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0C" w:rsidRDefault="00763AFD">
      <w:r>
        <w:t>John Sebastián Marín Benítez</w:t>
      </w:r>
    </w:p>
    <w:p w:rsidR="00763AFD" w:rsidRDefault="00763AFD" w:rsidP="00763AFD">
      <w:pPr>
        <w:pStyle w:val="Ttulo1"/>
        <w:jc w:val="center"/>
      </w:pPr>
      <w:r>
        <w:t>Examen final</w:t>
      </w:r>
    </w:p>
    <w:p w:rsidR="00763AFD" w:rsidRPr="00763AFD" w:rsidRDefault="00763AFD" w:rsidP="00763AFD"/>
    <w:p w:rsidR="00763AFD" w:rsidRDefault="00763AFD" w:rsidP="00763AFD">
      <w:r>
        <w:t>La variable más importante que explica el número de bicicletas alquiladas en un día determinado (</w:t>
      </w:r>
      <w:proofErr w:type="spellStart"/>
      <w:r>
        <w:t>cnt</w:t>
      </w:r>
      <w:proofErr w:type="spellEnd"/>
      <w:r>
        <w:t>) es “casual” (Cantidad de usuarios casuales).</w:t>
      </w:r>
    </w:p>
    <w:p w:rsidR="00763AFD" w:rsidRDefault="00763AFD" w:rsidP="00763AFD">
      <w:pPr>
        <w:pStyle w:val="Ttulo1"/>
        <w:jc w:val="center"/>
      </w:pPr>
      <w:r>
        <w:t>Análisis</w:t>
      </w:r>
    </w:p>
    <w:p w:rsidR="00763AFD" w:rsidRDefault="00763AFD" w:rsidP="00763AFD">
      <w:pPr>
        <w:pStyle w:val="Ttulo2"/>
      </w:pPr>
      <w:r>
        <w:t>Limpieza</w:t>
      </w:r>
    </w:p>
    <w:p w:rsidR="00763AFD" w:rsidRDefault="00763AFD" w:rsidP="00763AFD">
      <w:r>
        <w:t>Se elimina la variable “</w:t>
      </w:r>
      <w:proofErr w:type="spellStart"/>
      <w:r>
        <w:t>instant</w:t>
      </w:r>
      <w:proofErr w:type="spellEnd"/>
      <w:r>
        <w:t>” puesto que simplemente es un consecutivo que representa a la observación.</w:t>
      </w:r>
    </w:p>
    <w:p w:rsidR="00763AFD" w:rsidRPr="00763AFD" w:rsidRDefault="00763AFD" w:rsidP="00763AFD">
      <w:r>
        <w:t>Se convierte la variable “</w:t>
      </w:r>
      <w:proofErr w:type="spellStart"/>
      <w:r>
        <w:t>dteday</w:t>
      </w:r>
      <w:proofErr w:type="spellEnd"/>
      <w:r>
        <w:t>” de tipo Factor a tipo Date.</w:t>
      </w:r>
    </w:p>
    <w:p w:rsidR="00763AFD" w:rsidRDefault="00763AFD" w:rsidP="00763AFD">
      <w:pPr>
        <w:pStyle w:val="Ttulo2"/>
      </w:pPr>
      <w:proofErr w:type="spellStart"/>
      <w:r>
        <w:t>Multicolinealidad</w:t>
      </w:r>
      <w:proofErr w:type="spellEnd"/>
    </w:p>
    <w:p w:rsidR="00E23DAD" w:rsidRDefault="00370107" w:rsidP="00E23DAD">
      <w:r>
        <w:t>Se ejecuta el análisis VIF y se obtiene la siguiente tabla: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107" w:rsidTr="0098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370107" w:rsidP="009C2817">
            <w:r>
              <w:t>Variable</w:t>
            </w:r>
          </w:p>
        </w:tc>
        <w:tc>
          <w:tcPr>
            <w:tcW w:w="4414" w:type="dxa"/>
          </w:tcPr>
          <w:p w:rsidR="00370107" w:rsidRDefault="00370107" w:rsidP="009C2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VIF</w:t>
            </w:r>
          </w:p>
        </w:tc>
      </w:tr>
      <w:tr w:rsidR="00370107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Dteday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584,61</w:t>
            </w:r>
          </w:p>
        </w:tc>
      </w:tr>
      <w:tr w:rsidR="00370107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Season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4,11</w:t>
            </w:r>
          </w:p>
        </w:tc>
      </w:tr>
      <w:tr w:rsidR="00370107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Yr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447,15</w:t>
            </w:r>
          </w:p>
        </w:tc>
      </w:tr>
      <w:tr w:rsidR="00370107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Mnth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148,61</w:t>
            </w:r>
          </w:p>
        </w:tc>
      </w:tr>
      <w:tr w:rsidR="00370107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Holiday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</w:t>
            </w:r>
          </w:p>
        </w:tc>
      </w:tr>
      <w:tr w:rsidR="00370107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Weekday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1,05</w:t>
            </w:r>
          </w:p>
        </w:tc>
      </w:tr>
      <w:tr w:rsidR="00370107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Workingday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3,11</w:t>
            </w:r>
          </w:p>
        </w:tc>
      </w:tr>
      <w:tr w:rsidR="009804E0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Weathersit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1,93</w:t>
            </w:r>
          </w:p>
        </w:tc>
      </w:tr>
      <w:tr w:rsidR="009804E0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Temp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63,82</w:t>
            </w:r>
          </w:p>
        </w:tc>
      </w:tr>
      <w:tr w:rsidR="009804E0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Atemp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64,94</w:t>
            </w:r>
          </w:p>
        </w:tc>
      </w:tr>
      <w:tr w:rsidR="009804E0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Hum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1,96</w:t>
            </w:r>
          </w:p>
        </w:tc>
      </w:tr>
      <w:tr w:rsidR="009804E0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Windspeed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1,25</w:t>
            </w:r>
          </w:p>
        </w:tc>
      </w:tr>
      <w:tr w:rsidR="009804E0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r>
              <w:t>Casual</w:t>
            </w:r>
          </w:p>
        </w:tc>
        <w:tc>
          <w:tcPr>
            <w:tcW w:w="4414" w:type="dxa"/>
          </w:tcPr>
          <w:p w:rsidR="009804E0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3,53</w:t>
            </w:r>
          </w:p>
        </w:tc>
      </w:tr>
      <w:tr w:rsidR="009804E0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Registered</w:t>
            </w:r>
            <w:proofErr w:type="spellEnd"/>
          </w:p>
        </w:tc>
        <w:tc>
          <w:tcPr>
            <w:tcW w:w="4414" w:type="dxa"/>
          </w:tcPr>
          <w:p w:rsidR="009804E0" w:rsidRDefault="009804E0" w:rsidP="00E23DA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6,03</w:t>
            </w:r>
          </w:p>
        </w:tc>
      </w:tr>
    </w:tbl>
    <w:p w:rsidR="009804E0" w:rsidRDefault="00E23DAD" w:rsidP="00AC7299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865D5">
        <w:rPr>
          <w:noProof/>
        </w:rPr>
        <w:t>1</w:t>
      </w:r>
      <w:r>
        <w:fldChar w:fldCharType="end"/>
      </w:r>
      <w:r>
        <w:t>. Análisis VIF</w:t>
      </w:r>
    </w:p>
    <w:p w:rsidR="009804E0" w:rsidRDefault="009804E0" w:rsidP="00763AFD">
      <w:r>
        <w:t xml:space="preserve">Las variables </w:t>
      </w:r>
      <w:proofErr w:type="spellStart"/>
      <w:r w:rsidR="00E23DAD">
        <w:t>dteday</w:t>
      </w:r>
      <w:proofErr w:type="spellEnd"/>
      <w:r w:rsidR="00E23DAD">
        <w:t xml:space="preserve">, </w:t>
      </w:r>
      <w:proofErr w:type="spellStart"/>
      <w:r w:rsidR="00E23DAD">
        <w:t>season</w:t>
      </w:r>
      <w:proofErr w:type="spellEnd"/>
      <w:r w:rsidR="00E23DAD">
        <w:t xml:space="preserve">, </w:t>
      </w:r>
      <w:proofErr w:type="spellStart"/>
      <w:r w:rsidR="00E23DAD">
        <w:t>yr</w:t>
      </w:r>
      <w:proofErr w:type="spellEnd"/>
      <w:r w:rsidR="00E23DAD">
        <w:t xml:space="preserve">, </w:t>
      </w:r>
      <w:proofErr w:type="spellStart"/>
      <w:r w:rsidR="00E23DAD">
        <w:t>mnth</w:t>
      </w:r>
      <w:proofErr w:type="spellEnd"/>
      <w:r w:rsidR="00E23DAD">
        <w:t xml:space="preserve">, </w:t>
      </w:r>
      <w:proofErr w:type="spellStart"/>
      <w:r w:rsidR="00E23DAD">
        <w:t>temp</w:t>
      </w:r>
      <w:proofErr w:type="spellEnd"/>
      <w:r w:rsidR="00E23DAD">
        <w:t xml:space="preserve">, </w:t>
      </w:r>
      <w:proofErr w:type="spellStart"/>
      <w:r w:rsidR="00E23DAD">
        <w:t>atemp</w:t>
      </w:r>
      <w:proofErr w:type="spellEnd"/>
      <w:r w:rsidR="00E23DAD">
        <w:t xml:space="preserve"> y </w:t>
      </w:r>
      <w:proofErr w:type="spellStart"/>
      <w:r w:rsidR="00E23DAD">
        <w:t>registered</w:t>
      </w:r>
      <w:proofErr w:type="spellEnd"/>
      <w:r w:rsidR="00E23DAD">
        <w:t xml:space="preserve"> son variables que tienen un VIF mayor a 4, por lo tanto presentan </w:t>
      </w:r>
      <w:proofErr w:type="spellStart"/>
      <w:r w:rsidR="00E23DAD">
        <w:t>multicolinealidad</w:t>
      </w:r>
      <w:proofErr w:type="spellEnd"/>
      <w:r w:rsidR="00E23DAD">
        <w:t>.</w:t>
      </w:r>
    </w:p>
    <w:p w:rsidR="00E23DAD" w:rsidRDefault="00E23DAD" w:rsidP="00763AFD">
      <w:r>
        <w:t xml:space="preserve">Se eliminan las variables </w:t>
      </w:r>
      <w:proofErr w:type="spellStart"/>
      <w:r>
        <w:t>yr</w:t>
      </w:r>
      <w:proofErr w:type="spellEnd"/>
      <w:r>
        <w:t xml:space="preserve"> y </w:t>
      </w:r>
      <w:proofErr w:type="spellStart"/>
      <w:r>
        <w:t>mnth</w:t>
      </w:r>
      <w:proofErr w:type="spellEnd"/>
      <w:r>
        <w:t xml:space="preserve"> porque la misma información se puede obtener de </w:t>
      </w:r>
      <w:proofErr w:type="spellStart"/>
      <w:r>
        <w:t>dteday</w:t>
      </w:r>
      <w:proofErr w:type="spellEnd"/>
      <w:r>
        <w:t>.</w:t>
      </w:r>
    </w:p>
    <w:p w:rsidR="00E23DAD" w:rsidRDefault="00E23DAD" w:rsidP="00763AFD">
      <w:r>
        <w:t xml:space="preserve">Se elimina la variable </w:t>
      </w:r>
      <w:proofErr w:type="spellStart"/>
      <w:r>
        <w:t>atemp</w:t>
      </w:r>
      <w:proofErr w:type="spellEnd"/>
      <w:r>
        <w:t xml:space="preserve"> porque la misma información se puede obtener de </w:t>
      </w:r>
      <w:proofErr w:type="spellStart"/>
      <w:r>
        <w:t>temp</w:t>
      </w:r>
      <w:proofErr w:type="spellEnd"/>
      <w:r>
        <w:t xml:space="preserve">. </w:t>
      </w:r>
    </w:p>
    <w:p w:rsidR="00E23DAD" w:rsidRDefault="00E23DAD" w:rsidP="00763AFD">
      <w:r>
        <w:t xml:space="preserve">Se elimina la variable </w:t>
      </w:r>
      <w:proofErr w:type="spellStart"/>
      <w:r>
        <w:t>registered</w:t>
      </w:r>
      <w:proofErr w:type="spellEnd"/>
      <w:r>
        <w:t xml:space="preserve"> porque la misma información se puede obtener de casual.</w:t>
      </w:r>
    </w:p>
    <w:p w:rsidR="00E23DAD" w:rsidRDefault="00E23DAD" w:rsidP="00E23DAD">
      <w:pPr>
        <w:keepNext/>
      </w:pPr>
      <m:oMathPara>
        <m:oMath>
          <m:r>
            <w:rPr>
              <w:rFonts w:ascii="Cambria Math" w:hAnsi="Cambria Math"/>
            </w:rPr>
            <m:t>registered=cnt-casual</m:t>
          </m:r>
        </m:oMath>
      </m:oMathPara>
    </w:p>
    <w:p w:rsidR="00E23DAD" w:rsidRDefault="00E23DAD" w:rsidP="00E23DAD">
      <w:pPr>
        <w:pStyle w:val="Descripcin"/>
        <w:jc w:val="center"/>
      </w:pPr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 w:rsidR="00B865D5">
        <w:rPr>
          <w:noProof/>
        </w:rPr>
        <w:t>1</w:t>
      </w:r>
      <w:r>
        <w:fldChar w:fldCharType="end"/>
      </w:r>
      <w:r>
        <w:t xml:space="preserve">. Ecuación de </w:t>
      </w:r>
      <w:proofErr w:type="spellStart"/>
      <w:r>
        <w:t>registered</w:t>
      </w:r>
      <w:proofErr w:type="spellEnd"/>
    </w:p>
    <w:p w:rsidR="00AC7299" w:rsidRPr="00AC7299" w:rsidRDefault="00AC7299" w:rsidP="00AC7299"/>
    <w:p w:rsidR="00AC7299" w:rsidRDefault="00AC7299" w:rsidP="00AC7299">
      <w:r>
        <w:lastRenderedPageBreak/>
        <w:t>Se ejecuta el análisis VIF con el nuevo modelo y se obtiene la siguiente tabla: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7299" w:rsidTr="00AC7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r>
              <w:t>Variable</w:t>
            </w:r>
          </w:p>
        </w:tc>
        <w:tc>
          <w:tcPr>
            <w:tcW w:w="4414" w:type="dxa"/>
          </w:tcPr>
          <w:p w:rsidR="00AC7299" w:rsidRDefault="00AC7299" w:rsidP="00AC7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VIF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Dteday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1,34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Season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1,41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Holiday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Weekday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1,04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Workingday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2,05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Weathersit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1,76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Temp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2,1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Hum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Windspeed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r>
              <w:t>Casual</w:t>
            </w:r>
          </w:p>
        </w:tc>
        <w:tc>
          <w:tcPr>
            <w:tcW w:w="4414" w:type="dxa"/>
          </w:tcPr>
          <w:p w:rsidR="00AC7299" w:rsidRDefault="00AC7299" w:rsidP="00AC729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3,09</w:t>
            </w:r>
          </w:p>
        </w:tc>
      </w:tr>
    </w:tbl>
    <w:p w:rsidR="00AC7299" w:rsidRDefault="00AC7299" w:rsidP="00AC7299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865D5">
        <w:rPr>
          <w:noProof/>
        </w:rPr>
        <w:t>2</w:t>
      </w:r>
      <w:r>
        <w:fldChar w:fldCharType="end"/>
      </w:r>
      <w:r>
        <w:t>. Análisis VIF después de la corrección</w:t>
      </w:r>
    </w:p>
    <w:p w:rsidR="00AC7299" w:rsidRPr="00AC7299" w:rsidRDefault="00AC7299" w:rsidP="00AC7299">
      <w:r>
        <w:t xml:space="preserve">Ya no hay más variables con un VIF mayor a 4, por lo tanto ya no hay un problema grave de </w:t>
      </w:r>
      <w:proofErr w:type="spellStart"/>
      <w:r>
        <w:t>multicolinealidad</w:t>
      </w:r>
      <w:proofErr w:type="spellEnd"/>
      <w:r>
        <w:t>.</w:t>
      </w:r>
    </w:p>
    <w:p w:rsidR="00763AFD" w:rsidRDefault="00763AFD" w:rsidP="00763AFD">
      <w:pPr>
        <w:pStyle w:val="Ttulo2"/>
      </w:pPr>
      <w:proofErr w:type="spellStart"/>
      <w:r>
        <w:t>Heteroscedasticidad</w:t>
      </w:r>
      <w:proofErr w:type="spellEnd"/>
    </w:p>
    <w:p w:rsidR="00AC7299" w:rsidRDefault="00AC7299" w:rsidP="00AC7299">
      <w:r>
        <w:t>Primero se verifica el supuesto de normalidad de los errores para saber qué método es el apropiado.</w:t>
      </w:r>
      <w:r w:rsidR="00636A3B">
        <w:t xml:space="preserve"> Aplicando varios test se obtiene la siguiente tabla: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6A3B" w:rsidTr="00636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Default="00636A3B" w:rsidP="00AC7299">
            <w:r>
              <w:t>Test</w:t>
            </w:r>
          </w:p>
        </w:tc>
        <w:tc>
          <w:tcPr>
            <w:tcW w:w="4414" w:type="dxa"/>
          </w:tcPr>
          <w:p w:rsidR="00636A3B" w:rsidRDefault="00636A3B" w:rsidP="00AC7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p-valor</w:t>
            </w:r>
          </w:p>
        </w:tc>
      </w:tr>
      <w:tr w:rsidR="00636A3B" w:rsidRPr="00636A3B" w:rsidTr="0063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Pr="00636A3B" w:rsidRDefault="00636A3B" w:rsidP="00636A3B">
            <w:proofErr w:type="spellStart"/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>Shapiro-Wilk</w:t>
            </w:r>
            <w:proofErr w:type="spellEnd"/>
          </w:p>
        </w:tc>
        <w:tc>
          <w:tcPr>
            <w:tcW w:w="4414" w:type="dxa"/>
          </w:tcPr>
          <w:p w:rsidR="00636A3B" w:rsidRPr="00636A3B" w:rsidRDefault="00636A3B" w:rsidP="00636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A3B">
              <w:t>~ 0</w:t>
            </w:r>
          </w:p>
        </w:tc>
      </w:tr>
      <w:tr w:rsidR="00636A3B" w:rsidRPr="00636A3B" w:rsidTr="0063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Pr="00636A3B" w:rsidRDefault="00636A3B" w:rsidP="00636A3B">
            <w:proofErr w:type="spellStart"/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>Kolmogorov-Smirnov</w:t>
            </w:r>
            <w:proofErr w:type="spellEnd"/>
          </w:p>
        </w:tc>
        <w:tc>
          <w:tcPr>
            <w:tcW w:w="4414" w:type="dxa"/>
          </w:tcPr>
          <w:p w:rsidR="00636A3B" w:rsidRPr="00636A3B" w:rsidRDefault="00636A3B" w:rsidP="00636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3B">
              <w:t>0,0034</w:t>
            </w:r>
          </w:p>
        </w:tc>
      </w:tr>
      <w:tr w:rsidR="00636A3B" w:rsidRPr="00636A3B" w:rsidTr="0063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Pr="00636A3B" w:rsidRDefault="00636A3B" w:rsidP="00636A3B">
            <w:proofErr w:type="spellStart"/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>Cramer</w:t>
            </w:r>
            <w:proofErr w:type="spellEnd"/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>-von Mises</w:t>
            </w:r>
          </w:p>
        </w:tc>
        <w:tc>
          <w:tcPr>
            <w:tcW w:w="4414" w:type="dxa"/>
          </w:tcPr>
          <w:p w:rsidR="00636A3B" w:rsidRPr="00636A3B" w:rsidRDefault="00636A3B" w:rsidP="00636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A3B">
              <w:t>0,0012</w:t>
            </w:r>
          </w:p>
        </w:tc>
      </w:tr>
      <w:tr w:rsidR="00636A3B" w:rsidRPr="00636A3B" w:rsidTr="0063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Pr="00636A3B" w:rsidRDefault="00636A3B" w:rsidP="00636A3B"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 xml:space="preserve">Anderson-Darling </w:t>
            </w:r>
          </w:p>
        </w:tc>
        <w:tc>
          <w:tcPr>
            <w:tcW w:w="4414" w:type="dxa"/>
          </w:tcPr>
          <w:p w:rsidR="00636A3B" w:rsidRPr="00636A3B" w:rsidRDefault="00636A3B" w:rsidP="00636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3B">
              <w:t>~ 0</w:t>
            </w:r>
          </w:p>
        </w:tc>
      </w:tr>
    </w:tbl>
    <w:p w:rsidR="00636A3B" w:rsidRDefault="00636A3B" w:rsidP="00636A3B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865D5">
        <w:rPr>
          <w:noProof/>
        </w:rPr>
        <w:t>3</w:t>
      </w:r>
      <w:r>
        <w:fldChar w:fldCharType="end"/>
      </w:r>
      <w:r>
        <w:t>. Análisis de normalidad de los errores</w:t>
      </w:r>
    </w:p>
    <w:p w:rsidR="009C2817" w:rsidRDefault="00636A3B" w:rsidP="00636A3B">
      <w:r>
        <w:t xml:space="preserve">En todos los casos podemos rechazar que los errores sigan una distribución normal, por lo tanto se usará </w:t>
      </w:r>
      <w:r w:rsidR="00B50064">
        <w:t xml:space="preserve">la versión </w:t>
      </w:r>
      <w:proofErr w:type="spellStart"/>
      <w:r w:rsidR="00B50064">
        <w:t>studentizada</w:t>
      </w:r>
      <w:proofErr w:type="spellEnd"/>
      <w:r w:rsidR="00B50064">
        <w:t xml:space="preserve"> d</w:t>
      </w:r>
      <w:r>
        <w:t>el método</w:t>
      </w:r>
      <w:r w:rsidR="00B50064">
        <w:t xml:space="preserve"> </w:t>
      </w:r>
      <w:proofErr w:type="spellStart"/>
      <w:r w:rsidR="00B50064" w:rsidRPr="00B50064">
        <w:rPr>
          <w:rStyle w:val="fontstyle01"/>
          <w:rFonts w:asciiTheme="minorHAnsi" w:hAnsiTheme="minorHAnsi"/>
          <w:sz w:val="22"/>
          <w:szCs w:val="22"/>
        </w:rPr>
        <w:t>Breusch</w:t>
      </w:r>
      <w:proofErr w:type="spellEnd"/>
      <w:r w:rsidR="00B50064" w:rsidRPr="00B50064">
        <w:rPr>
          <w:rStyle w:val="fontstyle01"/>
          <w:rFonts w:asciiTheme="minorHAnsi" w:hAnsiTheme="minorHAnsi"/>
          <w:sz w:val="22"/>
          <w:szCs w:val="22"/>
        </w:rPr>
        <w:t>-Pagan</w:t>
      </w:r>
      <w:r w:rsidR="00B50064">
        <w:t xml:space="preserve"> </w:t>
      </w:r>
      <w:r w:rsidR="00B50064">
        <w:t>propuesta por</w:t>
      </w:r>
      <w:r>
        <w:t xml:space="preserve"> </w:t>
      </w:r>
      <w:proofErr w:type="spellStart"/>
      <w:r>
        <w:t>Koenker</w:t>
      </w:r>
      <w:proofErr w:type="spellEnd"/>
      <w:r w:rsidR="00671792">
        <w:t xml:space="preserve"> para verificar </w:t>
      </w:r>
      <w:proofErr w:type="spellStart"/>
      <w:r w:rsidR="00671792">
        <w:t>heteroscedasticidad</w:t>
      </w:r>
      <w:proofErr w:type="spellEnd"/>
      <w:r w:rsidR="00671792">
        <w:t>.</w:t>
      </w:r>
      <w:r w:rsidR="00B50064">
        <w:t xml:space="preserve"> Esta prueba da un p-valor de casi 0, por lo que rechazamos la </w:t>
      </w:r>
      <w:proofErr w:type="spellStart"/>
      <w:r w:rsidR="00B50064">
        <w:t>homoscedasticidad</w:t>
      </w:r>
      <w:proofErr w:type="spellEnd"/>
      <w:r w:rsidR="00B50064">
        <w:t xml:space="preserve">. </w:t>
      </w:r>
    </w:p>
    <w:p w:rsidR="00636A3B" w:rsidRDefault="009C2817" w:rsidP="00636A3B">
      <w:r>
        <w:t>Usando la corrección de estimadores HC3 obtenemos la siguiente tabla: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2817" w:rsidTr="00022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9C2817">
            <w:r>
              <w:t>Variable</w:t>
            </w:r>
          </w:p>
        </w:tc>
        <w:tc>
          <w:tcPr>
            <w:tcW w:w="4414" w:type="dxa"/>
          </w:tcPr>
          <w:p w:rsidR="009C2817" w:rsidRDefault="009C2817" w:rsidP="009C2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p-valor</w:t>
            </w:r>
          </w:p>
        </w:tc>
      </w:tr>
      <w:tr w:rsidR="009C2817" w:rsidTr="000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9C2817">
            <w:proofErr w:type="spellStart"/>
            <w:r>
              <w:t>Intercept</w:t>
            </w:r>
            <w:proofErr w:type="spellEnd"/>
          </w:p>
        </w:tc>
        <w:tc>
          <w:tcPr>
            <w:tcW w:w="4414" w:type="dxa"/>
          </w:tcPr>
          <w:p w:rsidR="009C2817" w:rsidRDefault="009C2817" w:rsidP="009C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0 ***</w:t>
            </w:r>
          </w:p>
        </w:tc>
      </w:tr>
      <w:tr w:rsidR="009C2817" w:rsidTr="00022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proofErr w:type="spellStart"/>
            <w:r>
              <w:t>Dteday</w:t>
            </w:r>
            <w:proofErr w:type="spellEnd"/>
          </w:p>
        </w:tc>
        <w:tc>
          <w:tcPr>
            <w:tcW w:w="4414" w:type="dxa"/>
          </w:tcPr>
          <w:p w:rsidR="009C2817" w:rsidRDefault="009C2817" w:rsidP="000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0 ***</w:t>
            </w:r>
          </w:p>
        </w:tc>
      </w:tr>
      <w:tr w:rsidR="009C2817" w:rsidTr="000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proofErr w:type="spellStart"/>
            <w:r>
              <w:t>Season</w:t>
            </w:r>
            <w:proofErr w:type="spellEnd"/>
          </w:p>
        </w:tc>
        <w:tc>
          <w:tcPr>
            <w:tcW w:w="4414" w:type="dxa"/>
          </w:tcPr>
          <w:p w:rsidR="009C2817" w:rsidRDefault="009C2817" w:rsidP="000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 *</w:t>
            </w:r>
          </w:p>
        </w:tc>
      </w:tr>
      <w:tr w:rsidR="009C2817" w:rsidTr="00022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proofErr w:type="spellStart"/>
            <w:r>
              <w:t>Holiday</w:t>
            </w:r>
            <w:proofErr w:type="spellEnd"/>
          </w:p>
        </w:tc>
        <w:tc>
          <w:tcPr>
            <w:tcW w:w="4414" w:type="dxa"/>
          </w:tcPr>
          <w:p w:rsidR="009C2817" w:rsidRDefault="009C2817" w:rsidP="000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</w:p>
        </w:tc>
      </w:tr>
      <w:tr w:rsidR="009C2817" w:rsidTr="000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proofErr w:type="spellStart"/>
            <w:r>
              <w:t>Weekday</w:t>
            </w:r>
            <w:proofErr w:type="spellEnd"/>
          </w:p>
        </w:tc>
        <w:tc>
          <w:tcPr>
            <w:tcW w:w="4414" w:type="dxa"/>
          </w:tcPr>
          <w:p w:rsidR="009C2817" w:rsidRDefault="009C2817" w:rsidP="000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9C2817" w:rsidTr="00022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proofErr w:type="spellStart"/>
            <w:r>
              <w:t>Workingday</w:t>
            </w:r>
            <w:proofErr w:type="spellEnd"/>
          </w:p>
        </w:tc>
        <w:tc>
          <w:tcPr>
            <w:tcW w:w="4414" w:type="dxa"/>
          </w:tcPr>
          <w:p w:rsidR="009C2817" w:rsidRDefault="009C2817" w:rsidP="000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0 ***</w:t>
            </w:r>
          </w:p>
        </w:tc>
      </w:tr>
      <w:tr w:rsidR="009C2817" w:rsidTr="000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proofErr w:type="spellStart"/>
            <w:r>
              <w:t>Weathersit</w:t>
            </w:r>
            <w:proofErr w:type="spellEnd"/>
          </w:p>
        </w:tc>
        <w:tc>
          <w:tcPr>
            <w:tcW w:w="4414" w:type="dxa"/>
          </w:tcPr>
          <w:p w:rsidR="009C2817" w:rsidRDefault="009C2817" w:rsidP="000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 0 *** </w:t>
            </w:r>
          </w:p>
        </w:tc>
      </w:tr>
      <w:tr w:rsidR="009C2817" w:rsidTr="00022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proofErr w:type="spellStart"/>
            <w:r>
              <w:t>Temp</w:t>
            </w:r>
            <w:proofErr w:type="spellEnd"/>
          </w:p>
        </w:tc>
        <w:tc>
          <w:tcPr>
            <w:tcW w:w="4414" w:type="dxa"/>
          </w:tcPr>
          <w:p w:rsidR="009C2817" w:rsidRDefault="009C2817" w:rsidP="000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0 ***</w:t>
            </w:r>
          </w:p>
        </w:tc>
      </w:tr>
      <w:tr w:rsidR="009C2817" w:rsidTr="000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proofErr w:type="spellStart"/>
            <w:r>
              <w:t>Hum</w:t>
            </w:r>
            <w:proofErr w:type="spellEnd"/>
          </w:p>
        </w:tc>
        <w:tc>
          <w:tcPr>
            <w:tcW w:w="4414" w:type="dxa"/>
          </w:tcPr>
          <w:p w:rsidR="009C2817" w:rsidRDefault="009C2817" w:rsidP="000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 *</w:t>
            </w:r>
          </w:p>
        </w:tc>
      </w:tr>
      <w:tr w:rsidR="009C2817" w:rsidTr="00022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proofErr w:type="spellStart"/>
            <w:r>
              <w:t>Windspeed</w:t>
            </w:r>
            <w:proofErr w:type="spellEnd"/>
          </w:p>
        </w:tc>
        <w:tc>
          <w:tcPr>
            <w:tcW w:w="4414" w:type="dxa"/>
          </w:tcPr>
          <w:p w:rsidR="009C2817" w:rsidRDefault="009C2817" w:rsidP="000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0,003 **</w:t>
            </w:r>
          </w:p>
        </w:tc>
      </w:tr>
      <w:tr w:rsidR="009C2817" w:rsidTr="000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817" w:rsidRDefault="009C2817" w:rsidP="0002255B">
            <w:r>
              <w:t>Casual</w:t>
            </w:r>
          </w:p>
        </w:tc>
        <w:tc>
          <w:tcPr>
            <w:tcW w:w="4414" w:type="dxa"/>
          </w:tcPr>
          <w:p w:rsidR="009C2817" w:rsidRDefault="009C2817" w:rsidP="00AC3F4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0 ***</w:t>
            </w:r>
          </w:p>
        </w:tc>
      </w:tr>
    </w:tbl>
    <w:p w:rsidR="00AC3F47" w:rsidRDefault="00AC3F47" w:rsidP="00AC3F47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865D5">
        <w:rPr>
          <w:noProof/>
        </w:rPr>
        <w:t>4</w:t>
      </w:r>
      <w:r>
        <w:fldChar w:fldCharType="end"/>
      </w:r>
      <w:r>
        <w:t>. Análisis de coeficientes con la corrección HC3</w:t>
      </w:r>
    </w:p>
    <w:p w:rsidR="009C2817" w:rsidRDefault="00AC3F47" w:rsidP="00636A3B">
      <w:r>
        <w:lastRenderedPageBreak/>
        <w:t xml:space="preserve">Con esta corrección se puede ver que las variables </w:t>
      </w:r>
      <w:proofErr w:type="spellStart"/>
      <w:r>
        <w:t>holiday</w:t>
      </w:r>
      <w:proofErr w:type="spellEnd"/>
      <w:r>
        <w:t xml:space="preserve"> y </w:t>
      </w:r>
      <w:proofErr w:type="spellStart"/>
      <w:r>
        <w:t>weekday</w:t>
      </w:r>
      <w:proofErr w:type="spellEnd"/>
      <w:r>
        <w:t xml:space="preserve"> no son significativas.</w:t>
      </w:r>
    </w:p>
    <w:p w:rsidR="006D0D13" w:rsidRPr="006D0D13" w:rsidRDefault="006D0D13" w:rsidP="006D0D13">
      <w:r w:rsidRPr="006D0D13">
        <w:t xml:space="preserve">Se compara el modelo sin las dos variables con el modelo sin restringir mediante la prueba de </w:t>
      </w:r>
      <w:proofErr w:type="spellStart"/>
      <w:r w:rsidRPr="006D0D13">
        <w:t>Wald</w:t>
      </w:r>
      <w:proofErr w:type="spellEnd"/>
      <w:r w:rsidRPr="006D0D13">
        <w:t xml:space="preserve"> y se obtiene un p-valor de 0,28. Por lo tanto el modelo restringido es mejor.</w:t>
      </w:r>
    </w:p>
    <w:p w:rsidR="00763AFD" w:rsidRDefault="00763AFD" w:rsidP="00763AFD">
      <w:pPr>
        <w:pStyle w:val="Ttulo2"/>
      </w:pPr>
      <w:proofErr w:type="spellStart"/>
      <w:r>
        <w:t>Autocorrelación</w:t>
      </w:r>
      <w:proofErr w:type="spellEnd"/>
    </w:p>
    <w:p w:rsidR="00AF15E2" w:rsidRDefault="00183A85" w:rsidP="00AF15E2">
      <w:r>
        <w:t xml:space="preserve">Se ejecuta el análisis de </w:t>
      </w:r>
      <w:proofErr w:type="spellStart"/>
      <w:r>
        <w:t>Durbin</w:t>
      </w:r>
      <w:proofErr w:type="spellEnd"/>
      <w:r>
        <w:t xml:space="preserve"> – Watson para verificar si existe </w:t>
      </w:r>
      <w:proofErr w:type="spellStart"/>
      <w:r>
        <w:t>autocorrelación</w:t>
      </w:r>
      <w:proofErr w:type="spellEnd"/>
      <w:r>
        <w:t xml:space="preserve">. Primero se verifica la hipótesis de no </w:t>
      </w:r>
      <w:proofErr w:type="spellStart"/>
      <w:r>
        <w:t>autocorrelación</w:t>
      </w:r>
      <w:proofErr w:type="spellEnd"/>
      <w:r>
        <w:t xml:space="preserve"> y se obtiene un p-valor de casi 0, por lo que </w:t>
      </w:r>
      <w:r w:rsidR="00EF027B">
        <w:t>se concluye</w:t>
      </w:r>
      <w:r>
        <w:t xml:space="preserve"> que sí hay algún tipo de </w:t>
      </w:r>
      <w:proofErr w:type="spellStart"/>
      <w:r>
        <w:t>autocorrelación</w:t>
      </w:r>
      <w:proofErr w:type="spellEnd"/>
      <w:r>
        <w:t>.</w:t>
      </w:r>
    </w:p>
    <w:p w:rsidR="00183A85" w:rsidRDefault="00183A85" w:rsidP="00AF15E2">
      <w:r>
        <w:t xml:space="preserve">Después se verifica la hipótesis alternativa de </w:t>
      </w:r>
      <w:proofErr w:type="spellStart"/>
      <w:r>
        <w:t>autocorrelación</w:t>
      </w:r>
      <w:proofErr w:type="spellEnd"/>
      <w:r>
        <w:t xml:space="preserve"> negativa y se obtiene un p-valor de 1, por lo que no hay este tipo de </w:t>
      </w:r>
      <w:proofErr w:type="spellStart"/>
      <w:r>
        <w:t>autocorrelación</w:t>
      </w:r>
      <w:proofErr w:type="spellEnd"/>
      <w:r>
        <w:t>.</w:t>
      </w:r>
    </w:p>
    <w:p w:rsidR="00EF027B" w:rsidRDefault="00EF027B" w:rsidP="00AF15E2">
      <w:r>
        <w:t xml:space="preserve">Por último, se verifica la hipótesis alternativa de </w:t>
      </w:r>
      <w:proofErr w:type="spellStart"/>
      <w:r>
        <w:t>autocorrelación</w:t>
      </w:r>
      <w:proofErr w:type="spellEnd"/>
      <w:r>
        <w:t xml:space="preserve"> positiva y se obtiene un p-valor de casi 0. Por lo tanto, se concluye que sí se presenta </w:t>
      </w:r>
      <w:proofErr w:type="spellStart"/>
      <w:r>
        <w:t>autocorrelación</w:t>
      </w:r>
      <w:proofErr w:type="spellEnd"/>
      <w:r>
        <w:t xml:space="preserve"> positiva.</w:t>
      </w:r>
    </w:p>
    <w:p w:rsidR="006D0D13" w:rsidRDefault="006D0D13" w:rsidP="00AF15E2">
      <w:r>
        <w:t xml:space="preserve">Usando las correcciones de </w:t>
      </w:r>
      <w:proofErr w:type="spellStart"/>
      <w:r>
        <w:t>Newey</w:t>
      </w:r>
      <w:proofErr w:type="spellEnd"/>
      <w:r>
        <w:t xml:space="preserve"> - West, Andrews y </w:t>
      </w:r>
      <w:proofErr w:type="spellStart"/>
      <w:r>
        <w:t>Lumley</w:t>
      </w:r>
      <w:proofErr w:type="spellEnd"/>
      <w:r>
        <w:t xml:space="preserve"> – </w:t>
      </w:r>
      <w:proofErr w:type="spellStart"/>
      <w:r>
        <w:t>Heagerty</w:t>
      </w:r>
      <w:proofErr w:type="spellEnd"/>
      <w:r>
        <w:t xml:space="preserve"> se puede concluir que las variables </w:t>
      </w:r>
      <w:proofErr w:type="spellStart"/>
      <w:r>
        <w:t>season</w:t>
      </w:r>
      <w:proofErr w:type="spellEnd"/>
      <w:r>
        <w:t xml:space="preserve"> y </w:t>
      </w:r>
      <w:proofErr w:type="spellStart"/>
      <w:r>
        <w:t>hum</w:t>
      </w:r>
      <w:proofErr w:type="spellEnd"/>
      <w:r>
        <w:t xml:space="preserve"> no son significativas.</w:t>
      </w:r>
    </w:p>
    <w:p w:rsidR="001B12B7" w:rsidRPr="00AF15E2" w:rsidRDefault="006D0D13" w:rsidP="00AF15E2">
      <w:r>
        <w:t xml:space="preserve">Se compara el modelo sin las dos variables con el modelo sin restringir mediante la prueba de </w:t>
      </w:r>
      <w:proofErr w:type="spellStart"/>
      <w:r>
        <w:t>Wald</w:t>
      </w:r>
      <w:proofErr w:type="spellEnd"/>
      <w:r>
        <w:t xml:space="preserve"> con las tres correcciones y se concluye que el modelo restringido es mejor.</w:t>
      </w:r>
    </w:p>
    <w:p w:rsidR="00763AFD" w:rsidRDefault="00763AFD" w:rsidP="00763AFD">
      <w:pPr>
        <w:pStyle w:val="Ttulo2"/>
      </w:pPr>
      <w:r>
        <w:t>Estandarización de coeficientes</w:t>
      </w:r>
    </w:p>
    <w:p w:rsidR="00FC0A87" w:rsidRDefault="009161EE" w:rsidP="00FC0A87">
      <w:pPr>
        <w:keepNext/>
      </w:pPr>
      <w:r>
        <w:rPr>
          <w:noProof/>
        </w:rPr>
        <w:drawing>
          <wp:inline distT="0" distB="0" distL="0" distR="0" wp14:anchorId="14C7EC2B" wp14:editId="54BBDCAD">
            <wp:extent cx="3590925" cy="376925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629" cy="37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EE" w:rsidRDefault="00FC0A87" w:rsidP="00FC0A8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865D5">
        <w:rPr>
          <w:noProof/>
        </w:rPr>
        <w:t>1</w:t>
      </w:r>
      <w:r>
        <w:fldChar w:fldCharType="end"/>
      </w:r>
      <w:r>
        <w:t>. Coeficientes estandarizados.</w:t>
      </w:r>
    </w:p>
    <w:p w:rsidR="00FC0A87" w:rsidRPr="00FC0A87" w:rsidRDefault="00FC0A87" w:rsidP="00FC0A87">
      <w:r>
        <w:t>Con esta gráfica se puede observar que la variable que más afecta es “casual”, es decir la cantidad de usuarios casuales en un día</w:t>
      </w:r>
      <w:bookmarkStart w:id="0" w:name="_GoBack"/>
      <w:bookmarkEnd w:id="0"/>
      <w:r>
        <w:t>.</w:t>
      </w:r>
    </w:p>
    <w:sectPr w:rsidR="00FC0A87" w:rsidRPr="00FC0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9A0"/>
    <w:multiLevelType w:val="multilevel"/>
    <w:tmpl w:val="ED9C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FD"/>
    <w:rsid w:val="000E306C"/>
    <w:rsid w:val="00183A85"/>
    <w:rsid w:val="001B12B7"/>
    <w:rsid w:val="00370107"/>
    <w:rsid w:val="00636A3B"/>
    <w:rsid w:val="00671792"/>
    <w:rsid w:val="00675901"/>
    <w:rsid w:val="006D0D13"/>
    <w:rsid w:val="00763AFD"/>
    <w:rsid w:val="009161EE"/>
    <w:rsid w:val="009804E0"/>
    <w:rsid w:val="009C2817"/>
    <w:rsid w:val="00AC3F47"/>
    <w:rsid w:val="00AC7299"/>
    <w:rsid w:val="00AF15E2"/>
    <w:rsid w:val="00B50064"/>
    <w:rsid w:val="00B865D5"/>
    <w:rsid w:val="00DF62CE"/>
    <w:rsid w:val="00E23DAD"/>
    <w:rsid w:val="00EF027B"/>
    <w:rsid w:val="00F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15AAD3-0A07-4CCF-8B3B-70F21821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3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i">
    <w:name w:val="mi"/>
    <w:basedOn w:val="Fuentedeprrafopredeter"/>
    <w:rsid w:val="00763AFD"/>
  </w:style>
  <w:style w:type="character" w:customStyle="1" w:styleId="mjxassistivemathml">
    <w:name w:val="mjx_assistive_mathml"/>
    <w:basedOn w:val="Fuentedeprrafopredeter"/>
    <w:rsid w:val="00763AFD"/>
  </w:style>
  <w:style w:type="character" w:customStyle="1" w:styleId="Ttulo2Car">
    <w:name w:val="Título 2 Car"/>
    <w:basedOn w:val="Fuentedeprrafopredeter"/>
    <w:link w:val="Ttulo2"/>
    <w:uiPriority w:val="9"/>
    <w:rsid w:val="00763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7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80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04E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uentedeprrafopredeter"/>
    <w:rsid w:val="009804E0"/>
  </w:style>
  <w:style w:type="table" w:styleId="Tabladecuadrcula4-nfasis1">
    <w:name w:val="Grid Table 4 Accent 1"/>
    <w:basedOn w:val="Tablanormal"/>
    <w:uiPriority w:val="49"/>
    <w:rsid w:val="009804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23D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23DAD"/>
    <w:rPr>
      <w:color w:val="808080"/>
    </w:rPr>
  </w:style>
  <w:style w:type="table" w:styleId="Tabladecuadrcula2-nfasis1">
    <w:name w:val="Grid Table 2 Accent 1"/>
    <w:basedOn w:val="Tablanormal"/>
    <w:uiPriority w:val="47"/>
    <w:rsid w:val="00AC729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Fuentedeprrafopredeter"/>
    <w:rsid w:val="00B5006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71CD5-9473-4AEA-8B58-A7B6D8B4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8</cp:revision>
  <cp:lastPrinted>2019-04-02T19:04:00Z</cp:lastPrinted>
  <dcterms:created xsi:type="dcterms:W3CDTF">2019-04-01T22:22:00Z</dcterms:created>
  <dcterms:modified xsi:type="dcterms:W3CDTF">2019-04-02T19:05:00Z</dcterms:modified>
</cp:coreProperties>
</file>