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2CE260" id="_x0000_t202" coordsize="21600,21600" o:spt="202" path="m,l,21600r21600,l21600,xe">
                <v:stroke joinstyle="miter"/>
                <v:path gradientshapeok="t" o:connecttype="rect"/>
              </v:shapetype>
              <v:shape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proofErr w:type="gramStart"/>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proofErr w:type="gramEnd"/>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proofErr w:type="gramStart"/>
            <w:r w:rsidR="00FD23FE" w:rsidRP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proofErr w:type="gramStart"/>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w:t>
            </w:r>
            <w:proofErr w:type="gramStart"/>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w:t>
            </w:r>
            <w:proofErr w:type="gramEnd"/>
            <w:r w:rsidR="00A25487" w:rsidRPr="00BA3135">
              <w:rPr>
                <w:rFonts w:asciiTheme="minorHAnsi" w:hAnsiTheme="minorHAnsi" w:cs="Tahoma"/>
                <w:b/>
                <w:sz w:val="18"/>
                <w:szCs w:val="18"/>
              </w:rPr>
              <w:t>{</w:t>
            </w:r>
            <w:proofErr w:type="spellStart"/>
            <w:r w:rsidR="00A25487" w:rsidRPr="00BA3135">
              <w:rPr>
                <w:rFonts w:asciiTheme="minorHAnsi" w:hAnsiTheme="minorHAnsi" w:cs="Tahoma"/>
                <w:b/>
                <w:sz w:val="18"/>
                <w:szCs w:val="18"/>
              </w:rPr>
              <w:t>umid</w:t>
            </w:r>
            <w:proofErr w:type="spellEnd"/>
            <w:r w:rsidR="00A25487" w:rsidRPr="00BA3135">
              <w:rPr>
                <w:rFonts w:asciiTheme="minorHAnsi" w:hAnsiTheme="minorHAnsi" w:cs="Tahoma"/>
                <w:b/>
                <w:sz w:val="18"/>
                <w:szCs w:val="18"/>
              </w:rPr>
              <w:t>}</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${ep</w:t>
            </w:r>
            <w:proofErr w:type="gramStart"/>
            <w:r w:rsidR="00FD23FE">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 xml:space="preserve">(LN, FN, </w:t>
            </w:r>
            <w:proofErr w:type="gramStart"/>
            <w:r w:rsidRPr="00BC2D32">
              <w:rPr>
                <w:rFonts w:asciiTheme="minorHAnsi" w:hAnsiTheme="minorHAnsi" w:cs="Tahoma"/>
                <w:bCs/>
                <w:i/>
                <w:sz w:val="18"/>
                <w:szCs w:val="18"/>
              </w:rPr>
              <w:t>MN)</w:t>
            </w:r>
            <w:r w:rsidR="00FD23FE">
              <w:rPr>
                <w:rFonts w:asciiTheme="minorHAnsi" w:hAnsiTheme="minorHAnsi" w:cs="Tahoma"/>
                <w:b/>
                <w:i/>
                <w:iCs/>
                <w:sz w:val="18"/>
                <w:szCs w:val="18"/>
              </w:rPr>
              <w:t xml:space="preserve">  $</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proofErr w:type="gramStart"/>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gramEnd"/>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w:t>
            </w:r>
            <w:proofErr w:type="gramStart"/>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roofErr w:type="gramEnd"/>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proofErr w:type="gramStart"/>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proofErr w:type="gramStart"/>
            <w:r w:rsidR="00D93782">
              <w:rPr>
                <w:rFonts w:asciiTheme="minorHAnsi" w:hAnsiTheme="minorHAnsi" w:cs="Tahoma"/>
                <w:b/>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proofErr w:type="gramStart"/>
            <w:r w:rsidR="00FD1F70" w:rsidRPr="00FD1F70">
              <w:rPr>
                <w:rFonts w:asciiTheme="minorHAnsi" w:hAnsiTheme="minorHAnsi" w:cs="Tahoma"/>
                <w:b/>
                <w:sz w:val="16"/>
                <w:szCs w:val="16"/>
              </w:rPr>
              <w:t>}</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proofErr w:type="gramStart"/>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w:t>
            </w:r>
            <w:proofErr w:type="gramEnd"/>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proofErr w:type="gramStart"/>
            <w:r>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proofErr w:type="gramStart"/>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w:t>
            </w:r>
            <w:proofErr w:type="gramEnd"/>
            <w:r w:rsidRPr="00BC2D32">
              <w:rPr>
                <w:rFonts w:asciiTheme="minorHAnsi" w:hAnsiTheme="minorHAnsi" w:cs="Tahoma"/>
                <w:bCs/>
                <w:sz w:val="18"/>
                <w:szCs w:val="18"/>
              </w:rPr>
              <w:t xml:space="preserve">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proofErr w:type="gramStart"/>
            <w:r w:rsidRPr="00BD3C5F">
              <w:rPr>
                <w:rFonts w:asciiTheme="minorHAnsi" w:hAnsiTheme="minorHAnsi" w:cs="Tahoma"/>
                <w:b/>
                <w:sz w:val="18"/>
                <w:szCs w:val="18"/>
              </w:rPr>
              <w:t>}</w:t>
            </w:r>
            <w:r w:rsidRPr="00BC2D32">
              <w:rPr>
                <w:rFonts w:asciiTheme="minorHAnsi" w:hAnsiTheme="minorHAnsi" w:cs="Tahoma"/>
                <w:bCs/>
                <w:sz w:val="18"/>
                <w:szCs w:val="18"/>
              </w:rPr>
              <w:t xml:space="preserve"> ]</w:t>
            </w:r>
            <w:proofErr w:type="gramEnd"/>
            <w:r w:rsidRPr="00BC2D32">
              <w:rPr>
                <w:rFonts w:asciiTheme="minorHAnsi" w:hAnsiTheme="minorHAnsi" w:cs="Tahoma"/>
                <w:bCs/>
                <w:sz w:val="18"/>
                <w:szCs w:val="18"/>
              </w:rPr>
              <w:t xml:space="preserve">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proofErr w:type="gramStart"/>
            <w:r w:rsidRPr="00BC2D32">
              <w:rPr>
                <w:rFonts w:asciiTheme="minorHAnsi" w:hAnsiTheme="minorHAnsi"/>
                <w:b/>
                <w:sz w:val="18"/>
                <w:szCs w:val="18"/>
              </w:rPr>
              <w:t>RESPONSE  (</w:t>
            </w:r>
            <w:proofErr w:type="gramEnd"/>
            <w:r w:rsidRPr="00BC2D32">
              <w:rPr>
                <w:rFonts w:asciiTheme="minorHAnsi" w:hAnsiTheme="minorHAnsi"/>
                <w:b/>
                <w:sz w:val="18"/>
                <w:szCs w:val="18"/>
              </w:rPr>
              <w:t xml:space="preserve">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proofErr w:type="gram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w:t>
            </w:r>
            <w:proofErr w:type="gramEnd"/>
            <w:r w:rsidRPr="001975B3">
              <w:rPr>
                <w:rFonts w:asciiTheme="minorHAnsi" w:hAnsiTheme="minorHAnsi"/>
                <w:sz w:val="18"/>
                <w:szCs w:val="18"/>
              </w:rPr>
              <w:t xml:space="preserve">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TV/ VCD/DVD </w:t>
            </w:r>
            <w:proofErr w:type="gramStart"/>
            <w:r w:rsidRPr="00BC2D32">
              <w:rPr>
                <w:rFonts w:ascii="Calibri" w:hAnsi="Calibri"/>
                <w:color w:val="000000"/>
                <w:sz w:val="18"/>
                <w:szCs w:val="18"/>
              </w:rPr>
              <w:t>player  (</w:t>
            </w:r>
            <w:proofErr w:type="gramEnd"/>
            <w:r w:rsidRPr="00BC2D32">
              <w:rPr>
                <w:rFonts w:ascii="Calibri" w:hAnsi="Calibri"/>
                <w:color w:val="000000"/>
                <w:sz w:val="18"/>
                <w:szCs w:val="18"/>
              </w:rPr>
              <w:t>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w:t>
            </w:r>
            <w:proofErr w:type="spellStart"/>
            <w:r w:rsidRPr="00A50889">
              <w:rPr>
                <w:rFonts w:asciiTheme="minorHAnsi" w:hAnsiTheme="minorHAnsi"/>
                <w:b/>
                <w:bCs/>
                <w:sz w:val="18"/>
                <w:szCs w:val="18"/>
              </w:rPr>
              <w:t>q</w:t>
            </w:r>
            <w:r>
              <w:rPr>
                <w:rFonts w:asciiTheme="minorHAnsi" w:hAnsiTheme="minorHAnsi"/>
                <w:b/>
                <w:bCs/>
                <w:sz w:val="18"/>
                <w:szCs w:val="18"/>
              </w:rPr>
              <w:t>ts</w:t>
            </w:r>
            <w:proofErr w:type="spellEnd"/>
            <w:r w:rsidRPr="00A50889">
              <w:rPr>
                <w:rFonts w:asciiTheme="minorHAnsi" w:hAnsiTheme="minorHAnsi"/>
                <w:b/>
                <w:bCs/>
                <w:sz w:val="18"/>
                <w:szCs w:val="18"/>
              </w:rPr>
              <w:t>}</w:t>
            </w:r>
          </w:p>
        </w:tc>
      </w:tr>
    </w:tbl>
    <w:p w14:paraId="774FF8F4" w14:textId="02091CBB" w:rsidR="00C4088D" w:rsidRPr="002450DD" w:rsidRDefault="00B126ED">
      <w:pPr>
        <w:rPr>
          <w:sz w:val="6"/>
          <w:szCs w:val="18"/>
        </w:rPr>
      </w:pPr>
      <w:r w:rsidRPr="00BC2D32">
        <w:rPr>
          <w:noProof/>
          <w:sz w:val="18"/>
          <w:szCs w:val="18"/>
        </w:rPr>
        <mc:AlternateContent>
          <mc:Choice Requires="wps">
            <w:drawing>
              <wp:anchor distT="0" distB="0" distL="114300" distR="114300" simplePos="0" relativeHeight="251654655" behindDoc="1" locked="0" layoutInCell="1" allowOverlap="1" wp14:anchorId="7D518ECB" wp14:editId="5511774A">
                <wp:simplePos x="0" y="0"/>
                <wp:positionH relativeFrom="column">
                  <wp:posOffset>49530</wp:posOffset>
                </wp:positionH>
                <wp:positionV relativeFrom="paragraph">
                  <wp:posOffset>5366856</wp:posOffset>
                </wp:positionV>
                <wp:extent cx="5745480" cy="1532238"/>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745480" cy="1532238"/>
                        </a:xfrm>
                        <a:prstGeom prst="rect">
                          <a:avLst/>
                        </a:prstGeom>
                        <a:solidFill>
                          <a:schemeClr val="lt1"/>
                        </a:solidFill>
                        <a:ln w="6350">
                          <a:noFill/>
                        </a:ln>
                      </wps:spPr>
                      <wps:txb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 xml:space="preserve">I hereby acknowledge and authorize the following: (1) the regular submission and disclosure of my basic data (as defined under </w:t>
                            </w:r>
                            <w:r>
                              <w:rPr>
                                <w:rFonts w:ascii="Calibri" w:hAnsi="Calibri" w:cs="Tahoma"/>
                                <w:i/>
                                <w:sz w:val="16"/>
                                <w:szCs w:val="18"/>
                              </w:rPr>
                              <w:t xml:space="preserve">          </w:t>
                            </w:r>
                            <w:r>
                              <w:rPr>
                                <w:rFonts w:ascii="Calibri" w:hAnsi="Calibri" w:cs="Tahoma"/>
                                <w:i/>
                                <w:sz w:val="16"/>
                                <w:szCs w:val="18"/>
                              </w:rPr>
                              <w:t>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18ECB" id="_x0000_t202" coordsize="21600,21600" o:spt="202" path="m,l,21600r21600,l21600,xe">
                <v:stroke joinstyle="miter"/>
                <v:path gradientshapeok="t" o:connecttype="rect"/>
              </v:shapetype>
              <v:shape id="Text Box 9" o:spid="_x0000_s1032" type="#_x0000_t202" style="position:absolute;margin-left:3.9pt;margin-top:422.6pt;width:452.4pt;height:120.65pt;z-index:-25166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j4yRgIAAIMEAAAOAAAAZHJzL2Uyb0RvYy54bWysVE2P2jAQvVfqf7B8L+F7ISKsKCuqSmh3&#13;&#10;Jbbas3EcYsnxuLYhob++Y4ew7Lanqhfj+cjzzHszLO6bSpGTsE6Czuig16dEaA651IeM/njZfJlR&#13;&#10;4jzTOVOgRUbPwtH75edPi9qkYgglqFxYgiDapbXJaOm9SZPE8VJUzPXACI3BAmzFPJr2kOSW1Yhe&#13;&#10;qWTY70+TGmxuLHDhHHof2iBdRvyiENw/FYUTnqiMYm0+njae+3AmywVLD5aZUvJLGewfqqiY1Pjo&#13;&#10;FeqBeUaOVv4BVUluwUHhexyqBIpCchF7wG4G/Q/d7EpmROwFyXHmSpP7f7D88fRsicwzOqdEswol&#13;&#10;ehGNJ1+hIfPATm1cikk7g2m+QTeq3PkdOkPTTWGr8IvtEIwjz+crtwGMo3NyN56MZxjiGBtMRsPh&#13;&#10;aBZwkrfPjXX+m4CKhEtGLYoXOWWnrfNtapcSXnOgZL6RSkUjDIxYK0tODKVWPhaJ4O+ylCZ1Rqej&#13;&#10;ST8Cawift8hKYy2h2bapcPPNvonUTLuG95CfkQcL7Rw5wzcSa90y55+ZxcHB/nAZ/BMehQJ8Cy43&#13;&#10;Skqwv/7mD/moJ0YpqXEQM+p+HpkVlKjvGpWeD8bjMLnRGE/uhmjY28j+NqKP1RqQgAGuneHxGvK9&#13;&#10;6q6FheoVd2YVXsUQ0xzfzij3tjPWvl0Q3DouVquYhtNqmN/qneEBPFAetHhpXpk1F8E8av0I3dCy&#13;&#10;9INubW74UsPq6KGQUdTAdMvrRQCc9DgWl60Mq3Rrx6y3/47lbwAAAP//AwBQSwMEFAAGAAgAAAAh&#13;&#10;AB7LUujjAAAADwEAAA8AAABkcnMvZG93bnJldi54bWxMj0FugzAQRfeVegdrKnUTNQbUUEowUZqq&#13;&#10;BwjJAQx2DQWPETaB3r7TVbsZafT//Hm/OKx2YDc9+c6hgHgbAdPYONWhEXC9fDxlwHyQqOTgUAv4&#13;&#10;1h4O5f1dIXPlFjzrWxUMoxD0uRTQhjDmnPum1Vb6rRs1kvbpJisDrZPhapILhduBJ1GUcis7pA+t&#13;&#10;HPWp1U1fzVZAda6PG1PNX5dN+4an5drHsemFeHxY3/c0jntgQa/h7wJ+OxA/lARWuxmVZ4OAF6IP&#13;&#10;ArLnXQKM9Nc4SYHVZIyydAe8LPj/HuUPAAAA//8DAFBLAQItABQABgAIAAAAIQC2gziS/gAAAOEB&#13;&#10;AAATAAAAAAAAAAAAAAAAAAAAAABbQ29udGVudF9UeXBlc10ueG1sUEsBAi0AFAAGAAgAAAAhADj9&#13;&#10;If/WAAAAlAEAAAsAAAAAAAAAAAAAAAAALwEAAF9yZWxzLy5yZWxzUEsBAi0AFAAGAAgAAAAhAPfi&#13;&#10;PjJGAgAAgwQAAA4AAAAAAAAAAAAAAAAALgIAAGRycy9lMm9Eb2MueG1sUEsBAi0AFAAGAAgAAAAh&#13;&#10;AB7LUujjAAAADwEAAA8AAAAAAAAAAAAAAAAAoAQAAGRycy9kb3ducmV2LnhtbFBLBQYAAAAABAAE&#13;&#10;APMAAACwBQAAAAA=&#13;&#10;" fillcolor="white [3201]" stroked="f" strokeweight=".5pt">
                <v:textbo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 xml:space="preserve">I hereby acknowledge and authorize the following: (1) the regular submission and disclosure of my basic data (as defined under </w:t>
                      </w:r>
                      <w:r>
                        <w:rPr>
                          <w:rFonts w:ascii="Calibri" w:hAnsi="Calibri" w:cs="Tahoma"/>
                          <w:i/>
                          <w:sz w:val="16"/>
                          <w:szCs w:val="18"/>
                        </w:rPr>
                        <w:t xml:space="preserve">          </w:t>
                      </w:r>
                      <w:r>
                        <w:rPr>
                          <w:rFonts w:ascii="Calibri" w:hAnsi="Calibri" w:cs="Tahoma"/>
                          <w:i/>
                          <w:sz w:val="16"/>
                          <w:szCs w:val="18"/>
                        </w:rPr>
                        <w:t>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v:textbox>
              </v:shape>
            </w:pict>
          </mc:Fallback>
        </mc:AlternateContent>
      </w: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6A05F807" w:rsidR="004172AF" w:rsidRPr="00BC2D32" w:rsidRDefault="00B126ED">
      <w:pPr>
        <w:rPr>
          <w:sz w:val="18"/>
          <w:szCs w:val="18"/>
        </w:rPr>
      </w:pPr>
      <w:r>
        <w:rPr>
          <w:noProof/>
          <w:sz w:val="18"/>
          <w:szCs w:val="18"/>
        </w:rPr>
        <mc:AlternateContent>
          <mc:Choice Requires="wps">
            <w:drawing>
              <wp:anchor distT="0" distB="0" distL="114300" distR="114300" simplePos="0" relativeHeight="251703808" behindDoc="0" locked="0" layoutInCell="1" allowOverlap="1" wp14:anchorId="3C5232B1" wp14:editId="17D2C82D">
                <wp:simplePos x="0" y="0"/>
                <wp:positionH relativeFrom="column">
                  <wp:posOffset>84455</wp:posOffset>
                </wp:positionH>
                <wp:positionV relativeFrom="paragraph">
                  <wp:posOffset>1189990</wp:posOffset>
                </wp:positionV>
                <wp:extent cx="180000" cy="180000"/>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80000" cy="180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D4883" id="Rectangle 3" o:spid="_x0000_s1026" style="position:absolute;margin-left:6.65pt;margin-top:93.7pt;width:14.15pt;height:14.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GjuYgIAABoFAAAOAAAAZHJzL2Uyb0RvYy54bWysVMFu2zAMvQ/YPwi6r47Tbm2DOEWQosOA&#13;&#10;og3aDj2rspQYk0SNUuJkXz9KdpyiK3YYloNCiY+k+Pyo6dXOGrZVGBpwFS9PRpwpJ6Fu3Kri359u&#13;&#10;Pl1wFqJwtTDgVMX3KvCr2ccP09ZP1BjWYGqFjJK4MGl9xdcx+klRBLlWVoQT8MqRUwNaEWmLq6JG&#13;&#10;0VJ2a4rxaPSlaAFrjyBVCHR63Tn5LOfXWsl4r3VQkZmK091iXjGvL2ktZlMxWaHw60b21xD/cAsr&#13;&#10;GkdFh1TXIgq2weaPVLaRCAF0PJFgC9C6kSr3QN2UozfdPK6FV7kXIif4gabw/9LKu+0SWVNX/JQz&#13;&#10;Jyx9ogciTbiVUew00dP6MCHUo19ivwtkpl53Gm36py7YLlO6HyhVu8gkHZYXI/pxJsnV25SlOAZ7&#13;&#10;DPGrAsuSUXGk4plIsb0NsYMeIKmWcaylTONzSpq86XbdfbIV90Z1sAelqS26wTiny4JSC4NsK0gK&#13;&#10;9Y8yh6eEhEwhujFmCCrfCzLxENRjU5jKIhsCR+8FHqsN6FwRXBwCbeMA/x6sO/yh667X1PYL1Hv6&#13;&#10;igidvIOXNw2xeStCXAokPdMHoBmN97RoA0Qg9BZna8Bf750nPMmMvJy1NB8VDz83AhVn5psjAV6W&#13;&#10;Z2dpoPLm7PP5mDb42vPy2uM2dgHEe0mvgZfZTPhoDqZGsM80yvNUlVzCSapdcRnxsFnEbm7pMZBq&#13;&#10;Ps8wGiIv4q179DIlT6wmtTztngX6XlKRtHgHh1kSkzfK6rAp0sF8E0E3WXZHXnu+aQCzcPvHIk34&#13;&#10;631GHZ+02W8AAAD//wMAUEsDBBQABgAIAAAAIQAuORSN4gAAAA4BAAAPAAAAZHJzL2Rvd25yZXYu&#13;&#10;eG1sTE/JTsMwEL0j8Q/WIHGjTtqStGmcqmI5gagoHHp04yGJ8BLZbpL+PcMJLjN6mjdvKbeT0WxA&#13;&#10;HzpnBaSzBBja2qnONgI+P57vVsBClFZJ7SwKuGCAbXV9VcpCudG+43CIDSMRGwopoI2xLzgPdYtG&#13;&#10;hpnr0dLty3kjI0HfcOXlSOJG83mSZNzIzpJDK3t8aLH+PpyNALfvLnrn12/DK+bHl31Mxil7EuL2&#13;&#10;Znrc0NhtgEWc4t8H/Hag/FBRsJM7WxWYJrxYEJP2Kl8CI8IyzYCdBMzT+xx4VfL/NaofAAAA//8D&#13;&#10;AFBLAQItABQABgAIAAAAIQC2gziS/gAAAOEBAAATAAAAAAAAAAAAAAAAAAAAAABbQ29udGVudF9U&#13;&#10;eXBlc10ueG1sUEsBAi0AFAAGAAgAAAAhADj9If/WAAAAlAEAAAsAAAAAAAAAAAAAAAAALwEAAF9y&#13;&#10;ZWxzLy5yZWxzUEsBAi0AFAAGAAgAAAAhANtoaO5iAgAAGgUAAA4AAAAAAAAAAAAAAAAALgIAAGRy&#13;&#10;cy9lMm9Eb2MueG1sUEsBAi0AFAAGAAgAAAAhAC45FI3iAAAADgEAAA8AAAAAAAAAAAAAAAAAvAQA&#13;&#10;AGRycy9kb3ducmV2LnhtbFBLBQYAAAAABAAEAPMAAADLBQAAAAA=&#13;&#10;" fillcolor="white [3201]" strokecolor="black [3200]" strokeweight="1pt"/>
            </w:pict>
          </mc:Fallback>
        </mc:AlternateContent>
      </w:r>
    </w:p>
    <w:p w14:paraId="2C6CA013" w14:textId="77777777" w:rsidR="004172AF" w:rsidRPr="00BC2D32" w:rsidRDefault="004172AF">
      <w:pPr>
        <w:rPr>
          <w:sz w:val="18"/>
          <w:szCs w:val="18"/>
        </w:rPr>
      </w:pPr>
    </w:p>
    <w:p w14:paraId="5E45CC5F" w14:textId="0AA62C2A" w:rsidR="004172AF" w:rsidRPr="00BC2D32" w:rsidRDefault="004172AF">
      <w:pPr>
        <w:rPr>
          <w:sz w:val="18"/>
          <w:szCs w:val="18"/>
        </w:rPr>
      </w:pPr>
    </w:p>
    <w:p w14:paraId="36BE3FB0" w14:textId="6E90BB82" w:rsidR="00BE6E8F" w:rsidRPr="00BC2D32" w:rsidRDefault="00BE6E8F" w:rsidP="001234A2">
      <w:pPr>
        <w:tabs>
          <w:tab w:val="left" w:pos="6920"/>
        </w:tabs>
        <w:rPr>
          <w:sz w:val="18"/>
          <w:szCs w:val="18"/>
        </w:rPr>
      </w:pP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w:t>
            </w:r>
            <w:proofErr w:type="gramStart"/>
            <w:r w:rsidR="0057731D" w:rsidRPr="00BC2D32">
              <w:rPr>
                <w:rFonts w:ascii="Calibri" w:hAnsi="Calibri"/>
                <w:sz w:val="18"/>
                <w:szCs w:val="18"/>
              </w:rPr>
              <w:t>other</w:t>
            </w:r>
            <w:proofErr w:type="gramEnd"/>
            <w:r w:rsidR="0057731D" w:rsidRPr="00BC2D32">
              <w:rPr>
                <w:rFonts w:ascii="Calibri" w:hAnsi="Calibri"/>
                <w:sz w:val="18"/>
                <w:szCs w:val="18"/>
              </w:rPr>
              <w:t xml:space="preserve">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w:t>
            </w:r>
            <w:proofErr w:type="gramStart"/>
            <w:r w:rsidR="0057731D" w:rsidRPr="00BC2D32">
              <w:rPr>
                <w:rFonts w:ascii="Calibri" w:hAnsi="Calibri"/>
                <w:sz w:val="18"/>
                <w:szCs w:val="18"/>
              </w:rPr>
              <w:t>shows</w:t>
            </w:r>
            <w:proofErr w:type="gramEnd"/>
            <w:r w:rsidR="0057731D" w:rsidRPr="00BC2D32">
              <w:rPr>
                <w:rFonts w:ascii="Calibri" w:hAnsi="Calibri"/>
                <w:sz w:val="18"/>
                <w:szCs w:val="18"/>
              </w:rPr>
              <w:t xml:space="preserve">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w:t>
            </w:r>
            <w:proofErr w:type="gramStart"/>
            <w:r w:rsidRPr="00BC2D32">
              <w:rPr>
                <w:rFonts w:asciiTheme="minorHAnsi" w:hAnsiTheme="minorHAnsi"/>
                <w:b/>
                <w:sz w:val="20"/>
                <w:szCs w:val="18"/>
              </w:rPr>
              <w:t xml:space="preserve">[  </w:t>
            </w:r>
            <w:r w:rsidR="007E736E">
              <w:rPr>
                <w:rFonts w:asciiTheme="minorHAnsi" w:hAnsiTheme="minorHAnsi"/>
                <w:b/>
                <w:sz w:val="20"/>
                <w:szCs w:val="18"/>
              </w:rPr>
              <w:t>$</w:t>
            </w:r>
            <w:proofErr w:type="gramEnd"/>
            <w:r w:rsidR="007E736E">
              <w:rPr>
                <w:rFonts w:asciiTheme="minorHAnsi" w:hAnsiTheme="minorHAnsi"/>
                <w:b/>
                <w:sz w:val="20"/>
                <w:szCs w:val="18"/>
              </w:rPr>
              <w:t>{</w:t>
            </w:r>
            <w:proofErr w:type="spellStart"/>
            <w:r w:rsidR="007E736E">
              <w:rPr>
                <w:rFonts w:asciiTheme="minorHAnsi" w:hAnsiTheme="minorHAnsi"/>
                <w:b/>
                <w:sz w:val="20"/>
                <w:szCs w:val="18"/>
              </w:rPr>
              <w:t>nl</w:t>
            </w:r>
            <w:proofErr w:type="spellEnd"/>
            <w:r w:rsidR="007E736E">
              <w:rPr>
                <w:rFonts w:asciiTheme="minorHAnsi" w:hAnsiTheme="minorHAnsi"/>
                <w:b/>
                <w:sz w:val="20"/>
                <w:szCs w:val="18"/>
              </w:rPr>
              <w:t>}</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w:t>
            </w:r>
            <w:proofErr w:type="spellStart"/>
            <w:r w:rsidRPr="00BC2D32">
              <w:rPr>
                <w:rFonts w:asciiTheme="minorHAnsi" w:hAnsiTheme="minorHAnsi"/>
                <w:b/>
                <w:sz w:val="20"/>
                <w:szCs w:val="18"/>
              </w:rPr>
              <w:t>Reloan</w:t>
            </w:r>
            <w:proofErr w:type="spellEnd"/>
            <w:r w:rsidRPr="00BC2D32">
              <w:rPr>
                <w:rFonts w:asciiTheme="minorHAnsi" w:hAnsiTheme="minorHAnsi"/>
                <w:b/>
                <w:sz w:val="20"/>
                <w:szCs w:val="18"/>
              </w:rPr>
              <w:t xml:space="preserve"> [  </w:t>
            </w:r>
            <w:r w:rsidR="007E736E">
              <w:rPr>
                <w:rFonts w:asciiTheme="minorHAnsi" w:hAnsiTheme="minorHAnsi"/>
                <w:b/>
                <w:sz w:val="20"/>
                <w:szCs w:val="18"/>
              </w:rPr>
              <w:t>${</w:t>
            </w:r>
            <w:proofErr w:type="spellStart"/>
            <w:r w:rsidR="007E736E">
              <w:rPr>
                <w:rFonts w:asciiTheme="minorHAnsi" w:hAnsiTheme="minorHAnsi"/>
                <w:b/>
                <w:sz w:val="20"/>
                <w:szCs w:val="18"/>
              </w:rPr>
              <w:t>rl</w:t>
            </w:r>
            <w:proofErr w:type="spellEnd"/>
            <w:r w:rsidR="007E736E">
              <w:rPr>
                <w:rFonts w:asciiTheme="minorHAnsi" w:hAnsiTheme="minorHAnsi"/>
                <w:b/>
                <w:sz w:val="20"/>
                <w:szCs w:val="18"/>
              </w:rPr>
              <w:t>}</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23236ECE"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A01A76" w:rsidRPr="007E736E">
              <w:rPr>
                <w:rFonts w:asciiTheme="minorHAnsi" w:hAnsiTheme="minorHAnsi"/>
                <w:b/>
                <w:bCs/>
                <w:sz w:val="18"/>
                <w:szCs w:val="18"/>
              </w:rPr>
              <w:t>${</w:t>
            </w:r>
            <w:proofErr w:type="gramStart"/>
            <w:r w:rsidR="00A01A76">
              <w:rPr>
                <w:rFonts w:asciiTheme="minorHAnsi" w:hAnsiTheme="minorHAnsi"/>
                <w:b/>
                <w:bCs/>
                <w:sz w:val="18"/>
                <w:szCs w:val="18"/>
              </w:rPr>
              <w:t>lo</w:t>
            </w:r>
            <w:r w:rsidR="00A01A76" w:rsidRPr="007E736E">
              <w:rPr>
                <w:rFonts w:asciiTheme="minorHAnsi" w:hAnsiTheme="minorHAnsi"/>
                <w:b/>
                <w:bCs/>
                <w:sz w:val="18"/>
                <w:szCs w:val="18"/>
              </w:rPr>
              <w:t>}</w:t>
            </w:r>
            <w:r w:rsidR="00A01A76">
              <w:rPr>
                <w:rFonts w:asciiTheme="minorHAnsi" w:hAnsiTheme="minorHAnsi"/>
                <w:b/>
                <w:bCs/>
                <w:sz w:val="18"/>
                <w:szCs w:val="18"/>
              </w:rPr>
              <w:t xml:space="preserve"> </w:t>
            </w:r>
            <w:r w:rsidR="00A01A76">
              <w:rPr>
                <w:rFonts w:asciiTheme="minorHAnsi" w:hAnsiTheme="minorHAnsi"/>
                <w:sz w:val="18"/>
                <w:szCs w:val="18"/>
              </w:rPr>
              <w:t xml:space="preserve"> </w:t>
            </w:r>
            <w:r w:rsidR="007E736E" w:rsidRPr="007E736E">
              <w:rPr>
                <w:rFonts w:asciiTheme="minorHAnsi" w:hAnsiTheme="minorHAnsi"/>
                <w:b/>
                <w:bCs/>
                <w:sz w:val="18"/>
                <w:szCs w:val="18"/>
              </w:rPr>
              <w:t>$</w:t>
            </w:r>
            <w:proofErr w:type="gramEnd"/>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w:t>
            </w:r>
            <w:proofErr w:type="gramStart"/>
            <w:r w:rsidRPr="00E70C0F">
              <w:rPr>
                <w:rFonts w:asciiTheme="minorHAnsi" w:hAnsiTheme="minorHAnsi"/>
                <w:sz w:val="18"/>
                <w:szCs w:val="18"/>
              </w:rPr>
              <w:t xml:space="preserve">   (</w:t>
            </w:r>
            <w:proofErr w:type="spellStart"/>
            <w:proofErr w:type="gramEnd"/>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w:t>
            </w:r>
            <w:proofErr w:type="gramStart"/>
            <w:r w:rsidRPr="00E70C0F">
              <w:rPr>
                <w:rFonts w:asciiTheme="minorHAnsi" w:hAnsiTheme="minorHAnsi"/>
                <w:sz w:val="18"/>
                <w:szCs w:val="18"/>
              </w:rPr>
              <w:t>Other</w:t>
            </w:r>
            <w:proofErr w:type="gramEnd"/>
            <w:r w:rsidRPr="00E70C0F">
              <w:rPr>
                <w:rFonts w:asciiTheme="minorHAnsi" w:hAnsiTheme="minorHAnsi"/>
                <w:sz w:val="18"/>
                <w:szCs w:val="18"/>
              </w:rPr>
              <w:t xml:space="preserve">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proofErr w:type="gramStart"/>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w:t>
            </w:r>
            <w:proofErr w:type="gramEnd"/>
            <w:r w:rsidRPr="00063230">
              <w:rPr>
                <w:rFonts w:asciiTheme="minorHAnsi" w:hAnsiTheme="minorHAnsi"/>
                <w:b/>
                <w:color w:val="FF0000"/>
                <w:sz w:val="18"/>
                <w:szCs w:val="18"/>
              </w:rPr>
              <w:t xml:space="preserve">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92949" w14:textId="77777777" w:rsidR="007D29A9" w:rsidRDefault="007D29A9" w:rsidP="00CE42EC">
      <w:r>
        <w:separator/>
      </w:r>
    </w:p>
  </w:endnote>
  <w:endnote w:type="continuationSeparator" w:id="0">
    <w:p w14:paraId="2D085CD2" w14:textId="77777777" w:rsidR="007D29A9" w:rsidRDefault="007D29A9"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E0687" w14:textId="77777777" w:rsidR="007D29A9" w:rsidRDefault="007D29A9" w:rsidP="00CE42EC">
      <w:r>
        <w:separator/>
      </w:r>
    </w:p>
  </w:footnote>
  <w:footnote w:type="continuationSeparator" w:id="0">
    <w:p w14:paraId="3CB8E930" w14:textId="77777777" w:rsidR="007D29A9" w:rsidRDefault="007D29A9"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876F8"/>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54C2"/>
    <w:rsid w:val="006C6C7B"/>
    <w:rsid w:val="006D5C4A"/>
    <w:rsid w:val="006D6C22"/>
    <w:rsid w:val="006E55CE"/>
    <w:rsid w:val="006F4678"/>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29A9"/>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6ED"/>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129</cp:revision>
  <cp:lastPrinted>2019-07-22T06:54:00Z</cp:lastPrinted>
  <dcterms:created xsi:type="dcterms:W3CDTF">2020-05-25T15:20:00Z</dcterms:created>
  <dcterms:modified xsi:type="dcterms:W3CDTF">2020-08-10T06:38:00Z</dcterms:modified>
</cp:coreProperties>
</file>