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Book Antiqua" w:hAnsi="Book Antiqua" w:cs="Book Antiqua"/>
          <w:b/>
          <w:b/>
          <w:spacing w:val="-20"/>
          <w:sz w:val="24"/>
        </w:rPr>
      </w:pPr>
      <w:r>
        <mc:AlternateContent>
          <mc:Choice Requires="wps">
            <w:drawing>
              <wp:anchor behindDoc="1" distT="0" distB="0" distL="0" distR="0" simplePos="0" locked="0" layoutInCell="1" allowOverlap="1" relativeHeight="4" wp14:anchorId="7B77FDD2">
                <wp:simplePos x="0" y="0"/>
                <wp:positionH relativeFrom="column">
                  <wp:posOffset>2941320</wp:posOffset>
                </wp:positionH>
                <wp:positionV relativeFrom="paragraph">
                  <wp:posOffset>-380365</wp:posOffset>
                </wp:positionV>
                <wp:extent cx="2525395" cy="948690"/>
                <wp:effectExtent l="0" t="0" r="0" b="0"/>
                <wp:wrapNone/>
                <wp:docPr id="1" name="Cornice1"/>
                <a:graphic xmlns:a="http://schemas.openxmlformats.org/drawingml/2006/main">
                  <a:graphicData uri="http://schemas.microsoft.com/office/word/2010/wordprocessingShape">
                    <wps:wsp>
                      <wps:cNvSpPr/>
                      <wps:spPr>
                        <a:xfrm>
                          <a:off x="0" y="0"/>
                          <a:ext cx="2524680" cy="947880"/>
                        </a:xfrm>
                        <a:prstGeom prst="rect">
                          <a:avLst/>
                        </a:prstGeom>
                        <a:solidFill>
                          <a:srgbClr val="ffffff"/>
                        </a:solidFill>
                        <a:ln>
                          <a:noFill/>
                        </a:ln>
                      </wps:spPr>
                      <wps:style>
                        <a:lnRef idx="0"/>
                        <a:fillRef idx="0"/>
                        <a:effectRef idx="0"/>
                        <a:fontRef idx="minor"/>
                      </wps:style>
                      <wps:txbx>
                        <w:txbxContent>
                          <w:p>
                            <w:pPr>
                              <w:pStyle w:val="Standard"/>
                              <w:jc w:val="center"/>
                              <w:rPr>
                                <w:color w:val="000000"/>
                              </w:rPr>
                            </w:pPr>
                            <w:r>
                              <w:rPr>
                                <w:color w:val="000000"/>
                              </w:rPr>
                              <w:t>Direzione Sanità, Welfare e Coesione sociale</w:t>
                            </w:r>
                          </w:p>
                          <w:p>
                            <w:pPr>
                              <w:pStyle w:val="Standard"/>
                              <w:jc w:val="center"/>
                              <w:rPr>
                                <w:color w:val="000000"/>
                              </w:rPr>
                            </w:pPr>
                            <w:r>
                              <w:rPr>
                                <w:color w:val="000000"/>
                              </w:rPr>
                              <w:t>Settore Organizzazione delle cure e</w:t>
                            </w:r>
                          </w:p>
                          <w:p>
                            <w:pPr>
                              <w:pStyle w:val="Standard"/>
                              <w:jc w:val="center"/>
                              <w:rPr/>
                            </w:pPr>
                            <w:r>
                              <w:rPr>
                                <w:color w:val="000000"/>
                              </w:rPr>
                              <w:t>percorsi cronicità</w:t>
                            </w:r>
                          </w:p>
                        </w:txbxContent>
                      </wps:txbx>
                      <wps:bodyPr lIns="0" rIns="0" tIns="0" bIns="0">
                        <a:noAutofit/>
                      </wps:bodyPr>
                    </wps:wsp>
                  </a:graphicData>
                </a:graphic>
              </wp:anchor>
            </w:drawing>
          </mc:Choice>
          <mc:Fallback>
            <w:pict>
              <v:rect id="shape_0" ID="Cornice1" fillcolor="white" stroked="f" style="position:absolute;margin-left:231.6pt;margin-top:-29.95pt;width:198.75pt;height:74.6pt" wp14:anchorId="7B77FDD2">
                <w10:wrap type="square"/>
                <v:fill o:detectmouseclick="t" type="solid" color2="black"/>
                <v:stroke color="#3465a4" joinstyle="round" endcap="flat"/>
                <v:textbox>
                  <w:txbxContent>
                    <w:p>
                      <w:pPr>
                        <w:pStyle w:val="Standard"/>
                        <w:jc w:val="center"/>
                        <w:rPr>
                          <w:color w:val="000000"/>
                        </w:rPr>
                      </w:pPr>
                      <w:r>
                        <w:rPr>
                          <w:color w:val="000000"/>
                        </w:rPr>
                        <w:t>Direzione Sanità, Welfare e Coesione sociale</w:t>
                      </w:r>
                    </w:p>
                    <w:p>
                      <w:pPr>
                        <w:pStyle w:val="Standard"/>
                        <w:jc w:val="center"/>
                        <w:rPr>
                          <w:color w:val="000000"/>
                        </w:rPr>
                      </w:pPr>
                      <w:r>
                        <w:rPr>
                          <w:color w:val="000000"/>
                        </w:rPr>
                        <w:t>Settore Organizzazione delle cure e</w:t>
                      </w:r>
                    </w:p>
                    <w:p>
                      <w:pPr>
                        <w:pStyle w:val="Standard"/>
                        <w:jc w:val="center"/>
                        <w:rPr/>
                      </w:pPr>
                      <w:r>
                        <w:rPr>
                          <w:color w:val="000000"/>
                        </w:rPr>
                        <w:t>percorsi cronicità</w:t>
                      </w:r>
                    </w:p>
                  </w:txbxContent>
                </v:textbox>
              </v:rect>
            </w:pict>
          </mc:Fallback>
        </mc:AlternateContent>
        <w:drawing>
          <wp:anchor behindDoc="0" distT="0" distB="0" distL="114300" distR="114300" simplePos="0" locked="0" layoutInCell="1" allowOverlap="1" relativeHeight="3">
            <wp:simplePos x="0" y="0"/>
            <wp:positionH relativeFrom="page">
              <wp:posOffset>426085</wp:posOffset>
            </wp:positionH>
            <wp:positionV relativeFrom="paragraph">
              <wp:posOffset>-457200</wp:posOffset>
            </wp:positionV>
            <wp:extent cx="951230" cy="951230"/>
            <wp:effectExtent l="0" t="0" r="0" b="0"/>
            <wp:wrapSquare wrapText="bothSides"/>
            <wp:docPr id="3" name="immagini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i1" descr=""/>
                    <pic:cNvPicPr>
                      <a:picLocks noChangeAspect="1" noChangeArrowheads="1"/>
                    </pic:cNvPicPr>
                  </pic:nvPicPr>
                  <pic:blipFill>
                    <a:blip r:embed="rId2"/>
                    <a:stretch>
                      <a:fillRect/>
                    </a:stretch>
                  </pic:blipFill>
                  <pic:spPr bwMode="auto">
                    <a:xfrm>
                      <a:off x="0" y="0"/>
                      <a:ext cx="951230" cy="951230"/>
                    </a:xfrm>
                    <a:prstGeom prst="rect">
                      <a:avLst/>
                    </a:prstGeom>
                  </pic:spPr>
                </pic:pic>
              </a:graphicData>
            </a:graphic>
          </wp:anchor>
        </w:drawing>
      </w:r>
      <w:r>
        <w:rPr>
          <w:rFonts w:cs="Book Antiqua" w:ascii="Book Antiqua" w:hAnsi="Book Antiqua"/>
          <w:b/>
          <w:spacing w:val="-20"/>
          <w:sz w:val="24"/>
        </w:rPr>
        <w:t>REGIONE TOSCANA</w:t>
      </w:r>
    </w:p>
    <w:p>
      <w:pPr>
        <w:pStyle w:val="Standard"/>
        <w:rPr>
          <w:rFonts w:ascii="Book Antiqua" w:hAnsi="Book Antiqua" w:cs="Book Antiqua"/>
          <w:b/>
          <w:b/>
          <w:sz w:val="24"/>
        </w:rPr>
      </w:pPr>
      <w:r>
        <w:rPr>
          <w:rFonts w:cs="Book Antiqua" w:ascii="Book Antiqua" w:hAnsi="Book Antiqua"/>
          <w:b/>
          <w:sz w:val="24"/>
        </w:rPr>
        <w:t>Giunta Regionale</w:t>
      </w:r>
    </w:p>
    <w:p>
      <w:pPr>
        <w:pStyle w:val="Standard"/>
        <w:rPr>
          <w:sz w:val="24"/>
        </w:rPr>
      </w:pPr>
      <w:r>
        <w:rPr>
          <w:sz w:val="24"/>
        </w:rPr>
      </w:r>
    </w:p>
    <w:p>
      <w:pPr>
        <w:pStyle w:val="Standard"/>
        <w:rPr>
          <w:sz w:val="24"/>
        </w:rPr>
      </w:pPr>
      <w:r>
        <w:rPr>
          <w:sz w:val="24"/>
        </w:rPr>
      </w:r>
    </w:p>
    <w:p>
      <w:pPr>
        <w:pStyle w:val="Standard"/>
        <w:rPr>
          <w:sz w:val="24"/>
        </w:rPr>
      </w:pPr>
      <w:r>
        <w:rPr>
          <w:sz w:val="24"/>
        </w:rPr>
      </w:r>
    </w:p>
    <w:p>
      <w:pPr>
        <w:pStyle w:val="Standard"/>
        <w:rPr>
          <w:sz w:val="24"/>
        </w:rPr>
      </w:pPr>
      <w:r>
        <w:rPr>
          <w:sz w:val="24"/>
        </w:rPr>
        <mc:AlternateContent>
          <mc:Choice Requires="wps">
            <w:drawing>
              <wp:anchor behindDoc="0" distT="6985" distB="6985" distL="0" distR="635" simplePos="0" locked="0" layoutInCell="1" allowOverlap="1" relativeHeight="2">
                <wp:simplePos x="0" y="0"/>
                <wp:positionH relativeFrom="column">
                  <wp:posOffset>12065</wp:posOffset>
                </wp:positionH>
                <wp:positionV relativeFrom="paragraph">
                  <wp:posOffset>81915</wp:posOffset>
                </wp:positionV>
                <wp:extent cx="6136005" cy="5080"/>
                <wp:effectExtent l="0" t="6985" r="635" b="6985"/>
                <wp:wrapNone/>
                <wp:docPr id="4" name="Connettore 1 3"/>
                <a:graphic xmlns:a="http://schemas.openxmlformats.org/drawingml/2006/main">
                  <a:graphicData uri="http://schemas.microsoft.com/office/word/2010/wordprocessingShape">
                    <wps:wsp>
                      <wps:cNvSpPr/>
                      <wps:spPr>
                        <a:xfrm>
                          <a:off x="0" y="0"/>
                          <a:ext cx="6135480" cy="18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95pt,6.45pt" to="484pt,6.55pt" ID="Connettore 1 3" stroked="t" style="position:absolute">
                <v:stroke color="black" weight="12600" joinstyle="miter" endcap="flat"/>
                <v:fill o:detectmouseclick="t" on="false"/>
              </v:line>
            </w:pict>
          </mc:Fallback>
        </mc:AlternateContent>
      </w:r>
    </w:p>
    <w:p>
      <w:pPr>
        <w:pStyle w:val="Standard"/>
        <w:jc w:val="both"/>
        <w:rPr/>
      </w:pPr>
      <w:r>
        <w:rPr>
          <w:b/>
          <w:sz w:val="22"/>
          <w:szCs w:val="22"/>
        </w:rPr>
        <w:t xml:space="preserve">Oggetto: Adempimenti LEA 2021 – Relazione A.P. 1.2 Sanità Penitenziaria                                                                                         </w:t>
      </w:r>
    </w:p>
    <w:p>
      <w:pPr>
        <w:pStyle w:val="Standard"/>
        <w:ind w:left="1418" w:hanging="930"/>
        <w:rPr>
          <w:sz w:val="22"/>
          <w:szCs w:val="22"/>
        </w:rPr>
      </w:pPr>
      <w:r>
        <w:rPr>
          <w:sz w:val="22"/>
          <w:szCs w:val="22"/>
        </w:rPr>
      </w:r>
    </w:p>
    <w:p>
      <w:pPr>
        <w:pStyle w:val="Standard"/>
        <w:ind w:left="1418" w:hanging="930"/>
        <w:rPr>
          <w:sz w:val="22"/>
          <w:szCs w:val="22"/>
        </w:rPr>
      </w:pPr>
      <w:r>
        <w:rPr>
          <w:sz w:val="22"/>
          <w:szCs w:val="22"/>
        </w:rPr>
      </w:r>
    </w:p>
    <w:p>
      <w:pPr>
        <w:pStyle w:val="Standard"/>
        <w:ind w:left="1418" w:hanging="930"/>
        <w:rPr>
          <w:sz w:val="22"/>
          <w:szCs w:val="22"/>
        </w:rPr>
      </w:pPr>
      <w:r>
        <w:rPr>
          <w:sz w:val="22"/>
          <w:szCs w:val="22"/>
        </w:rPr>
        <w:tab/>
        <w:tab/>
        <w:tab/>
        <w:tab/>
        <w:tab/>
        <w:tab/>
        <w:tab/>
        <w:tab/>
        <w:tab/>
        <w:tab/>
        <w:tab/>
        <w:tab/>
        <w:tab/>
        <w:tab/>
        <w:tab/>
        <w:t>Alla Segreteria Comitato Lea</w:t>
      </w:r>
    </w:p>
    <w:p>
      <w:pPr>
        <w:pStyle w:val="Standard"/>
        <w:ind w:left="1418" w:hanging="930"/>
        <w:rPr>
          <w:sz w:val="22"/>
          <w:szCs w:val="22"/>
        </w:rPr>
      </w:pPr>
      <w:r>
        <w:rPr>
          <w:sz w:val="22"/>
          <w:szCs w:val="22"/>
        </w:rPr>
        <w:tab/>
        <w:tab/>
        <w:tab/>
        <w:tab/>
        <w:tab/>
        <w:tab/>
        <w:tab/>
        <w:tab/>
        <w:tab/>
        <w:tab/>
        <w:tab/>
        <w:tab/>
        <w:tab/>
        <w:tab/>
        <w:tab/>
        <w:tab/>
      </w:r>
    </w:p>
    <w:p>
      <w:pPr>
        <w:pStyle w:val="Standard"/>
        <w:jc w:val="both"/>
        <w:rPr>
          <w:strike/>
          <w:sz w:val="22"/>
          <w:szCs w:val="22"/>
        </w:rPr>
      </w:pPr>
      <w:r>
        <w:rPr>
          <w:strike/>
          <w:sz w:val="22"/>
          <w:szCs w:val="22"/>
        </w:rPr>
      </w:r>
    </w:p>
    <w:p>
      <w:pPr>
        <w:pStyle w:val="Standard"/>
        <w:jc w:val="both"/>
        <w:rPr>
          <w:b/>
          <w:b/>
          <w:bCs/>
          <w:sz w:val="22"/>
          <w:szCs w:val="22"/>
        </w:rPr>
      </w:pPr>
      <w:r>
        <w:rPr>
          <w:b/>
          <w:bCs/>
          <w:sz w:val="22"/>
          <w:szCs w:val="22"/>
        </w:rPr>
        <w:t>Adempimento AP.1.2 Definizione della rete dei servizi sanitari territoriali</w:t>
      </w:r>
    </w:p>
    <w:p>
      <w:pPr>
        <w:pStyle w:val="Standard"/>
        <w:jc w:val="both"/>
        <w:rPr>
          <w:sz w:val="22"/>
          <w:szCs w:val="22"/>
        </w:rPr>
      </w:pPr>
      <w:r>
        <w:rPr>
          <w:sz w:val="22"/>
          <w:szCs w:val="22"/>
        </w:rPr>
        <w:t xml:space="preserve">La Regione Toscana ha definito con proprio provvedimento, DGRT 873/2015, la rete dei servizi sanitari penitenziari in recepimento dell’Accordo della Conferenza Unificata n. 3/CU del 22/01/2015, predisponendo </w:t>
      </w:r>
      <w:bookmarkStart w:id="0" w:name="_GoBack"/>
      <w:bookmarkEnd w:id="0"/>
      <w:r>
        <w:rPr>
          <w:sz w:val="22"/>
          <w:szCs w:val="22"/>
        </w:rPr>
        <w:t>nell’allegato B le linee guida per l’erogazione dell’assistenza sanitaria alle persone detenute.</w:t>
      </w:r>
    </w:p>
    <w:p>
      <w:pPr>
        <w:pStyle w:val="Standard"/>
        <w:jc w:val="both"/>
        <w:rPr>
          <w:sz w:val="22"/>
          <w:szCs w:val="22"/>
        </w:rPr>
      </w:pPr>
      <w:r>
        <w:rPr>
          <w:sz w:val="22"/>
          <w:szCs w:val="22"/>
        </w:rPr>
      </w:r>
    </w:p>
    <w:p>
      <w:pPr>
        <w:pStyle w:val="Testopreformattato"/>
        <w:jc w:val="both"/>
        <w:rPr>
          <w:rFonts w:ascii="Times New Roman" w:hAnsi="Times New Roman" w:cs="Times New Roman"/>
          <w:color w:val="000000" w:themeColor="text1"/>
          <w:sz w:val="22"/>
          <w:szCs w:val="22"/>
        </w:rPr>
      </w:pPr>
      <w:r>
        <w:rPr>
          <w:rFonts w:cs="Times New Roman" w:ascii="Times New Roman" w:hAnsi="Times New Roman"/>
          <w:sz w:val="22"/>
          <w:szCs w:val="22"/>
        </w:rPr>
        <w:t>Il SSR</w:t>
      </w:r>
      <w:r>
        <w:rPr>
          <w:rFonts w:cs="Times New Roman" w:ascii="Times New Roman" w:hAnsi="Times New Roman"/>
          <w:color w:val="000000" w:themeColor="text1"/>
          <w:sz w:val="22"/>
          <w:szCs w:val="22"/>
        </w:rPr>
        <w:t xml:space="preserve">, attraverso le tre Aziende Usl, garantisce </w:t>
      </w:r>
      <w:r>
        <w:rPr>
          <w:rFonts w:cs="Times New Roman" w:ascii="Times New Roman" w:hAnsi="Times New Roman"/>
          <w:sz w:val="22"/>
          <w:szCs w:val="22"/>
        </w:rPr>
        <w:t xml:space="preserve">alle persone detenute i Livelli Essenziali di Assistenza che includono la medicina di base, l’assistenza specialistica, l’assistenza farmaceutica, l’intervento sulle dipendenze, la riabilitazione, la vigilanza sull’igiene pubblica e la prevenzione, </w:t>
      </w:r>
      <w:r>
        <w:rPr>
          <w:rFonts w:cs="Times New Roman" w:ascii="Times New Roman" w:hAnsi="Times New Roman"/>
          <w:color w:val="000000" w:themeColor="text1"/>
          <w:sz w:val="22"/>
          <w:szCs w:val="22"/>
        </w:rPr>
        <w:t>garantendo l’omogeneità dell’assistenza nelle diverse aree della Regione.</w:t>
      </w:r>
    </w:p>
    <w:p>
      <w:pPr>
        <w:pStyle w:val="Testopreformattato"/>
        <w:jc w:val="both"/>
        <w:rPr>
          <w:rFonts w:ascii="Times New Roman" w:hAnsi="Times New Roman" w:cs="Times New Roman"/>
          <w:strike/>
          <w:sz w:val="22"/>
          <w:szCs w:val="22"/>
        </w:rPr>
      </w:pPr>
      <w:r>
        <w:rPr>
          <w:rFonts w:cs="Times New Roman" w:ascii="Times New Roman" w:hAnsi="Times New Roman"/>
          <w:strike/>
          <w:sz w:val="22"/>
          <w:szCs w:val="22"/>
        </w:rPr>
      </w:r>
    </w:p>
    <w:p>
      <w:pPr>
        <w:pStyle w:val="Testopreformattato"/>
        <w:jc w:val="both"/>
        <w:rPr/>
      </w:pPr>
      <w:r>
        <w:rPr>
          <w:rFonts w:cs="Times New Roman" w:ascii="Times New Roman" w:hAnsi="Times New Roman"/>
          <w:sz w:val="22"/>
          <w:szCs w:val="22"/>
        </w:rPr>
        <w:t xml:space="preserve">Ogni Azienda Usl prende in carico la salute delle persone detenute attraverso i presidi sanitari penitenziari e, con il supporto dei servizi sanitari aziendali territoriali ed ospedalieri, garantisce i LEA. In ogni presidio sanitario penitenziario sono assicurate le prestazioni di medicina generale, </w:t>
      </w:r>
      <w:r>
        <w:rPr>
          <w:rFonts w:cs="Times New Roman" w:ascii="Times New Roman" w:hAnsi="Times New Roman"/>
          <w:color w:val="000000" w:themeColor="text1"/>
          <w:sz w:val="22"/>
          <w:szCs w:val="22"/>
        </w:rPr>
        <w:t>inoltre,</w:t>
      </w:r>
      <w:r>
        <w:rPr>
          <w:rFonts w:cs="Times New Roman" w:ascii="Times New Roman" w:hAnsi="Times New Roman"/>
          <w:color w:val="FF0000"/>
          <w:sz w:val="22"/>
          <w:szCs w:val="22"/>
        </w:rPr>
        <w:t xml:space="preserve"> </w:t>
      </w:r>
      <w:r>
        <w:rPr>
          <w:rFonts w:cs="Times New Roman" w:ascii="Times New Roman" w:hAnsi="Times New Roman"/>
          <w:sz w:val="22"/>
          <w:szCs w:val="22"/>
        </w:rPr>
        <w:t xml:space="preserve">è previsto un responsabile che ha il compito di coordinare le attività sanitarie all’interno del presidio e </w:t>
      </w:r>
      <w:r>
        <w:rPr>
          <w:rFonts w:cs="Times New Roman" w:ascii="Times New Roman" w:hAnsi="Times New Roman"/>
          <w:color w:val="000000" w:themeColor="text1"/>
          <w:sz w:val="22"/>
          <w:szCs w:val="22"/>
        </w:rPr>
        <w:t xml:space="preserve">tiene i contatti </w:t>
      </w:r>
      <w:r>
        <w:rPr>
          <w:rFonts w:cs="Times New Roman" w:ascii="Times New Roman" w:hAnsi="Times New Roman"/>
          <w:sz w:val="22"/>
          <w:szCs w:val="22"/>
        </w:rPr>
        <w:t>con la Direzione dell’Istituto penitenziario in accordo con il Referente aziendale della salute in carcere (un Referente per ogni Azienda Usl).</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t xml:space="preserve">Attraverso il monitoraggio annuale, così </w:t>
      </w:r>
      <w:r>
        <w:rPr>
          <w:rFonts w:cs="Times New Roman" w:ascii="Times New Roman" w:hAnsi="Times New Roman"/>
          <w:color w:val="000000" w:themeColor="text1"/>
          <w:sz w:val="22"/>
          <w:szCs w:val="22"/>
        </w:rPr>
        <w:t xml:space="preserve">previsto dal </w:t>
      </w:r>
      <w:r>
        <w:rPr>
          <w:rFonts w:cs="Times New Roman" w:ascii="Times New Roman" w:hAnsi="Times New Roman"/>
          <w:sz w:val="22"/>
          <w:szCs w:val="22"/>
        </w:rPr>
        <w:t>DPCM 01/04/2008, viene rilevato il numero del personale sanitario impiegato, le ore di assistenza garantite, le prestazioni specialistiche erogate dalle Aziende Usl, sia all’interno del presidio sanitario penitenziario che nei presidi sanitari territoriali.</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Testopreformattato"/>
        <w:jc w:val="both"/>
        <w:rPr/>
      </w:pPr>
      <w:r>
        <w:rPr>
          <w:rFonts w:cs="Times New Roman" w:ascii="Times New Roman" w:hAnsi="Times New Roman"/>
          <w:sz w:val="22"/>
          <w:szCs w:val="22"/>
        </w:rPr>
        <w:t>I servizi sanitari penitenziari attivati secondo la tipologia di servizio erogato, al 31/12/2022 sono di seguito indicati:</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Testopreformattato"/>
        <w:numPr>
          <w:ilvl w:val="0"/>
          <w:numId w:val="1"/>
        </w:numPr>
        <w:jc w:val="both"/>
        <w:rPr>
          <w:rFonts w:ascii="Times New Roman" w:hAnsi="Times New Roman" w:cs="Times New Roman"/>
          <w:sz w:val="22"/>
          <w:szCs w:val="22"/>
        </w:rPr>
      </w:pPr>
      <w:r>
        <w:rPr>
          <w:rFonts w:cs="Times New Roman" w:ascii="Times New Roman" w:hAnsi="Times New Roman"/>
          <w:b/>
          <w:bCs/>
          <w:sz w:val="22"/>
          <w:szCs w:val="22"/>
        </w:rPr>
        <w:t xml:space="preserve">il servizio medico di base </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 xml:space="preserve">presente in tutti gli Istituti penitenziari toscani. </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Il personale sanitario operante, oltre al medico responsabile di presidio presente in ogni istituto è composto da:</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medici di reparto,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medici di guardia,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psichiatri,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psicologi,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infermieri e coordinatori infermieristici,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ausiliari,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operatori socio sanitari,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 xml:space="preserve">personale tecnico </w:t>
      </w:r>
    </w:p>
    <w:p>
      <w:pPr>
        <w:pStyle w:val="Testopreformattato"/>
        <w:numPr>
          <w:ilvl w:val="0"/>
          <w:numId w:val="2"/>
        </w:numPr>
        <w:jc w:val="both"/>
        <w:rPr>
          <w:rFonts w:ascii="Times New Roman" w:hAnsi="Times New Roman" w:cs="Times New Roman"/>
          <w:sz w:val="22"/>
          <w:szCs w:val="22"/>
        </w:rPr>
      </w:pPr>
      <w:r>
        <w:rPr>
          <w:rFonts w:cs="Times New Roman" w:ascii="Times New Roman" w:hAnsi="Times New Roman"/>
          <w:sz w:val="22"/>
          <w:szCs w:val="22"/>
        </w:rPr>
        <w:t>altro eventualmente segnalato (es. personale specialistico, amministrativi ecc).</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ind w:left="720" w:hanging="0"/>
        <w:jc w:val="both"/>
        <w:rPr/>
      </w:pPr>
      <w:r>
        <w:rPr>
          <w:rFonts w:cs="Times New Roman" w:ascii="Times New Roman" w:hAnsi="Times New Roman"/>
          <w:sz w:val="22"/>
          <w:szCs w:val="22"/>
        </w:rPr>
        <w:t>Dal monitoraggio 2022 si rilevano le seguenti figure professionali e relative ore settimanali prestate per Azienda Sanitaria di riferimento dei seguenti istituti penitenziari:</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u w:val="single"/>
        </w:rPr>
        <w:t>Azienda Usl Toscana Centro:</w:t>
      </w:r>
      <w:r>
        <w:rPr>
          <w:rFonts w:cs="Times New Roman" w:ascii="Times New Roman" w:hAnsi="Times New Roman"/>
          <w:sz w:val="22"/>
          <w:szCs w:val="22"/>
        </w:rPr>
        <w:t xml:space="preserve"> CC Firenze Sollicciano, CC Firenze Gozzini, CC Prato, CC Pistoia, IPM Meucci</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u w:val="single"/>
        </w:rPr>
        <w:t>Azienda Usl Toscana Nord Ovest:</w:t>
      </w:r>
      <w:r>
        <w:rPr>
          <w:rFonts w:cs="Times New Roman" w:ascii="Times New Roman" w:hAnsi="Times New Roman"/>
          <w:sz w:val="22"/>
          <w:szCs w:val="22"/>
        </w:rPr>
        <w:t xml:space="preserve"> CC Pisa, CC Livorno, CC Lucca, CR Gorgona, CR Volterra, CR Porto Azzurro, CR Massa, IPM femminile Pontremoli</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u w:val="single"/>
        </w:rPr>
        <w:t>Azienda Usl toscana Sud Est:</w:t>
      </w:r>
      <w:r>
        <w:rPr>
          <w:rFonts w:cs="Times New Roman" w:ascii="Times New Roman" w:hAnsi="Times New Roman"/>
          <w:sz w:val="22"/>
          <w:szCs w:val="22"/>
        </w:rPr>
        <w:t xml:space="preserve"> CC di Siena, CC di Arezzo, CC di Grosseto, CC di Massa Marittima, CR di San Gimignano</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Testopreformattato"/>
        <w:jc w:val="both"/>
        <w:rPr>
          <w:rFonts w:ascii="Times New Roman" w:hAnsi="Times New Roman" w:cs="Times New Roman"/>
          <w:sz w:val="22"/>
          <w:szCs w:val="22"/>
        </w:rPr>
      </w:pPr>
      <w:r>
        <w:rPr>
          <w:rFonts w:cs="Times New Roman" w:ascii="Times New Roman" w:hAnsi="Times New Roman"/>
          <w:sz w:val="22"/>
          <w:szCs w:val="22"/>
        </w:rPr>
        <w:t>Il dettaglio delle figure professionali e delle ore prestate in ciascuna Azienda Sanitaria è rappresentato nella seguente Tabella:</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tbl>
      <w:tblPr>
        <w:tblW w:w="9238" w:type="dxa"/>
        <w:jc w:val="left"/>
        <w:tblInd w:w="459"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CellMar>
          <w:top w:w="55" w:type="dxa"/>
          <w:left w:w="55" w:type="dxa"/>
          <w:bottom w:w="55" w:type="dxa"/>
          <w:right w:w="55" w:type="dxa"/>
        </w:tblCellMar>
        <w:tblLook w:noVBand="0" w:val="0000" w:noHBand="0" w:lastColumn="0" w:firstColumn="0" w:lastRow="0" w:firstRow="0"/>
      </w:tblPr>
      <w:tblGrid>
        <w:gridCol w:w="2149"/>
        <w:gridCol w:w="1138"/>
        <w:gridCol w:w="575"/>
        <w:gridCol w:w="1175"/>
        <w:gridCol w:w="562"/>
        <w:gridCol w:w="1188"/>
        <w:gridCol w:w="612"/>
        <w:gridCol w:w="1200"/>
        <w:gridCol w:w="638"/>
      </w:tblGrid>
      <w:tr>
        <w:trPr/>
        <w:tc>
          <w:tcPr>
            <w:tcW w:w="2149" w:type="dxa"/>
            <w:vMerge w:val="restart"/>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Figure professionali</w:t>
            </w:r>
          </w:p>
        </w:tc>
        <w:tc>
          <w:tcPr>
            <w:tcW w:w="1713" w:type="dxa"/>
            <w:gridSpan w:val="2"/>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Azienda Usl Toscana Nord Ovest</w:t>
            </w:r>
          </w:p>
        </w:tc>
        <w:tc>
          <w:tcPr>
            <w:tcW w:w="1737" w:type="dxa"/>
            <w:gridSpan w:val="2"/>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Azienda Usl toscana Centro</w:t>
            </w:r>
          </w:p>
        </w:tc>
        <w:tc>
          <w:tcPr>
            <w:tcW w:w="1800" w:type="dxa"/>
            <w:gridSpan w:val="2"/>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Azienda Usl Toscana Sud Est</w:t>
            </w:r>
          </w:p>
        </w:tc>
        <w:tc>
          <w:tcPr>
            <w:tcW w:w="1838" w:type="dxa"/>
            <w:gridSpan w:val="2"/>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Toscana</w:t>
            </w:r>
          </w:p>
        </w:tc>
      </w:tr>
      <w:tr>
        <w:trPr/>
        <w:tc>
          <w:tcPr>
            <w:tcW w:w="2149" w:type="dxa"/>
            <w:vMerge w:val="continue"/>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n. figure professionali</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ore</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n. figure professionali</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ore</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n. figure professionali</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ore</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n. figure professionali</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color="auto" w:fill="DBE5F1" w:themeFill="accent1" w:themeFillTint="33" w:val="clear"/>
            <w:vAlign w:val="center"/>
          </w:tcPr>
          <w:p>
            <w:pPr>
              <w:pStyle w:val="Contenutotabella"/>
              <w:widowControl w:val="false"/>
              <w:jc w:val="center"/>
              <w:rPr>
                <w:sz w:val="18"/>
                <w:szCs w:val="18"/>
              </w:rPr>
            </w:pPr>
            <w:r>
              <w:rPr>
                <w:sz w:val="18"/>
                <w:szCs w:val="18"/>
              </w:rPr>
              <w:t>ore</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rPr>
                <w:sz w:val="18"/>
                <w:szCs w:val="18"/>
              </w:rPr>
            </w:pPr>
            <w:r>
              <w:rPr>
                <w:sz w:val="18"/>
                <w:szCs w:val="18"/>
              </w:rPr>
              <w:t>Medici*</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72</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1891</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 xml:space="preserve"> </w:t>
            </w:r>
            <w:r>
              <w:rPr>
                <w:color w:val="auto"/>
                <w:sz w:val="18"/>
                <w:szCs w:val="18"/>
              </w:rPr>
              <w:t>49</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1798</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 xml:space="preserve"> </w:t>
            </w:r>
            <w:r>
              <w:rPr>
                <w:color w:val="auto"/>
                <w:sz w:val="18"/>
                <w:szCs w:val="18"/>
              </w:rPr>
              <w:t>31</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pPr>
            <w:r>
              <w:rPr>
                <w:color w:val="auto"/>
                <w:sz w:val="18"/>
                <w:szCs w:val="18"/>
              </w:rPr>
              <w:t>460</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152</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4149</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rPr>
                <w:sz w:val="18"/>
                <w:szCs w:val="18"/>
              </w:rPr>
            </w:pPr>
            <w:r>
              <w:rPr>
                <w:sz w:val="18"/>
                <w:szCs w:val="18"/>
              </w:rPr>
              <w:t>Psicologi</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5</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78</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10</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328</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 xml:space="preserve"> </w:t>
            </w:r>
            <w:r>
              <w:rPr>
                <w:color w:val="auto"/>
                <w:sz w:val="18"/>
                <w:szCs w:val="18"/>
              </w:rPr>
              <w:t>7</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pPr>
            <w:r>
              <w:rPr>
                <w:color w:val="auto"/>
                <w:sz w:val="18"/>
                <w:szCs w:val="18"/>
              </w:rPr>
              <w:t>38</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22</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444</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rPr>
                <w:sz w:val="18"/>
                <w:szCs w:val="18"/>
              </w:rPr>
            </w:pPr>
            <w:r>
              <w:rPr>
                <w:sz w:val="18"/>
                <w:szCs w:val="18"/>
              </w:rPr>
              <w:t>Infermieri</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red"/>
              </w:rPr>
            </w:pPr>
            <w:commentRangeStart w:id="0"/>
            <w:r>
              <w:rPr>
                <w:color w:val="auto"/>
                <w:sz w:val="18"/>
                <w:szCs w:val="18"/>
                <w:highlight w:val="red"/>
              </w:rPr>
              <w:t>74</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red"/>
              </w:rPr>
            </w:pPr>
            <w:r>
              <w:rPr>
                <w:sz w:val="18"/>
                <w:szCs w:val="18"/>
                <w:highlight w:val="red"/>
              </w:rPr>
            </w:r>
          </w:p>
          <w:p>
            <w:pPr>
              <w:pStyle w:val="Contenutotabella"/>
              <w:widowControl w:val="false"/>
              <w:jc w:val="center"/>
              <w:rPr>
                <w:highlight w:val="red"/>
              </w:rPr>
            </w:pPr>
            <w:r>
              <w:rPr>
                <w:color w:val="auto"/>
                <w:sz w:val="18"/>
                <w:szCs w:val="18"/>
                <w:highlight w:val="red"/>
              </w:rPr>
              <w:t>1681</w:t>
            </w:r>
            <w:commentRangeEnd w:id="0"/>
            <w:r>
              <w:commentReference w:id="0"/>
            </w:r>
            <w:r>
              <w:rPr>
                <w:color w:val="auto"/>
                <w:sz w:val="18"/>
                <w:szCs w:val="18"/>
                <w:highlight w:val="red"/>
              </w:rPr>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yellow"/>
              </w:rPr>
            </w:pPr>
            <w:r>
              <w:rPr>
                <w:color w:val="auto"/>
                <w:sz w:val="18"/>
                <w:szCs w:val="18"/>
                <w:highlight w:val="yellow"/>
              </w:rPr>
              <w:t xml:space="preserve"> </w:t>
            </w:r>
            <w:r>
              <w:rPr>
                <w:color w:val="auto"/>
                <w:sz w:val="18"/>
                <w:szCs w:val="18"/>
                <w:highlight w:val="yellow"/>
              </w:rPr>
              <w:t>27</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yellow"/>
              </w:rPr>
            </w:pPr>
            <w:r>
              <w:rPr>
                <w:sz w:val="18"/>
                <w:szCs w:val="18"/>
                <w:highlight w:val="yellow"/>
              </w:rPr>
            </w:r>
          </w:p>
          <w:p>
            <w:pPr>
              <w:pStyle w:val="Contenutotabella"/>
              <w:widowControl w:val="false"/>
              <w:jc w:val="center"/>
              <w:rPr>
                <w:highlight w:val="red"/>
              </w:rPr>
            </w:pPr>
            <w:commentRangeStart w:id="1"/>
            <w:r>
              <w:rPr>
                <w:color w:val="auto"/>
                <w:sz w:val="18"/>
                <w:szCs w:val="18"/>
                <w:highlight w:val="red"/>
              </w:rPr>
              <w:t>780</w:t>
            </w:r>
            <w:commentRangeEnd w:id="1"/>
            <w:r>
              <w:commentReference w:id="1"/>
            </w:r>
            <w:r>
              <w:rPr>
                <w:color w:val="auto"/>
                <w:sz w:val="18"/>
                <w:szCs w:val="18"/>
                <w:highlight w:val="red"/>
              </w:rPr>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 xml:space="preserve"> </w:t>
            </w:r>
            <w:r>
              <w:rPr>
                <w:color w:val="auto"/>
                <w:sz w:val="18"/>
                <w:szCs w:val="18"/>
              </w:rPr>
              <w:t>20</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yellow"/>
              </w:rPr>
            </w:pPr>
            <w:r>
              <w:rPr>
                <w:color w:val="auto"/>
                <w:sz w:val="18"/>
                <w:szCs w:val="18"/>
              </w:rPr>
              <w:t>580</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121</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yellow"/>
              </w:rPr>
            </w:pPr>
            <w:r>
              <w:rPr>
                <w:color w:val="auto"/>
                <w:sz w:val="18"/>
                <w:szCs w:val="18"/>
              </w:rPr>
              <w:t>3041</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rPr>
                <w:sz w:val="18"/>
                <w:szCs w:val="18"/>
              </w:rPr>
            </w:pPr>
            <w:r>
              <w:rPr>
                <w:sz w:val="18"/>
                <w:szCs w:val="18"/>
              </w:rPr>
              <w:t>Personale ausiliario e OSS</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6</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169</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highlight w:val="yellow"/>
              </w:rPr>
              <w:t>6</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yellow"/>
              </w:rPr>
            </w:pPr>
            <w:r>
              <w:rPr>
                <w:sz w:val="18"/>
                <w:szCs w:val="18"/>
                <w:highlight w:val="yellow"/>
              </w:rPr>
            </w:r>
          </w:p>
          <w:p>
            <w:pPr>
              <w:pStyle w:val="Contenutotabella"/>
              <w:widowControl w:val="false"/>
              <w:jc w:val="center"/>
              <w:rPr>
                <w:highlight w:val="red"/>
              </w:rPr>
            </w:pPr>
            <w:commentRangeStart w:id="2"/>
            <w:r>
              <w:rPr>
                <w:color w:val="auto"/>
                <w:sz w:val="18"/>
                <w:szCs w:val="18"/>
                <w:highlight w:val="red"/>
              </w:rPr>
              <w:t>176</w:t>
            </w:r>
            <w:commentRangeEnd w:id="2"/>
            <w:r>
              <w:commentReference w:id="2"/>
            </w:r>
            <w:r>
              <w:rPr>
                <w:color w:val="auto"/>
                <w:sz w:val="18"/>
                <w:szCs w:val="18"/>
                <w:highlight w:val="red"/>
              </w:rPr>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6</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pPr>
            <w:r>
              <w:rPr>
                <w:color w:val="auto"/>
                <w:sz w:val="18"/>
                <w:szCs w:val="18"/>
              </w:rPr>
              <w:t>159</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18</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504</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rPr>
                <w:sz w:val="18"/>
                <w:szCs w:val="18"/>
              </w:rPr>
            </w:pPr>
            <w:r>
              <w:rPr>
                <w:sz w:val="18"/>
                <w:szCs w:val="18"/>
              </w:rPr>
              <w:t>Personale tecnico</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 xml:space="preserve"> </w:t>
            </w:r>
            <w:r>
              <w:rPr>
                <w:color w:val="auto"/>
                <w:sz w:val="18"/>
                <w:szCs w:val="18"/>
              </w:rPr>
              <w:t>5</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color w:val="auto"/>
              </w:rPr>
            </w:pPr>
            <w:r>
              <w:rPr>
                <w:color w:val="auto"/>
                <w:sz w:val="18"/>
                <w:szCs w:val="18"/>
              </w:rPr>
              <w:t>57</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 xml:space="preserve"> </w:t>
            </w:r>
            <w:r>
              <w:rPr>
                <w:color w:val="auto"/>
                <w:sz w:val="18"/>
                <w:szCs w:val="18"/>
              </w:rPr>
              <w:t>5</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color w:val="auto"/>
              </w:rPr>
            </w:pPr>
            <w:r>
              <w:rPr>
                <w:color w:val="auto"/>
                <w:sz w:val="18"/>
                <w:szCs w:val="18"/>
              </w:rPr>
              <w:t>168</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0</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0</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10</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225</w:t>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ind w:right="-6803" w:hanging="0"/>
              <w:rPr>
                <w:sz w:val="18"/>
                <w:szCs w:val="18"/>
              </w:rPr>
            </w:pPr>
            <w:r>
              <w:rPr>
                <w:sz w:val="18"/>
                <w:szCs w:val="18"/>
              </w:rPr>
              <w:t>Altro Personale**</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42</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rPr>
              <w:t>118</w:t>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highlight w:val="darkYellow"/>
              </w:rPr>
            </w:pPr>
            <w:r>
              <w:rPr>
                <w:color w:val="auto"/>
                <w:sz w:val="18"/>
                <w:szCs w:val="18"/>
                <w:highlight w:val="yellow"/>
              </w:rPr>
              <w:t>29</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yellow"/>
              </w:rPr>
            </w:pPr>
            <w:r>
              <w:rPr>
                <w:sz w:val="18"/>
                <w:szCs w:val="18"/>
                <w:highlight w:val="yellow"/>
              </w:rPr>
            </w:r>
          </w:p>
          <w:p>
            <w:pPr>
              <w:pStyle w:val="Contenutotabella"/>
              <w:widowControl w:val="false"/>
              <w:jc w:val="center"/>
              <w:rPr>
                <w:highlight w:val="red"/>
              </w:rPr>
            </w:pPr>
            <w:r>
              <w:rPr>
                <w:color w:val="auto"/>
                <w:sz w:val="18"/>
                <w:szCs w:val="18"/>
                <w:highlight w:val="red"/>
              </w:rPr>
              <w:t>1174</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0</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color w:val="auto"/>
              </w:rPr>
            </w:pPr>
            <w:r>
              <w:rPr>
                <w:color w:val="auto"/>
                <w:sz w:val="18"/>
                <w:szCs w:val="18"/>
              </w:rPr>
              <w:t>0</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rPr>
              <w:t>71</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color w:val="auto"/>
                <w:sz w:val="18"/>
                <w:szCs w:val="18"/>
                <w:highlight w:val="red"/>
              </w:rPr>
              <w:t>1292</w:t>
            </w:r>
            <w:r>
              <w:rPr/>
              <w:commentReference w:id="3"/>
            </w:r>
          </w:p>
        </w:tc>
      </w:tr>
      <w:tr>
        <w:trPr>
          <w:trHeight w:val="198" w:hRule="atLeast"/>
        </w:trPr>
        <w:tc>
          <w:tcPr>
            <w:tcW w:w="2149"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tcPr>
          <w:p>
            <w:pPr>
              <w:pStyle w:val="Contenutotabella"/>
              <w:widowControl w:val="false"/>
              <w:ind w:right="-6803" w:hanging="0"/>
              <w:rPr>
                <w:sz w:val="18"/>
                <w:szCs w:val="18"/>
              </w:rPr>
            </w:pPr>
            <w:r>
              <w:rPr>
                <w:sz w:val="18"/>
                <w:szCs w:val="18"/>
              </w:rPr>
              <w:t>tot</w:t>
            </w:r>
          </w:p>
        </w:tc>
        <w:tc>
          <w:tcPr>
            <w:tcW w:w="11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red"/>
              </w:rPr>
            </w:pPr>
            <w:r>
              <w:rPr>
                <w:sz w:val="18"/>
                <w:szCs w:val="18"/>
                <w:highlight w:val="red"/>
              </w:rPr>
            </w:r>
          </w:p>
          <w:p>
            <w:pPr>
              <w:pStyle w:val="Contenutotabella"/>
              <w:widowControl w:val="false"/>
              <w:jc w:val="center"/>
              <w:rPr>
                <w:highlight w:val="red"/>
              </w:rPr>
            </w:pPr>
            <w:commentRangeStart w:id="4"/>
            <w:r>
              <w:rPr>
                <w:color w:val="auto"/>
                <w:sz w:val="18"/>
                <w:szCs w:val="18"/>
                <w:highlight w:val="red"/>
              </w:rPr>
              <w:t>204</w:t>
            </w:r>
          </w:p>
        </w:tc>
        <w:tc>
          <w:tcPr>
            <w:tcW w:w="5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highlight w:val="red"/>
              </w:rPr>
            </w:pPr>
            <w:r>
              <w:rPr>
                <w:sz w:val="18"/>
                <w:szCs w:val="18"/>
                <w:highlight w:val="red"/>
              </w:rPr>
            </w:r>
          </w:p>
          <w:p>
            <w:pPr>
              <w:pStyle w:val="Contenutotabella"/>
              <w:widowControl w:val="false"/>
              <w:jc w:val="center"/>
              <w:rPr>
                <w:highlight w:val="red"/>
              </w:rPr>
            </w:pPr>
            <w:r>
              <w:rPr>
                <w:color w:val="auto"/>
                <w:sz w:val="18"/>
                <w:szCs w:val="18"/>
                <w:highlight w:val="red"/>
              </w:rPr>
              <w:t>3994</w:t>
            </w:r>
            <w:commentRangeEnd w:id="4"/>
            <w:r>
              <w:commentReference w:id="4"/>
            </w:r>
            <w:r>
              <w:rPr>
                <w:color w:val="auto"/>
                <w:sz w:val="18"/>
                <w:szCs w:val="18"/>
                <w:highlight w:val="red"/>
              </w:rPr>
            </w:r>
          </w:p>
        </w:tc>
        <w:tc>
          <w:tcPr>
            <w:tcW w:w="1175"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126</w:t>
            </w:r>
          </w:p>
        </w:tc>
        <w:tc>
          <w:tcPr>
            <w:tcW w:w="56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pPr>
            <w:r>
              <w:rPr>
                <w:color w:val="auto"/>
                <w:sz w:val="18"/>
                <w:szCs w:val="18"/>
              </w:rPr>
              <w:t>4424</w:t>
            </w:r>
          </w:p>
        </w:tc>
        <w:tc>
          <w:tcPr>
            <w:tcW w:w="118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highlight w:val="darkYellow"/>
              </w:rPr>
            </w:pPr>
            <w:r>
              <w:rPr>
                <w:color w:val="auto"/>
                <w:sz w:val="18"/>
                <w:szCs w:val="18"/>
              </w:rPr>
              <w:t>64</w:t>
            </w:r>
          </w:p>
        </w:tc>
        <w:tc>
          <w:tcPr>
            <w:tcW w:w="612"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sz w:val="18"/>
                <w:szCs w:val="18"/>
              </w:rPr>
            </w:pPr>
            <w:r>
              <w:rPr>
                <w:sz w:val="18"/>
                <w:szCs w:val="18"/>
              </w:rPr>
            </w:r>
          </w:p>
          <w:p>
            <w:pPr>
              <w:pStyle w:val="Contenutotabella"/>
              <w:widowControl w:val="false"/>
              <w:jc w:val="center"/>
              <w:rPr/>
            </w:pPr>
            <w:r>
              <w:rPr>
                <w:color w:val="auto"/>
                <w:sz w:val="18"/>
                <w:szCs w:val="18"/>
              </w:rPr>
              <w:t>1237</w:t>
            </w:r>
          </w:p>
        </w:tc>
        <w:tc>
          <w:tcPr>
            <w:tcW w:w="1200"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b/>
                <w:bCs/>
                <w:color w:val="auto"/>
                <w:sz w:val="18"/>
                <w:szCs w:val="18"/>
              </w:rPr>
              <w:t>394</w:t>
            </w:r>
          </w:p>
        </w:tc>
        <w:tc>
          <w:tcPr>
            <w:tcW w:w="638" w:type="dxa"/>
            <w:tcBorders>
              <w:top w:val="single" w:sz="2" w:space="0" w:color="BFBFBF"/>
              <w:left w:val="single" w:sz="2" w:space="0" w:color="BFBFBF"/>
              <w:bottom w:val="single" w:sz="2" w:space="0" w:color="BFBFBF"/>
              <w:right w:val="single" w:sz="2" w:space="0" w:color="BFBFBF"/>
              <w:insideH w:val="single" w:sz="2" w:space="0" w:color="BFBFBF"/>
              <w:insideV w:val="single" w:sz="2" w:space="0" w:color="BFBFBF"/>
            </w:tcBorders>
            <w:shd w:fill="auto" w:val="clear"/>
            <w:vAlign w:val="center"/>
          </w:tcPr>
          <w:p>
            <w:pPr>
              <w:pStyle w:val="Contenutotabella"/>
              <w:widowControl w:val="false"/>
              <w:jc w:val="center"/>
              <w:rPr/>
            </w:pPr>
            <w:r>
              <w:rPr>
                <w:b/>
                <w:bCs/>
                <w:color w:val="auto"/>
                <w:sz w:val="18"/>
                <w:szCs w:val="18"/>
              </w:rPr>
              <w:t>9655</w:t>
            </w:r>
          </w:p>
        </w:tc>
      </w:tr>
    </w:tbl>
    <w:p>
      <w:pPr>
        <w:pStyle w:val="Standard"/>
        <w:jc w:val="center"/>
        <w:rPr>
          <w:sz w:val="16"/>
          <w:szCs w:val="16"/>
        </w:rPr>
      </w:pPr>
      <w:r>
        <w:rPr>
          <w:sz w:val="16"/>
          <w:szCs w:val="16"/>
        </w:rPr>
        <w:t>*responsabile di presidio, medici di reparto, medici di guardia, psichiatri</w:t>
      </w:r>
    </w:p>
    <w:p>
      <w:pPr>
        <w:pStyle w:val="Standard"/>
        <w:jc w:val="center"/>
        <w:rPr>
          <w:sz w:val="16"/>
          <w:szCs w:val="16"/>
        </w:rPr>
      </w:pPr>
      <w:r>
        <w:rPr>
          <w:sz w:val="16"/>
          <w:szCs w:val="16"/>
        </w:rPr>
        <w:t>** amministrativo, fisioterapista, odontoiatra, personale da cooperative, personale medico ed   infermieristico in orario  aggiuntivo ecc</w:t>
      </w:r>
    </w:p>
    <w:p>
      <w:pPr>
        <w:pStyle w:val="Standard"/>
        <w:jc w:val="center"/>
        <w:rPr>
          <w:sz w:val="16"/>
          <w:szCs w:val="16"/>
        </w:rPr>
      </w:pPr>
      <w:r>
        <w:rPr>
          <w:sz w:val="16"/>
          <w:szCs w:val="16"/>
        </w:rPr>
      </w:r>
    </w:p>
    <w:p>
      <w:pPr>
        <w:pStyle w:val="Standard"/>
        <w:jc w:val="center"/>
        <w:rPr>
          <w:sz w:val="16"/>
          <w:szCs w:val="16"/>
        </w:rPr>
      </w:pPr>
      <w:r>
        <w:rPr>
          <w:sz w:val="16"/>
          <w:szCs w:val="16"/>
        </w:rPr>
      </w:r>
    </w:p>
    <w:p>
      <w:pPr>
        <w:pStyle w:val="Testopreformattato"/>
        <w:jc w:val="center"/>
        <w:rPr>
          <w:rFonts w:ascii="Times New Roman" w:hAnsi="Times New Roman" w:cs="Times New Roman"/>
          <w:i/>
          <w:i/>
          <w:iCs/>
          <w:sz w:val="16"/>
          <w:szCs w:val="16"/>
        </w:rPr>
      </w:pPr>
      <w:r>
        <w:rPr>
          <w:rFonts w:cs="Times New Roman" w:ascii="Times New Roman" w:hAnsi="Times New Roman"/>
          <w:i/>
          <w:iCs/>
          <w:sz w:val="16"/>
          <w:szCs w:val="16"/>
        </w:rPr>
      </w:r>
    </w:p>
    <w:p>
      <w:pPr>
        <w:pStyle w:val="Testopreformattato"/>
        <w:numPr>
          <w:ilvl w:val="0"/>
          <w:numId w:val="1"/>
        </w:numPr>
        <w:jc w:val="both"/>
        <w:rPr>
          <w:rFonts w:ascii="Times New Roman" w:hAnsi="Times New Roman" w:cs="Times New Roman"/>
          <w:sz w:val="22"/>
          <w:szCs w:val="22"/>
        </w:rPr>
      </w:pPr>
      <w:r>
        <w:rPr>
          <w:rFonts w:cs="Times New Roman" w:ascii="Times New Roman" w:hAnsi="Times New Roman"/>
          <w:b/>
          <w:bCs/>
          <w:sz w:val="22"/>
          <w:szCs w:val="22"/>
        </w:rPr>
        <w:t>il servizio multiprofessionale integrato</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 xml:space="preserve">è assicurata la presenza di personale medico ed infermieristico in tutti gli istituti della Toscana (16 istituti per adulti e 2 per minori) ed assicurate le prestazioni di base,  infermieristiche e specialistiche </w:t>
      </w:r>
      <w:r>
        <w:rPr>
          <w:rFonts w:cs="Times New Roman" w:ascii="Times New Roman" w:hAnsi="Times New Roman"/>
          <w:color w:val="auto"/>
          <w:sz w:val="22"/>
          <w:szCs w:val="22"/>
        </w:rPr>
        <w:t xml:space="preserve">con un medico responsabile che coordina le prestazioni erogate dalle strutture e dal personale afferente. </w:t>
      </w:r>
    </w:p>
    <w:p>
      <w:pPr>
        <w:pStyle w:val="Testopreformattato"/>
        <w:ind w:left="720" w:hanging="0"/>
        <w:jc w:val="both"/>
        <w:rPr/>
      </w:pPr>
      <w:r>
        <w:rPr>
          <w:rFonts w:cs="Times New Roman" w:ascii="Times New Roman" w:hAnsi="Times New Roman"/>
          <w:color w:val="auto"/>
          <w:sz w:val="22"/>
          <w:szCs w:val="22"/>
        </w:rPr>
        <w:t xml:space="preserve">Sono presenti in ciascun istituto ambulatori in misura variabile in base alla capienza e caratteristiche dell’istituto (n. 1 ambulatorio negli istituti Pontremoli, Lucca,  Grosseto, Arezzo, Volterra,  </w:t>
      </w:r>
      <w:r>
        <w:rPr>
          <w:rFonts w:cs="Times New Roman" w:ascii="Times New Roman" w:hAnsi="Times New Roman"/>
          <w:color w:val="auto"/>
          <w:sz w:val="22"/>
          <w:szCs w:val="22"/>
          <w:highlight w:val="yellow"/>
        </w:rPr>
        <w:t>Meucci</w:t>
      </w:r>
      <w:r>
        <w:rPr>
          <w:rFonts w:cs="Times New Roman" w:ascii="Times New Roman" w:hAnsi="Times New Roman"/>
          <w:color w:val="auto"/>
          <w:sz w:val="22"/>
          <w:szCs w:val="22"/>
        </w:rPr>
        <w:t xml:space="preserve">; n. 2 ambulatori negli istituti </w:t>
      </w:r>
      <w:r>
        <w:rPr>
          <w:rFonts w:cs="Times New Roman" w:ascii="Times New Roman" w:hAnsi="Times New Roman"/>
          <w:color w:val="auto"/>
          <w:sz w:val="22"/>
          <w:szCs w:val="22"/>
          <w:highlight w:val="yellow"/>
        </w:rPr>
        <w:t>Gorgona,</w:t>
      </w:r>
      <w:r>
        <w:rPr>
          <w:rFonts w:cs="Times New Roman" w:ascii="Times New Roman" w:hAnsi="Times New Roman"/>
          <w:color w:val="auto"/>
          <w:sz w:val="22"/>
          <w:szCs w:val="22"/>
        </w:rPr>
        <w:t xml:space="preserve"> </w:t>
      </w:r>
      <w:r>
        <w:rPr>
          <w:rFonts w:cs="Times New Roman" w:ascii="Times New Roman" w:hAnsi="Times New Roman"/>
          <w:b w:val="false"/>
          <w:bCs w:val="false"/>
          <w:color w:val="auto"/>
          <w:sz w:val="22"/>
          <w:szCs w:val="22"/>
          <w:highlight w:val="yellow"/>
        </w:rPr>
        <w:t>Gozzini</w:t>
      </w:r>
      <w:r>
        <w:rPr>
          <w:rFonts w:cs="Times New Roman" w:ascii="Times New Roman" w:hAnsi="Times New Roman"/>
          <w:color w:val="auto"/>
          <w:sz w:val="22"/>
          <w:szCs w:val="22"/>
          <w:highlight w:val="yellow"/>
        </w:rPr>
        <w:t>,</w:t>
      </w:r>
      <w:r>
        <w:rPr>
          <w:rFonts w:cs="Times New Roman" w:ascii="Times New Roman" w:hAnsi="Times New Roman"/>
          <w:color w:val="auto"/>
          <w:sz w:val="22"/>
          <w:szCs w:val="22"/>
        </w:rPr>
        <w:t xml:space="preserve"> Pistoia, Massa Marittima, Siena; n. 3 in Porto azzurro; </w:t>
      </w:r>
      <w:r>
        <w:rPr>
          <w:rFonts w:cs="Times New Roman" w:ascii="Times New Roman" w:hAnsi="Times New Roman"/>
          <w:color w:val="auto"/>
          <w:sz w:val="22"/>
          <w:szCs w:val="22"/>
          <w:highlight w:val="red"/>
        </w:rPr>
        <w:t>n. X in San Gimignano (nel campo “ambulatori” riporta “ER 14 specialisti”, nel 2021 erano 5)</w:t>
      </w:r>
      <w:r>
        <w:rPr>
          <w:rFonts w:cs="Times New Roman" w:ascii="Times New Roman" w:hAnsi="Times New Roman"/>
          <w:color w:val="auto"/>
          <w:sz w:val="22"/>
          <w:szCs w:val="22"/>
        </w:rPr>
        <w:t xml:space="preserve">; </w:t>
      </w:r>
      <w:r>
        <w:rPr>
          <w:rFonts w:cs="Times New Roman" w:ascii="Times New Roman" w:hAnsi="Times New Roman"/>
          <w:color w:val="auto"/>
          <w:sz w:val="22"/>
          <w:szCs w:val="22"/>
          <w:highlight w:val="yellow"/>
        </w:rPr>
        <w:t>6 in Livorno</w:t>
      </w:r>
      <w:r>
        <w:rPr>
          <w:rFonts w:cs="Times New Roman" w:ascii="Times New Roman" w:hAnsi="Times New Roman"/>
          <w:color w:val="auto"/>
          <w:sz w:val="22"/>
          <w:szCs w:val="22"/>
        </w:rPr>
        <w:t xml:space="preserve">; n. 7 in Pisa; </w:t>
      </w:r>
      <w:r>
        <w:rPr>
          <w:rFonts w:cs="Times New Roman" w:ascii="Times New Roman" w:hAnsi="Times New Roman"/>
          <w:color w:val="auto"/>
          <w:sz w:val="22"/>
          <w:szCs w:val="22"/>
          <w:highlight w:val="yellow"/>
        </w:rPr>
        <w:t>n. 8 in Firenze Sollicciano;</w:t>
      </w:r>
      <w:r>
        <w:rPr>
          <w:rFonts w:cs="Times New Roman" w:ascii="Times New Roman" w:hAnsi="Times New Roman"/>
          <w:color w:val="auto"/>
          <w:sz w:val="22"/>
          <w:szCs w:val="22"/>
        </w:rPr>
        <w:t xml:space="preserve"> n. 11 in Massa e n. 15 in Prato).</w:t>
      </w:r>
    </w:p>
    <w:p>
      <w:pPr>
        <w:pStyle w:val="Testopreformattato"/>
        <w:ind w:left="720" w:hanging="0"/>
        <w:jc w:val="both"/>
        <w:rPr>
          <w:rFonts w:ascii="Times New Roman" w:hAnsi="Times New Roman" w:cs="Times New Roman"/>
          <w:sz w:val="22"/>
          <w:szCs w:val="22"/>
        </w:rPr>
      </w:pPr>
      <w:r>
        <w:rPr>
          <w:rFonts w:cs="Times New Roman" w:ascii="Times New Roman" w:hAnsi="Times New Roman"/>
          <w:color w:val="auto"/>
          <w:sz w:val="22"/>
          <w:szCs w:val="22"/>
        </w:rPr>
        <w:t>In tutti gli istituti sono attive azioni specifiche di prevenzione e cura per malattie infettive e per patologie di salute mentale, sia in ingresso che durante la permanenza in carcere del detenuto e sono stati adottati in tutti gli istituti Piani Locali di prevenzione del rischio suicidario d’intesa tra le Aziende Sanitarie di riferimento e le Direzioni degli Istituti, in conformità alle Linee di indirizzo regionali di cui alle DGR 451/2018 e n. 996/2018 ed è</w:t>
      </w:r>
      <w:r>
        <w:rPr>
          <w:rFonts w:cs="Times New Roman" w:ascii="Times New Roman" w:hAnsi="Times New Roman"/>
          <w:sz w:val="22"/>
          <w:szCs w:val="22"/>
        </w:rPr>
        <w:t xml:space="preserve"> in corso un monitoraggio semestrale sull’applicazione di tali Piani Locali da parte dell’Agenzia Regionale di Sanità Toscana.</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 xml:space="preserve">In ogni Istituto penitenziario sono garantite ordinariamente tutte le prestazioni specialistiche che sono erogate sia internamente al carcere (nella maggioranza dei casi) che all’esterno. </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Le principali  prestazioni specialistiche erogate vedono le seguenti discipline, in ordine decrescente, in base al numero di prestazioni rilevate dal monitoraggio regionale:</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r>
    </w:p>
    <w:tbl>
      <w:tblPr>
        <w:tblStyle w:val="Grigliatabella"/>
        <w:tblW w:w="7664" w:type="dxa"/>
        <w:jc w:val="center"/>
        <w:tblInd w:w="0" w:type="dxa"/>
        <w:tblCellMar>
          <w:top w:w="0" w:type="dxa"/>
          <w:left w:w="108" w:type="dxa"/>
          <w:bottom w:w="0" w:type="dxa"/>
          <w:right w:w="108" w:type="dxa"/>
        </w:tblCellMar>
        <w:tblLook w:noVBand="1" w:val="04a0" w:noHBand="0" w:lastColumn="0" w:firstColumn="1" w:lastRow="0" w:firstRow="1"/>
      </w:tblPr>
      <w:tblGrid>
        <w:gridCol w:w="3293"/>
        <w:gridCol w:w="1756"/>
        <w:gridCol w:w="1702"/>
        <w:gridCol w:w="912"/>
      </w:tblGrid>
      <w:tr>
        <w:trPr>
          <w:trHeight w:val="309" w:hRule="atLeast"/>
        </w:trPr>
        <w:tc>
          <w:tcPr>
            <w:tcW w:w="3293"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DBE5F1" w:themeFill="accent1" w:themeFillTint="33" w:val="clear"/>
            <w:vAlign w:val="center"/>
          </w:tcPr>
          <w:p>
            <w:pPr>
              <w:pStyle w:val="Testopreformattato"/>
              <w:widowControl w:val="false"/>
              <w:suppressAutoHyphens w:val="true"/>
              <w:spacing w:before="0" w:after="0"/>
              <w:jc w:val="center"/>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Disciplina</w:t>
            </w:r>
          </w:p>
        </w:tc>
        <w:tc>
          <w:tcPr>
            <w:tcW w:w="4370"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DBE5F1" w:themeFill="accent1" w:themeFillTint="33" w:val="clear"/>
            <w:vAlign w:val="center"/>
          </w:tcPr>
          <w:p>
            <w:pPr>
              <w:pStyle w:val="Testopreformattato"/>
              <w:widowControl w:val="false"/>
              <w:suppressAutoHyphens w:val="true"/>
              <w:spacing w:before="0" w:after="0"/>
              <w:jc w:val="center"/>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N. di prestazioni rilevate</w:t>
            </w:r>
          </w:p>
        </w:tc>
      </w:tr>
      <w:tr>
        <w:trPr>
          <w:trHeight w:val="285" w:hRule="atLeast"/>
        </w:trPr>
        <w:tc>
          <w:tcPr>
            <w:tcW w:w="3293"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DBE5F1" w:themeFill="accent1" w:themeFillTint="33" w:val="clear"/>
          </w:tcPr>
          <w:p>
            <w:pPr>
              <w:pStyle w:val="Testopreformattato"/>
              <w:widowControl w:val="false"/>
              <w:suppressAutoHyphens w:val="true"/>
              <w:spacing w:before="0" w:after="0"/>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r>
          </w:p>
        </w:tc>
        <w:tc>
          <w:tcPr>
            <w:tcW w:w="1756" w:type="dxa"/>
            <w:tcBorders>
              <w:top w:val="single" w:sz="4" w:space="0" w:color="BFBFBF"/>
              <w:left w:val="single" w:sz="4" w:space="0" w:color="BFBFBF"/>
              <w:bottom w:val="single" w:sz="4" w:space="0" w:color="BFBFBF"/>
              <w:right w:val="nil"/>
              <w:insideH w:val="single" w:sz="4" w:space="0" w:color="BFBFBF"/>
              <w:insideV w:val="nil"/>
            </w:tcBorders>
            <w:shd w:color="auto" w:fill="DBE5F1" w:themeFill="accent1" w:themeFillTint="33"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Interne</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DBE5F1" w:themeFill="accent1" w:themeFillTint="33"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Esterne</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DBE5F1" w:themeFill="accent1" w:themeFillTint="33" w:val="clear"/>
            <w:vAlign w:val="center"/>
          </w:tcPr>
          <w:p>
            <w:pPr>
              <w:pStyle w:val="Testopreformattato"/>
              <w:widowControl w:val="false"/>
              <w:suppressAutoHyphens w:val="true"/>
              <w:spacing w:before="0" w:after="0"/>
              <w:jc w:val="center"/>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Totale</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Psichiatria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12.681</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 xml:space="preserve"> </w:t>
            </w:r>
            <w:r>
              <w:rPr>
                <w:rFonts w:eastAsia="SimSun" w:cs="Times New Roman" w:ascii="Times New Roman" w:hAnsi="Times New Roman"/>
                <w:color w:val="000000" w:themeColor="text1"/>
                <w:kern w:val="0"/>
                <w:sz w:val="18"/>
                <w:szCs w:val="18"/>
                <w:lang w:val="it-IT" w:eastAsia="it-IT" w:bidi="ar-SA"/>
              </w:rPr>
              <w:t>5</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NSimSun" w:cs="Times New Roman" w:ascii="Times New Roman" w:hAnsi="Times New Roman"/>
                <w:color w:val="000000" w:themeColor="text1"/>
                <w:kern w:val="2"/>
                <w:sz w:val="18"/>
                <w:szCs w:val="18"/>
                <w:lang w:val="it-IT" w:eastAsia="zh-CN" w:bidi="ar-SA"/>
              </w:rPr>
              <w:t>12.686</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Laboratorio di analisi chimico-cliniche e microbiologiche</w:t>
            </w:r>
          </w:p>
        </w:tc>
        <w:tc>
          <w:tcPr>
            <w:tcW w:w="1756" w:type="dxa"/>
            <w:tcBorders>
              <w:top w:val="nil"/>
              <w:left w:val="single" w:sz="4" w:space="0" w:color="BFBFBF"/>
              <w:bottom w:val="single" w:sz="4" w:space="0" w:color="BFBFBF"/>
              <w:right w:val="nil"/>
              <w:insideH w:val="single" w:sz="4" w:space="0" w:color="BFBFBF"/>
              <w:insideV w:val="nil"/>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9.291</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2.732</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12.023</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Odontostomatologia- Odontoiatria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6.476</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261</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6.737</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Psicologia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5.374</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4</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5.378</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Diagnostica per immagini, radiologia diagnostica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3.272</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1.152</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4.424</w:t>
            </w:r>
          </w:p>
        </w:tc>
      </w:tr>
      <w:tr>
        <w:trPr>
          <w:trHeight w:val="198" w:hRule="atLeast"/>
        </w:trPr>
        <w:tc>
          <w:tcPr>
            <w:tcW w:w="3293"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both"/>
              <w:rPr>
                <w:rFonts w:ascii="Times New Roman" w:hAnsi="Times New Roman" w:eastAsia="NSimSun" w:cs="Times New Roman"/>
                <w:color w:val="000000" w:themeColor="text1"/>
                <w:kern w:val="2"/>
                <w:sz w:val="18"/>
                <w:szCs w:val="18"/>
                <w:lang w:val="it-IT" w:eastAsia="zh-CN" w:bidi="ar-SA"/>
              </w:rPr>
            </w:pPr>
            <w:r>
              <w:rPr>
                <w:rFonts w:eastAsia="NSimSun" w:cs="Times New Roman" w:ascii="Times New Roman" w:hAnsi="Times New Roman"/>
                <w:b w:val="false"/>
                <w:i w:val="false"/>
                <w:strike w:val="false"/>
                <w:dstrike w:val="false"/>
                <w:outline w:val="false"/>
                <w:shadow w:val="false"/>
                <w:color w:val="000000" w:themeColor="text1"/>
                <w:kern w:val="2"/>
                <w:sz w:val="18"/>
                <w:szCs w:val="18"/>
                <w:u w:val="none"/>
                <w:em w:val="none"/>
                <w:lang w:val="it-IT" w:eastAsia="zh-CN" w:bidi="ar-SA"/>
              </w:rPr>
              <w:t>Medicina fisica e Riabilitazione</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NSimSun" w:cs="Times New Roman" w:ascii="Times New Roman" w:hAnsi="Times New Roman"/>
                <w:color w:val="000000" w:themeColor="text1"/>
                <w:kern w:val="2"/>
                <w:sz w:val="18"/>
                <w:szCs w:val="18"/>
                <w:lang w:val="it-IT" w:eastAsia="zh-CN" w:bidi="ar-SA"/>
              </w:rPr>
              <w:t>2.195</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NSimSun" w:cs="Times New Roman" w:ascii="Times New Roman" w:hAnsi="Times New Roman"/>
                <w:color w:val="000000" w:themeColor="text1"/>
                <w:kern w:val="2"/>
                <w:sz w:val="18"/>
                <w:szCs w:val="18"/>
                <w:lang w:val="it-IT" w:eastAsia="zh-CN" w:bidi="ar-SA"/>
              </w:rPr>
              <w:t>72</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NSimSun" w:cs="Times New Roman" w:ascii="Times New Roman" w:hAnsi="Times New Roman"/>
                <w:color w:val="000000" w:themeColor="text1"/>
                <w:kern w:val="2"/>
                <w:sz w:val="18"/>
                <w:szCs w:val="18"/>
                <w:lang w:val="it-IT" w:eastAsia="zh-CN" w:bidi="ar-SA"/>
              </w:rPr>
              <w:t>2.267</w:t>
            </w:r>
          </w:p>
        </w:tc>
      </w:tr>
      <w:tr>
        <w:trPr>
          <w:trHeight w:val="190"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Cardiologia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1.711</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229</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1.940</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b w:val="false"/>
                <w:b w:val="false"/>
                <w:bCs w:val="false"/>
                <w:highlight w:val="yellow"/>
              </w:rPr>
            </w:pPr>
            <w:r>
              <w:rPr>
                <w:rFonts w:eastAsia="SimSun" w:cs="Times New Roman" w:ascii="Times New Roman" w:hAnsi="Times New Roman"/>
                <w:b w:val="false"/>
                <w:bCs w:val="false"/>
                <w:color w:val="000000" w:themeColor="text1"/>
                <w:kern w:val="0"/>
                <w:sz w:val="18"/>
                <w:szCs w:val="18"/>
                <w:lang w:val="it-IT" w:eastAsia="it-IT" w:bidi="ar-SA"/>
              </w:rPr>
              <w:t>POCT (analisi int.)</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highlight w:val="yellow"/>
              </w:rPr>
            </w:pPr>
            <w:r>
              <w:rPr>
                <w:rFonts w:eastAsia="SimSun" w:cs="Times New Roman" w:ascii="Times New Roman" w:hAnsi="Times New Roman"/>
                <w:color w:val="000000" w:themeColor="text1"/>
                <w:kern w:val="0"/>
                <w:sz w:val="18"/>
                <w:szCs w:val="18"/>
                <w:lang w:val="it-IT" w:eastAsia="it-IT" w:bidi="ar-SA"/>
              </w:rPr>
              <w:t>1.369</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highlight w:val="yellow"/>
              </w:rPr>
            </w:pPr>
            <w:r>
              <w:rPr>
                <w:rFonts w:eastAsia="SimSun" w:cs="Times New Roman" w:ascii="Times New Roman" w:hAnsi="Times New Roman"/>
                <w:color w:val="000000" w:themeColor="text1"/>
                <w:kern w:val="0"/>
                <w:sz w:val="18"/>
                <w:szCs w:val="18"/>
                <w:lang w:val="it-IT" w:eastAsia="it-IT" w:bidi="ar-SA"/>
              </w:rPr>
              <w:t>0</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highlight w:val="yellow"/>
              </w:rPr>
            </w:pPr>
            <w:r>
              <w:rPr>
                <w:rFonts w:eastAsia="SimSun" w:cs="Times New Roman" w:ascii="Times New Roman" w:hAnsi="Times New Roman"/>
                <w:color w:val="000000" w:themeColor="text1"/>
                <w:kern w:val="0"/>
                <w:sz w:val="18"/>
                <w:szCs w:val="18"/>
                <w:lang w:val="it-IT" w:eastAsia="it-IT" w:bidi="ar-SA"/>
              </w:rPr>
              <w:t>1.369</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color w:themeColor="text1"/>
                <w:highlight w:val="yellow"/>
              </w:rPr>
            </w:pPr>
            <w:r>
              <w:rPr>
                <w:rFonts w:eastAsia="SimSun" w:cs="Times New Roman" w:ascii="Times New Roman" w:hAnsi="Times New Roman"/>
                <w:color w:val="000000" w:themeColor="text1"/>
                <w:kern w:val="0"/>
                <w:sz w:val="18"/>
                <w:szCs w:val="18"/>
                <w:lang w:val="it-IT" w:eastAsia="it-IT" w:bidi="ar-SA"/>
              </w:rPr>
              <w:t>Dermatologia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color w:themeColor="text1"/>
                <w:highlight w:val="yellow"/>
              </w:rPr>
            </w:pPr>
            <w:r>
              <w:rPr>
                <w:rFonts w:eastAsia="SimSun" w:cs="Times New Roman" w:ascii="Times New Roman" w:hAnsi="Times New Roman"/>
                <w:color w:val="000000" w:themeColor="text1"/>
                <w:kern w:val="0"/>
                <w:sz w:val="18"/>
                <w:szCs w:val="18"/>
                <w:lang w:val="it-IT" w:eastAsia="it-IT" w:bidi="ar-SA"/>
              </w:rPr>
              <w:t>1.227</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color w:themeColor="text1"/>
                <w:highlight w:val="yellow"/>
              </w:rPr>
            </w:pPr>
            <w:r>
              <w:rPr>
                <w:rFonts w:eastAsia="SimSun" w:cs="Times New Roman" w:ascii="Times New Roman" w:hAnsi="Times New Roman"/>
                <w:color w:val="000000" w:themeColor="text1"/>
                <w:kern w:val="0"/>
                <w:sz w:val="18"/>
                <w:szCs w:val="18"/>
                <w:lang w:val="it-IT" w:eastAsia="it-IT" w:bidi="ar-SA"/>
              </w:rPr>
              <w:t>119</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yellow"/>
              </w:rPr>
            </w:pPr>
            <w:r>
              <w:rPr>
                <w:rFonts w:eastAsia="SimSun" w:cs="Times New Roman" w:ascii="Times New Roman" w:hAnsi="Times New Roman"/>
                <w:color w:val="000000" w:themeColor="text1"/>
                <w:kern w:val="0"/>
                <w:sz w:val="18"/>
                <w:szCs w:val="18"/>
                <w:lang w:val="it-IT" w:eastAsia="it-IT" w:bidi="ar-SA"/>
              </w:rPr>
              <w:t>1.346</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Oculistica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1.077</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225</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NSimSun" w:cs="Times New Roman" w:ascii="Times New Roman" w:hAnsi="Times New Roman"/>
                <w:color w:val="000000" w:themeColor="text1"/>
                <w:kern w:val="2"/>
                <w:sz w:val="18"/>
                <w:szCs w:val="18"/>
                <w:lang w:val="it-IT" w:eastAsia="zh-CN" w:bidi="ar-SA"/>
              </w:rPr>
              <w:t>1.302</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Malattie infettive</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1.212</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76</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1.288</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rFonts w:eastAsia="SimSun"/>
                <w:kern w:val="0"/>
                <w:lang w:val="it-IT" w:eastAsia="it-IT" w:bidi="ar-SA"/>
              </w:rPr>
            </w:pPr>
            <w:r>
              <w:rPr>
                <w:rFonts w:eastAsia="SimSun" w:cs="Times New Roman" w:ascii="Times New Roman" w:hAnsi="Times New Roman"/>
                <w:color w:val="000000" w:themeColor="text1"/>
                <w:kern w:val="0"/>
                <w:sz w:val="18"/>
                <w:szCs w:val="18"/>
                <w:lang w:val="it-IT" w:eastAsia="it-IT" w:bidi="ar-SA"/>
              </w:rPr>
              <w:t>Ortopedia e traumatologia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606</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374</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NSimSun" w:cs="Times New Roman" w:ascii="Times New Roman" w:hAnsi="Times New Roman"/>
                <w:color w:val="000000" w:themeColor="text1"/>
                <w:kern w:val="2"/>
                <w:sz w:val="18"/>
                <w:szCs w:val="18"/>
                <w:lang w:val="it-IT" w:eastAsia="zh-CN" w:bidi="ar-SA"/>
              </w:rPr>
              <w:t>980</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color w:themeColor="text1"/>
                <w:highlight w:val="yellow"/>
              </w:rPr>
            </w:pPr>
            <w:r>
              <w:rPr>
                <w:rFonts w:eastAsia="SimSun" w:cs="Times New Roman" w:ascii="Times New Roman" w:hAnsi="Times New Roman"/>
                <w:color w:val="000000" w:themeColor="text1"/>
                <w:kern w:val="0"/>
                <w:sz w:val="18"/>
                <w:szCs w:val="18"/>
                <w:lang w:val="it-IT" w:eastAsia="it-IT" w:bidi="ar-SA"/>
              </w:rPr>
              <w:t>Otorinolaringoiatria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color w:themeColor="text1"/>
                <w:highlight w:val="yellow"/>
              </w:rPr>
            </w:pPr>
            <w:r>
              <w:rPr>
                <w:rFonts w:eastAsia="SimSun" w:cs="Times New Roman" w:ascii="Times New Roman" w:hAnsi="Times New Roman"/>
                <w:color w:val="000000" w:themeColor="text1"/>
                <w:kern w:val="0"/>
                <w:sz w:val="18"/>
                <w:szCs w:val="18"/>
                <w:lang w:val="it-IT" w:eastAsia="it-IT" w:bidi="ar-SA"/>
              </w:rPr>
              <w:t>611</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color w:themeColor="text1"/>
                <w:highlight w:val="yellow"/>
              </w:rPr>
            </w:pPr>
            <w:r>
              <w:rPr>
                <w:rFonts w:eastAsia="SimSun" w:cs="Times New Roman" w:ascii="Times New Roman" w:hAnsi="Times New Roman"/>
                <w:color w:val="000000" w:themeColor="text1"/>
                <w:kern w:val="0"/>
                <w:sz w:val="18"/>
                <w:szCs w:val="18"/>
                <w:lang w:val="it-IT" w:eastAsia="it-IT" w:bidi="ar-SA"/>
              </w:rPr>
              <w:t>226</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yellow"/>
              </w:rPr>
            </w:pPr>
            <w:r>
              <w:rPr>
                <w:rFonts w:eastAsia="SimSun" w:cs="Times New Roman" w:ascii="Times New Roman" w:hAnsi="Times New Roman"/>
                <w:color w:val="000000" w:themeColor="text1"/>
                <w:kern w:val="0"/>
                <w:sz w:val="18"/>
                <w:szCs w:val="18"/>
                <w:lang w:val="it-IT" w:eastAsia="it-IT" w:bidi="ar-SA"/>
              </w:rPr>
              <w:t>837</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Chirurgia generale</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518</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184</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702</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Urologia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286</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127</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413</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Chirurgia vascolare-angiologia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179</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88</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color w:themeColor="text1"/>
                <w:highlight w:val="darkYellow"/>
              </w:rPr>
            </w:pPr>
            <w:r>
              <w:rPr>
                <w:rFonts w:eastAsia="SimSun" w:cs="Times New Roman" w:ascii="Times New Roman" w:hAnsi="Times New Roman"/>
                <w:color w:val="000000" w:themeColor="text1"/>
                <w:kern w:val="0"/>
                <w:sz w:val="18"/>
                <w:szCs w:val="18"/>
                <w:lang w:val="it-IT" w:eastAsia="it-IT" w:bidi="ar-SA"/>
              </w:rPr>
              <w:t>267</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Gastroenterologia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30</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212</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242</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Neurologia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76</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160</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236</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Pneumologia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100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81</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181</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Neurochirurgia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126</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40</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NSimSun" w:cs="Times New Roman" w:ascii="Times New Roman" w:hAnsi="Times New Roman"/>
                <w:color w:val="000000" w:themeColor="text1"/>
                <w:kern w:val="2"/>
                <w:sz w:val="18"/>
                <w:szCs w:val="18"/>
                <w:lang w:val="it-IT" w:eastAsia="zh-CN" w:bidi="ar-SA"/>
              </w:rPr>
              <w:t>166</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Endocrinologia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61</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95</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156</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widowControl w:val="false"/>
              <w:jc w:val="both"/>
              <w:rPr/>
            </w:pPr>
            <w:r>
              <w:rPr>
                <w:rFonts w:eastAsia="NSimSun" w:cs="Times New Roman"/>
                <w:b w:val="false"/>
                <w:i w:val="false"/>
                <w:strike w:val="false"/>
                <w:dstrike w:val="false"/>
                <w:outline w:val="false"/>
                <w:shadow w:val="false"/>
                <w:color w:val="000000" w:themeColor="text1"/>
                <w:kern w:val="2"/>
                <w:sz w:val="18"/>
                <w:szCs w:val="18"/>
                <w:u w:val="none"/>
                <w:em w:val="none"/>
                <w:lang w:val="it-IT" w:eastAsia="zh-CN" w:bidi="ar-SA"/>
              </w:rPr>
              <w:t>Diagnostica per immagini - medicina nucleare</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101</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101</w:t>
            </w:r>
          </w:p>
        </w:tc>
      </w:tr>
      <w:tr>
        <w:trPr>
          <w:trHeight w:val="198" w:hRule="atLeast"/>
        </w:trPr>
        <w:tc>
          <w:tcPr>
            <w:tcW w:w="3293"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NSimSun" w:cs="Times New Roman" w:ascii="Times New Roman" w:hAnsi="Times New Roman"/>
                <w:b w:val="false"/>
                <w:i w:val="false"/>
                <w:strike w:val="false"/>
                <w:dstrike w:val="false"/>
                <w:outline w:val="false"/>
                <w:shadow w:val="false"/>
                <w:color w:val="000000" w:themeColor="text1"/>
                <w:kern w:val="2"/>
                <w:sz w:val="18"/>
                <w:szCs w:val="18"/>
                <w:u w:val="none"/>
                <w:em w:val="none"/>
                <w:lang w:val="it-IT" w:eastAsia="zh-CN" w:bidi="ar-SA"/>
              </w:rPr>
              <w:t>Anestesia</w:t>
            </w:r>
          </w:p>
        </w:tc>
        <w:tc>
          <w:tcPr>
            <w:tcW w:w="1756" w:type="dxa"/>
            <w:tcBorders>
              <w:top w:val="nil"/>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NSimSun" w:cs="Times New Roman" w:ascii="Times New Roman" w:hAnsi="Times New Roman"/>
                <w:b w:val="false"/>
                <w:i w:val="false"/>
                <w:strike w:val="false"/>
                <w:dstrike w:val="false"/>
                <w:outline w:val="false"/>
                <w:shadow w:val="false"/>
                <w:color w:val="000000" w:themeColor="text1"/>
                <w:kern w:val="2"/>
                <w:sz w:val="18"/>
                <w:szCs w:val="18"/>
                <w:u w:val="none"/>
                <w:em w:val="none"/>
                <w:lang w:val="it-IT" w:eastAsia="zh-CN" w:bidi="ar-SA"/>
              </w:rPr>
              <w:t>38</w:t>
            </w:r>
          </w:p>
        </w:tc>
        <w:tc>
          <w:tcPr>
            <w:tcW w:w="170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NSimSun" w:cs="Times New Roman" w:ascii="Times New Roman" w:hAnsi="Times New Roman"/>
                <w:b w:val="false"/>
                <w:i w:val="false"/>
                <w:strike w:val="false"/>
                <w:dstrike w:val="false"/>
                <w:outline w:val="false"/>
                <w:shadow w:val="false"/>
                <w:color w:val="000000" w:themeColor="text1"/>
                <w:kern w:val="2"/>
                <w:sz w:val="18"/>
                <w:szCs w:val="18"/>
                <w:u w:val="none"/>
                <w:em w:val="none"/>
                <w:lang w:val="it-IT" w:eastAsia="zh-CN" w:bidi="ar-SA"/>
              </w:rPr>
              <w:t>60</w:t>
            </w:r>
          </w:p>
        </w:tc>
        <w:tc>
          <w:tcPr>
            <w:tcW w:w="912" w:type="dxa"/>
            <w:tcBorders>
              <w:top w:val="nil"/>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NSimSun" w:cs="Times New Roman" w:ascii="Times New Roman" w:hAnsi="Times New Roman"/>
                <w:color w:val="000000" w:themeColor="text1"/>
                <w:kern w:val="2"/>
                <w:sz w:val="18"/>
                <w:szCs w:val="18"/>
                <w:lang w:val="it-IT" w:eastAsia="zh-CN" w:bidi="ar-SA"/>
              </w:rPr>
              <w:t>98</w:t>
            </w:r>
          </w:p>
        </w:tc>
      </w:tr>
      <w:tr>
        <w:trPr>
          <w:trHeight w:val="198" w:hRule="atLeast"/>
        </w:trPr>
        <w:tc>
          <w:tcPr>
            <w:tcW w:w="32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both"/>
              <w:rPr/>
            </w:pPr>
            <w:r>
              <w:rPr>
                <w:rFonts w:eastAsia="SimSun" w:cs="Times New Roman" w:ascii="Times New Roman" w:hAnsi="Times New Roman"/>
                <w:color w:val="000000" w:themeColor="text1"/>
                <w:kern w:val="0"/>
                <w:sz w:val="18"/>
                <w:szCs w:val="18"/>
                <w:lang w:val="it-IT" w:eastAsia="it-IT" w:bidi="ar-SA"/>
              </w:rPr>
              <w:t>Ostetricia Ginecologia</w:t>
            </w:r>
          </w:p>
        </w:tc>
        <w:tc>
          <w:tcPr>
            <w:tcW w:w="1756" w:type="dxa"/>
            <w:tcBorders>
              <w:top w:val="single" w:sz="4" w:space="0" w:color="BFBFBF"/>
              <w:left w:val="single" w:sz="4" w:space="0" w:color="BFBFBF"/>
              <w:bottom w:val="single" w:sz="4" w:space="0" w:color="BFBFBF"/>
              <w:right w:val="nil"/>
              <w:insideH w:val="single" w:sz="4" w:space="0" w:color="BFBFBF"/>
              <w:insideV w:val="nil"/>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88</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estopreformattato"/>
              <w:widowControl w:val="false"/>
              <w:suppressAutoHyphens w:val="true"/>
              <w:spacing w:before="0" w:after="0"/>
              <w:jc w:val="left"/>
              <w:rPr/>
            </w:pPr>
            <w:r>
              <w:rPr>
                <w:rFonts w:eastAsia="SimSun" w:cs="Times New Roman" w:ascii="Times New Roman" w:hAnsi="Times New Roman"/>
                <w:color w:val="000000" w:themeColor="text1"/>
                <w:kern w:val="0"/>
                <w:sz w:val="18"/>
                <w:szCs w:val="18"/>
                <w:lang w:val="it-IT" w:eastAsia="it-IT" w:bidi="ar-SA"/>
              </w:rPr>
              <w:t>5</w:t>
            </w:r>
          </w:p>
        </w:tc>
        <w:tc>
          <w:tcPr>
            <w:tcW w:w="91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Testopreformattato"/>
              <w:widowControl w:val="false"/>
              <w:suppressAutoHyphens w:val="true"/>
              <w:spacing w:before="0" w:after="0"/>
              <w:jc w:val="center"/>
              <w:rPr/>
            </w:pPr>
            <w:r>
              <w:rPr>
                <w:rFonts w:eastAsia="SimSun" w:cs="Times New Roman" w:ascii="Times New Roman" w:hAnsi="Times New Roman"/>
                <w:color w:val="000000" w:themeColor="text1"/>
                <w:kern w:val="0"/>
                <w:sz w:val="18"/>
                <w:szCs w:val="18"/>
                <w:lang w:val="it-IT" w:eastAsia="it-IT" w:bidi="ar-SA"/>
              </w:rPr>
              <w:t>93</w:t>
            </w:r>
          </w:p>
        </w:tc>
      </w:tr>
    </w:tbl>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Testopreformattato"/>
        <w:numPr>
          <w:ilvl w:val="0"/>
          <w:numId w:val="1"/>
        </w:numPr>
        <w:jc w:val="both"/>
        <w:rPr>
          <w:rFonts w:ascii="Times New Roman" w:hAnsi="Times New Roman" w:cs="Times New Roman"/>
          <w:sz w:val="22"/>
          <w:szCs w:val="22"/>
        </w:rPr>
      </w:pPr>
      <w:r>
        <w:rPr>
          <w:rFonts w:cs="Times New Roman" w:ascii="Times New Roman" w:hAnsi="Times New Roman"/>
          <w:b/>
          <w:bCs/>
          <w:sz w:val="22"/>
          <w:szCs w:val="22"/>
        </w:rPr>
        <w:t>i servizi multiprofessionali integrati con sezioni sanitarie specializzate</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sono presenti le seguenti sezioni detentive sanitarie specializzate dedicate a fornire assistenza a detenuti affetti da specifici stati patologici:</w:t>
      </w:r>
    </w:p>
    <w:p>
      <w:pPr>
        <w:pStyle w:val="Testopreformattato"/>
        <w:numPr>
          <w:ilvl w:val="0"/>
          <w:numId w:val="3"/>
        </w:numPr>
        <w:jc w:val="both"/>
        <w:rPr/>
      </w:pPr>
      <w:r>
        <w:rPr>
          <w:rFonts w:cs="Times New Roman" w:ascii="Times New Roman" w:hAnsi="Times New Roman"/>
          <w:color w:val="auto"/>
          <w:sz w:val="22"/>
          <w:szCs w:val="22"/>
        </w:rPr>
        <w:t>Sezione per la tutela della salute mentale: è presente presso l'Istituto di Sollicciano (Firenze) l'Articolazione per la Tutela della Salute Mentale (ATSM) ex art. 148 C.P. e art. 111 DPR 230/2000. La sezione dispone di</w:t>
      </w:r>
      <w:r>
        <w:rPr>
          <w:rFonts w:cs="Times New Roman" w:ascii="Times New Roman" w:hAnsi="Times New Roman"/>
          <w:color w:val="auto"/>
          <w:sz w:val="22"/>
          <w:szCs w:val="22"/>
          <w:highlight w:val="yellow"/>
        </w:rPr>
        <w:t xml:space="preserve"> n. 7 posti </w:t>
      </w:r>
      <w:r>
        <w:rPr>
          <w:rFonts w:cs="Times New Roman" w:ascii="Times New Roman" w:hAnsi="Times New Roman"/>
          <w:color w:val="auto"/>
          <w:sz w:val="22"/>
          <w:szCs w:val="22"/>
        </w:rPr>
        <w:t xml:space="preserve">utilizzati solo per gli art. 111, comma 5 del DPR 230/00. Sono previsti anche </w:t>
      </w:r>
      <w:r>
        <w:rPr>
          <w:rFonts w:cs="Times New Roman" w:ascii="Times New Roman" w:hAnsi="Times New Roman"/>
          <w:color w:val="auto"/>
          <w:sz w:val="22"/>
          <w:szCs w:val="22"/>
          <w:highlight w:val="yellow"/>
        </w:rPr>
        <w:t xml:space="preserve">n. </w:t>
      </w:r>
      <w:r>
        <w:rPr>
          <w:rFonts w:eastAsia="NSimSun" w:cs="Times New Roman" w:ascii="Times New Roman" w:hAnsi="Times New Roman"/>
          <w:color w:val="auto"/>
          <w:kern w:val="2"/>
          <w:sz w:val="22"/>
          <w:szCs w:val="22"/>
          <w:highlight w:val="yellow"/>
          <w:lang w:val="it-IT" w:eastAsia="zh-CN" w:bidi="ar-SA"/>
        </w:rPr>
        <w:t>4</w:t>
      </w:r>
      <w:r>
        <w:rPr>
          <w:rFonts w:cs="Times New Roman" w:ascii="Times New Roman" w:hAnsi="Times New Roman"/>
          <w:color w:val="auto"/>
          <w:sz w:val="22"/>
          <w:szCs w:val="22"/>
        </w:rPr>
        <w:t xml:space="preserve"> posti per l'osservazione psichiatrica. E' inoltre presente  una Sezione per l’osservazione psichiatrica ex art. 111 DPR 230/2000 presso il carcere di Livorno (Azienda usl Toscana Nord Ovest), con </w:t>
      </w:r>
      <w:r>
        <w:rPr>
          <w:rFonts w:cs="Times New Roman" w:ascii="Times New Roman" w:hAnsi="Times New Roman"/>
          <w:color w:val="auto"/>
          <w:sz w:val="22"/>
          <w:szCs w:val="22"/>
          <w:highlight w:val="yellow"/>
        </w:rPr>
        <w:t>8</w:t>
      </w:r>
      <w:r>
        <w:rPr>
          <w:rFonts w:cs="Times New Roman" w:ascii="Times New Roman" w:hAnsi="Times New Roman"/>
          <w:color w:val="auto"/>
          <w:sz w:val="22"/>
          <w:szCs w:val="22"/>
        </w:rPr>
        <w:t xml:space="preserve"> posti letto </w:t>
      </w:r>
    </w:p>
    <w:p>
      <w:pPr>
        <w:pStyle w:val="Testopreformattato"/>
        <w:numPr>
          <w:ilvl w:val="0"/>
          <w:numId w:val="3"/>
        </w:numPr>
        <w:jc w:val="both"/>
        <w:rPr/>
      </w:pPr>
      <w:r>
        <w:rPr>
          <w:rFonts w:cs="Times New Roman" w:ascii="Times New Roman" w:hAnsi="Times New Roman"/>
          <w:color w:val="auto"/>
          <w:sz w:val="22"/>
          <w:szCs w:val="22"/>
        </w:rPr>
        <w:t>Sezione per tossicodipendenti attualmente assente presso gli istituti penitenziari toscani.</w:t>
      </w:r>
      <w:r>
        <w:rPr>
          <w:rFonts w:cs="Times New Roman" w:ascii="Times New Roman" w:hAnsi="Times New Roman"/>
          <w:color w:val="auto"/>
          <w:sz w:val="22"/>
          <w:szCs w:val="22"/>
          <w:highlight w:val="red"/>
        </w:rPr>
        <w:t xml:space="preserve"> (nel 2021: presso il carcere di Sollicciano di Firenze con 40 posti letto)</w:t>
      </w:r>
      <w:r>
        <w:rPr>
          <w:rFonts w:cs="Times New Roman" w:ascii="Times New Roman" w:hAnsi="Times New Roman"/>
          <w:color w:val="auto"/>
          <w:sz w:val="22"/>
          <w:szCs w:val="22"/>
        </w:rPr>
        <w:t>;</w:t>
      </w:r>
    </w:p>
    <w:p>
      <w:pPr>
        <w:pStyle w:val="Testopreformattato"/>
        <w:numPr>
          <w:ilvl w:val="0"/>
          <w:numId w:val="3"/>
        </w:numPr>
        <w:jc w:val="both"/>
        <w:rPr/>
      </w:pPr>
      <w:r>
        <w:rPr>
          <w:rFonts w:cs="Times New Roman" w:ascii="Times New Roman" w:hAnsi="Times New Roman"/>
          <w:color w:val="auto"/>
          <w:sz w:val="22"/>
          <w:szCs w:val="22"/>
        </w:rPr>
        <w:t>Una Sezione per le malattie infettive è presente presso l'istituto di Arezzo con n. 8 posti letto e una Sezione presso l’istituto penitenziario di Volterra</w:t>
      </w:r>
      <w:r>
        <w:rPr>
          <w:rFonts w:cs="Times New Roman" w:ascii="Times New Roman" w:hAnsi="Times New Roman"/>
          <w:color w:val="auto"/>
          <w:sz w:val="22"/>
          <w:szCs w:val="22"/>
          <w:highlight w:val="red"/>
        </w:rPr>
        <w:t xml:space="preserve"> (manca il n. di posti letto, è segnalata come “bolla covid-19”)</w:t>
      </w:r>
      <w:r>
        <w:rPr>
          <w:rFonts w:cs="Times New Roman" w:ascii="Times New Roman" w:hAnsi="Times New Roman"/>
          <w:color w:val="auto"/>
          <w:sz w:val="22"/>
          <w:szCs w:val="22"/>
        </w:rPr>
        <w:t>.</w:t>
      </w:r>
    </w:p>
    <w:p>
      <w:pPr>
        <w:pStyle w:val="Testopreformattato"/>
        <w:jc w:val="both"/>
        <w:rPr>
          <w:rFonts w:ascii="Times New Roman" w:hAnsi="Times New Roman" w:cs="Times New Roman"/>
          <w:b/>
          <w:b/>
          <w:bCs/>
          <w:color w:val="auto"/>
          <w:sz w:val="22"/>
          <w:szCs w:val="22"/>
        </w:rPr>
      </w:pPr>
      <w:r>
        <w:rPr>
          <w:rFonts w:cs="Times New Roman" w:ascii="Times New Roman" w:hAnsi="Times New Roman"/>
          <w:b/>
          <w:bCs/>
          <w:color w:val="auto"/>
          <w:sz w:val="22"/>
          <w:szCs w:val="22"/>
        </w:rPr>
      </w:r>
    </w:p>
    <w:p>
      <w:pPr>
        <w:pStyle w:val="Testopreformattato"/>
        <w:numPr>
          <w:ilvl w:val="0"/>
          <w:numId w:val="1"/>
        </w:numPr>
        <w:jc w:val="both"/>
        <w:rPr>
          <w:rFonts w:ascii="Times New Roman" w:hAnsi="Times New Roman" w:cs="Times New Roman"/>
          <w:sz w:val="22"/>
          <w:szCs w:val="22"/>
        </w:rPr>
      </w:pPr>
      <w:r>
        <w:rPr>
          <w:rFonts w:cs="Times New Roman" w:ascii="Times New Roman" w:hAnsi="Times New Roman"/>
          <w:b/>
          <w:bCs/>
          <w:sz w:val="22"/>
          <w:szCs w:val="22"/>
        </w:rPr>
        <w:t>il servizio medico multiprofessionale integrato con sezioni dedicate e specializzate di assistenza intensiva (SAI)</w:t>
      </w:r>
    </w:p>
    <w:p>
      <w:pPr>
        <w:pStyle w:val="Testopreformattato"/>
        <w:ind w:left="720" w:hanging="0"/>
        <w:jc w:val="both"/>
        <w:rPr>
          <w:rFonts w:ascii="Times New Roman" w:hAnsi="Times New Roman" w:cs="Times New Roman"/>
          <w:sz w:val="22"/>
          <w:szCs w:val="22"/>
        </w:rPr>
      </w:pPr>
      <w:r>
        <w:rPr>
          <w:rFonts w:cs="Times New Roman" w:ascii="Times New Roman" w:hAnsi="Times New Roman"/>
          <w:sz w:val="22"/>
          <w:szCs w:val="22"/>
        </w:rPr>
        <w:t>sono presenti le seguenti sezioni di assistenza intensiva:</w:t>
      </w:r>
    </w:p>
    <w:p>
      <w:pPr>
        <w:pStyle w:val="Testopreformattato"/>
        <w:numPr>
          <w:ilvl w:val="0"/>
          <w:numId w:val="4"/>
        </w:numPr>
        <w:jc w:val="both"/>
        <w:rPr>
          <w:rFonts w:ascii="Times New Roman" w:hAnsi="Times New Roman" w:cs="Times New Roman"/>
          <w:sz w:val="22"/>
          <w:szCs w:val="22"/>
        </w:rPr>
      </w:pPr>
      <w:r>
        <w:rPr>
          <w:rFonts w:cs="Times New Roman" w:ascii="Times New Roman" w:hAnsi="Times New Roman"/>
          <w:sz w:val="22"/>
          <w:szCs w:val="22"/>
        </w:rPr>
        <w:t>Sezione presso il carcere di Pisa che risponde a bisogni di salute che necessitano di assistenza sanitaria specialistica continuativa con 36 posti letto (Azienda Usl Toscana Nord Ovest);</w:t>
      </w:r>
    </w:p>
    <w:p>
      <w:pPr>
        <w:pStyle w:val="Testopreformattato"/>
        <w:numPr>
          <w:ilvl w:val="0"/>
          <w:numId w:val="4"/>
        </w:numPr>
        <w:jc w:val="both"/>
        <w:rPr>
          <w:rFonts w:ascii="Times New Roman" w:hAnsi="Times New Roman" w:cs="Times New Roman"/>
          <w:sz w:val="22"/>
          <w:szCs w:val="22"/>
        </w:rPr>
      </w:pPr>
      <w:r>
        <w:rPr>
          <w:rFonts w:cs="Times New Roman" w:ascii="Times New Roman" w:hAnsi="Times New Roman"/>
          <w:sz w:val="22"/>
          <w:szCs w:val="22"/>
        </w:rPr>
        <w:t>Sezione presso il carcere di Massa Carrara che risponde a bisogni di fisioterapia e riabilitazione, con 13 posti letto (Azienda Usl Toscana Nord Ovest)</w:t>
      </w:r>
    </w:p>
    <w:p>
      <w:pPr>
        <w:pStyle w:val="Testopreformattato"/>
        <w:ind w:left="1440" w:hanging="0"/>
        <w:jc w:val="both"/>
        <w:rPr>
          <w:rFonts w:ascii="Times New Roman" w:hAnsi="Times New Roman" w:cs="Times New Roman"/>
          <w:sz w:val="22"/>
          <w:szCs w:val="22"/>
        </w:rPr>
      </w:pPr>
      <w:r>
        <w:rPr>
          <w:rFonts w:cs="Times New Roman" w:ascii="Times New Roman" w:hAnsi="Times New Roman"/>
          <w:sz w:val="22"/>
          <w:szCs w:val="22"/>
        </w:rPr>
      </w:r>
    </w:p>
    <w:p>
      <w:pPr>
        <w:pStyle w:val="Testopreformattato"/>
        <w:numPr>
          <w:ilvl w:val="0"/>
          <w:numId w:val="1"/>
        </w:numPr>
        <w:jc w:val="both"/>
        <w:rPr>
          <w:rFonts w:ascii="Times New Roman" w:hAnsi="Times New Roman" w:cs="Times New Roman"/>
          <w:b/>
          <w:b/>
          <w:bCs/>
          <w:sz w:val="22"/>
          <w:szCs w:val="22"/>
        </w:rPr>
      </w:pPr>
      <w:r>
        <w:rPr>
          <w:rFonts w:cs="Times New Roman" w:ascii="Times New Roman" w:hAnsi="Times New Roman"/>
          <w:b/>
          <w:bCs/>
          <w:sz w:val="22"/>
          <w:szCs w:val="22"/>
        </w:rPr>
        <w:t>il n° di posti letto dedicati in reparti di ricovero e degenza all’interno delle strutture ospedaliere</w:t>
      </w:r>
    </w:p>
    <w:p>
      <w:pPr>
        <w:pStyle w:val="Testopreformattato"/>
        <w:ind w:left="720" w:hanging="0"/>
        <w:jc w:val="both"/>
        <w:rPr>
          <w:rFonts w:ascii="Times New Roman" w:hAnsi="Times New Roman" w:cs="Times New Roman"/>
          <w:b/>
          <w:b/>
          <w:bCs/>
          <w:sz w:val="22"/>
          <w:szCs w:val="22"/>
        </w:rPr>
      </w:pPr>
      <w:r>
        <w:rPr>
          <w:rFonts w:cs="Times New Roman" w:ascii="Times New Roman" w:hAnsi="Times New Roman"/>
          <w:sz w:val="22"/>
          <w:szCs w:val="22"/>
        </w:rPr>
        <w:t>sono presenti camere e posti letto a disposizione dei seguenti istituti penitenziari, presso presidi ospedalieri dei territori di riferimento, tutte con presenza polizia penitenziaria h24 tranne Grosseto:</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2 pl per Istituto Pontremoli</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2 pl per Istituto di Massa Carrara</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color w:val="auto"/>
          <w:sz w:val="22"/>
          <w:szCs w:val="22"/>
        </w:rPr>
        <w:t>1 camera con 2 pl per Istituto d</w:t>
      </w:r>
      <w:r>
        <w:rPr>
          <w:rFonts w:cs="Times New Roman" w:ascii="Times New Roman" w:hAnsi="Times New Roman"/>
          <w:sz w:val="22"/>
          <w:szCs w:val="22"/>
        </w:rPr>
        <w:t>i Lucca</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2 pl per Istituto di Pisa</w:t>
      </w:r>
    </w:p>
    <w:p>
      <w:pPr>
        <w:pStyle w:val="Testopreformattato"/>
        <w:numPr>
          <w:ilvl w:val="0"/>
          <w:numId w:val="5"/>
        </w:numPr>
        <w:jc w:val="both"/>
        <w:rPr/>
      </w:pPr>
      <w:r>
        <w:rPr>
          <w:rFonts w:cs="Times New Roman" w:ascii="Times New Roman" w:hAnsi="Times New Roman"/>
          <w:sz w:val="22"/>
          <w:szCs w:val="22"/>
        </w:rPr>
        <w:t>1 camera con 2 pl per Istituto di Volterra</w:t>
      </w:r>
    </w:p>
    <w:p>
      <w:pPr>
        <w:pStyle w:val="Testopreformattato"/>
        <w:numPr>
          <w:ilvl w:val="0"/>
          <w:numId w:val="5"/>
        </w:numPr>
        <w:jc w:val="both"/>
        <w:rPr>
          <w:b w:val="false"/>
          <w:b w:val="false"/>
          <w:bCs w:val="false"/>
          <w:highlight w:val="yellow"/>
        </w:rPr>
      </w:pPr>
      <w:r>
        <w:rPr>
          <w:rFonts w:cs="Times New Roman" w:ascii="Times New Roman" w:hAnsi="Times New Roman"/>
          <w:b w:val="false"/>
          <w:bCs w:val="false"/>
          <w:sz w:val="22"/>
          <w:szCs w:val="22"/>
          <w:highlight w:val="yellow"/>
        </w:rPr>
        <w:t>1 camera con 1 pl per Istituto di Porto Azzurro</w:t>
      </w:r>
    </w:p>
    <w:p>
      <w:pPr>
        <w:pStyle w:val="Testopreformattato"/>
        <w:numPr>
          <w:ilvl w:val="0"/>
          <w:numId w:val="5"/>
        </w:numPr>
        <w:jc w:val="both"/>
        <w:rPr/>
      </w:pPr>
      <w:r>
        <w:rPr>
          <w:rFonts w:cs="Times New Roman" w:ascii="Times New Roman" w:hAnsi="Times New Roman"/>
          <w:sz w:val="22"/>
          <w:szCs w:val="22"/>
        </w:rPr>
        <w:t xml:space="preserve">1 camera con 1 pl per Istituto di Grosseto </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1 pl per Istituto di Siena</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2 camere con 2 pl per Istituto di San Gimignano</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camere con 2 pl per Istituto di Arezzo</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2 pl per Istituto di Pistoia</w:t>
      </w:r>
    </w:p>
    <w:p>
      <w:pPr>
        <w:pStyle w:val="Testopreformattato"/>
        <w:numPr>
          <w:ilvl w:val="0"/>
          <w:numId w:val="5"/>
        </w:numPr>
        <w:jc w:val="both"/>
        <w:rPr>
          <w:rFonts w:ascii="Times New Roman" w:hAnsi="Times New Roman" w:cs="Times New Roman"/>
          <w:b/>
          <w:b/>
          <w:bCs/>
          <w:sz w:val="22"/>
          <w:szCs w:val="22"/>
        </w:rPr>
      </w:pPr>
      <w:r>
        <w:rPr>
          <w:rFonts w:cs="Times New Roman" w:ascii="Times New Roman" w:hAnsi="Times New Roman"/>
          <w:sz w:val="22"/>
          <w:szCs w:val="22"/>
        </w:rPr>
        <w:t>1 camera con 2 pl per Istituto di Prato</w:t>
      </w:r>
    </w:p>
    <w:p>
      <w:pPr>
        <w:pStyle w:val="Testopreformattato"/>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strike/>
          <w:sz w:val="22"/>
          <w:szCs w:val="22"/>
        </w:rPr>
      </w:pPr>
      <w:r>
        <w:rPr>
          <w:strike/>
          <w:sz w:val="22"/>
          <w:szCs w:val="22"/>
        </w:rPr>
      </w:r>
    </w:p>
    <w:p>
      <w:pPr>
        <w:pStyle w:val="Standard"/>
        <w:jc w:val="both"/>
        <w:rPr>
          <w:sz w:val="22"/>
          <w:szCs w:val="22"/>
        </w:rPr>
      </w:pPr>
      <w:r>
        <w:rPr>
          <w:sz w:val="22"/>
          <w:szCs w:val="22"/>
        </w:rPr>
      </w:r>
    </w:p>
    <w:p>
      <w:pPr>
        <w:pStyle w:val="Standard"/>
        <w:ind w:left="-113" w:hanging="0"/>
        <w:jc w:val="both"/>
        <w:rPr>
          <w:sz w:val="22"/>
          <w:szCs w:val="22"/>
        </w:rPr>
      </w:pPr>
      <w:r>
        <w:rPr>
          <w:sz w:val="22"/>
          <w:szCs w:val="22"/>
        </w:rPr>
        <w:t xml:space="preserve">                                                        </w:t>
      </w:r>
    </w:p>
    <w:p>
      <w:pPr>
        <w:pStyle w:val="Standard"/>
        <w:jc w:val="both"/>
        <w:rPr>
          <w:sz w:val="22"/>
          <w:szCs w:val="22"/>
        </w:rPr>
      </w:pPr>
      <w:r>
        <w:rPr>
          <w:sz w:val="22"/>
          <w:szCs w:val="22"/>
        </w:rPr>
      </w:r>
    </w:p>
    <w:p>
      <w:pPr>
        <w:pStyle w:val="Standard"/>
        <w:ind w:left="-113" w:hanging="0"/>
        <w:jc w:val="center"/>
        <w:rPr>
          <w:sz w:val="22"/>
          <w:szCs w:val="22"/>
        </w:rPr>
      </w:pPr>
      <w:r>
        <w:rPr>
          <w:sz w:val="22"/>
          <w:szCs w:val="22"/>
        </w:rPr>
        <w:t xml:space="preserve">                                                                                                 </w:t>
      </w:r>
      <w:r>
        <w:rPr>
          <w:sz w:val="22"/>
          <w:szCs w:val="22"/>
        </w:rPr>
        <w:t>Il Dirigente</w:t>
      </w:r>
    </w:p>
    <w:p>
      <w:pPr>
        <w:pStyle w:val="Standard"/>
        <w:ind w:left="-113" w:hanging="0"/>
        <w:jc w:val="center"/>
        <w:rPr>
          <w:sz w:val="22"/>
          <w:szCs w:val="22"/>
        </w:rPr>
      </w:pPr>
      <w:r>
        <w:rPr>
          <w:sz w:val="22"/>
          <w:szCs w:val="22"/>
        </w:rPr>
        <w:t xml:space="preserve">                                                                                                 </w:t>
      </w:r>
      <w:r>
        <w:rPr>
          <w:sz w:val="22"/>
          <w:szCs w:val="22"/>
        </w:rPr>
        <w:t>Federico Gelli</w:t>
      </w:r>
    </w:p>
    <w:p>
      <w:pPr>
        <w:pStyle w:val="Standard"/>
        <w:jc w:val="both"/>
        <w:rPr>
          <w:sz w:val="22"/>
          <w:szCs w:val="22"/>
        </w:rPr>
      </w:pPr>
      <w:r>
        <w:rPr>
          <w:sz w:val="22"/>
          <w:szCs w:val="22"/>
        </w:rPr>
      </w:r>
    </w:p>
    <w:p>
      <w:pPr>
        <w:pStyle w:val="Standard"/>
        <w:jc w:val="center"/>
        <w:rPr>
          <w:sz w:val="22"/>
          <w:szCs w:val="22"/>
        </w:rPr>
      </w:pPr>
      <w:r>
        <w:rPr>
          <w:sz w:val="22"/>
          <w:szCs w:val="22"/>
        </w:rPr>
        <w:t xml:space="preserve">                                                                                                                                                                                                                                                                </w:t>
      </w:r>
    </w:p>
    <w:p>
      <w:pPr>
        <w:pStyle w:val="Western"/>
        <w:jc w:val="left"/>
        <w:rPr>
          <w:sz w:val="22"/>
          <w:szCs w:val="22"/>
        </w:rPr>
      </w:pPr>
      <w:r>
        <w:rPr>
          <w:sz w:val="22"/>
          <w:szCs w:val="22"/>
        </w:rPr>
      </w:r>
    </w:p>
    <w:p>
      <w:pPr>
        <w:pStyle w:val="Western"/>
        <w:jc w:val="left"/>
        <w:rPr>
          <w:sz w:val="22"/>
          <w:szCs w:val="22"/>
        </w:rPr>
      </w:pPr>
      <w:r>
        <w:rPr>
          <w:sz w:val="22"/>
          <w:szCs w:val="22"/>
        </w:rPr>
      </w:r>
    </w:p>
    <w:p>
      <w:pPr>
        <w:pStyle w:val="Standard"/>
        <w:rPr/>
      </w:pPr>
      <w:r>
        <w:rPr/>
      </w:r>
    </w:p>
    <w:sectPr>
      <w:footerReference w:type="default" r:id="rId3"/>
      <w:type w:val="nextPage"/>
      <w:pgSz w:w="11906" w:h="16838"/>
      <w:pgMar w:left="1134" w:right="1134" w:header="0" w:top="1372" w:footer="187" w:bottom="147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e sconosciuto" w:date="2023-03-23T15:58:42Z" w:initials="">
    <w:p>
      <w:r>
        <w:rPr>
          <w:rFonts w:cs="Lucida Sans" w:ascii="Times New Roman" w:hAnsi="Times New Roman"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it-IT" w:bidi="ar-SA" w:eastAsia="it-IT"/>
        </w:rPr>
        <w:t>Da verificare: Volterra ha dichiarato 3.5 infermieri con 0 ore a settimana, le ore sono compilate nelle colonne dei turni (7 h a turno -mattina e pomeriggio- per 7 gg a settimana), come le consideriamo?</w:t>
      </w:r>
    </w:p>
  </w:comment>
  <w:comment w:id="1" w:author="Autore sconosciuto" w:date="2023-03-16T10:42:22Z" w:initials="">
    <w:p>
      <w:r>
        <w:rPr>
          <w:rFonts w:cs="Lucida Sans" w:ascii="Times New Roman" w:hAnsi="Times New Roman"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it-IT" w:bidi="ar-SA" w:eastAsia="it-IT"/>
        </w:rPr>
        <w:t>Circa la metà dell’anno precedente (2021: N=1619)</w:t>
      </w:r>
    </w:p>
  </w:comment>
  <w:comment w:id="2" w:author="Autore sconosciuto" w:date="2023-03-16T10:44:08Z" w:initials="">
    <w:p>
      <w:r>
        <w:rPr>
          <w:rFonts w:cs="Lucida Sans" w:ascii="Times New Roman" w:hAnsi="Times New Roman"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it-IT" w:bidi="ar-SA" w:eastAsia="it-IT"/>
        </w:rPr>
        <w:t>Molto inferiore rispetto al 2021 (N=636 con 20 ausiliari e OSS)</w:t>
      </w:r>
    </w:p>
  </w:comment>
  <w:comment w:id="3" w:author="Autore sconosciuto" w:date="2023-03-16T10:38:18Z" w:initials="">
    <w:p>
      <w:r>
        <w:rPr>
          <w:rFonts w:cs="Lucida Sans" w:ascii="Times New Roman" w:hAnsi="Times New Roman"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it-IT" w:bidi="ar-SA" w:eastAsia="it-IT"/>
        </w:rPr>
        <w:t>Di gran lunga superiore all’anno precedente (2021: N=204)</w:t>
      </w:r>
    </w:p>
  </w:comment>
  <w:comment w:id="4" w:author="Autore sconosciuto" w:date="2023-03-23T15:59:29Z" w:initials="">
    <w:p>
      <w:r>
        <w:rPr>
          <w:rFonts w:cs="Lucida Sans" w:ascii="Times New Roman" w:hAnsi="Times New Roman" w:eastAsia="SimSu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it-IT" w:bidi="ar-SA" w:eastAsia="it-IT"/>
        </w:rPr>
        <w:t>Bisogna ricalcolare il totale una volta corrette i dati degli infermieri USL 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Albany AMT">
    <w:altName w:val="Arial"/>
    <w:charset w:val="01"/>
    <w:family w:val="roman"/>
    <w:pitch w:val="variable"/>
  </w:font>
  <w:font w:name="Tahoma">
    <w:charset w:val="01"/>
    <w:family w:val="roman"/>
    <w:pitch w:val="variable"/>
  </w:font>
  <w:font w:name="Liberation Mono">
    <w:altName w:val="Courier New"/>
    <w:charset w:val="01"/>
    <w:family w:val="roman"/>
    <w:pitch w:val="variable"/>
  </w:font>
  <w:font w:name="Book Antiqu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pBdr>
        <w:top w:val="single" w:sz="4" w:space="0" w:color="000000"/>
        <w:left w:val="single" w:sz="4" w:space="0" w:color="000000"/>
        <w:bottom w:val="single" w:sz="4" w:space="0" w:color="000000"/>
        <w:right w:val="single" w:sz="4" w:space="0" w:color="000000"/>
      </w:pBdr>
      <w:rPr>
        <w:sz w:val="18"/>
        <w:szCs w:val="18"/>
      </w:rPr>
    </w:pPr>
    <w:r>
      <w:rPr>
        <w:sz w:val="18"/>
        <w:szCs w:val="18"/>
      </w:rPr>
      <w:t>Referente pratica: Daniela Matarrese</w:t>
    </w:r>
  </w:p>
  <w:p>
    <w:pPr>
      <w:pStyle w:val="Pidipagina"/>
      <w:pBdr>
        <w:top w:val="single" w:sz="4" w:space="0" w:color="000000"/>
        <w:left w:val="single" w:sz="4" w:space="0" w:color="000000"/>
        <w:bottom w:val="single" w:sz="4" w:space="0" w:color="000000"/>
        <w:right w:val="single" w:sz="4" w:space="0" w:color="000000"/>
      </w:pBdr>
      <w:rPr>
        <w:sz w:val="18"/>
        <w:szCs w:val="18"/>
      </w:rPr>
    </w:pPr>
    <w:r>
      <w:rPr>
        <w:sz w:val="18"/>
        <w:szCs w:val="18"/>
      </w:rPr>
      <w:t>e-mail: daniela.matarrese@regione.toscana.it</w:t>
    </w:r>
  </w:p>
  <w:p>
    <w:pPr>
      <w:pStyle w:val="Pidipagina"/>
      <w:pBdr>
        <w:top w:val="single" w:sz="4" w:space="0" w:color="000000"/>
        <w:left w:val="single" w:sz="4" w:space="0" w:color="000000"/>
        <w:bottom w:val="single" w:sz="4" w:space="0" w:color="000000"/>
        <w:right w:val="single" w:sz="4" w:space="0" w:color="000000"/>
      </w:pBdr>
      <w:tabs>
        <w:tab w:val="clear" w:pos="7371"/>
        <w:tab w:val="left" w:pos="6379" w:leader="none"/>
      </w:tabs>
      <w:rPr/>
    </w:pPr>
    <w:hyperlink r:id="rId1">
      <w:r>
        <w:rPr>
          <w:rStyle w:val="Internetlink"/>
          <w:sz w:val="18"/>
          <w:szCs w:val="18"/>
        </w:rPr>
        <w:t>www.regione.toscana.it</w:t>
      </w:r>
    </w:hyperlink>
    <w:r>
      <w:rPr>
        <w:sz w:val="18"/>
        <w:szCs w:val="18"/>
        <w:lang w:val="pt-BR"/>
      </w:rPr>
      <w:tab/>
      <w:t xml:space="preserve">               Via T. Alderotti, 26/n</w:t>
    </w:r>
  </w:p>
  <w:p>
    <w:pPr>
      <w:pStyle w:val="Pidipagina"/>
      <w:pBdr>
        <w:top w:val="single" w:sz="4" w:space="0" w:color="000000"/>
        <w:left w:val="single" w:sz="4" w:space="0" w:color="000000"/>
        <w:bottom w:val="single" w:sz="4" w:space="0" w:color="000000"/>
        <w:right w:val="single" w:sz="4" w:space="0" w:color="000000"/>
      </w:pBdr>
      <w:tabs>
        <w:tab w:val="clear" w:pos="7371"/>
        <w:tab w:val="left" w:pos="6379" w:leader="none"/>
      </w:tabs>
      <w:rPr>
        <w:sz w:val="18"/>
        <w:szCs w:val="18"/>
      </w:rPr>
    </w:pPr>
    <w:r>
      <w:rPr>
        <w:sz w:val="18"/>
        <w:szCs w:val="18"/>
      </w:rPr>
      <w:t>posta certificata: regionetoscana@postacert.toscana.it</w:t>
      <w:tab/>
      <w:t xml:space="preserve">               50139 Firenze,</w:t>
    </w:r>
  </w:p>
  <w:p>
    <w:pPr>
      <w:pStyle w:val="Pidipagina"/>
      <w:pBdr>
        <w:top w:val="single" w:sz="4" w:space="0" w:color="000000"/>
        <w:left w:val="single" w:sz="4" w:space="0" w:color="000000"/>
        <w:bottom w:val="single" w:sz="4" w:space="0" w:color="000000"/>
        <w:right w:val="single" w:sz="4" w:space="0" w:color="000000"/>
      </w:pBdr>
      <w:tabs>
        <w:tab w:val="clear" w:pos="7371"/>
        <w:tab w:val="left" w:pos="7087" w:leader="none"/>
      </w:tabs>
      <w:rPr>
        <w:sz w:val="18"/>
        <w:szCs w:val="18"/>
      </w:rPr>
    </w:pPr>
    <w:r>
      <w:rPr>
        <w:sz w:val="18"/>
        <w:szCs w:val="18"/>
      </w:rPr>
      <w:tab/>
      <w:t>Tel  055 4383275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sz w:val="22"/>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2"/>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sz w:val="22"/>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Wingdings" w:hAnsi="Wingdings" w:cs="Wingdings" w:hint="default"/>
        <w:sz w:val="22"/>
        <w:b/>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408"/>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lang w:val="it-IT" w:eastAsia="it-IT"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it-IT" w:eastAsia="zh-CN" w:bidi="hi-IN"/>
    </w:rPr>
  </w:style>
  <w:style w:type="paragraph" w:styleId="Titolo1">
    <w:name w:val="Heading 1"/>
    <w:basedOn w:val="Normal"/>
    <w:next w:val="Standard"/>
    <w:qFormat/>
    <w:pPr>
      <w:keepNext w:val="true"/>
      <w:widowControl w:val="false"/>
      <w:bidi w:val="0"/>
      <w:jc w:val="center"/>
      <w:outlineLvl w:val="0"/>
    </w:pPr>
    <w:rPr>
      <w:rFonts w:ascii="Times New Roman" w:hAnsi="Times New Roman" w:eastAsia="SimSun" w:cs="Lucida Sans"/>
      <w:color w:val="auto"/>
      <w:kern w:val="0"/>
      <w:sz w:val="24"/>
      <w:szCs w:val="20"/>
      <w:lang w:val="it-IT" w:eastAsia="it-IT" w:bidi="ar-SA"/>
    </w:rPr>
  </w:style>
  <w:style w:type="paragraph" w:styleId="Titolo2">
    <w:name w:val="Heading 2"/>
    <w:basedOn w:val="Normal"/>
    <w:next w:val="Standard"/>
    <w:qFormat/>
    <w:pPr>
      <w:keepNext w:val="true"/>
      <w:widowControl w:val="false"/>
      <w:bidi w:val="0"/>
      <w:ind w:left="2832" w:firstLine="708"/>
      <w:jc w:val="left"/>
      <w:outlineLvl w:val="1"/>
    </w:pPr>
    <w:rPr>
      <w:rFonts w:ascii="Times New Roman" w:hAnsi="Times New Roman" w:eastAsia="SimSun" w:cs="Lucida Sans"/>
      <w:color w:val="auto"/>
      <w:kern w:val="0"/>
      <w:sz w:val="24"/>
      <w:szCs w:val="20"/>
      <w:lang w:val="it-IT" w:eastAsia="it-IT" w:bidi="ar-SA"/>
    </w:rPr>
  </w:style>
  <w:style w:type="paragraph" w:styleId="Titolo3">
    <w:name w:val="Heading 3"/>
    <w:basedOn w:val="Normal"/>
    <w:next w:val="Standard"/>
    <w:qFormat/>
    <w:pPr>
      <w:keepNext w:val="true"/>
      <w:widowControl w:val="false"/>
      <w:bidi w:val="0"/>
      <w:ind w:firstLine="705"/>
      <w:jc w:val="center"/>
      <w:outlineLvl w:val="2"/>
    </w:pPr>
    <w:rPr>
      <w:rFonts w:ascii="Times New Roman" w:hAnsi="Times New Roman" w:eastAsia="SimSun" w:cs="Lucida Sans"/>
      <w:color w:val="auto"/>
      <w:kern w:val="0"/>
      <w:sz w:val="24"/>
      <w:szCs w:val="20"/>
      <w:lang w:val="it-IT" w:eastAsia="it-IT" w:bidi="ar-SA"/>
    </w:rPr>
  </w:style>
  <w:style w:type="paragraph" w:styleId="Titolo4">
    <w:name w:val="Heading 4"/>
    <w:basedOn w:val="Normal"/>
    <w:next w:val="Standard"/>
    <w:qFormat/>
    <w:pPr>
      <w:keepNext w:val="true"/>
      <w:widowControl w:val="false"/>
      <w:tabs>
        <w:tab w:val="clear" w:pos="408"/>
        <w:tab w:val="left" w:pos="-1418" w:leader="none"/>
      </w:tabs>
      <w:bidi w:val="0"/>
      <w:jc w:val="both"/>
      <w:outlineLvl w:val="3"/>
    </w:pPr>
    <w:rPr>
      <w:rFonts w:ascii="Times New Roman" w:hAnsi="Times New Roman" w:eastAsia="SimSun" w:cs="Lucida Sans"/>
      <w:color w:val="auto"/>
      <w:kern w:val="0"/>
      <w:sz w:val="24"/>
      <w:szCs w:val="20"/>
      <w:lang w:val="it-IT" w:eastAsia="it-IT" w:bidi="ar-SA"/>
    </w:rPr>
  </w:style>
  <w:style w:type="paragraph" w:styleId="Titolo5">
    <w:name w:val="Heading 5"/>
    <w:basedOn w:val="Normal"/>
    <w:next w:val="Standard"/>
    <w:qFormat/>
    <w:pPr>
      <w:keepNext w:val="true"/>
      <w:widowControl w:val="false"/>
      <w:bidi w:val="0"/>
      <w:ind w:left="7788" w:hanging="0"/>
      <w:jc w:val="both"/>
      <w:outlineLvl w:val="4"/>
    </w:pPr>
    <w:rPr>
      <w:rFonts w:ascii="Times New Roman" w:hAnsi="Times New Roman" w:eastAsia="SimSun" w:cs="Lucida Sans"/>
      <w:color w:val="auto"/>
      <w:kern w:val="0"/>
      <w:sz w:val="24"/>
      <w:szCs w:val="20"/>
      <w:lang w:val="it-IT" w:eastAsia="it-IT" w:bidi="ar-SA"/>
    </w:rPr>
  </w:style>
  <w:style w:type="paragraph" w:styleId="Titolo6">
    <w:name w:val="Heading 6"/>
    <w:basedOn w:val="Normal"/>
    <w:next w:val="Standard"/>
    <w:qFormat/>
    <w:pPr>
      <w:keepNext w:val="true"/>
      <w:widowControl w:val="false"/>
      <w:bidi w:val="0"/>
      <w:ind w:left="5664" w:firstLine="12"/>
      <w:jc w:val="center"/>
      <w:outlineLvl w:val="5"/>
    </w:pPr>
    <w:rPr>
      <w:rFonts w:ascii="Times New Roman" w:hAnsi="Times New Roman" w:eastAsia="SimSun" w:cs="Lucida Sans"/>
      <w:color w:val="auto"/>
      <w:kern w:val="0"/>
      <w:sz w:val="24"/>
      <w:szCs w:val="20"/>
      <w:lang w:val="it-IT" w:eastAsia="it-IT" w:bidi="ar-SA"/>
    </w:rPr>
  </w:style>
  <w:style w:type="paragraph" w:styleId="Titolo7">
    <w:name w:val="Heading 7"/>
    <w:basedOn w:val="Normal"/>
    <w:next w:val="Standard"/>
    <w:qFormat/>
    <w:pPr>
      <w:keepNext w:val="true"/>
      <w:widowControl w:val="false"/>
      <w:bidi w:val="0"/>
      <w:ind w:left="709" w:hanging="0"/>
      <w:jc w:val="center"/>
      <w:outlineLvl w:val="6"/>
    </w:pPr>
    <w:rPr>
      <w:rFonts w:ascii="Times New Roman" w:hAnsi="Times New Roman" w:eastAsia="SimSun" w:cs="Lucida Sans"/>
      <w:b/>
      <w:color w:val="auto"/>
      <w:kern w:val="0"/>
      <w:sz w:val="24"/>
      <w:szCs w:val="20"/>
      <w:lang w:val="it-IT" w:eastAsia="it-IT" w:bidi="ar-SA"/>
    </w:rPr>
  </w:style>
  <w:style w:type="paragraph" w:styleId="Titolo8">
    <w:name w:val="Heading 8"/>
    <w:basedOn w:val="Normal"/>
    <w:next w:val="Standard"/>
    <w:qFormat/>
    <w:pPr>
      <w:keepNext w:val="true"/>
      <w:widowControl w:val="false"/>
      <w:bidi w:val="0"/>
      <w:jc w:val="left"/>
      <w:outlineLvl w:val="7"/>
    </w:pPr>
    <w:rPr>
      <w:rFonts w:ascii="Times New Roman" w:hAnsi="Times New Roman" w:eastAsia="SimSun" w:cs="Lucida Sans"/>
      <w:color w:val="auto"/>
      <w:kern w:val="0"/>
      <w:sz w:val="24"/>
      <w:szCs w:val="20"/>
      <w:lang w:val="it-IT" w:eastAsia="it-IT" w:bidi="ar-SA"/>
    </w:rPr>
  </w:style>
  <w:style w:type="paragraph" w:styleId="Titolo9">
    <w:name w:val="Heading 9"/>
    <w:basedOn w:val="Normal"/>
    <w:next w:val="Standard"/>
    <w:qFormat/>
    <w:pPr>
      <w:keepNext w:val="true"/>
      <w:widowControl w:val="false"/>
      <w:bidi w:val="0"/>
      <w:ind w:left="4956" w:firstLine="708"/>
      <w:jc w:val="both"/>
      <w:outlineLvl w:val="8"/>
    </w:pPr>
    <w:rPr>
      <w:rFonts w:ascii="Times New Roman" w:hAnsi="Times New Roman" w:eastAsia="SimSun" w:cs="Lucida Sans"/>
      <w:color w:val="auto"/>
      <w:kern w:val="0"/>
      <w:sz w:val="24"/>
      <w:szCs w:val="20"/>
      <w:lang w:val="it-IT" w:eastAsia="it-IT" w:bidi="ar-SA"/>
    </w:rPr>
  </w:style>
  <w:style w:type="character" w:styleId="DefaultParagraphFont" w:default="1">
    <w:name w:val="Default Paragraph Font"/>
    <w:uiPriority w:val="1"/>
    <w:semiHidden/>
    <w:unhideWhenUsed/>
    <w:qFormat/>
    <w:rPr/>
  </w:style>
  <w:style w:type="character" w:styleId="WW8Num1z1" w:customStyle="1">
    <w:name w:val="WW8Num1z1"/>
    <w:qFormat/>
    <w:rPr>
      <w:rFonts w:ascii="Times New Roman" w:hAnsi="Times New Roman" w:eastAsia="Times New Roman" w:cs="Times New Roman"/>
    </w:rPr>
  </w:style>
  <w:style w:type="character" w:styleId="WW8Num1z0" w:customStyle="1">
    <w:name w:val="WW8Num1z0"/>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 'Arial Unicode MS'"/>
    </w:rPr>
  </w:style>
  <w:style w:type="character" w:styleId="WW8Num2z1" w:customStyle="1">
    <w:name w:val="WW8Num2z1"/>
    <w:qFormat/>
    <w:rPr>
      <w:rFonts w:ascii="OpenSymbol, 'Arial Unicode MS'" w:hAnsi="OpenSymbol, 'Arial Unicode MS'" w:cs="OpenSymbol, 'Arial Unicode MS'"/>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Carpredefinitoparagrafo3" w:customStyle="1">
    <w:name w:val="Car. predefinito paragrafo3"/>
    <w:qFormat/>
    <w:rPr/>
  </w:style>
  <w:style w:type="character" w:styleId="AbsatzStandardschriftart" w:customStyle="1">
    <w:name w:val="Absatz-Standardschriftart"/>
    <w:qFormat/>
    <w:rPr/>
  </w:style>
  <w:style w:type="character" w:styleId="Carpredefinitoparagrafo2" w:customStyle="1">
    <w:name w:val="Car. predefinito paragrafo2"/>
    <w:qFormat/>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Times New Roman" w:hAnsi="Times New Roman" w:eastAsia="Times New Roman" w:cs="Times New Roman"/>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7z0" w:customStyle="1">
    <w:name w:val="WW8Num7z0"/>
    <w:qFormat/>
    <w:rPr>
      <w:rFonts w:ascii="Times New Roman" w:hAnsi="Times New Roman" w:eastAsia="Times New Roman" w:cs="Times New Roman"/>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rFonts w:ascii="Times New Roman" w:hAnsi="Times New Roman" w:eastAsia="Times New Roman" w:cs="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Times New Roman" w:hAnsi="Times New Roman" w:eastAsia="Times New Roman" w:cs="Times New Roman"/>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Times New Roman" w:hAnsi="Times New Roman" w:eastAsia="Times New Roman"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ascii="Times New Roman" w:hAnsi="Times New Roman" w:eastAsia="Times New Roman" w:cs="Times New Roman"/>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1" w:customStyle="1">
    <w:name w:val="WW8Num17z1"/>
    <w:qFormat/>
    <w:rPr>
      <w:rFonts w:ascii="Symbol" w:hAnsi="Symbol" w:cs="Symbol"/>
    </w:rPr>
  </w:style>
  <w:style w:type="character" w:styleId="WW8Num18z0" w:customStyle="1">
    <w:name w:val="WW8Num18z0"/>
    <w:qFormat/>
    <w:rPr>
      <w:rFonts w:ascii="Times New Roman" w:hAnsi="Times New Roman" w:eastAsia="Times New Roman"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WW8Num19z0" w:customStyle="1">
    <w:name w:val="WW8Num19z0"/>
    <w:qFormat/>
    <w:rPr>
      <w:rFonts w:ascii="Times New Roman" w:hAnsi="Times New Roman" w:eastAsia="Times New Roman" w:cs="Times New Roman"/>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rFonts w:ascii="Times New Roman" w:hAnsi="Times New Roman" w:eastAsia="Times New Roman" w:cs="Times New Roman"/>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Wingdings" w:hAnsi="Wingdings" w:cs="Wingdings"/>
    </w:rPr>
  </w:style>
  <w:style w:type="character" w:styleId="WW8Num22z1" w:customStyle="1">
    <w:name w:val="WW8Num22z1"/>
    <w:qFormat/>
    <w:rPr>
      <w:rFonts w:ascii="Courier New" w:hAnsi="Courier New" w:cs="Courier New"/>
    </w:rPr>
  </w:style>
  <w:style w:type="character" w:styleId="WW8Num22z3" w:customStyle="1">
    <w:name w:val="WW8Num22z3"/>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ascii="Times New Roman" w:hAnsi="Times New Roman" w:eastAsia="Times New Roman" w:cs="Times New Roman"/>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Times New Roman" w:hAnsi="Times New Roman" w:eastAsia="Times New Roman" w:cs="Times New Roman"/>
    </w:rPr>
  </w:style>
  <w:style w:type="character" w:styleId="WW8Num26z0" w:customStyle="1">
    <w:name w:val="WW8Num26z0"/>
    <w:qFormat/>
    <w:rPr>
      <w:rFonts w:ascii="Times New Roman" w:hAnsi="Times New Roman" w:eastAsia="Times New Roman" w:cs="Times New Roman"/>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8z1" w:customStyle="1">
    <w:name w:val="WW8Num28z1"/>
    <w:qFormat/>
    <w:rPr>
      <w:rFonts w:ascii="Symbol" w:hAnsi="Symbol" w:cs="Symbol"/>
    </w:rPr>
  </w:style>
  <w:style w:type="character" w:styleId="WW8Num29z0" w:customStyle="1">
    <w:name w:val="WW8Num29z0"/>
    <w:qFormat/>
    <w:rPr>
      <w:rFonts w:ascii="Times New Roman" w:hAnsi="Times New Roman" w:eastAsia="Times New Roman" w:cs="Times New Roman"/>
      <w:color w:val="000000"/>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29z3" w:customStyle="1">
    <w:name w:val="WW8Num29z3"/>
    <w:qFormat/>
    <w:rPr>
      <w:rFonts w:ascii="Symbol" w:hAnsi="Symbol" w:cs="Symbol"/>
    </w:rPr>
  </w:style>
  <w:style w:type="character" w:styleId="WW8Num30z0" w:customStyle="1">
    <w:name w:val="WW8Num30z0"/>
    <w:qFormat/>
    <w:rPr>
      <w:rFonts w:ascii="Times New Roman" w:hAnsi="Times New Roman" w:eastAsia="Times New Roman" w:cs="Times New Roman"/>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Times New Roman" w:hAnsi="Times New Roman" w:eastAsia="Times New Roman" w:cs="Times New Roman"/>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Times New Roman" w:hAnsi="Times New Roman" w:eastAsia="Times New Roman" w:cs="Times New Roman"/>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rFonts w:ascii="Times New Roman" w:hAnsi="Times New Roman" w:eastAsia="Times New Roman" w:cs="Times New Roman"/>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4z3" w:customStyle="1">
    <w:name w:val="WW8Num34z3"/>
    <w:qFormat/>
    <w:rPr>
      <w:rFonts w:ascii="Symbol" w:hAnsi="Symbol" w:cs="Symbol"/>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8Num36z3" w:customStyle="1">
    <w:name w:val="WW8Num36z3"/>
    <w:qFormat/>
    <w:rPr>
      <w:rFonts w:ascii="Symbol" w:hAnsi="Symbol" w:cs="Symbol"/>
    </w:rPr>
  </w:style>
  <w:style w:type="character" w:styleId="WW8Num37z0" w:customStyle="1">
    <w:name w:val="WW8Num37z0"/>
    <w:qFormat/>
    <w:rPr>
      <w:rFonts w:ascii="Times New Roman" w:hAnsi="Times New Roman" w:eastAsia="Times New Roman" w:cs="Times New Roman"/>
    </w:rPr>
  </w:style>
  <w:style w:type="character" w:styleId="WW8Num38z0" w:customStyle="1">
    <w:name w:val="WW8Num38z0"/>
    <w:qFormat/>
    <w:rPr>
      <w:rFonts w:ascii="Times New Roman" w:hAnsi="Times New Roman" w:eastAsia="Times New Roman" w:cs="Times New Roman"/>
      <w:b w:val="false"/>
    </w:rPr>
  </w:style>
  <w:style w:type="character" w:styleId="WW8Num38z1" w:customStyle="1">
    <w:name w:val="WW8Num38z1"/>
    <w:qFormat/>
    <w:rPr>
      <w:rFonts w:ascii="Courier New" w:hAnsi="Courier New" w:cs="Courier New"/>
    </w:rPr>
  </w:style>
  <w:style w:type="character" w:styleId="WW8Num38z2" w:customStyle="1">
    <w:name w:val="WW8Num38z2"/>
    <w:qFormat/>
    <w:rPr>
      <w:rFonts w:ascii="Wingdings" w:hAnsi="Wingdings" w:cs="Wingdings"/>
    </w:rPr>
  </w:style>
  <w:style w:type="character" w:styleId="WW8Num38z3" w:customStyle="1">
    <w:name w:val="WW8Num38z3"/>
    <w:qFormat/>
    <w:rPr>
      <w:rFonts w:ascii="Symbol" w:hAnsi="Symbol" w:cs="Symbol"/>
    </w:rPr>
  </w:style>
  <w:style w:type="character" w:styleId="WW8Num39z0" w:customStyle="1">
    <w:name w:val="WW8Num39z0"/>
    <w:qFormat/>
    <w:rPr>
      <w:rFonts w:ascii="Times New Roman" w:hAnsi="Times New Roman" w:eastAsia="Times New Roman" w:cs="Times New Roman"/>
    </w:rPr>
  </w:style>
  <w:style w:type="character" w:styleId="WW8Num39z1" w:customStyle="1">
    <w:name w:val="WW8Num39z1"/>
    <w:qFormat/>
    <w:rPr>
      <w:rFonts w:ascii="Courier New" w:hAnsi="Courier New" w:cs="Courier New"/>
    </w:rPr>
  </w:style>
  <w:style w:type="character" w:styleId="WW8Num39z2" w:customStyle="1">
    <w:name w:val="WW8Num39z2"/>
    <w:qFormat/>
    <w:rPr>
      <w:rFonts w:ascii="Wingdings" w:hAnsi="Wingdings" w:cs="Wingdings"/>
    </w:rPr>
  </w:style>
  <w:style w:type="character" w:styleId="WW8Num39z3" w:customStyle="1">
    <w:name w:val="WW8Num39z3"/>
    <w:qFormat/>
    <w:rPr>
      <w:rFonts w:ascii="Symbol" w:hAnsi="Symbol" w:cs="Symbol"/>
    </w:rPr>
  </w:style>
  <w:style w:type="character" w:styleId="WW8Num40z0" w:customStyle="1">
    <w:name w:val="WW8Num40z0"/>
    <w:qFormat/>
    <w:rPr>
      <w:rFonts w:ascii="Wingdings" w:hAnsi="Wingdings" w:cs="Wingdings"/>
    </w:rPr>
  </w:style>
  <w:style w:type="character" w:styleId="WW8Num40z1" w:customStyle="1">
    <w:name w:val="WW8Num40z1"/>
    <w:qFormat/>
    <w:rPr>
      <w:rFonts w:ascii="Courier New" w:hAnsi="Courier New" w:cs="Courier New"/>
    </w:rPr>
  </w:style>
  <w:style w:type="character" w:styleId="WW8Num40z3" w:customStyle="1">
    <w:name w:val="WW8Num40z3"/>
    <w:qFormat/>
    <w:rPr>
      <w:rFonts w:ascii="Symbol" w:hAnsi="Symbol" w:cs="Symbol"/>
    </w:rPr>
  </w:style>
  <w:style w:type="character" w:styleId="WW8Num41z0" w:customStyle="1">
    <w:name w:val="WW8Num41z0"/>
    <w:qFormat/>
    <w:rPr>
      <w:rFonts w:ascii="Symbol" w:hAnsi="Symbol" w:cs="Symbol"/>
    </w:rPr>
  </w:style>
  <w:style w:type="character" w:styleId="WW8Num41z1" w:customStyle="1">
    <w:name w:val="WW8Num41z1"/>
    <w:qFormat/>
    <w:rPr>
      <w:rFonts w:ascii="Courier New" w:hAnsi="Courier New" w:cs="Courier New"/>
    </w:rPr>
  </w:style>
  <w:style w:type="character" w:styleId="WW8Num41z2" w:customStyle="1">
    <w:name w:val="WW8Num41z2"/>
    <w:qFormat/>
    <w:rPr>
      <w:rFonts w:ascii="Wingdings" w:hAnsi="Wingdings" w:cs="Wingdings"/>
    </w:rPr>
  </w:style>
  <w:style w:type="character" w:styleId="WW8Num42z0" w:customStyle="1">
    <w:name w:val="WW8Num42z0"/>
    <w:qFormat/>
    <w:rPr>
      <w:rFonts w:ascii="Times New Roman" w:hAnsi="Times New Roman" w:eastAsia="Times New Roman" w:cs="Times New Roman"/>
    </w:rPr>
  </w:style>
  <w:style w:type="character" w:styleId="WW8Num42z1" w:customStyle="1">
    <w:name w:val="WW8Num42z1"/>
    <w:qFormat/>
    <w:rPr>
      <w:rFonts w:ascii="Courier New" w:hAnsi="Courier New" w:cs="Courier New"/>
    </w:rPr>
  </w:style>
  <w:style w:type="character" w:styleId="WW8Num42z2" w:customStyle="1">
    <w:name w:val="WW8Num42z2"/>
    <w:qFormat/>
    <w:rPr>
      <w:rFonts w:ascii="Wingdings" w:hAnsi="Wingdings" w:cs="Wingdings"/>
    </w:rPr>
  </w:style>
  <w:style w:type="character" w:styleId="WW8Num42z3" w:customStyle="1">
    <w:name w:val="WW8Num42z3"/>
    <w:qFormat/>
    <w:rPr>
      <w:rFonts w:ascii="Symbol" w:hAnsi="Symbol" w:cs="Symbol"/>
    </w:rPr>
  </w:style>
  <w:style w:type="character" w:styleId="WW8Num43z0" w:customStyle="1">
    <w:name w:val="WW8Num43z0"/>
    <w:qFormat/>
    <w:rPr>
      <w:rFonts w:ascii="Symbol" w:hAnsi="Symbol" w:cs="Symbol"/>
    </w:rPr>
  </w:style>
  <w:style w:type="character" w:styleId="WW8Num43z1" w:customStyle="1">
    <w:name w:val="WW8Num43z1"/>
    <w:qFormat/>
    <w:rPr>
      <w:rFonts w:ascii="Courier New" w:hAnsi="Courier New" w:cs="Courier New"/>
    </w:rPr>
  </w:style>
  <w:style w:type="character" w:styleId="WW8Num43z2" w:customStyle="1">
    <w:name w:val="WW8Num43z2"/>
    <w:qFormat/>
    <w:rPr>
      <w:rFonts w:ascii="Wingdings" w:hAnsi="Wingdings" w:cs="Wingdings"/>
    </w:rPr>
  </w:style>
  <w:style w:type="character" w:styleId="WW8Num44z2" w:customStyle="1">
    <w:name w:val="WW8Num44z2"/>
    <w:qFormat/>
    <w:rPr>
      <w:rFonts w:ascii="Wingdings" w:hAnsi="Wingdings" w:cs="Wingdings"/>
    </w:rPr>
  </w:style>
  <w:style w:type="character" w:styleId="WW8Num44z3" w:customStyle="1">
    <w:name w:val="WW8Num44z3"/>
    <w:qFormat/>
    <w:rPr>
      <w:rFonts w:ascii="Symbol" w:hAnsi="Symbol" w:cs="Symbol"/>
    </w:rPr>
  </w:style>
  <w:style w:type="character" w:styleId="WW8Num44z4" w:customStyle="1">
    <w:name w:val="WW8Num44z4"/>
    <w:qFormat/>
    <w:rPr>
      <w:rFonts w:ascii="Courier New" w:hAnsi="Courier New" w:cs="Courier New"/>
    </w:rPr>
  </w:style>
  <w:style w:type="character" w:styleId="WW8Num45z0" w:customStyle="1">
    <w:name w:val="WW8Num45z0"/>
    <w:qFormat/>
    <w:rPr>
      <w:rFonts w:ascii="Times New Roman" w:hAnsi="Times New Roman" w:eastAsia="Times New Roman" w:cs="Times New Roman"/>
    </w:rPr>
  </w:style>
  <w:style w:type="character" w:styleId="WW8Num45z1" w:customStyle="1">
    <w:name w:val="WW8Num45z1"/>
    <w:qFormat/>
    <w:rPr>
      <w:rFonts w:ascii="Courier New" w:hAnsi="Courier New" w:cs="Courier New"/>
    </w:rPr>
  </w:style>
  <w:style w:type="character" w:styleId="WW8Num45z2" w:customStyle="1">
    <w:name w:val="WW8Num45z2"/>
    <w:qFormat/>
    <w:rPr>
      <w:rFonts w:ascii="Wingdings" w:hAnsi="Wingdings" w:cs="Wingdings"/>
    </w:rPr>
  </w:style>
  <w:style w:type="character" w:styleId="WW8Num45z3" w:customStyle="1">
    <w:name w:val="WW8Num45z3"/>
    <w:qFormat/>
    <w:rPr>
      <w:rFonts w:ascii="Symbol" w:hAnsi="Symbol" w:cs="Symbol"/>
    </w:rPr>
  </w:style>
  <w:style w:type="character" w:styleId="WW8Num46z0" w:customStyle="1">
    <w:name w:val="WW8Num46z0"/>
    <w:qFormat/>
    <w:rPr>
      <w:rFonts w:ascii="Times New Roman" w:hAnsi="Times New Roman" w:eastAsia="Times New Roman" w:cs="Times New Roman"/>
    </w:rPr>
  </w:style>
  <w:style w:type="character" w:styleId="WW8Num46z1" w:customStyle="1">
    <w:name w:val="WW8Num46z1"/>
    <w:qFormat/>
    <w:rPr>
      <w:rFonts w:ascii="Courier New" w:hAnsi="Courier New" w:cs="Courier New"/>
    </w:rPr>
  </w:style>
  <w:style w:type="character" w:styleId="WW8Num46z2" w:customStyle="1">
    <w:name w:val="WW8Num46z2"/>
    <w:qFormat/>
    <w:rPr>
      <w:rFonts w:ascii="Wingdings" w:hAnsi="Wingdings" w:cs="Wingdings"/>
    </w:rPr>
  </w:style>
  <w:style w:type="character" w:styleId="WW8Num46z3" w:customStyle="1">
    <w:name w:val="WW8Num46z3"/>
    <w:qFormat/>
    <w:rPr>
      <w:rFonts w:ascii="Symbol" w:hAnsi="Symbol" w:cs="Symbol"/>
    </w:rPr>
  </w:style>
  <w:style w:type="character" w:styleId="WW8Num47z0" w:customStyle="1">
    <w:name w:val="WW8Num47z0"/>
    <w:qFormat/>
    <w:rPr>
      <w:rFonts w:ascii="Symbol" w:hAnsi="Symbol" w:cs="Symbol"/>
    </w:rPr>
  </w:style>
  <w:style w:type="character" w:styleId="WW8Num47z1" w:customStyle="1">
    <w:name w:val="WW8Num47z1"/>
    <w:qFormat/>
    <w:rPr>
      <w:rFonts w:ascii="Courier New" w:hAnsi="Courier New" w:cs="Courier New"/>
    </w:rPr>
  </w:style>
  <w:style w:type="character" w:styleId="WW8Num47z2" w:customStyle="1">
    <w:name w:val="WW8Num47z2"/>
    <w:qFormat/>
    <w:rPr>
      <w:rFonts w:ascii="Wingdings" w:hAnsi="Wingdings" w:cs="Wingdings"/>
    </w:rPr>
  </w:style>
  <w:style w:type="character" w:styleId="WW8Num48z0" w:customStyle="1">
    <w:name w:val="WW8Num48z0"/>
    <w:qFormat/>
    <w:rPr>
      <w:rFonts w:ascii="Times New Roman" w:hAnsi="Times New Roman" w:eastAsia="Times New Roman" w:cs="Times New Roman"/>
    </w:rPr>
  </w:style>
  <w:style w:type="character" w:styleId="WW8Num48z1" w:customStyle="1">
    <w:name w:val="WW8Num48z1"/>
    <w:qFormat/>
    <w:rPr>
      <w:rFonts w:ascii="Courier New" w:hAnsi="Courier New" w:cs="Courier New"/>
    </w:rPr>
  </w:style>
  <w:style w:type="character" w:styleId="WW8Num48z2" w:customStyle="1">
    <w:name w:val="WW8Num48z2"/>
    <w:qFormat/>
    <w:rPr>
      <w:rFonts w:ascii="Wingdings" w:hAnsi="Wingdings" w:cs="Wingdings"/>
    </w:rPr>
  </w:style>
  <w:style w:type="character" w:styleId="WW8Num48z3" w:customStyle="1">
    <w:name w:val="WW8Num48z3"/>
    <w:qFormat/>
    <w:rPr>
      <w:rFonts w:ascii="Symbol" w:hAnsi="Symbol" w:cs="Symbol"/>
    </w:rPr>
  </w:style>
  <w:style w:type="character" w:styleId="WW8Num49z0" w:customStyle="1">
    <w:name w:val="WW8Num49z0"/>
    <w:qFormat/>
    <w:rPr>
      <w:rFonts w:ascii="Times New Roman" w:hAnsi="Times New Roman" w:eastAsia="Times New Roman" w:cs="Times New Roman"/>
    </w:rPr>
  </w:style>
  <w:style w:type="character" w:styleId="WW8Num49z1" w:customStyle="1">
    <w:name w:val="WW8Num49z1"/>
    <w:qFormat/>
    <w:rPr>
      <w:rFonts w:ascii="Courier New" w:hAnsi="Courier New" w:cs="Courier New"/>
    </w:rPr>
  </w:style>
  <w:style w:type="character" w:styleId="WW8Num49z2" w:customStyle="1">
    <w:name w:val="WW8Num49z2"/>
    <w:qFormat/>
    <w:rPr>
      <w:rFonts w:ascii="Wingdings" w:hAnsi="Wingdings" w:cs="Wingdings"/>
    </w:rPr>
  </w:style>
  <w:style w:type="character" w:styleId="WW8Num49z3" w:customStyle="1">
    <w:name w:val="WW8Num49z3"/>
    <w:qFormat/>
    <w:rPr>
      <w:rFonts w:ascii="Symbol" w:hAnsi="Symbol" w:cs="Symbol"/>
    </w:rPr>
  </w:style>
  <w:style w:type="character" w:styleId="Carpredefinitoparagrafo1" w:customStyle="1">
    <w:name w:val="Car. predefinito paragrafo1"/>
    <w:qFormat/>
    <w:rPr/>
  </w:style>
  <w:style w:type="character" w:styleId="Internetlink" w:customStyle="1">
    <w:name w:val="Internet link"/>
    <w:qFormat/>
    <w:rPr>
      <w:color w:val="0000FF"/>
      <w:u w:val="single"/>
    </w:rPr>
  </w:style>
  <w:style w:type="character" w:styleId="Caratterinotaapidipagina" w:customStyle="1">
    <w:name w:val="Caratteri nota a piè di pagina"/>
    <w:qFormat/>
    <w:rPr>
      <w:vertAlign w:val="superscript"/>
    </w:rPr>
  </w:style>
  <w:style w:type="character" w:styleId="Enfasi">
    <w:name w:val="Enfasi"/>
    <w:qFormat/>
    <w:rPr>
      <w:b w:val="false"/>
      <w:bCs w:val="false"/>
      <w:i/>
      <w:iCs/>
    </w:rPr>
  </w:style>
  <w:style w:type="character" w:styleId="Object" w:customStyle="1">
    <w:name w:val="object"/>
    <w:qFormat/>
    <w:rPr/>
  </w:style>
  <w:style w:type="character" w:styleId="Caratteridinumerazione" w:customStyle="1">
    <w:name w:val="Caratteri di numerazione"/>
    <w:qFormat/>
    <w:rPr/>
  </w:style>
  <w:style w:type="character" w:styleId="VisitedInternetLink" w:customStyle="1">
    <w:name w:val="Visited Internet Link"/>
    <w:qFormat/>
    <w:rPr>
      <w:color w:val="800080"/>
      <w:u w:val="single"/>
    </w:rPr>
  </w:style>
  <w:style w:type="character" w:styleId="WW8Num23z0" w:customStyle="1">
    <w:name w:val="WW8Num23z0"/>
    <w:qFormat/>
    <w:rPr/>
  </w:style>
  <w:style w:type="character" w:styleId="WW8Num21z0" w:customStyle="1">
    <w:name w:val="WW8Num21z0"/>
    <w:qFormat/>
    <w:rPr>
      <w:rFonts w:ascii="Times New Roman" w:hAnsi="Times New Roman" w:eastAsia="Times New Roman" w:cs="Times New Roman"/>
    </w:rPr>
  </w:style>
  <w:style w:type="character" w:styleId="WW8Num18z8" w:customStyle="1">
    <w:name w:val="WW8Num18z8"/>
    <w:qFormat/>
    <w:rPr/>
  </w:style>
  <w:style w:type="character" w:styleId="WW8Num18z7" w:customStyle="1">
    <w:name w:val="WW8Num18z7"/>
    <w:qFormat/>
    <w:rPr/>
  </w:style>
  <w:style w:type="character" w:styleId="WW8Num18z6" w:customStyle="1">
    <w:name w:val="WW8Num18z6"/>
    <w:qFormat/>
    <w:rPr/>
  </w:style>
  <w:style w:type="character" w:styleId="WW8Num18z5" w:customStyle="1">
    <w:name w:val="WW8Num18z5"/>
    <w:qFormat/>
    <w:rPr/>
  </w:style>
  <w:style w:type="character" w:styleId="WW8Num18z4" w:customStyle="1">
    <w:name w:val="WW8Num18z4"/>
    <w:qFormat/>
    <w:rPr/>
  </w:style>
  <w:style w:type="character" w:styleId="WW8Num17z3" w:customStyle="1">
    <w:name w:val="WW8Num17z3"/>
    <w:qFormat/>
    <w:rPr>
      <w:rFonts w:ascii="Symbol" w:hAnsi="Symbol" w:cs="Symbol"/>
    </w:rPr>
  </w:style>
  <w:style w:type="character" w:styleId="WW8Num17z2" w:customStyle="1">
    <w:name w:val="WW8Num17z2"/>
    <w:qFormat/>
    <w:rPr>
      <w:rFonts w:ascii="Wingdings" w:hAnsi="Wingdings" w:cs="Wingdings"/>
    </w:rPr>
  </w:style>
  <w:style w:type="character" w:styleId="WW8Num17z0" w:customStyle="1">
    <w:name w:val="WW8Num17z0"/>
    <w:qFormat/>
    <w:rPr>
      <w:rFonts w:ascii="Times New Roman" w:hAnsi="Times New Roman" w:eastAsia="Times New Roman" w:cs="Times New Roman"/>
      <w:u w:val="none"/>
    </w:rPr>
  </w:style>
  <w:style w:type="character" w:styleId="WW8Num14z0" w:customStyle="1">
    <w:name w:val="WW8Num14z0"/>
    <w:qFormat/>
    <w:rPr>
      <w:rFonts w:ascii="Symbol" w:hAnsi="Symbol" w:cs="Symbol"/>
    </w:rPr>
  </w:style>
  <w:style w:type="character" w:styleId="WW8Num11z0" w:customStyle="1">
    <w:name w:val="WW8Num11z0"/>
    <w:qFormat/>
    <w:rPr/>
  </w:style>
  <w:style w:type="character" w:styleId="WW8Num10z0" w:customStyle="1">
    <w:name w:val="WW8Num10z0"/>
    <w:qFormat/>
    <w:rPr>
      <w:rFonts w:ascii="Symbol" w:hAnsi="Symbol" w:cs="Symbol"/>
    </w:rPr>
  </w:style>
  <w:style w:type="character" w:styleId="WW8Num6z0" w:customStyle="1">
    <w:name w:val="WW8Num6z0"/>
    <w:qFormat/>
    <w:rPr>
      <w:rFonts w:ascii="Symbol" w:hAnsi="Symbol" w:cs="Symbol"/>
    </w:rPr>
  </w:style>
  <w:style w:type="character" w:styleId="WW8Num3z8" w:customStyle="1">
    <w:name w:val="WW8Num3z8"/>
    <w:qFormat/>
    <w:rPr/>
  </w:style>
  <w:style w:type="character" w:styleId="WW8Num3z7" w:customStyle="1">
    <w:name w:val="WW8Num3z7"/>
    <w:qFormat/>
    <w:rPr/>
  </w:style>
  <w:style w:type="character" w:styleId="WW8Num3z6" w:customStyle="1">
    <w:name w:val="WW8Num3z6"/>
    <w:qFormat/>
    <w:rPr/>
  </w:style>
  <w:style w:type="character" w:styleId="WW8Num3z5" w:customStyle="1">
    <w:name w:val="WW8Num3z5"/>
    <w:qFormat/>
    <w:rPr/>
  </w:style>
  <w:style w:type="character" w:styleId="WW8Num3z4" w:customStyle="1">
    <w:name w:val="WW8Num3z4"/>
    <w:qFormat/>
    <w:rPr/>
  </w:style>
  <w:style w:type="character" w:styleId="WW8Num3z2" w:customStyle="1">
    <w:name w:val="WW8Num3z2"/>
    <w:qFormat/>
    <w:rPr/>
  </w:style>
  <w:style w:type="character" w:styleId="Caratterinotadichiusura" w:customStyle="1">
    <w:name w:val="Caratteri nota di chiusura"/>
    <w:qFormat/>
    <w:rPr/>
  </w:style>
  <w:style w:type="character" w:styleId="Punti" w:customStyle="1">
    <w:name w:val="Punti"/>
    <w:qFormat/>
    <w:rPr>
      <w:rFonts w:ascii="OpenSymbol, 'Arial Unicode MS'" w:hAnsi="OpenSymbol, 'Arial Unicode MS'" w:eastAsia="OpenSymbol, 'Arial Unicode MS'" w:cs="OpenSymbol, 'Arial Unicode MS'"/>
    </w:rPr>
  </w:style>
  <w:style w:type="character" w:styleId="CollegamentoInternet">
    <w:name w:val="Collegamento Internet"/>
    <w:rPr>
      <w:color w:val="000080"/>
      <w:u w:val="single"/>
      <w:lang w:val="zxx" w:eastAsia="zxx" w:bidi="zxx"/>
    </w:rPr>
  </w:style>
  <w:style w:type="character" w:styleId="ListLabel1">
    <w:name w:val="ListLabel 1"/>
    <w:qFormat/>
    <w:rPr>
      <w:rFonts w:ascii="Times New Roman" w:hAnsi="Times New Roman" w:cs="Times New Roman"/>
      <w:b/>
      <w:sz w:val="22"/>
    </w:rPr>
  </w:style>
  <w:style w:type="character" w:styleId="ListLabel2">
    <w:name w:val="ListLabel 2"/>
    <w:qFormat/>
    <w:rPr>
      <w:rFonts w:ascii="Times New Roman" w:hAnsi="Times New Roman" w:cs="Wingdings"/>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b/>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Wingdings"/>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Wingdings"/>
      <w:b/>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sz w:val="18"/>
      <w:szCs w:val="18"/>
    </w:rPr>
  </w:style>
  <w:style w:type="character" w:styleId="ListLabel39">
    <w:name w:val="ListLabel 39"/>
    <w:qFormat/>
    <w:rPr>
      <w:rFonts w:ascii="Times New Roman" w:hAnsi="Times New Roman" w:cs="Times New Roman"/>
      <w:b/>
      <w:sz w:val="22"/>
    </w:rPr>
  </w:style>
  <w:style w:type="character" w:styleId="ListLabel40">
    <w:name w:val="ListLabel 40"/>
    <w:qFormat/>
    <w:rPr>
      <w:rFonts w:ascii="Times New Roman" w:hAnsi="Times New Roman" w:cs="Wingdings"/>
      <w:sz w:val="2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Wingdings"/>
      <w:b/>
      <w:sz w:val="2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Wingdings"/>
      <w:sz w:val="2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Wingdings"/>
      <w:b/>
      <w:sz w:val="2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sz w:val="18"/>
      <w:szCs w:val="18"/>
    </w:rPr>
  </w:style>
  <w:style w:type="character" w:styleId="ListLabel77">
    <w:name w:val="ListLabel 77"/>
    <w:qFormat/>
    <w:rPr>
      <w:rFonts w:ascii="Times New Roman" w:hAnsi="Times New Roman" w:cs="Times New Roman"/>
      <w:b/>
      <w:sz w:val="22"/>
    </w:rPr>
  </w:style>
  <w:style w:type="character" w:styleId="ListLabel78">
    <w:name w:val="ListLabel 78"/>
    <w:qFormat/>
    <w:rPr>
      <w:rFonts w:ascii="Times New Roman" w:hAnsi="Times New Roman" w:cs="Wingdings"/>
      <w:sz w:val="22"/>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Wingdings"/>
      <w:b/>
      <w:sz w:val="22"/>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Times New Roman" w:hAnsi="Times New Roman" w:cs="Wingdings"/>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Times New Roman" w:hAnsi="Times New Roman" w:cs="Wingdings"/>
      <w:b/>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sz w:val="18"/>
      <w:szCs w:val="18"/>
    </w:rPr>
  </w:style>
  <w:style w:type="character" w:styleId="ListLabel115">
    <w:name w:val="ListLabel 115"/>
    <w:qFormat/>
    <w:rPr>
      <w:rFonts w:ascii="Times New Roman" w:hAnsi="Times New Roman" w:cs="Times New Roman"/>
      <w:b/>
      <w:sz w:val="22"/>
    </w:rPr>
  </w:style>
  <w:style w:type="character" w:styleId="ListLabel116">
    <w:name w:val="ListLabel 116"/>
    <w:qFormat/>
    <w:rPr>
      <w:rFonts w:ascii="Times New Roman" w:hAnsi="Times New Roman" w:cs="Wingdings"/>
      <w:sz w:val="22"/>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b/>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Times New Roman" w:hAnsi="Times New Roman" w:cs="Wingdings"/>
      <w:sz w:val="2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Times New Roman" w:hAnsi="Times New Roman" w:cs="Wingdings"/>
      <w:b/>
      <w:sz w:val="22"/>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sz w:val="18"/>
      <w:szCs w:val="18"/>
    </w:rPr>
  </w:style>
  <w:style w:type="character" w:styleId="ListLabel153">
    <w:name w:val="ListLabel 153"/>
    <w:qFormat/>
    <w:rPr>
      <w:rFonts w:ascii="Times New Roman" w:hAnsi="Times New Roman" w:cs="Times New Roman"/>
      <w:b/>
      <w:sz w:val="22"/>
    </w:rPr>
  </w:style>
  <w:style w:type="character" w:styleId="ListLabel154">
    <w:name w:val="ListLabel 154"/>
    <w:qFormat/>
    <w:rPr>
      <w:rFonts w:ascii="Times New Roman" w:hAnsi="Times New Roman" w:cs="Wingdings"/>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b/>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Wingdings"/>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Times New Roman" w:hAnsi="Times New Roman" w:cs="Wingdings"/>
      <w:b/>
      <w:sz w:val="22"/>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sz w:val="18"/>
      <w:szCs w:val="18"/>
    </w:rPr>
  </w:style>
  <w:style w:type="character" w:styleId="ListLabel191">
    <w:name w:val="ListLabel 191"/>
    <w:qFormat/>
    <w:rPr>
      <w:rFonts w:ascii="Times New Roman" w:hAnsi="Times New Roman" w:cs="Times New Roman"/>
      <w:b/>
      <w:sz w:val="22"/>
    </w:rPr>
  </w:style>
  <w:style w:type="character" w:styleId="ListLabel192">
    <w:name w:val="ListLabel 192"/>
    <w:qFormat/>
    <w:rPr>
      <w:rFonts w:ascii="Times New Roman" w:hAnsi="Times New Roman" w:cs="Wingdings"/>
      <w:sz w:val="22"/>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b/>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cs="Wingdings"/>
      <w:sz w:val="22"/>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ascii="Times New Roman" w:hAnsi="Times New Roman" w:cs="Wingdings"/>
      <w:b/>
      <w:sz w:val="22"/>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z w:val="18"/>
      <w:szCs w:val="18"/>
    </w:rPr>
  </w:style>
  <w:style w:type="paragraph" w:styleId="Titolo" w:customStyle="1">
    <w:name w:val="Titolo"/>
    <w:basedOn w:val="Normal"/>
    <w:next w:val="Textbody"/>
    <w:qFormat/>
    <w:pPr>
      <w:keepNext w:val="true"/>
      <w:widowControl w:val="false"/>
      <w:bidi w:val="0"/>
      <w:spacing w:before="240" w:after="120"/>
      <w:jc w:val="left"/>
    </w:pPr>
    <w:rPr>
      <w:rFonts w:ascii="Arial" w:hAnsi="Arial" w:eastAsia="Microsoft YaHei" w:cs="Lucida Sans"/>
      <w:color w:val="auto"/>
      <w:kern w:val="0"/>
      <w:sz w:val="28"/>
      <w:szCs w:val="28"/>
      <w:lang w:val="it-IT" w:eastAsia="it-IT" w:bidi="ar-SA"/>
    </w:rPr>
  </w:style>
  <w:style w:type="paragraph" w:styleId="Corpodeltesto">
    <w:name w:val="Body Text"/>
    <w:basedOn w:val="Normal"/>
    <w:pPr>
      <w:spacing w:lineRule="auto" w:line="276" w:before="0" w:after="140"/>
    </w:pPr>
    <w:rPr/>
  </w:style>
  <w:style w:type="paragraph" w:styleId="Elenco">
    <w:name w:val="List"/>
    <w:basedOn w:val="Normal"/>
    <w:pPr>
      <w:widowControl w:val="false"/>
      <w:bidi w:val="0"/>
      <w:jc w:val="left"/>
    </w:pPr>
    <w:rPr>
      <w:rFonts w:ascii="Times New Roman" w:hAnsi="Times New Roman" w:eastAsia="SimSun" w:cs="Tahoma"/>
      <w:color w:val="auto"/>
      <w:kern w:val="0"/>
      <w:sz w:val="24"/>
      <w:szCs w:val="20"/>
      <w:lang w:val="it-IT" w:eastAsia="it-IT" w:bidi="ar-SA"/>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widowControl w:val="false"/>
      <w:suppressLineNumbers/>
      <w:bidi w:val="0"/>
      <w:jc w:val="left"/>
    </w:pPr>
    <w:rPr>
      <w:rFonts w:ascii="Times New Roman" w:hAnsi="Times New Roman" w:eastAsia="SimSun" w:cs="Tahoma"/>
      <w:color w:val="auto"/>
      <w:kern w:val="0"/>
      <w:sz w:val="24"/>
      <w:szCs w:val="20"/>
      <w:lang w:val="it-IT" w:eastAsia="it-IT" w:bidi="ar-SA"/>
    </w:rPr>
  </w:style>
  <w:style w:type="paragraph" w:styleId="Standard" w:customStyle="1">
    <w:name w:val="Standard"/>
    <w:qFormat/>
    <w:pPr>
      <w:widowControl/>
      <w:suppressAutoHyphens w:val="true"/>
      <w:bidi w:val="0"/>
      <w:spacing w:before="0" w:after="0"/>
      <w:jc w:val="left"/>
      <w:textAlignment w:val="baseline"/>
    </w:pPr>
    <w:rPr>
      <w:rFonts w:ascii="Times New Roman" w:hAnsi="Times New Roman" w:eastAsia="Times New Roman" w:cs="Times New Roman"/>
      <w:color w:val="auto"/>
      <w:kern w:val="2"/>
      <w:sz w:val="24"/>
      <w:szCs w:val="20"/>
      <w:lang w:val="it-IT" w:eastAsia="zh-CN" w:bidi="ar-SA"/>
    </w:rPr>
  </w:style>
  <w:style w:type="paragraph" w:styleId="Textbody" w:customStyle="1">
    <w:name w:val="Text body"/>
    <w:basedOn w:val="Standard"/>
    <w:qFormat/>
    <w:pPr>
      <w:jc w:val="center"/>
    </w:pPr>
    <w:rPr>
      <w:sz w:val="24"/>
    </w:rPr>
  </w:style>
  <w:style w:type="paragraph" w:styleId="Caption">
    <w:name w:val="caption"/>
    <w:basedOn w:val="Standard"/>
    <w:qFormat/>
    <w:pPr>
      <w:suppressLineNumbers/>
      <w:spacing w:before="120" w:after="120"/>
    </w:pPr>
    <w:rPr>
      <w:rFonts w:cs="Mangal"/>
      <w:i/>
      <w:iCs/>
      <w:sz w:val="24"/>
      <w:szCs w:val="24"/>
    </w:rPr>
  </w:style>
  <w:style w:type="paragraph" w:styleId="Titoloprincipale">
    <w:name w:val="Title"/>
    <w:basedOn w:val="Standard"/>
    <w:next w:val="Textbody"/>
    <w:qFormat/>
    <w:pPr>
      <w:keepNext w:val="true"/>
      <w:spacing w:before="240" w:after="120"/>
    </w:pPr>
    <w:rPr>
      <w:rFonts w:ascii="Liberation Sans" w:hAnsi="Liberation Sans" w:eastAsia="Lucida Sans Unicode" w:cs="Mangal"/>
      <w:sz w:val="28"/>
      <w:szCs w:val="28"/>
    </w:rPr>
  </w:style>
  <w:style w:type="paragraph" w:styleId="Sottotitolo">
    <w:name w:val="Subtitle"/>
    <w:basedOn w:val="Titolo"/>
    <w:next w:val="Textbody"/>
    <w:qFormat/>
    <w:pPr>
      <w:jc w:val="center"/>
    </w:pPr>
    <w:rPr>
      <w:i/>
      <w:iCs/>
    </w:rPr>
  </w:style>
  <w:style w:type="paragraph" w:styleId="Intestazione3" w:customStyle="1">
    <w:name w:val="Intestazione3"/>
    <w:basedOn w:val="Standard"/>
    <w:next w:val="Textbody"/>
    <w:qFormat/>
    <w:pPr>
      <w:keepNext w:val="true"/>
      <w:spacing w:before="240" w:after="120"/>
    </w:pPr>
    <w:rPr>
      <w:rFonts w:ascii="Arial" w:hAnsi="Arial" w:eastAsia="Microsoft YaHei" w:cs="Mangal"/>
      <w:sz w:val="28"/>
      <w:szCs w:val="28"/>
    </w:rPr>
  </w:style>
  <w:style w:type="paragraph" w:styleId="Intestazione2" w:customStyle="1">
    <w:name w:val="Intestazione2"/>
    <w:basedOn w:val="Standard"/>
    <w:next w:val="Textbody"/>
    <w:qFormat/>
    <w:pPr>
      <w:keepNext w:val="true"/>
      <w:spacing w:before="240" w:after="120"/>
    </w:pPr>
    <w:rPr>
      <w:rFonts w:ascii="Albany AMT" w:hAnsi="Albany AMT" w:eastAsia="Lucida Sans Unicode" w:cs="Mangal"/>
      <w:sz w:val="28"/>
      <w:szCs w:val="28"/>
    </w:rPr>
  </w:style>
  <w:style w:type="paragraph" w:styleId="Didascalia2" w:customStyle="1">
    <w:name w:val="Didascalia2"/>
    <w:basedOn w:val="Standard"/>
    <w:qFormat/>
    <w:pPr>
      <w:suppressLineNumbers/>
      <w:spacing w:before="120" w:after="120"/>
    </w:pPr>
    <w:rPr>
      <w:rFonts w:cs="Mangal"/>
      <w:i/>
      <w:iCs/>
      <w:sz w:val="24"/>
      <w:szCs w:val="24"/>
    </w:rPr>
  </w:style>
  <w:style w:type="paragraph" w:styleId="Intestazione1" w:customStyle="1">
    <w:name w:val="Intestazione1"/>
    <w:basedOn w:val="Standard"/>
    <w:next w:val="Textbody"/>
    <w:qFormat/>
    <w:pPr>
      <w:keepNext w:val="true"/>
      <w:spacing w:before="240" w:after="120"/>
    </w:pPr>
    <w:rPr>
      <w:rFonts w:eastAsia="Lucida Sans Unicode" w:cs="Tahoma"/>
      <w:sz w:val="28"/>
      <w:szCs w:val="28"/>
    </w:rPr>
  </w:style>
  <w:style w:type="paragraph" w:styleId="Didascalia1" w:customStyle="1">
    <w:name w:val="Didascalia1"/>
    <w:basedOn w:val="Standard"/>
    <w:next w:val="Standard"/>
    <w:qFormat/>
    <w:pPr>
      <w:jc w:val="both"/>
    </w:pPr>
    <w:rPr>
      <w:sz w:val="24"/>
    </w:rPr>
  </w:style>
  <w:style w:type="paragraph" w:styleId="Intestazioneepidipagina" w:customStyle="1">
    <w:name w:val="Intestazione e piè di pagina"/>
    <w:basedOn w:val="Standard"/>
    <w:qFormat/>
    <w:pPr>
      <w:suppressLineNumbers/>
      <w:tabs>
        <w:tab w:val="clear" w:pos="408"/>
        <w:tab w:val="center" w:pos="4819" w:leader="none"/>
        <w:tab w:val="right" w:pos="9638" w:leader="none"/>
      </w:tabs>
    </w:pPr>
    <w:rPr/>
  </w:style>
  <w:style w:type="paragraph" w:styleId="Intestazione">
    <w:name w:val="Header"/>
    <w:basedOn w:val="Standard"/>
    <w:pPr>
      <w:tabs>
        <w:tab w:val="clear" w:pos="408"/>
        <w:tab w:val="center" w:pos="4819" w:leader="none"/>
        <w:tab w:val="right" w:pos="9638" w:leader="none"/>
      </w:tabs>
    </w:pPr>
    <w:rPr/>
  </w:style>
  <w:style w:type="paragraph" w:styleId="Pidipagina">
    <w:name w:val="Footer"/>
    <w:basedOn w:val="Standard"/>
    <w:pPr>
      <w:pBdr>
        <w:top w:val="single" w:sz="4" w:space="1" w:color="000000"/>
      </w:pBdr>
      <w:tabs>
        <w:tab w:val="clear" w:pos="408"/>
        <w:tab w:val="left" w:pos="7371" w:leader="none"/>
      </w:tabs>
    </w:pPr>
    <w:rPr/>
  </w:style>
  <w:style w:type="paragraph" w:styleId="Textbodyindent" w:customStyle="1">
    <w:name w:val="Text body indent"/>
    <w:basedOn w:val="Standard"/>
    <w:qFormat/>
    <w:pPr>
      <w:ind w:left="851" w:hanging="851"/>
      <w:jc w:val="both"/>
    </w:pPr>
    <w:rPr>
      <w:sz w:val="24"/>
    </w:rPr>
  </w:style>
  <w:style w:type="paragraph" w:styleId="Corpodeltesto21" w:customStyle="1">
    <w:name w:val="Corpo del testo 21"/>
    <w:basedOn w:val="Standard"/>
    <w:qFormat/>
    <w:pPr>
      <w:jc w:val="both"/>
    </w:pPr>
    <w:rPr>
      <w:b/>
      <w:sz w:val="24"/>
    </w:rPr>
  </w:style>
  <w:style w:type="paragraph" w:styleId="Rientrocorpodeltesto21" w:customStyle="1">
    <w:name w:val="Rientro corpo del testo 21"/>
    <w:basedOn w:val="Standard"/>
    <w:qFormat/>
    <w:pPr>
      <w:ind w:firstLine="1416"/>
      <w:jc w:val="both"/>
    </w:pPr>
    <w:rPr>
      <w:sz w:val="24"/>
    </w:rPr>
  </w:style>
  <w:style w:type="paragraph" w:styleId="Corpodeltesto31" w:customStyle="1">
    <w:name w:val="Corpo del testo 31"/>
    <w:basedOn w:val="Standard"/>
    <w:qFormat/>
    <w:pPr>
      <w:tabs>
        <w:tab w:val="clear" w:pos="408"/>
        <w:tab w:val="left" w:pos="0" w:leader="none"/>
      </w:tabs>
      <w:jc w:val="both"/>
    </w:pPr>
    <w:rPr>
      <w:sz w:val="24"/>
    </w:rPr>
  </w:style>
  <w:style w:type="paragraph" w:styleId="Footnote" w:customStyle="1">
    <w:name w:val="Footnote"/>
    <w:basedOn w:val="Standard"/>
    <w:qFormat/>
    <w:pPr/>
    <w:rPr/>
  </w:style>
  <w:style w:type="paragraph" w:styleId="Rientrocorpodeltesto31" w:customStyle="1">
    <w:name w:val="Rientro corpo del testo 31"/>
    <w:basedOn w:val="Standard"/>
    <w:qFormat/>
    <w:pPr>
      <w:ind w:left="993" w:hanging="993"/>
      <w:jc w:val="both"/>
    </w:pPr>
    <w:rPr>
      <w:sz w:val="24"/>
    </w:rPr>
  </w:style>
  <w:style w:type="paragraph" w:styleId="BalloonText">
    <w:name w:val="Balloon Text"/>
    <w:basedOn w:val="Standard"/>
    <w:qFormat/>
    <w:pPr/>
    <w:rPr>
      <w:rFonts w:ascii="Tahoma" w:hAnsi="Tahoma" w:cs="Tahoma"/>
      <w:sz w:val="16"/>
      <w:szCs w:val="16"/>
    </w:rPr>
  </w:style>
  <w:style w:type="paragraph" w:styleId="ListParagraph">
    <w:name w:val="List Paragraph"/>
    <w:basedOn w:val="Standard"/>
    <w:qFormat/>
    <w:pPr>
      <w:ind w:left="720" w:hanging="0"/>
    </w:pPr>
    <w:rPr>
      <w:sz w:val="24"/>
      <w:szCs w:val="24"/>
    </w:rPr>
  </w:style>
  <w:style w:type="paragraph" w:styleId="Default" w:customStyle="1">
    <w:name w:val="Default"/>
    <w:qFormat/>
    <w:pPr>
      <w:widowControl/>
      <w:suppressAutoHyphens w:val="true"/>
      <w:bidi w:val="0"/>
      <w:spacing w:before="0" w:after="0"/>
      <w:jc w:val="left"/>
      <w:textAlignment w:val="baseline"/>
    </w:pPr>
    <w:rPr>
      <w:rFonts w:ascii="Times New Roman" w:hAnsi="Times New Roman" w:eastAsia="Arial" w:cs="Times New Roman"/>
      <w:color w:val="000000"/>
      <w:kern w:val="2"/>
      <w:sz w:val="24"/>
      <w:szCs w:val="24"/>
      <w:lang w:val="it-IT" w:eastAsia="zh-CN" w:bidi="ar-SA"/>
    </w:rPr>
  </w:style>
  <w:style w:type="paragraph" w:styleId="NormalWeb">
    <w:name w:val="Normal (Web)"/>
    <w:basedOn w:val="Standard"/>
    <w:qFormat/>
    <w:pPr>
      <w:spacing w:before="100" w:after="119"/>
    </w:pPr>
    <w:rPr>
      <w:sz w:val="24"/>
      <w:szCs w:val="24"/>
    </w:rPr>
  </w:style>
  <w:style w:type="paragraph" w:styleId="Pa3" w:customStyle="1">
    <w:name w:val="Pa3"/>
    <w:basedOn w:val="Standard"/>
    <w:next w:val="Standard"/>
    <w:qFormat/>
    <w:pPr>
      <w:spacing w:lineRule="atLeast" w:line="201"/>
    </w:pPr>
    <w:rPr>
      <w:sz w:val="24"/>
      <w:szCs w:val="24"/>
    </w:rPr>
  </w:style>
  <w:style w:type="paragraph" w:styleId="Pa4" w:customStyle="1">
    <w:name w:val="Pa4"/>
    <w:basedOn w:val="Standard"/>
    <w:next w:val="Standard"/>
    <w:qFormat/>
    <w:pPr>
      <w:spacing w:lineRule="atLeast" w:line="201"/>
    </w:pPr>
    <w:rPr>
      <w:sz w:val="24"/>
      <w:szCs w:val="24"/>
    </w:rPr>
  </w:style>
  <w:style w:type="paragraph" w:styleId="Contenutocornice" w:customStyle="1">
    <w:name w:val="Contenuto cornice"/>
    <w:basedOn w:val="Textbody"/>
    <w:qFormat/>
    <w:pPr/>
    <w:rPr/>
  </w:style>
  <w:style w:type="paragraph" w:styleId="Mappadocumento1" w:customStyle="1">
    <w:name w:val="Mappa documento1"/>
    <w:basedOn w:val="Standard"/>
    <w:qFormat/>
    <w:pPr>
      <w:shd w:val="clear" w:color="auto" w:fill="000080"/>
    </w:pPr>
    <w:rPr>
      <w:rFonts w:ascii="Tahoma" w:hAnsi="Tahoma" w:cs="Tahoma"/>
    </w:rPr>
  </w:style>
  <w:style w:type="paragraph" w:styleId="Corpodeltesto32" w:customStyle="1">
    <w:name w:val="Corpo del testo 32"/>
    <w:basedOn w:val="Standard"/>
    <w:qFormat/>
    <w:pPr>
      <w:jc w:val="both"/>
    </w:pPr>
    <w:rPr>
      <w:sz w:val="24"/>
    </w:rPr>
  </w:style>
  <w:style w:type="paragraph" w:styleId="Corpodeltesto22" w:customStyle="1">
    <w:name w:val="Corpo del testo 22"/>
    <w:basedOn w:val="Standard"/>
    <w:qFormat/>
    <w:pPr/>
    <w:rPr>
      <w:sz w:val="24"/>
    </w:rPr>
  </w:style>
  <w:style w:type="paragraph" w:styleId="Testodelblocco1" w:customStyle="1">
    <w:name w:val="Testo del blocco1"/>
    <w:basedOn w:val="Standard"/>
    <w:qFormat/>
    <w:pPr>
      <w:ind w:left="5812" w:right="566" w:hanging="0"/>
      <w:jc w:val="both"/>
    </w:pPr>
    <w:rPr/>
  </w:style>
  <w:style w:type="paragraph" w:styleId="Contenutoelenco" w:customStyle="1">
    <w:name w:val="Contenuto elenco"/>
    <w:basedOn w:val="Standard"/>
    <w:qFormat/>
    <w:pPr>
      <w:ind w:left="567" w:hanging="0"/>
    </w:pPr>
    <w:rPr/>
  </w:style>
  <w:style w:type="paragraph" w:styleId="Western" w:customStyle="1">
    <w:name w:val="western"/>
    <w:basedOn w:val="Standard"/>
    <w:qFormat/>
    <w:pPr>
      <w:suppressAutoHyphens w:val="false"/>
      <w:spacing w:before="100" w:after="0"/>
      <w:jc w:val="both"/>
    </w:pPr>
    <w:rPr>
      <w:sz w:val="24"/>
      <w:szCs w:val="24"/>
    </w:rPr>
  </w:style>
  <w:style w:type="paragraph" w:styleId="Testopreformattato" w:customStyle="1">
    <w:name w:val="Testo preformattato"/>
    <w:basedOn w:val="Standard"/>
    <w:qFormat/>
    <w:pPr/>
    <w:rPr>
      <w:rFonts w:ascii="Liberation Mono" w:hAnsi="Liberation Mono" w:eastAsia="NSimSun" w:cs="Liberation Mono"/>
    </w:rPr>
  </w:style>
  <w:style w:type="paragraph" w:styleId="Contenutotabella" w:customStyle="1">
    <w:name w:val="Contenuto tabella"/>
    <w:basedOn w:val="Standard"/>
    <w:qFormat/>
    <w:pPr>
      <w:suppressLineNumbers/>
    </w:pPr>
    <w:rPr/>
  </w:style>
  <w:style w:type="paragraph" w:styleId="Titolotabella" w:customStyle="1">
    <w:name w:val="Titolo tabella"/>
    <w:basedOn w:val="Contenutotabella"/>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ee0c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regione.toscana.it/"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Application>LibreOffice/6.1.5.2$Linux_X86_64 LibreOffice_project/10$Build-2</Application>
  <Pages>6</Pages>
  <Words>1400</Words>
  <Characters>7923</Characters>
  <CharactersWithSpaces>9736</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2022-03-08T14:19:00Z</dcterms:created>
  <dc:creator>Regione Toscana</dc:creator>
  <dc:description/>
  <dc:language>it-IT</dc:language>
  <cp:lastModifiedBy/>
  <cp:lastPrinted>2020-06-01T11:16:00Z</cp:lastPrinted>
  <dcterms:modified xsi:type="dcterms:W3CDTF">2023-04-12T11:49:49Z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