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both"/>
      </w:pPr>
      <w:r>
        <w:rPr>
          <w:rFonts w:ascii="Times New Roman" w:hAnsi="Times New Roman" w:eastAsia="Times New Roman" w:cs="Times New Roman"/>
          <w:sz w:val="28"/>
        </w:rPr>
        <w:t>Projeto final — Introdução ao Machine Learning</w:t>
      </w:r>
    </w:p>
    <w:p>
      <w:pPr>
        <w:spacing w:lineRule="auto" w:line="360" w:after="120"/>
        <w:jc w:val="both"/>
      </w:pPr>
      <w:r>
        <w:rPr>
          <w:rFonts w:ascii="Times New Roman" w:hAnsi="Times New Roman" w:eastAsia="Times New Roman" w:cs="Times New Roman"/>
          <w:b/>
          <w:sz w:val="24"/>
        </w:rPr>
        <w:t>Disciplina:</w:t>
      </w:r>
      <w:r>
        <w:rPr>
          <w:rFonts w:ascii="Times New Roman" w:hAnsi="Times New Roman" w:eastAsia="Times New Roman" w:cs="Times New Roman"/>
          <w:sz w:val="24"/>
        </w:rPr>
        <w:t xml:space="preserve"> Introdução ao Machine Learning</w:t>
      </w:r>
    </w:p>
    <w:p>
      <w:pPr>
        <w:spacing w:lineRule="auto" w:line="360" w:after="120"/>
        <w:jc w:val="both"/>
      </w:pPr>
      <w:r>
        <w:rPr>
          <w:rFonts w:ascii="Times New Roman" w:hAnsi="Times New Roman" w:eastAsia="Times New Roman" w:cs="Times New Roman"/>
          <w:b/>
          <w:sz w:val="24"/>
        </w:rPr>
        <w:t>Curso:</w:t>
      </w:r>
      <w:r>
        <w:rPr>
          <w:rFonts w:ascii="Times New Roman" w:hAnsi="Times New Roman" w:eastAsia="Times New Roman" w:cs="Times New Roman"/>
          <w:sz w:val="24"/>
        </w:rPr>
        <w:t xml:space="preserve"> Mestrado em Administração Pública</w:t>
      </w:r>
    </w:p>
    <w:p>
      <w:pPr>
        <w:spacing w:lineRule="auto" w:line="360" w:after="120"/>
        <w:jc w:val="both"/>
      </w:pPr>
      <w:r>
        <w:rPr>
          <w:rFonts w:ascii="Times New Roman" w:hAnsi="Times New Roman" w:eastAsia="Times New Roman" w:cs="Times New Roman"/>
          <w:b/>
          <w:sz w:val="24"/>
        </w:rPr>
        <w:t>Área de concentração:</w:t>
      </w:r>
      <w:r>
        <w:rPr>
          <w:rFonts w:ascii="Times New Roman" w:hAnsi="Times New Roman" w:eastAsia="Times New Roman" w:cs="Times New Roman"/>
          <w:sz w:val="24"/>
        </w:rPr>
        <w:t xml:space="preserve"> Ciência de Dados e Inteligência Artificial</w:t>
      </w:r>
    </w:p>
    <w:p>
      <w:pPr>
        <w:spacing w:lineRule="auto" w:line="360" w:after="120"/>
        <w:jc w:val="both"/>
      </w:pPr>
      <w:r>
        <w:rPr>
          <w:rFonts w:ascii="Times New Roman" w:hAnsi="Times New Roman" w:eastAsia="Times New Roman" w:cs="Times New Roman"/>
          <w:b/>
          <w:sz w:val="24"/>
        </w:rPr>
        <w:t>Docente responsável:</w:t>
      </w:r>
      <w:r>
        <w:rPr>
          <w:rFonts w:ascii="Times New Roman" w:hAnsi="Times New Roman" w:eastAsia="Times New Roman" w:cs="Times New Roman"/>
          <w:sz w:val="24"/>
        </w:rPr>
        <w:t xml:space="preserve"> Roberta Moreira Wichmann</w:t>
      </w:r>
    </w:p>
    <w:p>
      <w:pPr>
        <w:spacing w:lineRule="auto" w:line="360" w:after="120"/>
        <w:jc w:val="both"/>
      </w:pPr>
      <w:r>
        <w:rPr>
          <w:rFonts w:ascii="Times New Roman" w:hAnsi="Times New Roman" w:eastAsia="Times New Roman" w:cs="Times New Roman"/>
          <w:b/>
          <w:sz w:val="24"/>
        </w:rPr>
        <w:t>Ano e bimestre de referência:</w:t>
      </w:r>
      <w:r>
        <w:rPr>
          <w:rFonts w:ascii="Times New Roman" w:hAnsi="Times New Roman" w:eastAsia="Times New Roman" w:cs="Times New Roman"/>
          <w:sz w:val="24"/>
        </w:rPr>
        <w:t xml:space="preserve"> 2026/1</w:t>
      </w:r>
    </w:p>
    <w:p>
      <w:pPr>
        <w:spacing w:lineRule="auto" w:line="360" w:after="120"/>
        <w:jc w:val="both"/>
      </w:pPr>
      <w:r>
        <w:rPr>
          <w:rFonts w:ascii="Times New Roman" w:hAnsi="Times New Roman" w:eastAsia="Times New Roman" w:cs="Times New Roman"/>
          <w:b/>
          <w:sz w:val="24"/>
        </w:rPr>
        <w:t>Título do projeto:</w:t>
      </w:r>
      <w:r>
        <w:rPr>
          <w:rFonts w:ascii="Times New Roman" w:hAnsi="Times New Roman" w:eastAsia="Times New Roman" w:cs="Times New Roman"/>
          <w:sz w:val="24"/>
        </w:rPr>
        <w:t xml:space="preserve"> Previsão de despesas em diárias e passagens com dados do SCDP</w:t>
      </w:r>
    </w:p>
    <w:p>
      <w:pPr>
        <w:spacing w:lineRule="auto" w:line="360" w:after="120"/>
        <w:jc w:val="both"/>
      </w:pPr>
      <w:r>
        <w:rPr>
          <w:rFonts w:ascii="Times New Roman" w:hAnsi="Times New Roman" w:eastAsia="Times New Roman" w:cs="Times New Roman"/>
          <w:b/>
          <w:sz w:val="24"/>
        </w:rPr>
        <w:t>Autores:</w:t>
      </w:r>
      <w:r>
        <w:rPr>
          <w:rFonts w:ascii="Times New Roman" w:hAnsi="Times New Roman" w:eastAsia="Times New Roman" w:cs="Times New Roman"/>
          <w:sz w:val="24"/>
        </w:rPr>
        <w:t xml:space="preserve"> Renê Estevam; Rodrigo Costa; Liandro Silva</w:t>
      </w:r>
    </w:p>
    <w:p>
      <w:pPr>
        <w:pStyle w:val="Heading2"/>
        <w:jc w:val="both"/>
      </w:pPr>
      <w:r>
        <w:rPr>
          <w:rFonts w:ascii="Times New Roman" w:hAnsi="Times New Roman" w:eastAsia="Times New Roman" w:cs="Times New Roman"/>
          <w:sz w:val="26"/>
        </w:rPr>
        <w:t>1. Introdução</w:t>
      </w:r>
    </w:p>
    <w:p>
      <w:pPr>
        <w:spacing w:lineRule="auto" w:line="360" w:after="120"/>
        <w:jc w:val="both"/>
      </w:pPr>
      <w:r>
        <w:rPr>
          <w:rFonts w:ascii="Times New Roman" w:hAnsi="Times New Roman" w:eastAsia="Times New Roman" w:cs="Times New Roman"/>
          <w:sz w:val="24"/>
        </w:rPr>
        <w:t xml:space="preserve">Este documento resume a modelagem supervisionada feita no notebook *rene_estevam_deckers_atividade_2.ipynb*, em continuidade da análise exploratória da Atividade 1 (*rene_estevam_deckers.ipynb*). Os dados são do conjunto </w:t>
      </w:r>
      <w:r>
        <w:rPr>
          <w:rFonts w:ascii="Times New Roman" w:hAnsi="Times New Roman" w:eastAsia="Times New Roman" w:cs="Times New Roman"/>
          <w:b/>
          <w:sz w:val="24"/>
        </w:rPr>
        <w:t>Viagens a Serviço do Governo Federal (SCDP)</w:t>
      </w:r>
      <w:r>
        <w:rPr>
          <w:rFonts w:ascii="Times New Roman" w:hAnsi="Times New Roman" w:eastAsia="Times New Roman" w:cs="Times New Roman"/>
          <w:sz w:val="24"/>
        </w:rPr>
        <w:t xml:space="preserve">, disponível em dados.gov.br (https://dados.gov.br/dados/conjuntos-dados/viagens-a-servico-do-governo-federal-scdp), no mesmo tipo de ficheiro CSV já usado na primeira entrega (por exemplo </w:t>
      </w:r>
      <w:r>
        <w:rPr>
          <w:rFonts w:ascii="Times New Roman" w:hAnsi="Times New Roman" w:eastAsia="Times New Roman" w:cs="Times New Roman"/>
          <w:sz w:val="24"/>
        </w:rPr>
        <w:t>base_rene_estevam_deckers.csv</w:t>
      </w:r>
      <w:r>
        <w:rPr>
          <w:rFonts w:ascii="Times New Roman" w:hAnsi="Times New Roman" w:eastAsia="Times New Roman" w:cs="Times New Roman"/>
          <w:sz w:val="24"/>
        </w:rPr>
        <w:t>).</w:t>
      </w:r>
    </w:p>
    <w:p>
      <w:pPr>
        <w:spacing w:lineRule="auto" w:line="360" w:after="120"/>
        <w:jc w:val="both"/>
      </w:pPr>
      <w:r>
        <w:rPr>
          <w:rFonts w:ascii="Times New Roman" w:hAnsi="Times New Roman" w:eastAsia="Times New Roman" w:cs="Times New Roman"/>
          <w:sz w:val="24"/>
        </w:rPr>
        <w:t>Cada linha descreve um trecho de viagem ou um lançamento: órgão, unidade gestora, datas, motivo, valores de diárias e passagem, meio de transporte, entre outros; uma mesma viagem pode gerar várias linhas. O interesse aqui é transparência e leitura de padrões de gasto, não substituir normas orçamentárias.</w:t>
      </w:r>
    </w:p>
    <w:p>
      <w:pPr>
        <w:spacing w:lineRule="auto" w:line="360" w:after="120"/>
        <w:jc w:val="both"/>
      </w:pPr>
      <w:r>
        <w:rPr>
          <w:rFonts w:ascii="Times New Roman" w:hAnsi="Times New Roman" w:eastAsia="Times New Roman" w:cs="Times New Roman"/>
          <w:sz w:val="24"/>
        </w:rPr>
        <w:t xml:space="preserve">Quisemos estimar o </w:t>
      </w:r>
      <w:r>
        <w:rPr>
          <w:rFonts w:ascii="Times New Roman" w:hAnsi="Times New Roman" w:eastAsia="Times New Roman" w:cs="Times New Roman"/>
          <w:b/>
          <w:sz w:val="24"/>
        </w:rPr>
        <w:t>valor total da despesa</w:t>
      </w:r>
      <w:r>
        <w:rPr>
          <w:rFonts w:ascii="Times New Roman" w:hAnsi="Times New Roman" w:eastAsia="Times New Roman" w:cs="Times New Roman"/>
          <w:sz w:val="24"/>
        </w:rPr>
        <w:t xml:space="preserve"> (em R$) a partir das demais informações do registro — problema de </w:t>
      </w:r>
      <w:r>
        <w:rPr>
          <w:rFonts w:ascii="Times New Roman" w:hAnsi="Times New Roman" w:eastAsia="Times New Roman" w:cs="Times New Roman"/>
          <w:b/>
          <w:sz w:val="24"/>
        </w:rPr>
        <w:t>regressão</w:t>
      </w:r>
      <w:r>
        <w:rPr>
          <w:rFonts w:ascii="Times New Roman" w:hAnsi="Times New Roman" w:eastAsia="Times New Roman" w:cs="Times New Roman"/>
          <w:sz w:val="24"/>
        </w:rPr>
        <w:t xml:space="preserve">, porque o alvo é contínuo. No código o alvo numérico chama-se </w:t>
      </w:r>
      <w:r>
        <w:rPr>
          <w:rFonts w:ascii="Times New Roman" w:hAnsi="Times New Roman" w:eastAsia="Times New Roman" w:cs="Times New Roman"/>
          <w:sz w:val="24"/>
        </w:rPr>
        <w:t>valor_total_num</w:t>
      </w:r>
      <w:r>
        <w:rPr>
          <w:rFonts w:ascii="Times New Roman" w:hAnsi="Times New Roman" w:eastAsia="Times New Roman" w:cs="Times New Roman"/>
          <w:sz w:val="24"/>
        </w:rPr>
        <w:t xml:space="preserve">; o dicionário de variáveis da Atividade 1 está em </w:t>
      </w:r>
      <w:r>
        <w:rPr>
          <w:rFonts w:ascii="Times New Roman" w:hAnsi="Times New Roman" w:eastAsia="Times New Roman" w:cs="Times New Roman"/>
          <w:sz w:val="24"/>
        </w:rPr>
        <w:t>dicionario_rene_estevam_deckers.xlsx</w:t>
      </w:r>
      <w:r>
        <w:rPr>
          <w:rFonts w:ascii="Times New Roman" w:hAnsi="Times New Roman" w:eastAsia="Times New Roman" w:cs="Times New Roman"/>
          <w:sz w:val="24"/>
        </w:rPr>
        <w:t xml:space="preserve"> (23 variáveis).</w:t>
      </w:r>
    </w:p>
    <w:p>
      <w:pPr>
        <w:spacing w:lineRule="auto" w:line="360" w:after="120"/>
        <w:jc w:val="both"/>
      </w:pPr>
      <w:r>
        <w:rPr>
          <w:rFonts w:ascii="Times New Roman" w:hAnsi="Times New Roman" w:eastAsia="Times New Roman" w:cs="Times New Roman"/>
          <w:sz w:val="24"/>
        </w:rPr>
        <w:t xml:space="preserve">Evitou-se *data leakage*: não entram como preditoras colunas que reproduzem o total por construção (parcelas monetárias na mesma linha) nem o próprio alvo em </w:t>
      </w:r>
      <w:r>
        <w:rPr>
          <w:rFonts w:ascii="Times New Roman" w:hAnsi="Times New Roman" w:eastAsia="Times New Roman" w:cs="Times New Roman"/>
          <w:sz w:val="24"/>
        </w:rPr>
        <w:t>X</w:t>
      </w:r>
      <w:r>
        <w:rPr>
          <w:rFonts w:ascii="Times New Roman" w:hAnsi="Times New Roman" w:eastAsia="Times New Roman" w:cs="Times New Roman"/>
          <w:sz w:val="24"/>
        </w:rPr>
        <w:t>.</w:t>
      </w:r>
    </w:p>
    <w:p>
      <w:pPr>
        <w:pStyle w:val="Heading2"/>
        <w:jc w:val="both"/>
      </w:pPr>
      <w:r>
        <w:rPr>
          <w:rFonts w:ascii="Times New Roman" w:hAnsi="Times New Roman" w:eastAsia="Times New Roman" w:cs="Times New Roman"/>
          <w:sz w:val="26"/>
        </w:rPr>
        <w:t>2. Metodologia</w:t>
      </w:r>
    </w:p>
    <w:p>
      <w:pPr>
        <w:spacing w:lineRule="auto" w:line="360" w:after="120"/>
        <w:jc w:val="both"/>
      </w:pPr>
      <w:r>
        <w:rPr>
          <w:rFonts w:ascii="Times New Roman" w:hAnsi="Times New Roman" w:eastAsia="Times New Roman" w:cs="Times New Roman"/>
          <w:sz w:val="24"/>
        </w:rPr>
        <w:t>O que segue espelha o notebook entregue, na ordem em que as células foram construídas.</w:t>
      </w:r>
    </w:p>
    <w:p>
      <w:pPr>
        <w:pStyle w:val="Heading3"/>
        <w:jc w:val="both"/>
      </w:pPr>
      <w:r>
        <w:rPr>
          <w:rFonts w:ascii="Times New Roman" w:hAnsi="Times New Roman" w:eastAsia="Times New Roman" w:cs="Times New Roman"/>
          <w:sz w:val="24"/>
        </w:rPr>
        <w:t>2.1. Análise descritiva preliminar</w:t>
      </w:r>
    </w:p>
    <w:p>
      <w:pPr>
        <w:spacing w:lineRule="auto" w:line="360" w:after="120"/>
        <w:jc w:val="both"/>
      </w:pPr>
      <w:r>
        <w:rPr>
          <w:rFonts w:ascii="Times New Roman" w:hAnsi="Times New Roman" w:eastAsia="Times New Roman" w:cs="Times New Roman"/>
          <w:sz w:val="24"/>
        </w:rPr>
        <w:t xml:space="preserve">Na Atividade 1, depois de tirar duplicatas e converter valores e *Número diárias* para número, ficou uma base com </w:t>
      </w:r>
      <w:r>
        <w:rPr>
          <w:rFonts w:ascii="Times New Roman" w:hAnsi="Times New Roman" w:eastAsia="Times New Roman" w:cs="Times New Roman"/>
          <w:b/>
          <w:sz w:val="24"/>
        </w:rPr>
        <w:t>mais de dois milhões</w:t>
      </w:r>
      <w:r>
        <w:rPr>
          <w:rFonts w:ascii="Times New Roman" w:hAnsi="Times New Roman" w:eastAsia="Times New Roman" w:cs="Times New Roman"/>
          <w:sz w:val="24"/>
        </w:rPr>
        <w:t xml:space="preserve"> de linhas (da ordem de 2,2 milhões no CSV que usamos). O </w:t>
      </w:r>
      <w:r>
        <w:rPr>
          <w:rFonts w:ascii="Times New Roman" w:hAnsi="Times New Roman" w:eastAsia="Times New Roman" w:cs="Times New Roman"/>
          <w:b/>
          <w:sz w:val="24"/>
        </w:rPr>
        <w:t>Valor total</w:t>
      </w:r>
      <w:r>
        <w:rPr>
          <w:rFonts w:ascii="Times New Roman" w:hAnsi="Times New Roman" w:eastAsia="Times New Roman" w:cs="Times New Roman"/>
          <w:sz w:val="24"/>
        </w:rPr>
        <w:t xml:space="preserve"> puxa para a direita (média acima da mediana, cauda longa), o que exige cuidado com *outliers*. O </w:t>
      </w:r>
      <w:r>
        <w:rPr>
          <w:rFonts w:ascii="Times New Roman" w:hAnsi="Times New Roman" w:eastAsia="Times New Roman" w:cs="Times New Roman"/>
          <w:b/>
          <w:sz w:val="24"/>
        </w:rPr>
        <w:t>Valor passagem</w:t>
      </w:r>
      <w:r>
        <w:rPr>
          <w:rFonts w:ascii="Times New Roman" w:hAnsi="Times New Roman" w:eastAsia="Times New Roman" w:cs="Times New Roman"/>
          <w:sz w:val="24"/>
        </w:rPr>
        <w:t xml:space="preserve"> mistura muitos zeros, valores positivos e raros negativos (ajustes). Município/UF e categoria de passagem têm bastante falta; *Cargo*, *Motivo* e *Meio de transporte* precisaram de imputação e codificação na fase seguinte.</w:t>
      </w:r>
    </w:p>
    <w:p>
      <w:pPr>
        <w:spacing w:lineRule="auto" w:line="360" w:after="120"/>
        <w:jc w:val="both"/>
      </w:pPr>
      <w:r>
        <w:rPr>
          <w:rFonts w:ascii="Times New Roman" w:hAnsi="Times New Roman" w:eastAsia="Times New Roman" w:cs="Times New Roman"/>
          <w:sz w:val="24"/>
        </w:rPr>
        <w:t>Na correlação linear com o alvo, sobressaem duração da viagem em dias, número de diárias e valor de diárias; na pré-análise, número e valor de diárias correlacionam forte entre si — problema para regressão linear sem regularização ou escolha de variáveis. Os gráficos da primeira entrega (mediana do total por motivo, série mensal agregada, etc.) continuam só no notebook da Atividade 1.</w:t>
      </w:r>
    </w:p>
    <w:p>
      <w:pPr>
        <w:pStyle w:val="Heading3"/>
        <w:jc w:val="both"/>
      </w:pPr>
      <w:r>
        <w:rPr>
          <w:rFonts w:ascii="Times New Roman" w:hAnsi="Times New Roman" w:eastAsia="Times New Roman" w:cs="Times New Roman"/>
          <w:sz w:val="24"/>
        </w:rPr>
        <w:t>2.2. Divisão entre treino e teste</w:t>
      </w:r>
    </w:p>
    <w:p>
      <w:pPr>
        <w:spacing w:lineRule="auto" w:line="360" w:after="120"/>
        <w:jc w:val="both"/>
      </w:pPr>
      <w:r>
        <w:rPr>
          <w:rFonts w:ascii="Times New Roman" w:hAnsi="Times New Roman" w:eastAsia="Times New Roman" w:cs="Times New Roman"/>
          <w:sz w:val="24"/>
        </w:rPr>
        <w:t>Partiu-se 80% / 20% (</w:t>
      </w:r>
      <w:r>
        <w:rPr>
          <w:rFonts w:ascii="Times New Roman" w:hAnsi="Times New Roman" w:eastAsia="Times New Roman" w:cs="Times New Roman"/>
          <w:sz w:val="24"/>
        </w:rPr>
        <w:t>test_size=0.2</w:t>
      </w:r>
      <w:r>
        <w:rPr>
          <w:rFonts w:ascii="Times New Roman" w:hAnsi="Times New Roman" w:eastAsia="Times New Roman" w:cs="Times New Roman"/>
          <w:sz w:val="24"/>
        </w:rPr>
        <w:t xml:space="preserve">, </w:t>
      </w:r>
      <w:r>
        <w:rPr>
          <w:rFonts w:ascii="Times New Roman" w:hAnsi="Times New Roman" w:eastAsia="Times New Roman" w:cs="Times New Roman"/>
          <w:sz w:val="24"/>
        </w:rPr>
        <w:t>random_state=42</w:t>
      </w:r>
      <w:r>
        <w:rPr>
          <w:rFonts w:ascii="Times New Roman" w:hAnsi="Times New Roman" w:eastAsia="Times New Roman" w:cs="Times New Roman"/>
          <w:sz w:val="24"/>
        </w:rPr>
        <w:t xml:space="preserve">). Como o alvo é contínuo e enviesado, usou-se estratificação por </w:t>
      </w:r>
      <w:r>
        <w:rPr>
          <w:rFonts w:ascii="Times New Roman" w:hAnsi="Times New Roman" w:eastAsia="Times New Roman" w:cs="Times New Roman"/>
          <w:b/>
          <w:sz w:val="24"/>
        </w:rPr>
        <w:t>decis</w:t>
      </w:r>
      <w:r>
        <w:rPr>
          <w:rFonts w:ascii="Times New Roman" w:hAnsi="Times New Roman" w:eastAsia="Times New Roman" w:cs="Times New Roman"/>
          <w:sz w:val="24"/>
        </w:rPr>
        <w:t xml:space="preserve"> com </w:t>
      </w:r>
      <w:r>
        <w:rPr>
          <w:rFonts w:ascii="Times New Roman" w:hAnsi="Times New Roman" w:eastAsia="Times New Roman" w:cs="Times New Roman"/>
          <w:sz w:val="24"/>
        </w:rPr>
        <w:t>pd.qcut</w:t>
      </w:r>
      <w:r>
        <w:rPr>
          <w:rFonts w:ascii="Times New Roman" w:hAnsi="Times New Roman" w:eastAsia="Times New Roman" w:cs="Times New Roman"/>
          <w:sz w:val="24"/>
        </w:rPr>
        <w:t xml:space="preserve"> (e </w:t>
      </w:r>
      <w:r>
        <w:rPr>
          <w:rFonts w:ascii="Times New Roman" w:hAnsi="Times New Roman" w:eastAsia="Times New Roman" w:cs="Times New Roman"/>
          <w:sz w:val="24"/>
        </w:rPr>
        <w:t>duplicates="drop"</w:t>
      </w:r>
      <w:r>
        <w:rPr>
          <w:rFonts w:ascii="Times New Roman" w:hAnsi="Times New Roman" w:eastAsia="Times New Roman" w:cs="Times New Roman"/>
          <w:sz w:val="24"/>
        </w:rPr>
        <w:t xml:space="preserve"> quando há empates nos quantis), para treino e teste terem proporções parecidas de valores baixos, médios e altos. O teste não entra no </w:t>
      </w:r>
      <w:r>
        <w:rPr>
          <w:rFonts w:ascii="Times New Roman" w:hAnsi="Times New Roman" w:eastAsia="Times New Roman" w:cs="Times New Roman"/>
          <w:sz w:val="24"/>
        </w:rPr>
        <w:t>fit</w:t>
      </w:r>
      <w:r>
        <w:rPr>
          <w:rFonts w:ascii="Times New Roman" w:hAnsi="Times New Roman" w:eastAsia="Times New Roman" w:cs="Times New Roman"/>
          <w:sz w:val="24"/>
        </w:rPr>
        <w:t xml:space="preserve"> do pré-processamento nem no treino. Linhas sem </w:t>
      </w:r>
      <w:r>
        <w:rPr>
          <w:rFonts w:ascii="Times New Roman" w:hAnsi="Times New Roman" w:eastAsia="Times New Roman" w:cs="Times New Roman"/>
          <w:sz w:val="24"/>
        </w:rPr>
        <w:t>valor_total_num</w:t>
      </w:r>
      <w:r>
        <w:rPr>
          <w:rFonts w:ascii="Times New Roman" w:hAnsi="Times New Roman" w:eastAsia="Times New Roman" w:cs="Times New Roman"/>
          <w:sz w:val="24"/>
        </w:rPr>
        <w:t xml:space="preserve"> saem antes do *split*. Em </w:t>
      </w:r>
      <w:r>
        <w:rPr>
          <w:rFonts w:ascii="Times New Roman" w:hAnsi="Times New Roman" w:eastAsia="Times New Roman" w:cs="Times New Roman"/>
          <w:sz w:val="24"/>
        </w:rPr>
        <w:t>X</w:t>
      </w:r>
      <w:r>
        <w:rPr>
          <w:rFonts w:ascii="Times New Roman" w:hAnsi="Times New Roman" w:eastAsia="Times New Roman" w:cs="Times New Roman"/>
          <w:sz w:val="24"/>
        </w:rPr>
        <w:t xml:space="preserve"> ficam todas as colunas úteis exceto o alvo numérico e o texto </w:t>
      </w:r>
      <w:r>
        <w:rPr>
          <w:rFonts w:ascii="Times New Roman" w:hAnsi="Times New Roman" w:eastAsia="Times New Roman" w:cs="Times New Roman"/>
          <w:b/>
          <w:sz w:val="24"/>
        </w:rPr>
        <w:t>Valor total</w:t>
      </w:r>
      <w:r>
        <w:rPr>
          <w:rFonts w:ascii="Times New Roman" w:hAnsi="Times New Roman" w:eastAsia="Times New Roman" w:cs="Times New Roman"/>
          <w:sz w:val="24"/>
        </w:rPr>
        <w:t>, se existir.</w:t>
      </w:r>
    </w:p>
    <w:p>
      <w:pPr>
        <w:pStyle w:val="Heading3"/>
        <w:jc w:val="both"/>
      </w:pPr>
      <w:r>
        <w:rPr>
          <w:rFonts w:ascii="Times New Roman" w:hAnsi="Times New Roman" w:eastAsia="Times New Roman" w:cs="Times New Roman"/>
          <w:sz w:val="24"/>
        </w:rPr>
        <w:t>2.3. Pré-processamento e transformações</w:t>
      </w:r>
    </w:p>
    <w:p>
      <w:pPr>
        <w:spacing w:lineRule="auto" w:line="360" w:after="120"/>
        <w:jc w:val="both"/>
      </w:pPr>
      <w:r>
        <w:rPr>
          <w:rFonts w:ascii="Times New Roman" w:hAnsi="Times New Roman" w:eastAsia="Times New Roman" w:cs="Times New Roman"/>
          <w:sz w:val="24"/>
        </w:rPr>
        <w:t xml:space="preserve">Tudo corre dentro de um </w:t>
      </w:r>
      <w:r>
        <w:rPr>
          <w:rFonts w:ascii="Times New Roman" w:hAnsi="Times New Roman" w:eastAsia="Times New Roman" w:cs="Times New Roman"/>
          <w:b/>
          <w:sz w:val="24"/>
        </w:rPr>
        <w:t>Pipeline</w:t>
      </w:r>
      <w:r>
        <w:rPr>
          <w:rFonts w:ascii="Times New Roman" w:hAnsi="Times New Roman" w:eastAsia="Times New Roman" w:cs="Times New Roman"/>
          <w:sz w:val="24"/>
        </w:rPr>
        <w:t xml:space="preserve"> scikit-learn (</w:t>
      </w:r>
      <w:r>
        <w:rPr>
          <w:rFonts w:ascii="Times New Roman" w:hAnsi="Times New Roman" w:eastAsia="Times New Roman" w:cs="Times New Roman"/>
          <w:sz w:val="24"/>
        </w:rPr>
        <w:t>ColumnTransformer</w:t>
      </w:r>
      <w:r>
        <w:rPr>
          <w:rFonts w:ascii="Times New Roman" w:hAnsi="Times New Roman" w:eastAsia="Times New Roman" w:cs="Times New Roman"/>
          <w:sz w:val="24"/>
        </w:rPr>
        <w:t xml:space="preserve"> + modelo), com </w:t>
      </w:r>
      <w:r>
        <w:rPr>
          <w:rFonts w:ascii="Times New Roman" w:hAnsi="Times New Roman" w:eastAsia="Times New Roman" w:cs="Times New Roman"/>
          <w:sz w:val="24"/>
        </w:rPr>
        <w:t>fit</w:t>
      </w:r>
      <w:r>
        <w:rPr>
          <w:rFonts w:ascii="Times New Roman" w:hAnsi="Times New Roman" w:eastAsia="Times New Roman" w:cs="Times New Roman"/>
          <w:sz w:val="24"/>
        </w:rPr>
        <w:t xml:space="preserve"> só no treino.</w:t>
      </w:r>
    </w:p>
    <w:p>
      <w:pPr>
        <w:pStyle w:val="ListBullet"/>
        <w:spacing w:lineRule="auto" w:line="360" w:after="120"/>
        <w:jc w:val="both"/>
      </w:pPr>
      <w:r>
        <w:rPr>
          <w:rFonts w:ascii="Times New Roman" w:hAnsi="Times New Roman" w:eastAsia="Times New Roman" w:cs="Times New Roman"/>
          <w:sz w:val="24"/>
        </w:rPr>
        <w:t xml:space="preserve">Criou-se </w:t>
      </w:r>
      <w:r>
        <w:rPr>
          <w:rFonts w:ascii="Times New Roman" w:hAnsi="Times New Roman" w:eastAsia="Times New Roman" w:cs="Times New Roman"/>
          <w:sz w:val="24"/>
        </w:rPr>
        <w:t>duracao_dias</w:t>
      </w:r>
      <w:r>
        <w:rPr>
          <w:rFonts w:ascii="Times New Roman" w:hAnsi="Times New Roman" w:eastAsia="Times New Roman" w:cs="Times New Roman"/>
          <w:sz w:val="24"/>
        </w:rPr>
        <w:t xml:space="preserve"> entre data de fim e de início (negativos cortados a zero) e retiraram-se as colunas de data em bruto e textos de início/fim de trecho que só repetiam a mesma informação.</w:t>
      </w:r>
    </w:p>
    <w:p>
      <w:pPr>
        <w:pStyle w:val="ListBullet"/>
        <w:spacing w:lineRule="auto" w:line="360" w:after="120"/>
        <w:jc w:val="both"/>
      </w:pPr>
      <w:r>
        <w:rPr>
          <w:rFonts w:ascii="Times New Roman" w:hAnsi="Times New Roman" w:eastAsia="Times New Roman" w:cs="Times New Roman"/>
          <w:sz w:val="24"/>
        </w:rPr>
        <w:t xml:space="preserve">Tiraram-se </w:t>
      </w:r>
      <w:r>
        <w:rPr>
          <w:rFonts w:ascii="Times New Roman" w:hAnsi="Times New Roman" w:eastAsia="Times New Roman" w:cs="Times New Roman"/>
          <w:b/>
          <w:sz w:val="24"/>
        </w:rPr>
        <w:t>Valor diárias</w:t>
      </w:r>
      <w:r>
        <w:rPr>
          <w:rFonts w:ascii="Times New Roman" w:hAnsi="Times New Roman" w:eastAsia="Times New Roman" w:cs="Times New Roman"/>
          <w:sz w:val="24"/>
        </w:rPr>
        <w:t xml:space="preserve"> e </w:t>
      </w:r>
      <w:r>
        <w:rPr>
          <w:rFonts w:ascii="Times New Roman" w:hAnsi="Times New Roman" w:eastAsia="Times New Roman" w:cs="Times New Roman"/>
          <w:b/>
          <w:sz w:val="24"/>
        </w:rPr>
        <w:t>Valor passagem</w:t>
      </w:r>
      <w:r>
        <w:rPr>
          <w:rFonts w:ascii="Times New Roman" w:hAnsi="Times New Roman" w:eastAsia="Times New Roman" w:cs="Times New Roman"/>
          <w:sz w:val="24"/>
        </w:rPr>
        <w:t xml:space="preserve"> das preditoras (são parcelas do total na linha) e </w:t>
      </w:r>
      <w:r>
        <w:rPr>
          <w:rFonts w:ascii="Times New Roman" w:hAnsi="Times New Roman" w:eastAsia="Times New Roman" w:cs="Times New Roman"/>
          <w:b/>
          <w:sz w:val="24"/>
        </w:rPr>
        <w:t>Nome servidor</w:t>
      </w:r>
      <w:r>
        <w:rPr>
          <w:rFonts w:ascii="Times New Roman" w:hAnsi="Times New Roman" w:eastAsia="Times New Roman" w:cs="Times New Roman"/>
          <w:sz w:val="24"/>
        </w:rPr>
        <w:t xml:space="preserve"> (identificação individual, pouco útil para um modelo agregado de custo).</w:t>
      </w:r>
    </w:p>
    <w:p>
      <w:pPr>
        <w:pStyle w:val="ListBullet"/>
        <w:spacing w:lineRule="auto" w:line="360" w:after="120"/>
        <w:jc w:val="both"/>
      </w:pPr>
      <w:r>
        <w:rPr>
          <w:rFonts w:ascii="Times New Roman" w:hAnsi="Times New Roman" w:eastAsia="Times New Roman" w:cs="Times New Roman"/>
          <w:sz w:val="24"/>
        </w:rPr>
        <w:t xml:space="preserve">Mantém-se </w:t>
      </w:r>
      <w:r>
        <w:rPr>
          <w:rFonts w:ascii="Times New Roman" w:hAnsi="Times New Roman" w:eastAsia="Times New Roman" w:cs="Times New Roman"/>
          <w:b/>
          <w:sz w:val="24"/>
        </w:rPr>
        <w:t>Número diárias</w:t>
      </w:r>
      <w:r>
        <w:rPr>
          <w:rFonts w:ascii="Times New Roman" w:hAnsi="Times New Roman" w:eastAsia="Times New Roman" w:cs="Times New Roman"/>
          <w:sz w:val="24"/>
        </w:rPr>
        <w:t>; o valor monetário das diárias não entra, o que também corta o par mais colinear com o número de diárias.</w:t>
      </w:r>
    </w:p>
    <w:p>
      <w:pPr>
        <w:pStyle w:val="ListBullet"/>
        <w:spacing w:lineRule="auto" w:line="360" w:after="120"/>
        <w:jc w:val="both"/>
      </w:pPr>
      <w:r>
        <w:rPr>
          <w:rFonts w:ascii="Times New Roman" w:hAnsi="Times New Roman" w:eastAsia="Times New Roman" w:cs="Times New Roman"/>
          <w:sz w:val="24"/>
        </w:rPr>
        <w:t>Imputação: mediana nas numéricas, valor mais frequente nas categóricas (</w:t>
      </w:r>
      <w:r>
        <w:rPr>
          <w:rFonts w:ascii="Times New Roman" w:hAnsi="Times New Roman" w:eastAsia="Times New Roman" w:cs="Times New Roman"/>
          <w:sz w:val="24"/>
        </w:rPr>
        <w:t>SimpleImputer</w:t>
      </w:r>
      <w:r>
        <w:rPr>
          <w:rFonts w:ascii="Times New Roman" w:hAnsi="Times New Roman" w:eastAsia="Times New Roman" w:cs="Times New Roman"/>
          <w:sz w:val="24"/>
        </w:rPr>
        <w:t>), sempre estimada no treino.</w:t>
      </w:r>
    </w:p>
    <w:p>
      <w:pPr>
        <w:pStyle w:val="ListBullet"/>
        <w:spacing w:lineRule="auto" w:line="360" w:after="120"/>
        <w:jc w:val="both"/>
      </w:pPr>
      <w:r>
        <w:rPr>
          <w:rFonts w:ascii="Times New Roman" w:hAnsi="Times New Roman" w:eastAsia="Times New Roman" w:cs="Times New Roman"/>
          <w:sz w:val="24"/>
        </w:rPr>
        <w:t xml:space="preserve">Categóricas: </w:t>
      </w:r>
      <w:r>
        <w:rPr>
          <w:rFonts w:ascii="Times New Roman" w:hAnsi="Times New Roman" w:eastAsia="Times New Roman" w:cs="Times New Roman"/>
          <w:sz w:val="24"/>
        </w:rPr>
        <w:t>OneHotEncoder</w:t>
      </w:r>
      <w:r>
        <w:rPr>
          <w:rFonts w:ascii="Times New Roman" w:hAnsi="Times New Roman" w:eastAsia="Times New Roman" w:cs="Times New Roman"/>
          <w:sz w:val="24"/>
        </w:rPr>
        <w:t xml:space="preserve"> com até 25 categorias por coluna (</w:t>
      </w:r>
      <w:r>
        <w:rPr>
          <w:rFonts w:ascii="Times New Roman" w:hAnsi="Times New Roman" w:eastAsia="Times New Roman" w:cs="Times New Roman"/>
          <w:sz w:val="24"/>
        </w:rPr>
        <w:t>max_categories</w:t>
      </w:r>
      <w:r>
        <w:rPr>
          <w:rFonts w:ascii="Times New Roman" w:hAnsi="Times New Roman" w:eastAsia="Times New Roman" w:cs="Times New Roman"/>
          <w:sz w:val="24"/>
        </w:rPr>
        <w:t xml:space="preserve">), </w:t>
      </w:r>
      <w:r>
        <w:rPr>
          <w:rFonts w:ascii="Times New Roman" w:hAnsi="Times New Roman" w:eastAsia="Times New Roman" w:cs="Times New Roman"/>
          <w:sz w:val="24"/>
        </w:rPr>
        <w:t>handle_unknown='ignore'</w:t>
      </w:r>
      <w:r>
        <w:rPr>
          <w:rFonts w:ascii="Times New Roman" w:hAnsi="Times New Roman" w:eastAsia="Times New Roman" w:cs="Times New Roman"/>
          <w:sz w:val="24"/>
        </w:rPr>
        <w:t>, saída esparsa quando faz sentido.</w:t>
      </w:r>
    </w:p>
    <w:p>
      <w:pPr>
        <w:pStyle w:val="ListBullet"/>
        <w:spacing w:lineRule="auto" w:line="360" w:after="120"/>
        <w:jc w:val="both"/>
      </w:pPr>
      <w:r>
        <w:rPr>
          <w:rFonts w:ascii="Times New Roman" w:hAnsi="Times New Roman" w:eastAsia="Times New Roman" w:cs="Times New Roman"/>
          <w:sz w:val="24"/>
        </w:rPr>
        <w:t xml:space="preserve">Numéricas: </w:t>
      </w:r>
      <w:r>
        <w:rPr>
          <w:rFonts w:ascii="Times New Roman" w:hAnsi="Times New Roman" w:eastAsia="Times New Roman" w:cs="Times New Roman"/>
          <w:sz w:val="24"/>
        </w:rPr>
        <w:t>StandardScaler</w:t>
      </w:r>
      <w:r>
        <w:rPr>
          <w:rFonts w:ascii="Times New Roman" w:hAnsi="Times New Roman" w:eastAsia="Times New Roman" w:cs="Times New Roman"/>
          <w:sz w:val="24"/>
        </w:rPr>
        <w:t xml:space="preserve"> após imputação (ajuda Ridge e comparáveis).</w:t>
      </w:r>
    </w:p>
    <w:p>
      <w:pPr>
        <w:pStyle w:val="Heading3"/>
        <w:jc w:val="both"/>
      </w:pPr>
      <w:r>
        <w:rPr>
          <w:rFonts w:ascii="Times New Roman" w:hAnsi="Times New Roman" w:eastAsia="Times New Roman" w:cs="Times New Roman"/>
          <w:sz w:val="24"/>
        </w:rPr>
        <w:t>2.4. Construção e escolha do modelo</w:t>
      </w:r>
    </w:p>
    <w:p>
      <w:pPr>
        <w:spacing w:lineRule="auto" w:line="360" w:after="120"/>
        <w:jc w:val="both"/>
      </w:pPr>
      <w:r>
        <w:rPr>
          <w:rFonts w:ascii="Times New Roman" w:hAnsi="Times New Roman" w:eastAsia="Times New Roman" w:cs="Times New Roman"/>
          <w:sz w:val="24"/>
        </w:rPr>
        <w:t>Três regressores no mesmo *pipeline* de pré-processamento (</w:t>
      </w:r>
      <w:r>
        <w:rPr>
          <w:rFonts w:ascii="Times New Roman" w:hAnsi="Times New Roman" w:eastAsia="Times New Roman" w:cs="Times New Roman"/>
          <w:sz w:val="24"/>
        </w:rPr>
        <w:t>clone</w:t>
      </w:r>
      <w:r>
        <w:rPr>
          <w:rFonts w:ascii="Times New Roman" w:hAnsi="Times New Roman" w:eastAsia="Times New Roman" w:cs="Times New Roman"/>
          <w:sz w:val="24"/>
        </w:rPr>
        <w:t xml:space="preserve"> do transformador): </w:t>
      </w:r>
      <w:r>
        <w:rPr>
          <w:rFonts w:ascii="Times New Roman" w:hAnsi="Times New Roman" w:eastAsia="Times New Roman" w:cs="Times New Roman"/>
          <w:b/>
          <w:sz w:val="24"/>
        </w:rPr>
        <w:t>Ridge</w:t>
      </w:r>
      <w:r>
        <w:rPr>
          <w:rFonts w:ascii="Times New Roman" w:hAnsi="Times New Roman" w:eastAsia="Times New Roman" w:cs="Times New Roman"/>
          <w:sz w:val="24"/>
        </w:rPr>
        <w:t xml:space="preserve">, </w:t>
      </w:r>
      <w:r>
        <w:rPr>
          <w:rFonts w:ascii="Times New Roman" w:hAnsi="Times New Roman" w:eastAsia="Times New Roman" w:cs="Times New Roman"/>
          <w:b/>
          <w:sz w:val="24"/>
        </w:rPr>
        <w:t>HistGradientBoostingRegressor</w:t>
      </w:r>
      <w:r>
        <w:rPr>
          <w:rFonts w:ascii="Times New Roman" w:hAnsi="Times New Roman" w:eastAsia="Times New Roman" w:cs="Times New Roman"/>
          <w:sz w:val="24"/>
        </w:rPr>
        <w:t xml:space="preserve"> e </w:t>
      </w:r>
      <w:r>
        <w:rPr>
          <w:rFonts w:ascii="Times New Roman" w:hAnsi="Times New Roman" w:eastAsia="Times New Roman" w:cs="Times New Roman"/>
          <w:b/>
          <w:sz w:val="24"/>
        </w:rPr>
        <w:t>RandomForestRegressor</w:t>
      </w:r>
      <w:r>
        <w:rPr>
          <w:rFonts w:ascii="Times New Roman" w:hAnsi="Times New Roman" w:eastAsia="Times New Roman" w:cs="Times New Roman"/>
          <w:sz w:val="24"/>
        </w:rPr>
        <w:t xml:space="preserve">. No treino, </w:t>
      </w:r>
      <w:r>
        <w:rPr>
          <w:rFonts w:ascii="Times New Roman" w:hAnsi="Times New Roman" w:eastAsia="Times New Roman" w:cs="Times New Roman"/>
          <w:sz w:val="24"/>
        </w:rPr>
        <w:t>cross_validate</w:t>
      </w:r>
      <w:r>
        <w:rPr>
          <w:rFonts w:ascii="Times New Roman" w:hAnsi="Times New Roman" w:eastAsia="Times New Roman" w:cs="Times New Roman"/>
          <w:sz w:val="24"/>
        </w:rPr>
        <w:t xml:space="preserve"> devolveu RMSE, MAE e R² por *fold*. Por RAM, parte da CV e a RF usaram subamostras (</w:t>
      </w:r>
      <w:r>
        <w:rPr>
          <w:rFonts w:ascii="Times New Roman" w:hAnsi="Times New Roman" w:eastAsia="Times New Roman" w:cs="Times New Roman"/>
          <w:sz w:val="24"/>
        </w:rPr>
        <w:t>AMOSTRA_CV</w:t>
      </w:r>
      <w:r>
        <w:rPr>
          <w:rFonts w:ascii="Times New Roman" w:hAnsi="Times New Roman" w:eastAsia="Times New Roman" w:cs="Times New Roman"/>
          <w:sz w:val="24"/>
        </w:rPr>
        <w:t xml:space="preserve">, </w:t>
      </w:r>
      <w:r>
        <w:rPr>
          <w:rFonts w:ascii="Times New Roman" w:hAnsi="Times New Roman" w:eastAsia="Times New Roman" w:cs="Times New Roman"/>
          <w:sz w:val="24"/>
        </w:rPr>
        <w:t>AMOSTRA_RF</w:t>
      </w:r>
      <w:r>
        <w:rPr>
          <w:rFonts w:ascii="Times New Roman" w:hAnsi="Times New Roman" w:eastAsia="Times New Roman" w:cs="Times New Roman"/>
          <w:sz w:val="24"/>
        </w:rPr>
        <w:t>); o *hold-out* da secção anterior não foi usado aqui.</w:t>
      </w:r>
    </w:p>
    <w:p>
      <w:pPr>
        <w:spacing w:lineRule="auto" w:line="360" w:after="120"/>
        <w:jc w:val="both"/>
      </w:pPr>
      <w:r>
        <w:rPr>
          <w:rFonts w:ascii="Times New Roman" w:hAnsi="Times New Roman" w:eastAsia="Times New Roman" w:cs="Times New Roman"/>
          <w:sz w:val="24"/>
        </w:rPr>
        <w:t xml:space="preserve">Na corrida que documentamos no notebook, a </w:t>
      </w:r>
      <w:r>
        <w:rPr>
          <w:rFonts w:ascii="Times New Roman" w:hAnsi="Times New Roman" w:eastAsia="Times New Roman" w:cs="Times New Roman"/>
          <w:b/>
          <w:sz w:val="24"/>
        </w:rPr>
        <w:t>Random Forest</w:t>
      </w:r>
      <w:r>
        <w:rPr>
          <w:rFonts w:ascii="Times New Roman" w:hAnsi="Times New Roman" w:eastAsia="Times New Roman" w:cs="Times New Roman"/>
          <w:sz w:val="24"/>
        </w:rPr>
        <w:t xml:space="preserve"> teve o menor RMSE médio na CV entre os três, à frente do boosting histórico e do Ridge — o que é plausível quando há muitas dummies e relações não lineares.</w:t>
      </w:r>
    </w:p>
    <w:p>
      <w:pPr>
        <w:pStyle w:val="Heading3"/>
        <w:jc w:val="both"/>
      </w:pPr>
      <w:r>
        <w:rPr>
          <w:rFonts w:ascii="Times New Roman" w:hAnsi="Times New Roman" w:eastAsia="Times New Roman" w:cs="Times New Roman"/>
          <w:sz w:val="24"/>
        </w:rPr>
        <w:t>2.5. Métricas utilizadas</w:t>
      </w:r>
    </w:p>
    <w:p>
      <w:pPr>
        <w:spacing w:lineRule="auto" w:line="360" w:after="120"/>
        <w:jc w:val="both"/>
      </w:pPr>
      <w:r>
        <w:rPr>
          <w:rFonts w:ascii="Times New Roman" w:hAnsi="Times New Roman" w:eastAsia="Times New Roman" w:cs="Times New Roman"/>
          <w:sz w:val="24"/>
        </w:rPr>
        <w:t xml:space="preserve">Regressão: </w:t>
      </w:r>
      <w:r>
        <w:rPr>
          <w:rFonts w:ascii="Times New Roman" w:hAnsi="Times New Roman" w:eastAsia="Times New Roman" w:cs="Times New Roman"/>
          <w:b/>
          <w:sz w:val="24"/>
        </w:rPr>
        <w:t>RMSE</w:t>
      </w:r>
      <w:r>
        <w:rPr>
          <w:rFonts w:ascii="Times New Roman" w:hAnsi="Times New Roman" w:eastAsia="Times New Roman" w:cs="Times New Roman"/>
          <w:sz w:val="24"/>
        </w:rPr>
        <w:t xml:space="preserve">, </w:t>
      </w:r>
      <w:r>
        <w:rPr>
          <w:rFonts w:ascii="Times New Roman" w:hAnsi="Times New Roman" w:eastAsia="Times New Roman" w:cs="Times New Roman"/>
          <w:b/>
          <w:sz w:val="24"/>
        </w:rPr>
        <w:t>MAE</w:t>
      </w:r>
      <w:r>
        <w:rPr>
          <w:rFonts w:ascii="Times New Roman" w:hAnsi="Times New Roman" w:eastAsia="Times New Roman" w:cs="Times New Roman"/>
          <w:sz w:val="24"/>
        </w:rPr>
        <w:t xml:space="preserve"> e </w:t>
      </w:r>
      <w:r>
        <w:rPr>
          <w:rFonts w:ascii="Times New Roman" w:hAnsi="Times New Roman" w:eastAsia="Times New Roman" w:cs="Times New Roman"/>
          <w:b/>
          <w:sz w:val="24"/>
        </w:rPr>
        <w:t>R²</w:t>
      </w:r>
      <w:r>
        <w:rPr>
          <w:rFonts w:ascii="Times New Roman" w:hAnsi="Times New Roman" w:eastAsia="Times New Roman" w:cs="Times New Roman"/>
          <w:sz w:val="24"/>
        </w:rPr>
        <w:t>, na CV (treino) e no conjunto de teste reservado.</w:t>
      </w:r>
    </w:p>
    <w:p>
      <w:pPr>
        <w:pStyle w:val="Heading3"/>
        <w:jc w:val="both"/>
      </w:pPr>
      <w:r>
        <w:rPr>
          <w:rFonts w:ascii="Times New Roman" w:hAnsi="Times New Roman" w:eastAsia="Times New Roman" w:cs="Times New Roman"/>
          <w:sz w:val="24"/>
        </w:rPr>
        <w:t>2.6. Otimização de hiperparâmetros</w:t>
      </w:r>
    </w:p>
    <w:p>
      <w:pPr>
        <w:spacing w:lineRule="auto" w:line="360" w:after="120"/>
        <w:jc w:val="both"/>
      </w:pPr>
      <w:r>
        <w:rPr>
          <w:rFonts w:ascii="Times New Roman" w:hAnsi="Times New Roman" w:eastAsia="Times New Roman" w:cs="Times New Roman"/>
          <w:sz w:val="24"/>
        </w:rPr>
        <w:t>RandomizedSearchCV</w:t>
      </w:r>
      <w:r>
        <w:rPr>
          <w:rFonts w:ascii="Times New Roman" w:hAnsi="Times New Roman" w:eastAsia="Times New Roman" w:cs="Times New Roman"/>
          <w:sz w:val="24"/>
        </w:rPr>
        <w:t xml:space="preserve"> sobre subamostra do treino (</w:t>
      </w:r>
      <w:r>
        <w:rPr>
          <w:rFonts w:ascii="Times New Roman" w:hAnsi="Times New Roman" w:eastAsia="Times New Roman" w:cs="Times New Roman"/>
          <w:sz w:val="24"/>
        </w:rPr>
        <w:t>AMOSTRA_SEARCH</w:t>
      </w:r>
      <w:r>
        <w:rPr>
          <w:rFonts w:ascii="Times New Roman" w:hAnsi="Times New Roman" w:eastAsia="Times New Roman" w:cs="Times New Roman"/>
          <w:sz w:val="24"/>
        </w:rPr>
        <w:t xml:space="preserve">), </w:t>
      </w:r>
      <w:r>
        <w:rPr>
          <w:rFonts w:ascii="Times New Roman" w:hAnsi="Times New Roman" w:eastAsia="Times New Roman" w:cs="Times New Roman"/>
          <w:sz w:val="24"/>
        </w:rPr>
        <w:t>cv=3</w:t>
      </w:r>
      <w:r>
        <w:rPr>
          <w:rFonts w:ascii="Times New Roman" w:hAnsi="Times New Roman" w:eastAsia="Times New Roman" w:cs="Times New Roman"/>
          <w:sz w:val="24"/>
        </w:rPr>
        <w:t xml:space="preserve">, a maximizar MSE negativo (reportamos RMSE). Afinaram-se RF, HGB e Ridge </w:t>
      </w:r>
      <w:r>
        <w:rPr>
          <w:rFonts w:ascii="Times New Roman" w:hAnsi="Times New Roman" w:eastAsia="Times New Roman" w:cs="Times New Roman"/>
          <w:b/>
          <w:sz w:val="24"/>
        </w:rPr>
        <w:t>sem olhar para o teste</w:t>
      </w:r>
      <w:r>
        <w:rPr>
          <w:rFonts w:ascii="Times New Roman" w:hAnsi="Times New Roman" w:eastAsia="Times New Roman" w:cs="Times New Roman"/>
          <w:sz w:val="24"/>
        </w:rPr>
        <w:t xml:space="preserve">. Valores que saíram na nossa máquina, só como referência: RMSE de CV por volta de </w:t>
      </w:r>
      <w:r>
        <w:rPr>
          <w:rFonts w:ascii="Times New Roman" w:hAnsi="Times New Roman" w:eastAsia="Times New Roman" w:cs="Times New Roman"/>
          <w:b/>
          <w:sz w:val="24"/>
        </w:rPr>
        <w:t>1022,5</w:t>
      </w:r>
      <w:r>
        <w:rPr>
          <w:rFonts w:ascii="Times New Roman" w:hAnsi="Times New Roman" w:eastAsia="Times New Roman" w:cs="Times New Roman"/>
          <w:sz w:val="24"/>
        </w:rPr>
        <w:t xml:space="preserve"> (RF), </w:t>
      </w:r>
      <w:r>
        <w:rPr>
          <w:rFonts w:ascii="Times New Roman" w:hAnsi="Times New Roman" w:eastAsia="Times New Roman" w:cs="Times New Roman"/>
          <w:b/>
          <w:sz w:val="24"/>
        </w:rPr>
        <w:t>1030,6</w:t>
      </w:r>
      <w:r>
        <w:rPr>
          <w:rFonts w:ascii="Times New Roman" w:hAnsi="Times New Roman" w:eastAsia="Times New Roman" w:cs="Times New Roman"/>
          <w:sz w:val="24"/>
        </w:rPr>
        <w:t xml:space="preserve"> (HGB) e </w:t>
      </w:r>
      <w:r>
        <w:rPr>
          <w:rFonts w:ascii="Times New Roman" w:hAnsi="Times New Roman" w:eastAsia="Times New Roman" w:cs="Times New Roman"/>
          <w:b/>
          <w:sz w:val="24"/>
        </w:rPr>
        <w:t>1256,6</w:t>
      </w:r>
      <w:r>
        <w:rPr>
          <w:rFonts w:ascii="Times New Roman" w:hAnsi="Times New Roman" w:eastAsia="Times New Roman" w:cs="Times New Roman"/>
          <w:sz w:val="24"/>
        </w:rPr>
        <w:t xml:space="preserve"> (Ridge, com </w:t>
      </w:r>
      <w:r>
        <w:rPr>
          <w:rFonts w:ascii="Times New Roman" w:hAnsi="Times New Roman" w:eastAsia="Times New Roman" w:cs="Times New Roman"/>
          <w:sz w:val="24"/>
        </w:rPr>
        <w:t>alpha</w:t>
      </w:r>
      <w:r>
        <w:rPr>
          <w:rFonts w:ascii="Times New Roman" w:hAnsi="Times New Roman" w:eastAsia="Times New Roman" w:cs="Times New Roman"/>
          <w:sz w:val="24"/>
        </w:rPr>
        <w:t xml:space="preserve"> por volta de 3). RF e HGB ficaram próximos; o desempate ficou para a avaliação no teste.</w:t>
      </w:r>
    </w:p>
    <w:p>
      <w:pPr>
        <w:pStyle w:val="Heading3"/>
        <w:jc w:val="both"/>
      </w:pPr>
      <w:r>
        <w:rPr>
          <w:rFonts w:ascii="Times New Roman" w:hAnsi="Times New Roman" w:eastAsia="Times New Roman" w:cs="Times New Roman"/>
          <w:sz w:val="24"/>
        </w:rPr>
        <w:t>2.7. Avaliação final do modelo</w:t>
      </w:r>
    </w:p>
    <w:p>
      <w:pPr>
        <w:spacing w:lineRule="auto" w:line="360" w:after="120"/>
        <w:jc w:val="both"/>
      </w:pPr>
      <w:r>
        <w:rPr>
          <w:rFonts w:ascii="Times New Roman" w:hAnsi="Times New Roman" w:eastAsia="Times New Roman" w:cs="Times New Roman"/>
          <w:sz w:val="24"/>
        </w:rPr>
        <w:t xml:space="preserve">Com os melhores *pipelines* da busca, avaliou-se </w:t>
      </w:r>
      <w:r>
        <w:rPr>
          <w:rFonts w:ascii="Times New Roman" w:hAnsi="Times New Roman" w:eastAsia="Times New Roman" w:cs="Times New Roman"/>
          <w:b/>
          <w:sz w:val="24"/>
        </w:rPr>
        <w:t>uma vez</w:t>
      </w:r>
      <w:r>
        <w:rPr>
          <w:rFonts w:ascii="Times New Roman" w:hAnsi="Times New Roman" w:eastAsia="Times New Roman" w:cs="Times New Roman"/>
          <w:sz w:val="24"/>
        </w:rPr>
        <w:t xml:space="preserve"> o conjunto de teste da secção 2.2, com as mesmas métricas e os gráficos que aparecem na secção 3.</w:t>
      </w:r>
    </w:p>
    <w:p>
      <w:pPr>
        <w:pStyle w:val="Heading2"/>
        <w:jc w:val="both"/>
      </w:pPr>
      <w:r>
        <w:rPr>
          <w:rFonts w:ascii="Times New Roman" w:hAnsi="Times New Roman" w:eastAsia="Times New Roman" w:cs="Times New Roman"/>
          <w:sz w:val="26"/>
        </w:rPr>
        <w:t>3. Resultados e discussões</w:t>
      </w:r>
    </w:p>
    <w:p>
      <w:pPr>
        <w:pStyle w:val="Heading3"/>
        <w:jc w:val="both"/>
      </w:pPr>
      <w:r>
        <w:rPr>
          <w:rFonts w:ascii="Times New Roman" w:hAnsi="Times New Roman" w:eastAsia="Times New Roman" w:cs="Times New Roman"/>
          <w:sz w:val="24"/>
        </w:rPr>
        <w:t>3.1. Resultados da descritiva preliminar</w:t>
      </w:r>
    </w:p>
    <w:p>
      <w:pPr>
        <w:spacing w:lineRule="auto" w:line="360" w:after="120"/>
        <w:jc w:val="both"/>
      </w:pPr>
      <w:r>
        <w:rPr>
          <w:rFonts w:ascii="Times New Roman" w:hAnsi="Times New Roman" w:eastAsia="Times New Roman" w:cs="Times New Roman"/>
          <w:sz w:val="24"/>
        </w:rPr>
        <w:t>Em síntese: cauda longa no Valor total; zeros e cauda no Valor passagem; falhas frequentes em localização e categoria; ligação do alvo a duração e a número de diárias; decisão de não usar o valor monetário das diárias como *feature* por colinearidade e por vazamento em relação ao alvo. Figuras detalhadas da descritiva continuam no notebook da Atividade 1.</w:t>
      </w:r>
    </w:p>
    <w:p>
      <w:pPr>
        <w:pStyle w:val="Heading3"/>
        <w:jc w:val="both"/>
      </w:pPr>
      <w:r>
        <w:rPr>
          <w:rFonts w:ascii="Times New Roman" w:hAnsi="Times New Roman" w:eastAsia="Times New Roman" w:cs="Times New Roman"/>
          <w:sz w:val="24"/>
        </w:rPr>
        <w:t>3.2. Resultados dos modelos testados</w:t>
      </w:r>
    </w:p>
    <w:p>
      <w:pPr>
        <w:spacing w:lineRule="auto" w:line="360" w:after="120"/>
        <w:jc w:val="both"/>
      </w:pPr>
      <w:r>
        <w:rPr>
          <w:rFonts w:ascii="Times New Roman" w:hAnsi="Times New Roman" w:eastAsia="Times New Roman" w:cs="Times New Roman"/>
          <w:sz w:val="24"/>
        </w:rPr>
        <w:t>Na CV do treino, a Random Forest ficou melhor em RMSE médio que HGB e Ridge; o Ridge ficou claramente atrás, o que combina com muitas variáveis *dummy* e efeitos não lineares. O RMSE médio por *fold* ficou acima do MAE médio nos três, sinal de alguns erros grandes — esperável com cauda no alvo.</w:t>
      </w:r>
    </w:p>
    <w:p>
      <w:pPr>
        <w:spacing w:lineRule="auto" w:line="360" w:after="120"/>
        <w:jc w:val="both"/>
      </w:pPr>
      <w:r>
        <w:rPr>
          <w:rFonts w:ascii="Times New Roman" w:hAnsi="Times New Roman" w:eastAsia="Times New Roman" w:cs="Times New Roman"/>
          <w:sz w:val="24"/>
        </w:rPr>
        <w:t>Depois da busca aleatória de hiperparâmetros, a RF continuou com o melhor RMSE médio na CV interna; o Ridge não recuperou.</w:t>
      </w:r>
    </w:p>
    <w:p>
      <w:pPr>
        <w:spacing w:lineRule="auto" w:line="360" w:after="120"/>
        <w:jc w:val="both"/>
      </w:pPr>
      <w:r>
        <w:rPr>
          <w:rFonts w:ascii="Times New Roman" w:hAnsi="Times New Roman" w:eastAsia="Times New Roman" w:cs="Times New Roman"/>
          <w:sz w:val="24"/>
        </w:rPr>
        <w:t xml:space="preserve">No </w:t>
      </w:r>
      <w:r>
        <w:rPr>
          <w:rFonts w:ascii="Times New Roman" w:hAnsi="Times New Roman" w:eastAsia="Times New Roman" w:cs="Times New Roman"/>
          <w:b/>
          <w:sz w:val="24"/>
        </w:rPr>
        <w:t>teste</w:t>
      </w:r>
      <w:r>
        <w:rPr>
          <w:rFonts w:ascii="Times New Roman" w:hAnsi="Times New Roman" w:eastAsia="Times New Roman" w:cs="Times New Roman"/>
          <w:sz w:val="24"/>
        </w:rPr>
        <w:t xml:space="preserve"> (números da execução registada no notebook):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Rule="auto" w:line="360" w:after="120"/>
              <w:jc w:val="both"/>
            </w:pPr>
            <w:r>
              <w:rPr>
                <w:rFonts w:ascii="Times New Roman" w:hAnsi="Times New Roman" w:eastAsia="Times New Roman" w:cs="Times New Roman"/>
                <w:sz w:val="24"/>
              </w:rPr>
              <w:t>Modelo</w:t>
            </w:r>
          </w:p>
        </w:tc>
        <w:tc>
          <w:tcPr>
            <w:tcW w:type="dxa" w:w="2160"/>
          </w:tcPr>
          <w:p>
            <w:pPr>
              <w:spacing w:lineRule="auto" w:line="360" w:after="120"/>
              <w:jc w:val="both"/>
            </w:pPr>
            <w:r>
              <w:rPr>
                <w:rFonts w:ascii="Times New Roman" w:hAnsi="Times New Roman" w:eastAsia="Times New Roman" w:cs="Times New Roman"/>
                <w:sz w:val="24"/>
              </w:rPr>
              <w:t>RMSE (teste)</w:t>
            </w:r>
          </w:p>
        </w:tc>
        <w:tc>
          <w:tcPr>
            <w:tcW w:type="dxa" w:w="2160"/>
          </w:tcPr>
          <w:p>
            <w:pPr>
              <w:spacing w:lineRule="auto" w:line="360" w:after="120"/>
              <w:jc w:val="both"/>
            </w:pPr>
            <w:r>
              <w:rPr>
                <w:rFonts w:ascii="Times New Roman" w:hAnsi="Times New Roman" w:eastAsia="Times New Roman" w:cs="Times New Roman"/>
                <w:sz w:val="24"/>
              </w:rPr>
              <w:t>MAE (teste)</w:t>
            </w:r>
          </w:p>
        </w:tc>
        <w:tc>
          <w:tcPr>
            <w:tcW w:type="dxa" w:w="2160"/>
          </w:tcPr>
          <w:p>
            <w:pPr>
              <w:spacing w:lineRule="auto" w:line="360" w:after="120"/>
              <w:jc w:val="both"/>
            </w:pPr>
            <w:r>
              <w:rPr>
                <w:rFonts w:ascii="Times New Roman" w:hAnsi="Times New Roman" w:eastAsia="Times New Roman" w:cs="Times New Roman"/>
                <w:sz w:val="24"/>
              </w:rPr>
              <w:t>R² (teste)</w:t>
            </w:r>
          </w:p>
        </w:tc>
      </w:tr>
      <w:tr>
        <w:tc>
          <w:tcPr>
            <w:tcW w:type="dxa" w:w="2160"/>
          </w:tcPr>
          <w:p>
            <w:pPr>
              <w:spacing w:lineRule="auto" w:line="360" w:after="120"/>
              <w:jc w:val="both"/>
            </w:pPr>
            <w:r>
              <w:rPr>
                <w:rFonts w:ascii="Times New Roman" w:hAnsi="Times New Roman" w:eastAsia="Times New Roman" w:cs="Times New Roman"/>
                <w:sz w:val="24"/>
              </w:rPr>
              <w:t>**Random Forest**</w:t>
            </w:r>
          </w:p>
        </w:tc>
        <w:tc>
          <w:tcPr>
            <w:tcW w:type="dxa" w:w="2160"/>
          </w:tcPr>
          <w:p>
            <w:pPr>
              <w:spacing w:lineRule="auto" w:line="360" w:after="120"/>
              <w:jc w:val="both"/>
            </w:pPr>
            <w:r>
              <w:rPr>
                <w:rFonts w:ascii="Times New Roman" w:hAnsi="Times New Roman" w:eastAsia="Times New Roman" w:cs="Times New Roman"/>
                <w:sz w:val="24"/>
              </w:rPr>
              <w:t>≈ 812,04</w:t>
            </w:r>
          </w:p>
        </w:tc>
        <w:tc>
          <w:tcPr>
            <w:tcW w:type="dxa" w:w="2160"/>
          </w:tcPr>
          <w:p>
            <w:pPr>
              <w:spacing w:lineRule="auto" w:line="360" w:after="120"/>
              <w:jc w:val="both"/>
            </w:pPr>
            <w:r>
              <w:rPr>
                <w:rFonts w:ascii="Times New Roman" w:hAnsi="Times New Roman" w:eastAsia="Times New Roman" w:cs="Times New Roman"/>
                <w:sz w:val="24"/>
              </w:rPr>
              <w:t>≈ 302,96</w:t>
            </w:r>
          </w:p>
        </w:tc>
        <w:tc>
          <w:tcPr>
            <w:tcW w:type="dxa" w:w="2160"/>
          </w:tcPr>
          <w:p>
            <w:pPr>
              <w:spacing w:lineRule="auto" w:line="360" w:after="120"/>
              <w:jc w:val="both"/>
            </w:pPr>
            <w:r>
              <w:rPr>
                <w:rFonts w:ascii="Times New Roman" w:hAnsi="Times New Roman" w:eastAsia="Times New Roman" w:cs="Times New Roman"/>
                <w:sz w:val="24"/>
              </w:rPr>
              <w:t>≈ 0,9623</w:t>
            </w:r>
          </w:p>
        </w:tc>
      </w:tr>
      <w:tr>
        <w:tc>
          <w:tcPr>
            <w:tcW w:type="dxa" w:w="2160"/>
          </w:tcPr>
          <w:p>
            <w:pPr>
              <w:spacing w:lineRule="auto" w:line="360" w:after="120"/>
              <w:jc w:val="both"/>
            </w:pPr>
            <w:r>
              <w:rPr>
                <w:rFonts w:ascii="Times New Roman" w:hAnsi="Times New Roman" w:eastAsia="Times New Roman" w:cs="Times New Roman"/>
                <w:sz w:val="24"/>
              </w:rPr>
              <w:t>Ridge</w:t>
            </w:r>
          </w:p>
        </w:tc>
        <w:tc>
          <w:tcPr>
            <w:tcW w:type="dxa" w:w="2160"/>
          </w:tcPr>
          <w:p>
            <w:pPr>
              <w:spacing w:lineRule="auto" w:line="360" w:after="120"/>
              <w:jc w:val="both"/>
            </w:pPr>
            <w:r>
              <w:rPr>
                <w:rFonts w:ascii="Times New Roman" w:hAnsi="Times New Roman" w:eastAsia="Times New Roman" w:cs="Times New Roman"/>
                <w:sz w:val="24"/>
              </w:rPr>
              <w:t>≈ 1191,81</w:t>
            </w:r>
          </w:p>
        </w:tc>
        <w:tc>
          <w:tcPr>
            <w:tcW w:type="dxa" w:w="2160"/>
          </w:tcPr>
          <w:p>
            <w:pPr>
              <w:spacing w:lineRule="auto" w:line="360" w:after="120"/>
              <w:jc w:val="both"/>
            </w:pPr>
            <w:r>
              <w:rPr>
                <w:rFonts w:ascii="Times New Roman" w:hAnsi="Times New Roman" w:eastAsia="Times New Roman" w:cs="Times New Roman"/>
                <w:sz w:val="24"/>
              </w:rPr>
              <w:t>≈ 465,22</w:t>
            </w:r>
          </w:p>
        </w:tc>
        <w:tc>
          <w:tcPr>
            <w:tcW w:type="dxa" w:w="2160"/>
          </w:tcPr>
          <w:p>
            <w:pPr>
              <w:spacing w:lineRule="auto" w:line="360" w:after="120"/>
              <w:jc w:val="both"/>
            </w:pPr>
            <w:r>
              <w:rPr>
                <w:rFonts w:ascii="Times New Roman" w:hAnsi="Times New Roman" w:eastAsia="Times New Roman" w:cs="Times New Roman"/>
                <w:sz w:val="24"/>
              </w:rPr>
              <w:t>≈ 0,9188</w:t>
            </w:r>
          </w:p>
        </w:tc>
      </w:tr>
      <w:tr>
        <w:tc>
          <w:tcPr>
            <w:tcW w:type="dxa" w:w="2160"/>
          </w:tcPr>
          <w:p>
            <w:pPr>
              <w:spacing w:lineRule="auto" w:line="360" w:after="120"/>
              <w:jc w:val="both"/>
            </w:pPr>
            <w:r>
              <w:rPr>
                <w:rFonts w:ascii="Times New Roman" w:hAnsi="Times New Roman" w:eastAsia="Times New Roman" w:cs="Times New Roman"/>
                <w:sz w:val="24"/>
              </w:rPr>
              <w:t>HistGradientBoosting</w:t>
            </w:r>
          </w:p>
        </w:tc>
        <w:tc>
          <w:tcPr>
            <w:tcW w:type="dxa" w:w="2160"/>
          </w:tcPr>
          <w:p>
            <w:pPr>
              <w:spacing w:lineRule="auto" w:line="360" w:after="120"/>
              <w:jc w:val="both"/>
            </w:pPr>
            <w:r>
              <w:rPr>
                <w:rFonts w:ascii="Times New Roman" w:hAnsi="Times New Roman" w:eastAsia="Times New Roman" w:cs="Times New Roman"/>
                <w:sz w:val="24"/>
              </w:rPr>
              <w:t>≈ 1247,47</w:t>
            </w:r>
          </w:p>
        </w:tc>
        <w:tc>
          <w:tcPr>
            <w:tcW w:type="dxa" w:w="2160"/>
          </w:tcPr>
          <w:p>
            <w:pPr>
              <w:spacing w:lineRule="auto" w:line="360" w:after="120"/>
              <w:jc w:val="both"/>
            </w:pPr>
            <w:r>
              <w:rPr>
                <w:rFonts w:ascii="Times New Roman" w:hAnsi="Times New Roman" w:eastAsia="Times New Roman" w:cs="Times New Roman"/>
                <w:sz w:val="24"/>
              </w:rPr>
              <w:t>≈ 390,12</w:t>
            </w:r>
          </w:p>
        </w:tc>
        <w:tc>
          <w:tcPr>
            <w:tcW w:type="dxa" w:w="2160"/>
          </w:tcPr>
          <w:p>
            <w:pPr>
              <w:spacing w:lineRule="auto" w:line="360" w:after="120"/>
              <w:jc w:val="both"/>
            </w:pPr>
            <w:r>
              <w:rPr>
                <w:rFonts w:ascii="Times New Roman" w:hAnsi="Times New Roman" w:eastAsia="Times New Roman" w:cs="Times New Roman"/>
                <w:sz w:val="24"/>
              </w:rPr>
              <w:t>≈ 0,9110</w:t>
            </w:r>
          </w:p>
        </w:tc>
      </w:tr>
    </w:tbl>
    <w:p/>
    <w:p>
      <w:pPr>
        <w:spacing w:lineRule="auto" w:line="360" w:after="120"/>
        <w:jc w:val="both"/>
      </w:pPr>
      <w:r>
        <w:rPr>
          <w:rFonts w:ascii="Times New Roman" w:hAnsi="Times New Roman" w:eastAsia="Times New Roman" w:cs="Times New Roman"/>
          <w:sz w:val="24"/>
        </w:rPr>
        <w:t xml:space="preserve">O MAE da RF no teste ficou perto de </w:t>
      </w:r>
      <w:r>
        <w:rPr>
          <w:rFonts w:ascii="Times New Roman" w:hAnsi="Times New Roman" w:eastAsia="Times New Roman" w:cs="Times New Roman"/>
          <w:b/>
          <w:sz w:val="24"/>
        </w:rPr>
        <w:t>R$ 303</w:t>
      </w:r>
      <w:r>
        <w:rPr>
          <w:rFonts w:ascii="Times New Roman" w:hAnsi="Times New Roman" w:eastAsia="Times New Roman" w:cs="Times New Roman"/>
          <w:sz w:val="24"/>
        </w:rPr>
        <w:t xml:space="preserve"> por linha em média; o RMSE maior indica que ainda há casos com erro bem grande.</w:t>
      </w:r>
    </w:p>
    <w:p>
      <w:pPr>
        <w:spacing w:after="120"/>
        <w:jc w:val="center"/>
      </w:pPr>
      <w:r>
        <w:drawing>
          <wp:inline xmlns:a="http://schemas.openxmlformats.org/drawingml/2006/main" xmlns:pic="http://schemas.openxmlformats.org/drawingml/2006/picture">
            <wp:extent cx="5400000" cy="3288408"/>
            <wp:docPr id="1" name="Picture 1"/>
            <wp:cNvGraphicFramePr>
              <a:graphicFrameLocks noChangeAspect="1"/>
            </wp:cNvGraphicFramePr>
            <a:graphic>
              <a:graphicData uri="http://schemas.openxmlformats.org/drawingml/2006/picture">
                <pic:pic>
                  <pic:nvPicPr>
                    <pic:cNvPr id="0" name="residuos_vs_predito_rf.png"/>
                    <pic:cNvPicPr/>
                  </pic:nvPicPr>
                  <pic:blipFill>
                    <a:blip r:embed="rId9"/>
                    <a:stretch>
                      <a:fillRect/>
                    </a:stretch>
                  </pic:blipFill>
                  <pic:spPr>
                    <a:xfrm>
                      <a:off x="0" y="0"/>
                      <a:ext cx="5400000" cy="3288408"/>
                    </a:xfrm>
                    <a:prstGeom prst="rect"/>
                  </pic:spPr>
                </pic:pic>
              </a:graphicData>
            </a:graphic>
          </wp:inline>
        </w:drawing>
      </w:r>
    </w:p>
    <w:p>
      <w:pPr>
        <w:spacing w:lineRule="auto" w:line="360" w:after="120"/>
        <w:jc w:val="both"/>
      </w:pPr>
      <w:r>
        <w:rPr>
          <w:rFonts w:ascii="Times New Roman" w:hAnsi="Times New Roman" w:eastAsia="Times New Roman" w:cs="Times New Roman"/>
          <w:i/>
          <w:sz w:val="24"/>
        </w:rPr>
        <w:t>Figura 1 — Resíduos em função do valor predito (Random Forest, teste).</w:t>
      </w:r>
    </w:p>
    <w:p>
      <w:pPr>
        <w:spacing w:after="120"/>
        <w:jc w:val="center"/>
      </w:pPr>
      <w:r>
        <w:drawing>
          <wp:inline xmlns:a="http://schemas.openxmlformats.org/drawingml/2006/main" xmlns:pic="http://schemas.openxmlformats.org/drawingml/2006/picture">
            <wp:extent cx="5400000" cy="5218728"/>
            <wp:docPr id="2" name="Picture 2"/>
            <wp:cNvGraphicFramePr>
              <a:graphicFrameLocks noChangeAspect="1"/>
            </wp:cNvGraphicFramePr>
            <a:graphic>
              <a:graphicData uri="http://schemas.openxmlformats.org/drawingml/2006/picture">
                <pic:pic>
                  <pic:nvPicPr>
                    <pic:cNvPr id="0" name="predito_vs_real_rf.png"/>
                    <pic:cNvPicPr/>
                  </pic:nvPicPr>
                  <pic:blipFill>
                    <a:blip r:embed="rId10"/>
                    <a:stretch>
                      <a:fillRect/>
                    </a:stretch>
                  </pic:blipFill>
                  <pic:spPr>
                    <a:xfrm>
                      <a:off x="0" y="0"/>
                      <a:ext cx="5400000" cy="5218728"/>
                    </a:xfrm>
                    <a:prstGeom prst="rect"/>
                  </pic:spPr>
                </pic:pic>
              </a:graphicData>
            </a:graphic>
          </wp:inline>
        </w:drawing>
      </w:r>
    </w:p>
    <w:p>
      <w:pPr>
        <w:spacing w:lineRule="auto" w:line="360" w:after="120"/>
        <w:jc w:val="both"/>
      </w:pPr>
      <w:r>
        <w:rPr>
          <w:rFonts w:ascii="Times New Roman" w:hAnsi="Times New Roman" w:eastAsia="Times New Roman" w:cs="Times New Roman"/>
          <w:i/>
          <w:sz w:val="24"/>
        </w:rPr>
        <w:t>Figura 2 — Valores observados versus preditos (amostra, Random Forest).</w:t>
      </w:r>
    </w:p>
    <w:p>
      <w:pPr>
        <w:pStyle w:val="Heading3"/>
        <w:jc w:val="both"/>
      </w:pPr>
      <w:r>
        <w:rPr>
          <w:rFonts w:ascii="Times New Roman" w:hAnsi="Times New Roman" w:eastAsia="Times New Roman" w:cs="Times New Roman"/>
          <w:sz w:val="24"/>
        </w:rPr>
        <w:t>3.3. Discussão crítica</w:t>
      </w:r>
    </w:p>
    <w:p>
      <w:pPr>
        <w:spacing w:lineRule="auto" w:line="360" w:after="120"/>
        <w:jc w:val="both"/>
      </w:pPr>
      <w:r>
        <w:rPr>
          <w:rFonts w:ascii="Times New Roman" w:hAnsi="Times New Roman" w:eastAsia="Times New Roman" w:cs="Times New Roman"/>
          <w:sz w:val="24"/>
        </w:rPr>
        <w:t xml:space="preserve">No teste, a </w:t>
      </w:r>
      <w:r>
        <w:rPr>
          <w:rFonts w:ascii="Times New Roman" w:hAnsi="Times New Roman" w:eastAsia="Times New Roman" w:cs="Times New Roman"/>
          <w:b/>
          <w:sz w:val="24"/>
        </w:rPr>
        <w:t>Random Forest</w:t>
      </w:r>
      <w:r>
        <w:rPr>
          <w:rFonts w:ascii="Times New Roman" w:hAnsi="Times New Roman" w:eastAsia="Times New Roman" w:cs="Times New Roman"/>
          <w:sz w:val="24"/>
        </w:rPr>
        <w:t xml:space="preserve"> ganhou nos três indicadores face ao Ridge e ao HGB. Não é surpresa: *random forests* lidam bem com interações e com variáveis categóricas *one-hot* sem exigir um modelo linear. O HGB tinha RMSE de CV parecido com o da RF, mas no *hold-out* desta execução ficou pior — com busca aleatória e poucos *folds*, pequenas diferenças na CV nem sempre repetem.</w:t>
      </w:r>
    </w:p>
    <w:p>
      <w:pPr>
        <w:spacing w:lineRule="auto" w:line="360" w:after="120"/>
        <w:jc w:val="both"/>
      </w:pPr>
      <w:r>
        <w:rPr>
          <w:rFonts w:ascii="Times New Roman" w:hAnsi="Times New Roman" w:eastAsia="Times New Roman" w:cs="Times New Roman"/>
          <w:sz w:val="24"/>
        </w:rPr>
        <w:t>Os resíduos alargam quando o valor predito sobe (heterocedasticidade): despesas altas são mais difíceis de acertar. No *scatter* predito *vs* real, o miolo acompanha a diagonal; nos extremos caros o modelo tende a puxar para baixo, típico quando se minimiza erro quadrático.</w:t>
      </w:r>
    </w:p>
    <w:p>
      <w:pPr>
        <w:pStyle w:val="Heading3"/>
        <w:jc w:val="both"/>
      </w:pPr>
      <w:r>
        <w:rPr>
          <w:rFonts w:ascii="Times New Roman" w:hAnsi="Times New Roman" w:eastAsia="Times New Roman" w:cs="Times New Roman"/>
          <w:sz w:val="24"/>
        </w:rPr>
        <w:t>3.4. Limitações</w:t>
      </w:r>
    </w:p>
    <w:p>
      <w:pPr>
        <w:pStyle w:val="ListBullet"/>
        <w:spacing w:lineRule="auto" w:line="360" w:after="120"/>
        <w:jc w:val="both"/>
      </w:pPr>
      <w:r>
        <w:rPr>
          <w:rFonts w:ascii="Times New Roman" w:hAnsi="Times New Roman" w:eastAsia="Times New Roman" w:cs="Times New Roman"/>
          <w:sz w:val="24"/>
        </w:rPr>
        <w:t>Várias linhas podem pertencer à mesma viagem; tratar cada linha como independente é uma simplificação.</w:t>
      </w:r>
    </w:p>
    <w:p>
      <w:pPr>
        <w:pStyle w:val="ListBullet"/>
        <w:spacing w:lineRule="auto" w:line="360" w:after="120"/>
        <w:jc w:val="both"/>
      </w:pPr>
      <w:r>
        <w:rPr>
          <w:rFonts w:ascii="Times New Roman" w:hAnsi="Times New Roman" w:eastAsia="Times New Roman" w:cs="Times New Roman"/>
          <w:sz w:val="24"/>
        </w:rPr>
        <w:t>CV e busca em subamostra por tempo e memória: outro recorte ou outra semente pode mudar um pouco números e ranking.</w:t>
      </w:r>
    </w:p>
    <w:p>
      <w:pPr>
        <w:pStyle w:val="ListBullet"/>
        <w:spacing w:lineRule="auto" w:line="360" w:after="120"/>
        <w:jc w:val="both"/>
      </w:pPr>
      <w:r>
        <w:rPr>
          <w:rFonts w:ascii="Times New Roman" w:hAnsi="Times New Roman" w:eastAsia="Times New Roman" w:cs="Times New Roman"/>
          <w:sz w:val="24"/>
        </w:rPr>
        <w:t>O *split* não é temporal; o modelo descreve o padrão do ficheiro usado, não um “futuro” administrativo rigoroso.</w:t>
      </w:r>
    </w:p>
    <w:p>
      <w:pPr>
        <w:pStyle w:val="ListBullet"/>
        <w:spacing w:lineRule="auto" w:line="360" w:after="120"/>
        <w:jc w:val="both"/>
      </w:pPr>
      <w:r>
        <w:rPr>
          <w:rFonts w:ascii="Times New Roman" w:hAnsi="Times New Roman" w:eastAsia="Times New Roman" w:cs="Times New Roman"/>
          <w:sz w:val="24"/>
        </w:rPr>
        <w:t>A RF não traz coeficientes fáceis de ler; para uso institucional sério faria falta importância de variáveis ou SHAP em amostra.</w:t>
      </w:r>
    </w:p>
    <w:p>
      <w:pPr>
        <w:pStyle w:val="Heading2"/>
        <w:jc w:val="both"/>
      </w:pPr>
      <w:r>
        <w:rPr>
          <w:rFonts w:ascii="Times New Roman" w:hAnsi="Times New Roman" w:eastAsia="Times New Roman" w:cs="Times New Roman"/>
          <w:sz w:val="26"/>
        </w:rPr>
        <w:t>4. Conclusão</w:t>
      </w:r>
    </w:p>
    <w:p>
      <w:pPr>
        <w:spacing w:lineRule="auto" w:line="360" w:after="120"/>
        <w:jc w:val="both"/>
      </w:pPr>
      <w:r>
        <w:rPr>
          <w:rFonts w:ascii="Times New Roman" w:hAnsi="Times New Roman" w:eastAsia="Times New Roman" w:cs="Times New Roman"/>
          <w:sz w:val="24"/>
        </w:rPr>
        <w:t xml:space="preserve">A primeira fase já mostrava o </w:t>
      </w:r>
      <w:r>
        <w:rPr>
          <w:rFonts w:ascii="Times New Roman" w:hAnsi="Times New Roman" w:eastAsia="Times New Roman" w:cs="Times New Roman"/>
          <w:b/>
          <w:sz w:val="24"/>
        </w:rPr>
        <w:t>Valor total</w:t>
      </w:r>
      <w:r>
        <w:rPr>
          <w:rFonts w:ascii="Times New Roman" w:hAnsi="Times New Roman" w:eastAsia="Times New Roman" w:cs="Times New Roman"/>
          <w:sz w:val="24"/>
        </w:rPr>
        <w:t xml:space="preserve"> assimétrico e com dependência forte de duração e de número de diárias. O encadeamento em </w:t>
      </w:r>
      <w:r>
        <w:rPr>
          <w:rFonts w:ascii="Times New Roman" w:hAnsi="Times New Roman" w:eastAsia="Times New Roman" w:cs="Times New Roman"/>
          <w:b/>
          <w:sz w:val="24"/>
        </w:rPr>
        <w:t>Pipeline</w:t>
      </w:r>
      <w:r>
        <w:rPr>
          <w:rFonts w:ascii="Times New Roman" w:hAnsi="Times New Roman" w:eastAsia="Times New Roman" w:cs="Times New Roman"/>
          <w:sz w:val="24"/>
        </w:rPr>
        <w:t>, com imputação e *one-hot* ajustados só no treino e sem *features* que “copiem” o total, foi condição para não iludir com métricas inflacionadas no teste.</w:t>
      </w:r>
    </w:p>
    <w:p>
      <w:pPr>
        <w:spacing w:lineRule="auto" w:line="360" w:after="120"/>
        <w:jc w:val="both"/>
      </w:pPr>
      <w:r>
        <w:rPr>
          <w:rFonts w:ascii="Times New Roman" w:hAnsi="Times New Roman" w:eastAsia="Times New Roman" w:cs="Times New Roman"/>
          <w:sz w:val="24"/>
        </w:rPr>
        <w:t xml:space="preserve">Entre Ridge, HistGradientBoosting e Random Forest, </w:t>
      </w:r>
      <w:r>
        <w:rPr>
          <w:rFonts w:ascii="Times New Roman" w:hAnsi="Times New Roman" w:eastAsia="Times New Roman" w:cs="Times New Roman"/>
          <w:b/>
          <w:sz w:val="24"/>
        </w:rPr>
        <w:t>Random Forest</w:t>
      </w:r>
      <w:r>
        <w:rPr>
          <w:rFonts w:ascii="Times New Roman" w:hAnsi="Times New Roman" w:eastAsia="Times New Roman" w:cs="Times New Roman"/>
          <w:sz w:val="24"/>
        </w:rPr>
        <w:t xml:space="preserve"> (com os hiperparâmetros vindos da busca) foi a que melhor se portou no teste desta corrida (RMSE ≈ 812, MAE ≈ 303, R² ≈ 0,96), com erros maiores na cauda de despesas altas.</w:t>
      </w:r>
    </w:p>
    <w:p>
      <w:pPr>
        <w:spacing w:lineRule="auto" w:line="360" w:after="120"/>
        <w:jc w:val="both"/>
      </w:pPr>
      <w:r>
        <w:rPr>
          <w:rFonts w:ascii="Times New Roman" w:hAnsi="Times New Roman" w:eastAsia="Times New Roman" w:cs="Times New Roman"/>
          <w:sz w:val="24"/>
        </w:rPr>
        <w:t xml:space="preserve">Para quem quiser continuar o trabalho: testar transformação </w:t>
      </w:r>
      <w:r>
        <w:rPr>
          <w:rFonts w:ascii="Times New Roman" w:hAnsi="Times New Roman" w:eastAsia="Times New Roman" w:cs="Times New Roman"/>
          <w:sz w:val="24"/>
        </w:rPr>
        <w:t>log1p</w:t>
      </w:r>
      <w:r>
        <w:rPr>
          <w:rFonts w:ascii="Times New Roman" w:hAnsi="Times New Roman" w:eastAsia="Times New Roman" w:cs="Times New Roman"/>
          <w:sz w:val="24"/>
        </w:rPr>
        <w:t xml:space="preserve"> no alvo; *split* por ano ou por mês; algoritmos mais leves em GPU (XGBoost, LightGBM, CatBoost); e explicabilidade (permutação, SHAP) sobre uma amostra.</w:t>
      </w:r>
    </w:p>
    <w:p>
      <w:pPr>
        <w:pStyle w:val="Heading2"/>
        <w:jc w:val="both"/>
      </w:pPr>
      <w:r>
        <w:rPr>
          <w:rFonts w:ascii="Times New Roman" w:hAnsi="Times New Roman" w:eastAsia="Times New Roman" w:cs="Times New Roman"/>
          <w:sz w:val="26"/>
        </w:rPr>
        <w:t>5. Referências</w:t>
      </w:r>
    </w:p>
    <w:p>
      <w:pPr>
        <w:spacing w:lineRule="auto" w:line="360" w:after="120"/>
        <w:jc w:val="both"/>
      </w:pPr>
      <w:r>
        <w:rPr>
          <w:rFonts w:ascii="Times New Roman" w:hAnsi="Times New Roman" w:eastAsia="Times New Roman" w:cs="Times New Roman"/>
          <w:sz w:val="24"/>
        </w:rPr>
        <w:t xml:space="preserve">BRASIL. </w:t>
      </w:r>
      <w:r>
        <w:rPr>
          <w:rFonts w:ascii="Times New Roman" w:hAnsi="Times New Roman" w:eastAsia="Times New Roman" w:cs="Times New Roman"/>
          <w:b/>
          <w:sz w:val="24"/>
        </w:rPr>
        <w:t>Conjunto de dados: Viagens a serviço do governo federal – SCDP</w:t>
      </w:r>
      <w:r>
        <w:rPr>
          <w:rFonts w:ascii="Times New Roman" w:hAnsi="Times New Roman" w:eastAsia="Times New Roman" w:cs="Times New Roman"/>
          <w:sz w:val="24"/>
        </w:rPr>
        <w:t>. Portal Brasileiro de Dados Abertos, 2026. Disponível em: https://dados.gov.br/dados/conjuntos-dados/viagens-a-servico-do-governo-federal-scdp. Acesso em: 16 abr. 2026.</w:t>
      </w:r>
    </w:p>
    <w:p>
      <w:pPr>
        <w:spacing w:lineRule="auto" w:line="360" w:after="120"/>
        <w:jc w:val="both"/>
      </w:pPr>
      <w:r>
        <w:rPr>
          <w:rFonts w:ascii="Times New Roman" w:hAnsi="Times New Roman" w:eastAsia="Times New Roman" w:cs="Times New Roman"/>
          <w:sz w:val="24"/>
        </w:rPr>
        <w:t xml:space="preserve">GRUS, J. </w:t>
      </w:r>
      <w:r>
        <w:rPr>
          <w:rFonts w:ascii="Times New Roman" w:hAnsi="Times New Roman" w:eastAsia="Times New Roman" w:cs="Times New Roman"/>
          <w:b/>
          <w:sz w:val="24"/>
        </w:rPr>
        <w:t>Data science do zero: noções fundamentais com Python</w:t>
      </w:r>
      <w:r>
        <w:rPr>
          <w:rFonts w:ascii="Times New Roman" w:hAnsi="Times New Roman" w:eastAsia="Times New Roman" w:cs="Times New Roman"/>
          <w:sz w:val="24"/>
        </w:rPr>
        <w:t>. 2. ed. São Paulo: Alta Books, 2021. 416 p. ISBN 978-85-5081-176-5.</w:t>
      </w:r>
    </w:p>
    <w:p>
      <w:pPr>
        <w:spacing w:lineRule="auto" w:line="360" w:after="120"/>
        <w:jc w:val="both"/>
      </w:pPr>
      <w:r>
        <w:rPr>
          <w:rFonts w:ascii="Times New Roman" w:hAnsi="Times New Roman" w:eastAsia="Times New Roman" w:cs="Times New Roman"/>
          <w:sz w:val="24"/>
        </w:rPr>
        <w:t xml:space="preserve">HARRISON, M. </w:t>
      </w:r>
      <w:r>
        <w:rPr>
          <w:rFonts w:ascii="Times New Roman" w:hAnsi="Times New Roman" w:eastAsia="Times New Roman" w:cs="Times New Roman"/>
          <w:b/>
          <w:sz w:val="24"/>
        </w:rPr>
        <w:t>Machine learning – guia de referência rápida: trabalhando com dados estruturados em Python</w:t>
      </w:r>
      <w:r>
        <w:rPr>
          <w:rFonts w:ascii="Times New Roman" w:hAnsi="Times New Roman" w:eastAsia="Times New Roman" w:cs="Times New Roman"/>
          <w:sz w:val="24"/>
        </w:rPr>
        <w:t>. São Paulo: Novatec, 2019. 272 p. ISBN 978-85-7522-817-3.</w:t>
      </w:r>
    </w:p>
    <w:p>
      <w:pPr>
        <w:spacing w:lineRule="auto" w:line="360" w:after="120"/>
        <w:jc w:val="both"/>
      </w:pPr>
      <w:r>
        <w:rPr>
          <w:rFonts w:ascii="Times New Roman" w:hAnsi="Times New Roman" w:eastAsia="Times New Roman" w:cs="Times New Roman"/>
          <w:sz w:val="24"/>
        </w:rPr>
        <w:t xml:space="preserve">HUYEN, C. </w:t>
      </w:r>
      <w:r>
        <w:rPr>
          <w:rFonts w:ascii="Times New Roman" w:hAnsi="Times New Roman" w:eastAsia="Times New Roman" w:cs="Times New Roman"/>
          <w:b/>
          <w:sz w:val="24"/>
        </w:rPr>
        <w:t>Projetando sistemas de machine learning: processo interativo para aplicações prontas para produção</w:t>
      </w:r>
      <w:r>
        <w:rPr>
          <w:rFonts w:ascii="Times New Roman" w:hAnsi="Times New Roman" w:eastAsia="Times New Roman" w:cs="Times New Roman"/>
          <w:sz w:val="24"/>
        </w:rPr>
        <w:t>. São Paulo: Alta Books, 2024. 384 p. ISBN 978-85-5081-967-9.</w:t>
      </w:r>
    </w:p>
    <w:p>
      <w:pPr>
        <w:spacing w:lineRule="auto" w:line="360" w:after="120"/>
        <w:jc w:val="both"/>
      </w:pPr>
      <w:r>
        <w:rPr>
          <w:rFonts w:ascii="Times New Roman" w:hAnsi="Times New Roman" w:eastAsia="Times New Roman" w:cs="Times New Roman"/>
          <w:sz w:val="24"/>
        </w:rPr>
        <w:t xml:space="preserve">JAMES, G. et al. </w:t>
      </w:r>
      <w:r>
        <w:rPr>
          <w:rFonts w:ascii="Times New Roman" w:hAnsi="Times New Roman" w:eastAsia="Times New Roman" w:cs="Times New Roman"/>
          <w:b/>
          <w:sz w:val="24"/>
        </w:rPr>
        <w:t>An introduction to statistical learning: with applications in R</w:t>
      </w:r>
      <w:r>
        <w:rPr>
          <w:rFonts w:ascii="Times New Roman" w:hAnsi="Times New Roman" w:eastAsia="Times New Roman" w:cs="Times New Roman"/>
          <w:sz w:val="24"/>
        </w:rPr>
        <w:t>. 2. ed. New York: Springer, 2021.</w:t>
      </w:r>
    </w:p>
    <w:p>
      <w:pPr>
        <w:spacing w:lineRule="auto" w:line="360" w:after="120"/>
        <w:jc w:val="both"/>
      </w:pPr>
      <w:r>
        <w:rPr>
          <w:rFonts w:ascii="Times New Roman" w:hAnsi="Times New Roman" w:eastAsia="Times New Roman" w:cs="Times New Roman"/>
          <w:sz w:val="24"/>
        </w:rPr>
        <w:t xml:space="preserve">PEDREGOSA, F. et al. </w:t>
      </w:r>
      <w:r>
        <w:rPr>
          <w:rFonts w:ascii="Times New Roman" w:hAnsi="Times New Roman" w:eastAsia="Times New Roman" w:cs="Times New Roman"/>
          <w:b/>
          <w:sz w:val="24"/>
        </w:rPr>
        <w:t>Scikit-learn: machine learning in Python</w:t>
      </w:r>
      <w:r>
        <w:rPr>
          <w:rFonts w:ascii="Times New Roman" w:hAnsi="Times New Roman" w:eastAsia="Times New Roman" w:cs="Times New Roman"/>
          <w:sz w:val="24"/>
        </w:rPr>
        <w:t>. *Journal of Machine Learning Research*, v. 12, p. 2825–2830, 2011.</w:t>
      </w:r>
    </w:p>
    <w:p>
      <w:pPr>
        <w:spacing w:lineRule="auto" w:line="360" w:after="120"/>
        <w:jc w:val="both"/>
      </w:pPr>
      <w:r>
        <w:rPr>
          <w:rFonts w:ascii="Times New Roman" w:hAnsi="Times New Roman" w:eastAsia="Times New Roman" w:cs="Times New Roman"/>
          <w:sz w:val="24"/>
        </w:rPr>
        <w:t xml:space="preserve">The pandas development team. </w:t>
      </w:r>
      <w:r>
        <w:rPr>
          <w:rFonts w:ascii="Times New Roman" w:hAnsi="Times New Roman" w:eastAsia="Times New Roman" w:cs="Times New Roman"/>
          <w:b/>
          <w:sz w:val="24"/>
        </w:rPr>
        <w:t>pandas-dev/pandas: pandas</w:t>
      </w:r>
      <w:r>
        <w:rPr>
          <w:rFonts w:ascii="Times New Roman" w:hAnsi="Times New Roman" w:eastAsia="Times New Roman" w:cs="Times New Roman"/>
          <w:sz w:val="24"/>
        </w:rPr>
        <w:t>. Zenodo, 2024. Disponível em: https://doi.org/10.5281/zenodo.3509134. Acesso em: 16 abr. 2026.</w:t>
      </w:r>
    </w:p>
    <w:p>
      <w:pPr>
        <w:spacing w:lineRule="auto" w:line="360" w:after="120"/>
        <w:jc w:val="both"/>
      </w:pPr>
      <w:r>
        <w:rPr>
          <w:rFonts w:ascii="Times New Roman" w:hAnsi="Times New Roman" w:eastAsia="Times New Roman" w:cs="Times New Roman"/>
          <w:sz w:val="24"/>
        </w:rPr>
        <w:t xml:space="preserve">The Matplotlib Development Team. </w:t>
      </w:r>
      <w:r>
        <w:rPr>
          <w:rFonts w:ascii="Times New Roman" w:hAnsi="Times New Roman" w:eastAsia="Times New Roman" w:cs="Times New Roman"/>
          <w:b/>
          <w:sz w:val="24"/>
        </w:rPr>
        <w:t>Matplotlib: visualization with Python</w:t>
      </w:r>
      <w:r>
        <w:rPr>
          <w:rFonts w:ascii="Times New Roman" w:hAnsi="Times New Roman" w:eastAsia="Times New Roman" w:cs="Times New Roman"/>
          <w:sz w:val="24"/>
        </w:rPr>
        <w:t>. Disponível em: https://matplotlib.org. Acesso em: 16 abr. 2026.</w:t>
      </w:r>
    </w:p>
    <w:p>
      <w:pPr>
        <w:spacing w:lineRule="auto" w:line="360" w:after="120"/>
        <w:jc w:val="both"/>
      </w:pPr>
      <w:r>
        <w:rPr>
          <w:rFonts w:ascii="Times New Roman" w:hAnsi="Times New Roman" w:eastAsia="Times New Roman" w:cs="Times New Roman"/>
          <w:sz w:val="24"/>
        </w:rPr>
        <w:t xml:space="preserve">Documentação oficial: </w:t>
      </w:r>
      <w:r>
        <w:rPr>
          <w:rFonts w:ascii="Times New Roman" w:hAnsi="Times New Roman" w:eastAsia="Times New Roman" w:cs="Times New Roman"/>
          <w:b/>
          <w:sz w:val="24"/>
        </w:rPr>
        <w:t>scikit-learn</w:t>
      </w:r>
      <w:r>
        <w:rPr>
          <w:rFonts w:ascii="Times New Roman" w:hAnsi="Times New Roman" w:eastAsia="Times New Roman" w:cs="Times New Roman"/>
          <w:sz w:val="24"/>
        </w:rPr>
        <w:t xml:space="preserve"> — User Guide. Disponível em: https://scikit-learn.org/stable/user_guide.html. Acesso em: 16 abr.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