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name w:val="Table1"/>
        <w:tabOrder w:val="0"/>
        <w:jc w:val="left"/>
        <w:tblInd w:w="0" w:type="dxa"/>
        <w:tblW w:w="13572" w:type="dxa"/>
        <w:pPr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  <w:rPr>
            <w:rFonts w:ascii="Noto Sans" w:hAnsi="Noto Sans"/>
            <w:color w:val="404040"/>
            <w:sz w:val="24"/>
          </w:rPr>
        </w:pPr>
      </w:tblPr>
      <w:tblGrid>
        <w:gridCol w:w="1982"/>
        <w:gridCol w:w="2959"/>
        <w:gridCol w:w="3203"/>
        <w:gridCol w:w="2714"/>
        <w:gridCol w:w="2714"/>
      </w:tblGrid>
      <w:tr>
        <w:trPr>
          <w:tblHeader/>
          <w:cantSplit w:val="0"/>
          <w:trHeight w:val="0" w:hRule="auto"/>
        </w:trPr>
        <w:tc>
          <w:tcPr>
            <w:tcW w:w="730" w:type="pct"/>
            <w:shd w:val="none"/>
            <w:tcMar>
              <w:top w:w="56" w:type="dxa"/>
              <w:left w:w="0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000000"/>
                <w:sz w:val="24"/>
              </w:rPr>
            </w:pPr>
            <w:r>
              <w:rPr>
                <w:rFonts w:ascii="Noto Sans" w:hAnsi="Noto Sans"/>
                <w:color w:val="000000"/>
                <w:sz w:val="24"/>
              </w:rPr>
              <w:t>Методология</w:t>
            </w:r>
          </w:p>
        </w:tc>
        <w:tc>
          <w:tcPr>
            <w:tcW w:w="109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000000"/>
                <w:sz w:val="24"/>
              </w:rPr>
            </w:pPr>
            <w:r>
              <w:rPr>
                <w:rFonts w:ascii="Noto Sans" w:hAnsi="Noto Sans"/>
                <w:color w:val="000000"/>
                <w:sz w:val="24"/>
              </w:rPr>
              <w:t>Описание</w:t>
            </w:r>
          </w:p>
        </w:tc>
        <w:tc>
          <w:tcPr>
            <w:tcW w:w="118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000000"/>
                <w:sz w:val="24"/>
              </w:rPr>
            </w:pPr>
            <w:r>
              <w:rPr>
                <w:rFonts w:ascii="Noto Sans" w:hAnsi="Noto Sans"/>
                <w:color w:val="000000"/>
                <w:sz w:val="24"/>
              </w:rPr>
              <w:t>Преимущества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000000"/>
                <w:sz w:val="24"/>
              </w:rPr>
            </w:pPr>
            <w:r>
              <w:rPr>
                <w:rFonts w:ascii="Noto Sans" w:hAnsi="Noto Sans"/>
                <w:color w:val="000000"/>
                <w:sz w:val="24"/>
              </w:rPr>
              <w:t>Недостатки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000000"/>
                <w:sz w:val="24"/>
              </w:rPr>
            </w:pPr>
            <w:r>
              <w:rPr>
                <w:rFonts w:ascii="Noto Sans" w:hAnsi="Noto Sans"/>
                <w:color w:val="000000"/>
                <w:sz w:val="24"/>
              </w:rPr>
              <w:t>Когда использовать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3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b/>
                <w:color w:val="404040"/>
                <w:sz w:val="24"/>
              </w:rPr>
            </w:pPr>
            <w:r>
              <w:rPr>
                <w:rFonts w:ascii="Noto Sans" w:hAnsi="Noto Sans"/>
                <w:b/>
                <w:color w:val="404040"/>
                <w:sz w:val="24"/>
              </w:rPr>
              <w:t>Waterfall</w:t>
            </w:r>
          </w:p>
        </w:tc>
        <w:tc>
          <w:tcPr>
            <w:tcW w:w="109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404040"/>
                <w:sz w:val="24"/>
              </w:rPr>
            </w:pPr>
            <w:r>
              <w:rPr>
                <w:rFonts w:ascii="Noto Sans" w:hAnsi="Noto Sans"/>
                <w:color w:val="404040"/>
                <w:sz w:val="24"/>
              </w:rPr>
              <w:t>Линейный подход, где каждая фаза завершается до начала следующей.</w:t>
            </w:r>
          </w:p>
        </w:tc>
        <w:tc>
          <w:tcPr>
            <w:tcW w:w="118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404040"/>
                <w:sz w:val="24"/>
              </w:rPr>
            </w:pPr>
            <w:r>
              <w:rPr>
                <w:rFonts w:ascii="Noto Sans" w:hAnsi="Noto Sans"/>
                <w:color w:val="404040"/>
                <w:sz w:val="24"/>
              </w:rPr>
              <w:t>Простота управления, четкие этапы, подходит для проектов с фиксированными требованиями.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404040"/>
                <w:sz w:val="24"/>
              </w:rPr>
            </w:pPr>
            <w:r>
              <w:rPr>
                <w:rFonts w:ascii="Noto Sans" w:hAnsi="Noto Sans"/>
                <w:color w:val="404040"/>
                <w:sz w:val="24"/>
              </w:rPr>
              <w:t>Негибкость, сложность внесения изменений, позднее тестирование.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404040"/>
                <w:sz w:val="24"/>
              </w:rPr>
            </w:pPr>
            <w:r>
              <w:rPr>
                <w:rFonts w:ascii="Noto Sans" w:hAnsi="Noto Sans"/>
                <w:color w:val="404040"/>
                <w:sz w:val="24"/>
              </w:rPr>
              <w:t>Проекты с четкими и неизменными требованиями.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3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b/>
                <w:color w:val="404040"/>
                <w:sz w:val="24"/>
              </w:rPr>
            </w:pPr>
            <w:r>
              <w:rPr>
                <w:rFonts w:ascii="Noto Sans" w:hAnsi="Noto Sans"/>
                <w:b/>
                <w:color w:val="404040"/>
                <w:sz w:val="24"/>
              </w:rPr>
              <w:t>Agile</w:t>
            </w:r>
          </w:p>
        </w:tc>
        <w:tc>
          <w:tcPr>
            <w:tcW w:w="109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404040"/>
                <w:sz w:val="24"/>
              </w:rPr>
            </w:pPr>
            <w:r>
              <w:rPr>
                <w:rFonts w:ascii="Noto Sans" w:hAnsi="Noto Sans"/>
                <w:color w:val="404040"/>
                <w:sz w:val="24"/>
              </w:rPr>
              <w:t>Итеративный подход, ориентированный на гибкость и частые поставки.</w:t>
            </w:r>
          </w:p>
        </w:tc>
        <w:tc>
          <w:tcPr>
            <w:tcW w:w="118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404040"/>
                <w:sz w:val="24"/>
              </w:rPr>
            </w:pPr>
            <w:r>
              <w:rPr>
                <w:rFonts w:ascii="Noto Sans" w:hAnsi="Noto Sans"/>
                <w:color w:val="404040"/>
                <w:sz w:val="24"/>
              </w:rPr>
              <w:t>Гибкость, быстрая адаптация к изменениям, постоянное взаимодействие с заказчиком.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404040"/>
                <w:sz w:val="24"/>
              </w:rPr>
            </w:pPr>
            <w:r>
              <w:rPr>
                <w:rFonts w:ascii="Noto Sans" w:hAnsi="Noto Sans"/>
                <w:color w:val="404040"/>
                <w:sz w:val="24"/>
              </w:rPr>
              <w:t>Требует высокой вовлеченности команды и заказчика, сложность в управлении.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404040"/>
                <w:sz w:val="24"/>
              </w:rPr>
            </w:pPr>
            <w:r>
              <w:rPr>
                <w:rFonts w:ascii="Noto Sans" w:hAnsi="Noto Sans"/>
                <w:color w:val="404040"/>
                <w:sz w:val="24"/>
              </w:rPr>
              <w:t>Проекты с изменяющимися требованиями.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3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b/>
                <w:color w:val="404040"/>
                <w:sz w:val="24"/>
              </w:rPr>
            </w:pPr>
            <w:r>
              <w:rPr>
                <w:rFonts w:ascii="Noto Sans" w:hAnsi="Noto Sans"/>
                <w:b/>
                <w:color w:val="404040"/>
                <w:sz w:val="24"/>
              </w:rPr>
              <w:t>Scrum</w:t>
            </w:r>
          </w:p>
        </w:tc>
        <w:tc>
          <w:tcPr>
            <w:tcW w:w="109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404040"/>
                <w:sz w:val="24"/>
              </w:rPr>
            </w:pPr>
            <w:r>
              <w:rPr>
                <w:rFonts w:ascii="Noto Sans" w:hAnsi="Noto Sans"/>
                <w:color w:val="404040"/>
                <w:sz w:val="24"/>
              </w:rPr>
              <w:t>Подвид Agile, с фиксированными итерациями (спринтами) и ролями.</w:t>
            </w:r>
          </w:p>
        </w:tc>
        <w:tc>
          <w:tcPr>
            <w:tcW w:w="118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404040"/>
                <w:sz w:val="24"/>
              </w:rPr>
            </w:pPr>
            <w:r>
              <w:rPr>
                <w:rFonts w:ascii="Noto Sans" w:hAnsi="Noto Sans"/>
                <w:color w:val="404040"/>
                <w:sz w:val="24"/>
              </w:rPr>
              <w:t>Четкая структура, регулярные поставки, улучшенная коммуникация в команде.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404040"/>
                <w:sz w:val="24"/>
              </w:rPr>
            </w:pPr>
            <w:r>
              <w:rPr>
                <w:rFonts w:ascii="Noto Sans" w:hAnsi="Noto Sans"/>
                <w:color w:val="404040"/>
                <w:sz w:val="24"/>
              </w:rPr>
              <w:t>Требует опытного Scrum-мастера, может быть сложным для больших команд.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404040"/>
                <w:sz w:val="24"/>
              </w:rPr>
            </w:pPr>
            <w:r>
              <w:rPr>
                <w:rFonts w:ascii="Noto Sans" w:hAnsi="Noto Sans"/>
                <w:color w:val="404040"/>
                <w:sz w:val="24"/>
              </w:rPr>
              <w:t>Проекты с динамичными требованиями.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3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b/>
                <w:color w:val="404040"/>
                <w:sz w:val="24"/>
              </w:rPr>
            </w:pPr>
            <w:r>
              <w:rPr>
                <w:rFonts w:ascii="Noto Sans" w:hAnsi="Noto Sans"/>
                <w:b/>
                <w:color w:val="404040"/>
                <w:sz w:val="24"/>
              </w:rPr>
              <w:t>Kanban</w:t>
            </w:r>
          </w:p>
        </w:tc>
        <w:tc>
          <w:tcPr>
            <w:tcW w:w="109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404040"/>
                <w:sz w:val="24"/>
              </w:rPr>
            </w:pPr>
            <w:r>
              <w:rPr>
                <w:rFonts w:ascii="Noto Sans" w:hAnsi="Noto Sans"/>
                <w:color w:val="404040"/>
                <w:sz w:val="24"/>
              </w:rPr>
              <w:t>Визуальный подход, ориентированный на непрерывную поставку и улучшение.</w:t>
            </w:r>
          </w:p>
        </w:tc>
        <w:tc>
          <w:tcPr>
            <w:tcW w:w="118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404040"/>
                <w:sz w:val="24"/>
              </w:rPr>
            </w:pPr>
            <w:r>
              <w:rPr>
                <w:rFonts w:ascii="Noto Sans" w:hAnsi="Noto Sans"/>
                <w:color w:val="404040"/>
                <w:sz w:val="24"/>
              </w:rPr>
              <w:t>Гибкость, простота внедрения, фокус на непрерывном улучшении.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404040"/>
                <w:sz w:val="24"/>
              </w:rPr>
            </w:pPr>
            <w:r>
              <w:rPr>
                <w:rFonts w:ascii="Noto Sans" w:hAnsi="Noto Sans"/>
                <w:color w:val="404040"/>
                <w:sz w:val="24"/>
              </w:rPr>
              <w:t>Меньше структурированности, может быть сложным для больших проектов.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404040"/>
                <w:sz w:val="24"/>
              </w:rPr>
            </w:pPr>
            <w:r>
              <w:rPr>
                <w:rFonts w:ascii="Noto Sans" w:hAnsi="Noto Sans"/>
                <w:color w:val="404040"/>
                <w:sz w:val="24"/>
              </w:rPr>
              <w:t>Поддержка и улучшение существующих систем.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3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b/>
                <w:color w:val="404040"/>
                <w:sz w:val="24"/>
              </w:rPr>
            </w:pPr>
            <w:r>
              <w:rPr>
                <w:rFonts w:ascii="Noto Sans" w:hAnsi="Noto Sans"/>
                <w:b/>
                <w:color w:val="404040"/>
                <w:sz w:val="24"/>
              </w:rPr>
              <w:t>Spiral</w:t>
            </w:r>
          </w:p>
        </w:tc>
        <w:tc>
          <w:tcPr>
            <w:tcW w:w="109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404040"/>
                <w:sz w:val="24"/>
              </w:rPr>
            </w:pPr>
            <w:r>
              <w:rPr>
                <w:rFonts w:ascii="Noto Sans" w:hAnsi="Noto Sans"/>
                <w:color w:val="404040"/>
                <w:sz w:val="24"/>
              </w:rPr>
              <w:t>Итеративный подход с акцентом на управление рисками.</w:t>
            </w:r>
          </w:p>
        </w:tc>
        <w:tc>
          <w:tcPr>
            <w:tcW w:w="118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404040"/>
                <w:sz w:val="24"/>
              </w:rPr>
            </w:pPr>
            <w:r>
              <w:rPr>
                <w:rFonts w:ascii="Noto Sans" w:hAnsi="Noto Sans"/>
                <w:color w:val="404040"/>
                <w:sz w:val="24"/>
              </w:rPr>
              <w:t>Учет рисков, гибкость, возможность внесения изменений.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404040"/>
                <w:sz w:val="24"/>
              </w:rPr>
            </w:pPr>
            <w:r>
              <w:rPr>
                <w:rFonts w:ascii="Noto Sans" w:hAnsi="Noto Sans"/>
                <w:color w:val="404040"/>
                <w:sz w:val="24"/>
              </w:rPr>
              <w:t>Сложность управления, требует опыта в управлении рисками.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787000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" w:hAnsi="Noto Sans"/>
                <w:color w:val="404040"/>
                <w:sz w:val="24"/>
              </w:rPr>
            </w:pPr>
            <w:r>
              <w:rPr>
                <w:rFonts w:ascii="Noto Sans" w:hAnsi="Noto Sans"/>
                <w:color w:val="404040"/>
                <w:sz w:val="24"/>
              </w:rPr>
              <w:t>Проекты с высоким уровнем неопределенности.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Sans" w:hAnsi="Noto Sans"/>
          <w:color w:val="404040"/>
          <w:sz w:val="24"/>
        </w:rPr>
      </w:pPr>
      <w:r>
        <w:rPr>
          <w:rFonts w:ascii="Noto Sans" w:hAnsi="Noto Sans"/>
          <w:color w:val="404040"/>
          <w:sz w:val="24"/>
        </w:rPr>
        <w:br w:type="textWrapping"/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2240" w:w="15840" w:orient="landscape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Noto San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27"/>
    <w:tmLastPosCaret>
      <w:tmLastPosPgfIdx w:val="0"/>
      <w:tmLastPosIdx w:val="46"/>
    </w:tmLastPosCaret>
    <w:tmLastPosAnchor>
      <w:tmLastPosPgfIdx w:val="0"/>
      <w:tmLastPosIdx w:val="0"/>
    </w:tmLastPosAnchor>
    <w:tmLastPosTblRect w:left="0" w:top="0" w:right="0" w:bottom="0"/>
  </w:tmLastPos>
  <w:tmAppRevision w:date="1739787000" w:val="122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2025-02-17T10:06:00Z</dcterms:created>
  <dcterms:modified xsi:type="dcterms:W3CDTF">2025-02-17T10:10:00Z</dcterms:modified>
</cp:coreProperties>
</file>