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20233" w14:textId="77777777" w:rsidR="00C2095D" w:rsidRDefault="00C2095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fffa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127"/>
        <w:gridCol w:w="3402"/>
        <w:gridCol w:w="2468"/>
      </w:tblGrid>
      <w:tr w:rsidR="00C2095D" w14:paraId="3DAF141D" w14:textId="77777777">
        <w:trPr>
          <w:trHeight w:val="914"/>
        </w:trPr>
        <w:tc>
          <w:tcPr>
            <w:tcW w:w="10940" w:type="dxa"/>
            <w:gridSpan w:val="4"/>
          </w:tcPr>
          <w:p w14:paraId="150B3346" w14:textId="77777777" w:rsidR="00C2095D" w:rsidRDefault="00000000">
            <w:pPr>
              <w:ind w:left="0" w:hanging="2"/>
              <w:jc w:val="center"/>
            </w:pPr>
            <w:r>
              <w:t xml:space="preserve">N ° .Minuta: </w:t>
            </w:r>
          </w:p>
          <w:p w14:paraId="69BAC89D" w14:textId="39442174" w:rsidR="00C2095D" w:rsidRDefault="00DE000B">
            <w:pPr>
              <w:ind w:left="0" w:hanging="2"/>
              <w:jc w:val="center"/>
            </w:pPr>
            <w:r>
              <w:rPr>
                <w:b/>
              </w:rPr>
              <w:t>2</w:t>
            </w:r>
            <w:r w:rsidR="007E4C42">
              <w:rPr>
                <w:b/>
              </w:rPr>
              <w:t>4</w:t>
            </w:r>
            <w:r>
              <w:rPr>
                <w:b/>
              </w:rPr>
              <w:t>-2023</w:t>
            </w:r>
          </w:p>
        </w:tc>
      </w:tr>
      <w:tr w:rsidR="00C2095D" w14:paraId="42E1FB78" w14:textId="77777777">
        <w:tc>
          <w:tcPr>
            <w:tcW w:w="2943" w:type="dxa"/>
          </w:tcPr>
          <w:p w14:paraId="00A377A7" w14:textId="2AF65849" w:rsidR="00C2095D" w:rsidRDefault="00000000">
            <w:pPr>
              <w:ind w:left="0" w:hanging="2"/>
            </w:pPr>
            <w:r>
              <w:rPr>
                <w:b/>
              </w:rPr>
              <w:t xml:space="preserve">Fecha: </w:t>
            </w:r>
            <w:r w:rsidR="00DE000B">
              <w:rPr>
                <w:b/>
              </w:rPr>
              <w:t>2</w:t>
            </w:r>
            <w:r w:rsidR="007E4C42">
              <w:rPr>
                <w:b/>
              </w:rPr>
              <w:t>7</w:t>
            </w:r>
            <w:r>
              <w:rPr>
                <w:b/>
              </w:rPr>
              <w:t xml:space="preserve"> de octubre del 2023</w:t>
            </w:r>
          </w:p>
        </w:tc>
        <w:tc>
          <w:tcPr>
            <w:tcW w:w="2127" w:type="dxa"/>
          </w:tcPr>
          <w:p w14:paraId="1A31F05A" w14:textId="59924C46" w:rsidR="00C2095D" w:rsidRDefault="00000000">
            <w:pPr>
              <w:ind w:left="0" w:hanging="2"/>
            </w:pPr>
            <w:r>
              <w:rPr>
                <w:b/>
              </w:rPr>
              <w:t>Hora inicio: 0</w:t>
            </w:r>
            <w:r w:rsidR="00DE000B">
              <w:rPr>
                <w:b/>
              </w:rPr>
              <w:t>9</w:t>
            </w:r>
            <w:r>
              <w:rPr>
                <w:b/>
              </w:rPr>
              <w:t>:</w:t>
            </w:r>
            <w:r w:rsidR="00AC3338">
              <w:rPr>
                <w:b/>
              </w:rPr>
              <w:t>0</w:t>
            </w:r>
            <w:r>
              <w:rPr>
                <w:b/>
              </w:rPr>
              <w:t>0</w:t>
            </w:r>
          </w:p>
        </w:tc>
        <w:tc>
          <w:tcPr>
            <w:tcW w:w="3402" w:type="dxa"/>
          </w:tcPr>
          <w:p w14:paraId="08DE6665" w14:textId="430C0DCC" w:rsidR="00C2095D" w:rsidRDefault="00000000">
            <w:pPr>
              <w:ind w:left="0" w:hanging="2"/>
            </w:pPr>
            <w:r>
              <w:rPr>
                <w:b/>
              </w:rPr>
              <w:t xml:space="preserve">Hora final: </w:t>
            </w:r>
            <w:r w:rsidRPr="00493F4C">
              <w:rPr>
                <w:b/>
              </w:rPr>
              <w:t>0</w:t>
            </w:r>
            <w:r w:rsidR="00493F4C" w:rsidRPr="00493F4C">
              <w:rPr>
                <w:b/>
              </w:rPr>
              <w:t>9</w:t>
            </w:r>
            <w:r w:rsidRPr="00493F4C">
              <w:rPr>
                <w:b/>
              </w:rPr>
              <w:t>:</w:t>
            </w:r>
            <w:r w:rsidR="007E4C42">
              <w:rPr>
                <w:b/>
              </w:rPr>
              <w:t>3</w:t>
            </w:r>
            <w:r w:rsidRPr="00493F4C">
              <w:rPr>
                <w:b/>
              </w:rPr>
              <w:t>0</w:t>
            </w:r>
          </w:p>
        </w:tc>
        <w:tc>
          <w:tcPr>
            <w:tcW w:w="2468" w:type="dxa"/>
          </w:tcPr>
          <w:p w14:paraId="570AEA6C" w14:textId="77777777" w:rsidR="00C2095D" w:rsidRDefault="00000000">
            <w:pPr>
              <w:ind w:left="0" w:hanging="2"/>
            </w:pPr>
            <w:r>
              <w:rPr>
                <w:b/>
              </w:rPr>
              <w:t xml:space="preserve">Lugar físico o canal utilizado: </w:t>
            </w:r>
            <w:proofErr w:type="spellStart"/>
            <w:r>
              <w:rPr>
                <w:b/>
              </w:rPr>
              <w:t>Teams</w:t>
            </w:r>
            <w:proofErr w:type="spellEnd"/>
          </w:p>
          <w:p w14:paraId="58D01C7E" w14:textId="77777777" w:rsidR="00C2095D" w:rsidRDefault="00C2095D">
            <w:pPr>
              <w:ind w:left="0" w:hanging="2"/>
            </w:pPr>
          </w:p>
        </w:tc>
      </w:tr>
    </w:tbl>
    <w:p w14:paraId="7279016F" w14:textId="77777777" w:rsidR="00C2095D" w:rsidRDefault="00000000">
      <w:pPr>
        <w:ind w:left="0" w:hanging="2"/>
      </w:pPr>
      <w:r>
        <w:rPr>
          <w:b/>
        </w:rPr>
        <w:t xml:space="preserve">   </w:t>
      </w:r>
    </w:p>
    <w:p w14:paraId="2738ED2C" w14:textId="77777777" w:rsidR="00C2095D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</w:rPr>
      </w:pPr>
      <w:r>
        <w:rPr>
          <w:b/>
          <w:color w:val="000000"/>
        </w:rPr>
        <w:t>Participantes:</w:t>
      </w:r>
    </w:p>
    <w:p w14:paraId="4DEF6F8D" w14:textId="77777777" w:rsidR="00C2095D" w:rsidRDefault="00C2095D">
      <w:pPr>
        <w:ind w:left="0" w:hanging="2"/>
      </w:pPr>
    </w:p>
    <w:tbl>
      <w:tblPr>
        <w:tblStyle w:val="afffb"/>
        <w:tblW w:w="1079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3799"/>
        <w:gridCol w:w="3342"/>
      </w:tblGrid>
      <w:tr w:rsidR="00C2095D" w14:paraId="40F02F84" w14:textId="77777777">
        <w:trPr>
          <w:trHeight w:val="267"/>
        </w:trPr>
        <w:tc>
          <w:tcPr>
            <w:tcW w:w="3652" w:type="dxa"/>
            <w:tcBorders>
              <w:top w:val="single" w:sz="4" w:space="0" w:color="000000"/>
            </w:tcBorders>
            <w:shd w:val="clear" w:color="auto" w:fill="D9D9D9"/>
          </w:tcPr>
          <w:p w14:paraId="75974165" w14:textId="77777777" w:rsidR="00C2095D" w:rsidRDefault="00000000">
            <w:pPr>
              <w:ind w:left="0" w:hanging="2"/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3799" w:type="dxa"/>
            <w:tcBorders>
              <w:top w:val="single" w:sz="4" w:space="0" w:color="000000"/>
            </w:tcBorders>
            <w:shd w:val="clear" w:color="auto" w:fill="D9D9D9"/>
          </w:tcPr>
          <w:p w14:paraId="46B4C357" w14:textId="77777777" w:rsidR="00C2095D" w:rsidRDefault="00000000">
            <w:pPr>
              <w:ind w:left="0" w:hanging="2"/>
              <w:jc w:val="center"/>
            </w:pPr>
            <w:r>
              <w:rPr>
                <w:b/>
              </w:rPr>
              <w:t>Rol</w:t>
            </w:r>
          </w:p>
        </w:tc>
        <w:tc>
          <w:tcPr>
            <w:tcW w:w="3342" w:type="dxa"/>
            <w:tcBorders>
              <w:top w:val="single" w:sz="4" w:space="0" w:color="000000"/>
            </w:tcBorders>
            <w:shd w:val="clear" w:color="auto" w:fill="D9D9D9"/>
          </w:tcPr>
          <w:p w14:paraId="1FB6BFFE" w14:textId="77777777" w:rsidR="00C2095D" w:rsidRDefault="00000000">
            <w:pPr>
              <w:ind w:left="0" w:hanging="2"/>
              <w:jc w:val="center"/>
            </w:pPr>
            <w:r>
              <w:rPr>
                <w:b/>
              </w:rPr>
              <w:t>Firma</w:t>
            </w:r>
          </w:p>
        </w:tc>
      </w:tr>
      <w:tr w:rsidR="00C2095D" w14:paraId="037D9FA0" w14:textId="77777777">
        <w:trPr>
          <w:trHeight w:val="579"/>
        </w:trPr>
        <w:tc>
          <w:tcPr>
            <w:tcW w:w="3652" w:type="dxa"/>
            <w:vAlign w:val="center"/>
          </w:tcPr>
          <w:p w14:paraId="595BB64A" w14:textId="77777777" w:rsidR="00C2095D" w:rsidRDefault="00000000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Ariel Granda Solano</w:t>
            </w:r>
          </w:p>
        </w:tc>
        <w:tc>
          <w:tcPr>
            <w:tcW w:w="3799" w:type="dxa"/>
            <w:vAlign w:val="center"/>
          </w:tcPr>
          <w:p w14:paraId="2E6D1ED5" w14:textId="77777777" w:rsidR="00C2095D" w:rsidRDefault="00000000">
            <w:pPr>
              <w:ind w:left="0" w:hanging="2"/>
              <w:jc w:val="center"/>
            </w:pPr>
            <w:r>
              <w:t>Desarrollador (Estudiante)</w:t>
            </w:r>
          </w:p>
        </w:tc>
        <w:tc>
          <w:tcPr>
            <w:tcW w:w="3342" w:type="dxa"/>
          </w:tcPr>
          <w:p w14:paraId="2B44A513" w14:textId="05193A64" w:rsidR="00C2095D" w:rsidRDefault="00C2095D">
            <w:pPr>
              <w:ind w:left="0" w:hanging="2"/>
            </w:pPr>
          </w:p>
        </w:tc>
      </w:tr>
      <w:tr w:rsidR="00C2095D" w14:paraId="40FA2985" w14:textId="77777777">
        <w:trPr>
          <w:trHeight w:val="387"/>
        </w:trPr>
        <w:tc>
          <w:tcPr>
            <w:tcW w:w="3652" w:type="dxa"/>
            <w:vAlign w:val="center"/>
          </w:tcPr>
          <w:p w14:paraId="056168D0" w14:textId="77777777" w:rsidR="00C2095D" w:rsidRDefault="00000000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Priscila Murillo Quintana</w:t>
            </w:r>
          </w:p>
        </w:tc>
        <w:tc>
          <w:tcPr>
            <w:tcW w:w="3799" w:type="dxa"/>
            <w:vAlign w:val="center"/>
          </w:tcPr>
          <w:p w14:paraId="04FEA312" w14:textId="77777777" w:rsidR="00C2095D" w:rsidRDefault="00000000">
            <w:pPr>
              <w:ind w:left="0" w:hanging="2"/>
              <w:jc w:val="center"/>
            </w:pPr>
            <w:r>
              <w:t>Desarrollador (Estudiante)</w:t>
            </w:r>
          </w:p>
        </w:tc>
        <w:tc>
          <w:tcPr>
            <w:tcW w:w="3342" w:type="dxa"/>
          </w:tcPr>
          <w:p w14:paraId="37C2A329" w14:textId="33E1C16E" w:rsidR="00C2095D" w:rsidRDefault="00C2095D">
            <w:pPr>
              <w:ind w:left="0" w:hanging="2"/>
              <w:jc w:val="both"/>
            </w:pPr>
          </w:p>
        </w:tc>
      </w:tr>
      <w:tr w:rsidR="00C2095D" w14:paraId="554FB009" w14:textId="77777777">
        <w:trPr>
          <w:trHeight w:val="387"/>
        </w:trPr>
        <w:tc>
          <w:tcPr>
            <w:tcW w:w="3652" w:type="dxa"/>
            <w:vAlign w:val="center"/>
          </w:tcPr>
          <w:p w14:paraId="5817B40C" w14:textId="77777777" w:rsidR="00C2095D" w:rsidRDefault="00000000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Wendy Carballo Chavarría</w:t>
            </w:r>
          </w:p>
        </w:tc>
        <w:tc>
          <w:tcPr>
            <w:tcW w:w="3799" w:type="dxa"/>
            <w:vAlign w:val="center"/>
          </w:tcPr>
          <w:p w14:paraId="20631D4F" w14:textId="77777777" w:rsidR="00C2095D" w:rsidRDefault="00000000">
            <w:pPr>
              <w:ind w:left="0" w:hanging="2"/>
              <w:jc w:val="center"/>
            </w:pPr>
            <w:r>
              <w:t>Desarrollador (Estudiante)</w:t>
            </w:r>
          </w:p>
        </w:tc>
        <w:tc>
          <w:tcPr>
            <w:tcW w:w="3342" w:type="dxa"/>
          </w:tcPr>
          <w:p w14:paraId="15681739" w14:textId="76C66E27" w:rsidR="00C2095D" w:rsidRDefault="00C2095D">
            <w:pPr>
              <w:ind w:left="0" w:hanging="2"/>
              <w:jc w:val="both"/>
            </w:pPr>
          </w:p>
        </w:tc>
      </w:tr>
      <w:tr w:rsidR="00C2095D" w14:paraId="57F89E5A" w14:textId="77777777">
        <w:trPr>
          <w:trHeight w:val="387"/>
        </w:trPr>
        <w:tc>
          <w:tcPr>
            <w:tcW w:w="3652" w:type="dxa"/>
            <w:vAlign w:val="center"/>
          </w:tcPr>
          <w:p w14:paraId="6D212A4D" w14:textId="77777777" w:rsidR="00C2095D" w:rsidRDefault="00000000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Brandon Castillo Badilla</w:t>
            </w:r>
          </w:p>
        </w:tc>
        <w:tc>
          <w:tcPr>
            <w:tcW w:w="3799" w:type="dxa"/>
            <w:vAlign w:val="center"/>
          </w:tcPr>
          <w:p w14:paraId="2C60AE6E" w14:textId="77777777" w:rsidR="00C2095D" w:rsidRDefault="00000000">
            <w:pPr>
              <w:ind w:left="0" w:hanging="2"/>
              <w:jc w:val="center"/>
            </w:pPr>
            <w:r>
              <w:t>Desarrollador (Estudiante)</w:t>
            </w:r>
          </w:p>
        </w:tc>
        <w:tc>
          <w:tcPr>
            <w:tcW w:w="3342" w:type="dxa"/>
          </w:tcPr>
          <w:p w14:paraId="14107F84" w14:textId="357CBC2A" w:rsidR="00C2095D" w:rsidRDefault="00C2095D">
            <w:pPr>
              <w:ind w:left="0" w:hanging="2"/>
              <w:jc w:val="both"/>
            </w:pPr>
          </w:p>
        </w:tc>
      </w:tr>
      <w:tr w:rsidR="00C2095D" w14:paraId="482B1122" w14:textId="77777777">
        <w:trPr>
          <w:trHeight w:val="387"/>
        </w:trPr>
        <w:tc>
          <w:tcPr>
            <w:tcW w:w="3652" w:type="dxa"/>
            <w:vAlign w:val="center"/>
          </w:tcPr>
          <w:p w14:paraId="77DFD3C2" w14:textId="77777777" w:rsidR="00C2095D" w:rsidRDefault="00000000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Gorki Romero Valerio</w:t>
            </w:r>
          </w:p>
        </w:tc>
        <w:tc>
          <w:tcPr>
            <w:tcW w:w="3799" w:type="dxa"/>
            <w:vAlign w:val="center"/>
          </w:tcPr>
          <w:p w14:paraId="60CBBD59" w14:textId="77777777" w:rsidR="00C2095D" w:rsidRDefault="00000000">
            <w:pPr>
              <w:ind w:left="0" w:hanging="2"/>
              <w:jc w:val="center"/>
            </w:pPr>
            <w:r>
              <w:t>Desarrollador (Estudiante)</w:t>
            </w:r>
          </w:p>
        </w:tc>
        <w:tc>
          <w:tcPr>
            <w:tcW w:w="3342" w:type="dxa"/>
          </w:tcPr>
          <w:p w14:paraId="032BF38D" w14:textId="0D4B639D" w:rsidR="00C2095D" w:rsidRDefault="00C2095D">
            <w:pPr>
              <w:ind w:left="0" w:hanging="2"/>
              <w:jc w:val="both"/>
              <w:rPr>
                <w:color w:val="2E74B5"/>
              </w:rPr>
            </w:pPr>
          </w:p>
        </w:tc>
      </w:tr>
      <w:tr w:rsidR="00C2095D" w14:paraId="13654E3E" w14:textId="77777777">
        <w:trPr>
          <w:trHeight w:val="387"/>
        </w:trPr>
        <w:tc>
          <w:tcPr>
            <w:tcW w:w="3652" w:type="dxa"/>
            <w:vAlign w:val="center"/>
          </w:tcPr>
          <w:p w14:paraId="373D25F0" w14:textId="77777777" w:rsidR="00C2095D" w:rsidRDefault="00000000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María Luisa González Campos</w:t>
            </w:r>
          </w:p>
        </w:tc>
        <w:tc>
          <w:tcPr>
            <w:tcW w:w="3799" w:type="dxa"/>
            <w:vAlign w:val="center"/>
          </w:tcPr>
          <w:p w14:paraId="3FE537D6" w14:textId="77777777" w:rsidR="00C2095D" w:rsidRDefault="00000000">
            <w:pPr>
              <w:ind w:left="0" w:hanging="2"/>
              <w:jc w:val="center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3342" w:type="dxa"/>
          </w:tcPr>
          <w:p w14:paraId="579BE9CD" w14:textId="77777777" w:rsidR="00C2095D" w:rsidRDefault="00C2095D">
            <w:pPr>
              <w:ind w:left="0" w:hanging="2"/>
              <w:jc w:val="both"/>
              <w:rPr>
                <w:color w:val="2E74B5"/>
              </w:rPr>
            </w:pPr>
          </w:p>
        </w:tc>
      </w:tr>
      <w:tr w:rsidR="00C2095D" w14:paraId="2D791613" w14:textId="77777777">
        <w:trPr>
          <w:trHeight w:val="387"/>
        </w:trPr>
        <w:tc>
          <w:tcPr>
            <w:tcW w:w="3652" w:type="dxa"/>
            <w:vAlign w:val="center"/>
          </w:tcPr>
          <w:p w14:paraId="30776229" w14:textId="77777777" w:rsidR="00C2095D" w:rsidRDefault="00000000">
            <w:pPr>
              <w:ind w:left="0" w:hanging="2"/>
              <w:jc w:val="center"/>
            </w:pPr>
            <w:r>
              <w:t>Felipe Escalante Guido</w:t>
            </w:r>
          </w:p>
        </w:tc>
        <w:tc>
          <w:tcPr>
            <w:tcW w:w="3799" w:type="dxa"/>
          </w:tcPr>
          <w:p w14:paraId="6EFD9D3A" w14:textId="77777777" w:rsidR="00C2095D" w:rsidRDefault="00000000">
            <w:pPr>
              <w:ind w:left="0" w:hanging="2"/>
              <w:jc w:val="center"/>
            </w:pPr>
            <w:r>
              <w:t>Líder Técnico</w:t>
            </w:r>
          </w:p>
        </w:tc>
        <w:tc>
          <w:tcPr>
            <w:tcW w:w="3342" w:type="dxa"/>
          </w:tcPr>
          <w:p w14:paraId="1285AE36" w14:textId="77777777" w:rsidR="00C2095D" w:rsidRDefault="00C2095D">
            <w:pPr>
              <w:ind w:left="0" w:hanging="2"/>
              <w:jc w:val="both"/>
              <w:rPr>
                <w:color w:val="2E74B5"/>
              </w:rPr>
            </w:pPr>
          </w:p>
        </w:tc>
      </w:tr>
    </w:tbl>
    <w:p w14:paraId="1950A32F" w14:textId="77777777" w:rsidR="00C2095D" w:rsidRDefault="00000000">
      <w:pPr>
        <w:spacing w:line="360" w:lineRule="auto"/>
        <w:ind w:left="0" w:hanging="2"/>
        <w:jc w:val="both"/>
      </w:pPr>
      <w:r>
        <w:t>Con la firma se da por aprobado el contenido de la minuta.</w:t>
      </w:r>
    </w:p>
    <w:p w14:paraId="4590F21A" w14:textId="77777777" w:rsidR="00C2095D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</w:rPr>
      </w:pPr>
      <w:r>
        <w:rPr>
          <w:b/>
          <w:color w:val="000000"/>
        </w:rPr>
        <w:t>Ausencias:</w:t>
      </w:r>
    </w:p>
    <w:p w14:paraId="64A4B9D7" w14:textId="77777777" w:rsidR="00C2095D" w:rsidRDefault="00C2095D">
      <w:pPr>
        <w:tabs>
          <w:tab w:val="left" w:pos="283"/>
        </w:tabs>
        <w:ind w:left="0" w:hanging="2"/>
      </w:pPr>
    </w:p>
    <w:p w14:paraId="1E7A6A9D" w14:textId="77777777" w:rsidR="00C2095D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</w:rPr>
      </w:pPr>
      <w:r>
        <w:rPr>
          <w:b/>
          <w:color w:val="000000"/>
        </w:rPr>
        <w:lastRenderedPageBreak/>
        <w:t>Objetivo</w:t>
      </w:r>
    </w:p>
    <w:p w14:paraId="5958C607" w14:textId="696C4EE1" w:rsidR="00C2095D" w:rsidRDefault="007E4C42">
      <w:pPr>
        <w:widowControl/>
        <w:spacing w:before="320" w:line="216" w:lineRule="auto"/>
        <w:ind w:left="0" w:hanging="2"/>
      </w:pPr>
      <w:r>
        <w:t xml:space="preserve">Planificar el </w:t>
      </w:r>
      <w:proofErr w:type="spellStart"/>
      <w:r>
        <w:t>Release</w:t>
      </w:r>
      <w:proofErr w:type="spellEnd"/>
      <w:r>
        <w:t xml:space="preserve"> 1</w:t>
      </w:r>
    </w:p>
    <w:p w14:paraId="3DB1CED6" w14:textId="77777777" w:rsidR="00C2095D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</w:rPr>
      </w:pPr>
      <w:r>
        <w:rPr>
          <w:b/>
          <w:color w:val="000000"/>
        </w:rPr>
        <w:t xml:space="preserve">Agenda (Puntos a tratar). </w:t>
      </w:r>
    </w:p>
    <w:tbl>
      <w:tblPr>
        <w:tblStyle w:val="afffc"/>
        <w:tblW w:w="92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3"/>
        <w:gridCol w:w="5495"/>
        <w:gridCol w:w="1983"/>
      </w:tblGrid>
      <w:tr w:rsidR="00C2095D" w14:paraId="2949C283" w14:textId="77777777" w:rsidTr="000E5D0E">
        <w:trPr>
          <w:trHeight w:val="808"/>
          <w:tblHeader/>
          <w:jc w:val="center"/>
        </w:trPr>
        <w:tc>
          <w:tcPr>
            <w:tcW w:w="7268" w:type="dxa"/>
            <w:gridSpan w:val="2"/>
            <w:shd w:val="clear" w:color="auto" w:fill="F2F2F2"/>
            <w:vAlign w:val="center"/>
          </w:tcPr>
          <w:p w14:paraId="6958CED7" w14:textId="77777777" w:rsidR="00C2095D" w:rsidRDefault="00000000">
            <w:pPr>
              <w:ind w:left="0" w:hanging="2"/>
              <w:jc w:val="center"/>
            </w:pPr>
            <w:r>
              <w:rPr>
                <w:b/>
              </w:rPr>
              <w:t>Punto de agenda</w:t>
            </w:r>
          </w:p>
        </w:tc>
        <w:tc>
          <w:tcPr>
            <w:tcW w:w="1983" w:type="dxa"/>
            <w:shd w:val="clear" w:color="auto" w:fill="F2F2F2"/>
            <w:vAlign w:val="center"/>
          </w:tcPr>
          <w:p w14:paraId="0F040BEA" w14:textId="77777777" w:rsidR="00C2095D" w:rsidRDefault="00000000">
            <w:pPr>
              <w:ind w:left="0" w:hanging="2"/>
              <w:jc w:val="center"/>
            </w:pPr>
            <w:r>
              <w:rPr>
                <w:b/>
              </w:rPr>
              <w:t>Tiempo asignado</w:t>
            </w:r>
          </w:p>
        </w:tc>
      </w:tr>
      <w:tr w:rsidR="00C2095D" w14:paraId="7A88DB22" w14:textId="77777777">
        <w:trPr>
          <w:trHeight w:val="330"/>
          <w:jc w:val="center"/>
        </w:trPr>
        <w:tc>
          <w:tcPr>
            <w:tcW w:w="1773" w:type="dxa"/>
            <w:shd w:val="clear" w:color="auto" w:fill="FFFFFF"/>
            <w:vAlign w:val="center"/>
          </w:tcPr>
          <w:p w14:paraId="0DB7DF67" w14:textId="77777777" w:rsidR="00C2095D" w:rsidRDefault="00C2095D">
            <w:pPr>
              <w:widowControl/>
              <w:numPr>
                <w:ilvl w:val="0"/>
                <w:numId w:val="1"/>
              </w:numPr>
              <w:ind w:left="0" w:hanging="2"/>
              <w:jc w:val="center"/>
            </w:pPr>
          </w:p>
        </w:tc>
        <w:tc>
          <w:tcPr>
            <w:tcW w:w="5495" w:type="dxa"/>
            <w:vAlign w:val="center"/>
          </w:tcPr>
          <w:p w14:paraId="620234A7" w14:textId="0C4CABB4" w:rsidR="00C2095D" w:rsidRDefault="00493F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 xml:space="preserve">Presentar </w:t>
            </w:r>
            <w:r w:rsidR="008C0EC1">
              <w:t xml:space="preserve">los cambios solicitados </w:t>
            </w:r>
          </w:p>
        </w:tc>
        <w:tc>
          <w:tcPr>
            <w:tcW w:w="1983" w:type="dxa"/>
            <w:vAlign w:val="center"/>
          </w:tcPr>
          <w:p w14:paraId="09AADA64" w14:textId="1A018572" w:rsidR="00C2095D" w:rsidRDefault="007E1AFC">
            <w:pPr>
              <w:ind w:left="0" w:hanging="2"/>
              <w:jc w:val="center"/>
            </w:pPr>
            <w:r>
              <w:t>10 minutos</w:t>
            </w:r>
          </w:p>
        </w:tc>
      </w:tr>
      <w:tr w:rsidR="007E4C42" w14:paraId="77501818" w14:textId="77777777">
        <w:trPr>
          <w:trHeight w:val="330"/>
          <w:jc w:val="center"/>
        </w:trPr>
        <w:tc>
          <w:tcPr>
            <w:tcW w:w="1773" w:type="dxa"/>
            <w:shd w:val="clear" w:color="auto" w:fill="FFFFFF"/>
            <w:vAlign w:val="center"/>
          </w:tcPr>
          <w:p w14:paraId="52C914D8" w14:textId="77777777" w:rsidR="007E4C42" w:rsidRDefault="007E4C42">
            <w:pPr>
              <w:widowControl/>
              <w:numPr>
                <w:ilvl w:val="0"/>
                <w:numId w:val="1"/>
              </w:numPr>
              <w:ind w:left="0" w:hanging="2"/>
              <w:jc w:val="center"/>
            </w:pPr>
          </w:p>
        </w:tc>
        <w:tc>
          <w:tcPr>
            <w:tcW w:w="5495" w:type="dxa"/>
            <w:vAlign w:val="center"/>
          </w:tcPr>
          <w:p w14:paraId="07318DFF" w14:textId="19C20716" w:rsidR="007E4C42" w:rsidRDefault="000E5D0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 xml:space="preserve">Planificar </w:t>
            </w:r>
            <w:r w:rsidR="007E1AFC">
              <w:t xml:space="preserve">las pruebas con usuarios y </w:t>
            </w:r>
            <w:r w:rsidR="00893966">
              <w:t>de integración</w:t>
            </w:r>
            <w:r w:rsidR="00095F5C">
              <w:t xml:space="preserve"> </w:t>
            </w:r>
          </w:p>
        </w:tc>
        <w:tc>
          <w:tcPr>
            <w:tcW w:w="1983" w:type="dxa"/>
            <w:vAlign w:val="center"/>
          </w:tcPr>
          <w:p w14:paraId="132115DA" w14:textId="128BDF22" w:rsidR="007E4C42" w:rsidRDefault="000D5CFF">
            <w:pPr>
              <w:ind w:left="0" w:hanging="2"/>
              <w:jc w:val="center"/>
            </w:pPr>
            <w:r>
              <w:t>8</w:t>
            </w:r>
            <w:r w:rsidR="000E5D0E">
              <w:t xml:space="preserve"> minutos</w:t>
            </w:r>
          </w:p>
        </w:tc>
      </w:tr>
      <w:tr w:rsidR="007E4C42" w14:paraId="4B5C6F72" w14:textId="77777777">
        <w:trPr>
          <w:trHeight w:val="330"/>
          <w:jc w:val="center"/>
        </w:trPr>
        <w:tc>
          <w:tcPr>
            <w:tcW w:w="1773" w:type="dxa"/>
            <w:shd w:val="clear" w:color="auto" w:fill="FFFFFF"/>
            <w:vAlign w:val="center"/>
          </w:tcPr>
          <w:p w14:paraId="14D4806A" w14:textId="77777777" w:rsidR="007E4C42" w:rsidRDefault="007E4C42">
            <w:pPr>
              <w:widowControl/>
              <w:numPr>
                <w:ilvl w:val="0"/>
                <w:numId w:val="1"/>
              </w:numPr>
              <w:ind w:left="0" w:hanging="2"/>
              <w:jc w:val="center"/>
            </w:pPr>
          </w:p>
        </w:tc>
        <w:tc>
          <w:tcPr>
            <w:tcW w:w="5495" w:type="dxa"/>
            <w:vAlign w:val="center"/>
          </w:tcPr>
          <w:p w14:paraId="374F2ABD" w14:textId="7B40E932" w:rsidR="007E4C42" w:rsidRDefault="00DE54A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Presentar</w:t>
            </w:r>
            <w:r w:rsidR="00DC391B">
              <w:t xml:space="preserve"> el acta de aceptación y fijar la fecha para la firma</w:t>
            </w:r>
          </w:p>
        </w:tc>
        <w:tc>
          <w:tcPr>
            <w:tcW w:w="1983" w:type="dxa"/>
            <w:vAlign w:val="center"/>
          </w:tcPr>
          <w:p w14:paraId="73277265" w14:textId="637CD971" w:rsidR="007E4C42" w:rsidRDefault="00095F5C">
            <w:pPr>
              <w:ind w:left="0" w:hanging="2"/>
              <w:jc w:val="center"/>
            </w:pPr>
            <w:r>
              <w:t>5</w:t>
            </w:r>
            <w:r w:rsidR="000E5D0E">
              <w:t xml:space="preserve"> minutos</w:t>
            </w:r>
          </w:p>
        </w:tc>
      </w:tr>
      <w:tr w:rsidR="00DC391B" w14:paraId="6FD53741" w14:textId="77777777">
        <w:trPr>
          <w:trHeight w:val="330"/>
          <w:jc w:val="center"/>
        </w:trPr>
        <w:tc>
          <w:tcPr>
            <w:tcW w:w="1773" w:type="dxa"/>
            <w:shd w:val="clear" w:color="auto" w:fill="FFFFFF"/>
            <w:vAlign w:val="center"/>
          </w:tcPr>
          <w:p w14:paraId="1484A265" w14:textId="77777777" w:rsidR="00DC391B" w:rsidRDefault="00DC391B">
            <w:pPr>
              <w:widowControl/>
              <w:numPr>
                <w:ilvl w:val="0"/>
                <w:numId w:val="1"/>
              </w:numPr>
              <w:ind w:left="0" w:hanging="2"/>
              <w:jc w:val="center"/>
            </w:pPr>
          </w:p>
        </w:tc>
        <w:tc>
          <w:tcPr>
            <w:tcW w:w="5495" w:type="dxa"/>
            <w:vAlign w:val="center"/>
          </w:tcPr>
          <w:p w14:paraId="3F56A993" w14:textId="53E8B57C" w:rsidR="00DC391B" w:rsidRDefault="00DC39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Informar sobre la evaluación</w:t>
            </w:r>
          </w:p>
        </w:tc>
        <w:tc>
          <w:tcPr>
            <w:tcW w:w="1983" w:type="dxa"/>
            <w:vAlign w:val="center"/>
          </w:tcPr>
          <w:p w14:paraId="7AB43EAC" w14:textId="6072DD92" w:rsidR="00DC391B" w:rsidRDefault="000D5CFF">
            <w:pPr>
              <w:ind w:left="0" w:hanging="2"/>
              <w:jc w:val="center"/>
            </w:pPr>
            <w:r>
              <w:t>2</w:t>
            </w:r>
            <w:r w:rsidR="000E5D0E">
              <w:t xml:space="preserve"> minutos</w:t>
            </w:r>
          </w:p>
        </w:tc>
      </w:tr>
      <w:tr w:rsidR="000D5CFF" w14:paraId="724705C2" w14:textId="77777777">
        <w:trPr>
          <w:trHeight w:val="330"/>
          <w:jc w:val="center"/>
        </w:trPr>
        <w:tc>
          <w:tcPr>
            <w:tcW w:w="1773" w:type="dxa"/>
            <w:shd w:val="clear" w:color="auto" w:fill="FFFFFF"/>
            <w:vAlign w:val="center"/>
          </w:tcPr>
          <w:p w14:paraId="6647D3EF" w14:textId="77777777" w:rsidR="000D5CFF" w:rsidRDefault="000D5CFF">
            <w:pPr>
              <w:widowControl/>
              <w:numPr>
                <w:ilvl w:val="0"/>
                <w:numId w:val="1"/>
              </w:numPr>
              <w:ind w:left="0" w:hanging="2"/>
              <w:jc w:val="center"/>
            </w:pPr>
          </w:p>
        </w:tc>
        <w:tc>
          <w:tcPr>
            <w:tcW w:w="5495" w:type="dxa"/>
            <w:vAlign w:val="center"/>
          </w:tcPr>
          <w:p w14:paraId="6C9A599A" w14:textId="53737688" w:rsidR="000D5CFF" w:rsidRDefault="00CC26C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 xml:space="preserve">Cambiar la fecha para el Sprint </w:t>
            </w:r>
            <w:proofErr w:type="spellStart"/>
            <w:r>
              <w:t>Review</w:t>
            </w:r>
            <w:proofErr w:type="spellEnd"/>
            <w:r>
              <w:t xml:space="preserve"> 2</w:t>
            </w:r>
          </w:p>
        </w:tc>
        <w:tc>
          <w:tcPr>
            <w:tcW w:w="1983" w:type="dxa"/>
            <w:vAlign w:val="center"/>
          </w:tcPr>
          <w:p w14:paraId="786C6AB8" w14:textId="0BEE1BD0" w:rsidR="000D5CFF" w:rsidRDefault="000D5CFF">
            <w:pPr>
              <w:ind w:left="0" w:hanging="2"/>
              <w:jc w:val="center"/>
            </w:pPr>
            <w:r>
              <w:t>5 minutos</w:t>
            </w:r>
          </w:p>
        </w:tc>
      </w:tr>
    </w:tbl>
    <w:p w14:paraId="61F1C022" w14:textId="77777777" w:rsidR="00C2095D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</w:rPr>
      </w:pPr>
      <w:r>
        <w:rPr>
          <w:b/>
          <w:color w:val="000000"/>
        </w:rPr>
        <w:t>Temas tratados.</w:t>
      </w:r>
    </w:p>
    <w:p w14:paraId="1264CF31" w14:textId="77777777" w:rsidR="00C2095D" w:rsidRDefault="00C2095D">
      <w:pPr>
        <w:ind w:left="0" w:hanging="2"/>
      </w:pPr>
      <w:bookmarkStart w:id="0" w:name="_heading=h.gjdgxs" w:colFirst="0" w:colLast="0"/>
      <w:bookmarkEnd w:id="0"/>
    </w:p>
    <w:p w14:paraId="041B3D08" w14:textId="442C3146" w:rsidR="00C2095D" w:rsidRDefault="00000000" w:rsidP="00CC26CE">
      <w:pPr>
        <w:widowControl/>
        <w:numPr>
          <w:ilvl w:val="0"/>
          <w:numId w:val="3"/>
        </w:numPr>
        <w:ind w:left="0" w:hanging="2"/>
        <w:jc w:val="both"/>
      </w:pPr>
      <w:r>
        <w:t>Se present</w:t>
      </w:r>
      <w:r w:rsidR="00493F4C">
        <w:t>aron</w:t>
      </w:r>
      <w:r>
        <w:t xml:space="preserve"> </w:t>
      </w:r>
      <w:r w:rsidR="00493F4C">
        <w:t>l</w:t>
      </w:r>
      <w:r w:rsidR="000E5D0E">
        <w:t>os cambios solicitados</w:t>
      </w:r>
      <w:r w:rsidR="000D5CFF">
        <w:t xml:space="preserve"> por el</w:t>
      </w:r>
      <w:r w:rsidR="00493F4C">
        <w:t xml:space="preserve"> PO y LT</w:t>
      </w:r>
      <w:r w:rsidR="00670DD8">
        <w:t>. Los cambios se aprobaron, pero se solicitaron algunas modificaciones visuales.</w:t>
      </w:r>
    </w:p>
    <w:p w14:paraId="00B51E93" w14:textId="42AF9640" w:rsidR="00670DD8" w:rsidRDefault="00670DD8" w:rsidP="00CC26CE">
      <w:pPr>
        <w:widowControl/>
        <w:numPr>
          <w:ilvl w:val="0"/>
          <w:numId w:val="3"/>
        </w:numPr>
        <w:ind w:left="0" w:hanging="2"/>
        <w:jc w:val="both"/>
      </w:pPr>
      <w:r>
        <w:t xml:space="preserve">Se planifico el </w:t>
      </w:r>
      <w:r w:rsidR="005524EB">
        <w:t xml:space="preserve">proceso a seguir para la realización de las pruebas de usabilidad e integración. La reunión se </w:t>
      </w:r>
      <w:r w:rsidR="00B00895">
        <w:t>llevará a cabo</w:t>
      </w:r>
      <w:r w:rsidR="005524EB">
        <w:t xml:space="preserve"> el </w:t>
      </w:r>
      <w:r w:rsidR="00B82C17">
        <w:t>03 de noviembre de manera presencial en las instalaciones del CIMPA y se requiere la presencia de 4 usuarios que probaran el sistema</w:t>
      </w:r>
      <w:r w:rsidR="00C96B2A">
        <w:t>, además del PO y LT.</w:t>
      </w:r>
    </w:p>
    <w:p w14:paraId="1336B119" w14:textId="7859B1BC" w:rsidR="00C96B2A" w:rsidRDefault="00C96B2A" w:rsidP="00CC26CE">
      <w:pPr>
        <w:widowControl/>
        <w:numPr>
          <w:ilvl w:val="0"/>
          <w:numId w:val="3"/>
        </w:numPr>
        <w:ind w:left="0" w:hanging="2"/>
        <w:jc w:val="both"/>
      </w:pPr>
      <w:r>
        <w:t xml:space="preserve">Se presento </w:t>
      </w:r>
      <w:r w:rsidR="00DE54AF">
        <w:t>el acta de aceptación de</w:t>
      </w:r>
      <w:r w:rsidR="00B00895">
        <w:t xml:space="preserve">l </w:t>
      </w:r>
      <w:proofErr w:type="spellStart"/>
      <w:r w:rsidR="00B00895">
        <w:t>Release</w:t>
      </w:r>
      <w:proofErr w:type="spellEnd"/>
      <w:r w:rsidR="00B00895">
        <w:t xml:space="preserve"> 1</w:t>
      </w:r>
      <w:r w:rsidR="002B52E9">
        <w:t xml:space="preserve"> y se acordó la fecha para realizar la firma de </w:t>
      </w:r>
      <w:r w:rsidR="00B05C43">
        <w:t>esta</w:t>
      </w:r>
      <w:r w:rsidR="002B52E9">
        <w:t xml:space="preserve"> el día 07 de noviembre. El acta se </w:t>
      </w:r>
      <w:r w:rsidR="00B05C43">
        <w:t>enviará</w:t>
      </w:r>
      <w:r w:rsidR="0054328E">
        <w:t xml:space="preserve"> por correo</w:t>
      </w:r>
      <w:r w:rsidR="002B52E9">
        <w:t xml:space="preserve"> a</w:t>
      </w:r>
      <w:r w:rsidR="00B05C43">
        <w:t xml:space="preserve">l PO una vez sea revisada por un profesor de la catedra para asegurar que </w:t>
      </w:r>
      <w:r w:rsidR="0054328E">
        <w:t>cumpla con los estándares necesarios.</w:t>
      </w:r>
    </w:p>
    <w:p w14:paraId="5A349B24" w14:textId="3A8526A8" w:rsidR="0054328E" w:rsidRDefault="0054328E" w:rsidP="00CC26CE">
      <w:pPr>
        <w:widowControl/>
        <w:numPr>
          <w:ilvl w:val="0"/>
          <w:numId w:val="3"/>
        </w:numPr>
        <w:ind w:left="0" w:hanging="2"/>
        <w:jc w:val="both"/>
      </w:pPr>
      <w:r>
        <w:t xml:space="preserve">Se informo al PO y LT que la catedra requiere que llenen un formulario de </w:t>
      </w:r>
      <w:proofErr w:type="spellStart"/>
      <w:r>
        <w:t>evaluacion</w:t>
      </w:r>
      <w:proofErr w:type="spellEnd"/>
      <w:r>
        <w:t xml:space="preserve">, el cual se les enviara por correo una vez que la profesora titular </w:t>
      </w:r>
      <w:r w:rsidR="00786F47">
        <w:t xml:space="preserve">lo brinde y debe estar completo a </w:t>
      </w:r>
      <w:r w:rsidR="008A2ED6">
        <w:t>más</w:t>
      </w:r>
      <w:r w:rsidR="00786F47">
        <w:t xml:space="preserve"> tardar el 10 de noviembre.</w:t>
      </w:r>
    </w:p>
    <w:p w14:paraId="31433DCD" w14:textId="61FEFEEF" w:rsidR="00786F47" w:rsidRDefault="00786F47" w:rsidP="00CC26CE">
      <w:pPr>
        <w:widowControl/>
        <w:numPr>
          <w:ilvl w:val="0"/>
          <w:numId w:val="3"/>
        </w:numPr>
        <w:ind w:left="0" w:hanging="2"/>
        <w:jc w:val="both"/>
      </w:pPr>
      <w:r>
        <w:t xml:space="preserve">Debido a la solicitud de cambios extra en el sistema la reunión para realizar el Sprint </w:t>
      </w:r>
      <w:proofErr w:type="spellStart"/>
      <w:r>
        <w:t>Review</w:t>
      </w:r>
      <w:proofErr w:type="spellEnd"/>
      <w:r>
        <w:t xml:space="preserve"> 2 se </w:t>
      </w:r>
      <w:r w:rsidR="008F58A4">
        <w:t>realizará</w:t>
      </w:r>
      <w:r>
        <w:t xml:space="preserve"> el 31 de octubre.</w:t>
      </w:r>
    </w:p>
    <w:p w14:paraId="24011381" w14:textId="77777777" w:rsidR="00C2095D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</w:rPr>
      </w:pPr>
      <w:r>
        <w:rPr>
          <w:b/>
          <w:color w:val="000000"/>
        </w:rPr>
        <w:lastRenderedPageBreak/>
        <w:tab/>
        <w:t>Acuerdos.</w:t>
      </w:r>
    </w:p>
    <w:p w14:paraId="58560D29" w14:textId="77777777" w:rsidR="00C2095D" w:rsidRDefault="00C2095D">
      <w:pPr>
        <w:spacing w:line="360" w:lineRule="auto"/>
        <w:ind w:left="0" w:hanging="2"/>
        <w:jc w:val="both"/>
      </w:pPr>
    </w:p>
    <w:tbl>
      <w:tblPr>
        <w:tblStyle w:val="afffd"/>
        <w:tblW w:w="11106" w:type="dxa"/>
        <w:tblInd w:w="-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2"/>
        <w:gridCol w:w="5495"/>
        <w:gridCol w:w="1984"/>
        <w:gridCol w:w="1855"/>
      </w:tblGrid>
      <w:tr w:rsidR="00C2095D" w14:paraId="5E3A6A74" w14:textId="77777777">
        <w:trPr>
          <w:trHeight w:val="1138"/>
          <w:tblHeader/>
        </w:trPr>
        <w:tc>
          <w:tcPr>
            <w:tcW w:w="7267" w:type="dxa"/>
            <w:gridSpan w:val="2"/>
            <w:shd w:val="clear" w:color="auto" w:fill="F2F2F2"/>
            <w:vAlign w:val="center"/>
          </w:tcPr>
          <w:p w14:paraId="7843BACD" w14:textId="77777777" w:rsidR="00C2095D" w:rsidRDefault="00000000">
            <w:pPr>
              <w:ind w:left="0" w:hanging="2"/>
              <w:jc w:val="center"/>
            </w:pPr>
            <w:r>
              <w:rPr>
                <w:b/>
              </w:rPr>
              <w:t>Acuerdos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596253AA" w14:textId="77777777" w:rsidR="00C2095D" w:rsidRDefault="00000000">
            <w:pPr>
              <w:ind w:left="0" w:hanging="2"/>
              <w:jc w:val="center"/>
            </w:pPr>
            <w:r>
              <w:rPr>
                <w:b/>
              </w:rPr>
              <w:t>Responsable de ejecución del acuerdo</w:t>
            </w:r>
          </w:p>
        </w:tc>
        <w:tc>
          <w:tcPr>
            <w:tcW w:w="1855" w:type="dxa"/>
            <w:shd w:val="clear" w:color="auto" w:fill="F2F2F2"/>
            <w:vAlign w:val="center"/>
          </w:tcPr>
          <w:p w14:paraId="2C309114" w14:textId="77777777" w:rsidR="00C2095D" w:rsidRDefault="00000000">
            <w:pPr>
              <w:ind w:left="0" w:hanging="2"/>
              <w:jc w:val="center"/>
            </w:pPr>
            <w:r>
              <w:rPr>
                <w:b/>
              </w:rPr>
              <w:t>Fecha de compromiso para cumplir el acuerdo</w:t>
            </w:r>
          </w:p>
        </w:tc>
      </w:tr>
      <w:tr w:rsidR="00C2095D" w14:paraId="3D6BF7E5" w14:textId="77777777">
        <w:trPr>
          <w:trHeight w:val="340"/>
        </w:trPr>
        <w:tc>
          <w:tcPr>
            <w:tcW w:w="1772" w:type="dxa"/>
            <w:shd w:val="clear" w:color="auto" w:fill="FFFFFF"/>
            <w:vAlign w:val="center"/>
          </w:tcPr>
          <w:p w14:paraId="0212DB35" w14:textId="77777777" w:rsidR="00C2095D" w:rsidRDefault="00000000">
            <w:pPr>
              <w:widowControl/>
              <w:ind w:left="0" w:hanging="2"/>
            </w:pPr>
            <w:r>
              <w:t>1.</w:t>
            </w:r>
          </w:p>
        </w:tc>
        <w:tc>
          <w:tcPr>
            <w:tcW w:w="5495" w:type="dxa"/>
            <w:vAlign w:val="center"/>
          </w:tcPr>
          <w:p w14:paraId="2870256C" w14:textId="4AA9CA78" w:rsidR="00C2095D" w:rsidRDefault="001D286A" w:rsidP="001D286A">
            <w:pPr>
              <w:widowControl/>
              <w:ind w:leftChars="0" w:left="0" w:firstLineChars="0" w:firstLine="0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Compromiso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participación de los usuarios para realizar las pruebas de usabilidad.</w:t>
            </w:r>
          </w:p>
        </w:tc>
        <w:tc>
          <w:tcPr>
            <w:tcW w:w="1984" w:type="dxa"/>
            <w:vAlign w:val="center"/>
          </w:tcPr>
          <w:p w14:paraId="7158574E" w14:textId="58375E35" w:rsidR="00C2095D" w:rsidRDefault="00AE13CB">
            <w:pPr>
              <w:ind w:left="0" w:hanging="2"/>
              <w:jc w:val="center"/>
            </w:pPr>
            <w:r>
              <w:t>Estudiantes y empresa</w:t>
            </w:r>
          </w:p>
        </w:tc>
        <w:tc>
          <w:tcPr>
            <w:tcW w:w="1855" w:type="dxa"/>
            <w:vAlign w:val="center"/>
          </w:tcPr>
          <w:p w14:paraId="651A4F95" w14:textId="48D0FF1A" w:rsidR="00C2095D" w:rsidRDefault="00AE13CB">
            <w:pPr>
              <w:ind w:left="0" w:hanging="2"/>
              <w:jc w:val="center"/>
            </w:pPr>
            <w:r>
              <w:t>03-11</w:t>
            </w:r>
            <w:r w:rsidR="00493F4C">
              <w:t>-2023</w:t>
            </w:r>
          </w:p>
        </w:tc>
      </w:tr>
      <w:tr w:rsidR="001D286A" w14:paraId="48C3C344" w14:textId="77777777">
        <w:trPr>
          <w:trHeight w:val="340"/>
        </w:trPr>
        <w:tc>
          <w:tcPr>
            <w:tcW w:w="1772" w:type="dxa"/>
            <w:shd w:val="clear" w:color="auto" w:fill="FFFFFF"/>
            <w:vAlign w:val="center"/>
          </w:tcPr>
          <w:p w14:paraId="4850A368" w14:textId="1D94C32C" w:rsidR="001D286A" w:rsidRDefault="001D286A">
            <w:pPr>
              <w:widowControl/>
              <w:ind w:left="0" w:hanging="2"/>
            </w:pPr>
            <w:r>
              <w:t>2.</w:t>
            </w:r>
          </w:p>
        </w:tc>
        <w:tc>
          <w:tcPr>
            <w:tcW w:w="5495" w:type="dxa"/>
            <w:vAlign w:val="center"/>
          </w:tcPr>
          <w:p w14:paraId="5899A02D" w14:textId="1A1BDA3A" w:rsidR="001D286A" w:rsidRDefault="005B3035">
            <w:pPr>
              <w:widowControl/>
              <w:ind w:left="0" w:hanging="2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  <w:r w:rsidR="001D286A" w:rsidRPr="001D286A">
              <w:rPr>
                <w:rFonts w:ascii="Arial" w:eastAsia="Arial" w:hAnsi="Arial" w:cs="Arial"/>
                <w:color w:val="000000"/>
                <w:sz w:val="20"/>
                <w:szCs w:val="20"/>
              </w:rPr>
              <w:t>ompromiso para realizar pruebas de integración.</w:t>
            </w:r>
          </w:p>
        </w:tc>
        <w:tc>
          <w:tcPr>
            <w:tcW w:w="1984" w:type="dxa"/>
            <w:vAlign w:val="center"/>
          </w:tcPr>
          <w:p w14:paraId="18A2BE8F" w14:textId="38CE12F9" w:rsidR="001D286A" w:rsidRDefault="00AE13CB">
            <w:pPr>
              <w:ind w:left="0" w:hanging="2"/>
              <w:jc w:val="center"/>
            </w:pPr>
            <w:r>
              <w:t>Estudiantes y empresa</w:t>
            </w:r>
          </w:p>
        </w:tc>
        <w:tc>
          <w:tcPr>
            <w:tcW w:w="1855" w:type="dxa"/>
            <w:vAlign w:val="center"/>
          </w:tcPr>
          <w:p w14:paraId="3675301E" w14:textId="1B2C8F33" w:rsidR="001D286A" w:rsidRDefault="00AE13CB">
            <w:pPr>
              <w:ind w:left="0" w:hanging="2"/>
              <w:jc w:val="center"/>
            </w:pPr>
            <w:r>
              <w:t>03-11-2023</w:t>
            </w:r>
          </w:p>
        </w:tc>
      </w:tr>
      <w:tr w:rsidR="00AE13CB" w14:paraId="73DE19F7" w14:textId="77777777">
        <w:trPr>
          <w:trHeight w:val="340"/>
        </w:trPr>
        <w:tc>
          <w:tcPr>
            <w:tcW w:w="1772" w:type="dxa"/>
            <w:shd w:val="clear" w:color="auto" w:fill="FFFFFF"/>
            <w:vAlign w:val="center"/>
          </w:tcPr>
          <w:p w14:paraId="12DDF1B4" w14:textId="01A73A5F" w:rsidR="00AE13CB" w:rsidRDefault="00AE13CB">
            <w:pPr>
              <w:widowControl/>
              <w:ind w:left="0" w:hanging="2"/>
            </w:pPr>
            <w:r>
              <w:t>3.</w:t>
            </w:r>
          </w:p>
        </w:tc>
        <w:tc>
          <w:tcPr>
            <w:tcW w:w="5495" w:type="dxa"/>
            <w:vAlign w:val="center"/>
          </w:tcPr>
          <w:p w14:paraId="678E506B" w14:textId="153FFC74" w:rsidR="00AE13CB" w:rsidRDefault="00AE13CB">
            <w:pPr>
              <w:widowControl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Envío del acta de aceptación.</w:t>
            </w:r>
          </w:p>
        </w:tc>
        <w:tc>
          <w:tcPr>
            <w:tcW w:w="1984" w:type="dxa"/>
            <w:vAlign w:val="center"/>
          </w:tcPr>
          <w:p w14:paraId="59B00464" w14:textId="29D58791" w:rsidR="00AE13CB" w:rsidRDefault="00AE13CB">
            <w:pPr>
              <w:ind w:left="0" w:hanging="2"/>
              <w:jc w:val="center"/>
            </w:pPr>
            <w:r>
              <w:t>Estudiantes</w:t>
            </w:r>
          </w:p>
        </w:tc>
        <w:tc>
          <w:tcPr>
            <w:tcW w:w="1855" w:type="dxa"/>
            <w:vAlign w:val="center"/>
          </w:tcPr>
          <w:p w14:paraId="50A56344" w14:textId="0E51F098" w:rsidR="00AE13CB" w:rsidRDefault="009C09D8">
            <w:pPr>
              <w:ind w:left="0" w:hanging="2"/>
              <w:jc w:val="center"/>
            </w:pPr>
            <w:r>
              <w:t>31-10-2023</w:t>
            </w:r>
          </w:p>
        </w:tc>
      </w:tr>
      <w:tr w:rsidR="001D286A" w14:paraId="7E194267" w14:textId="77777777">
        <w:trPr>
          <w:trHeight w:val="340"/>
        </w:trPr>
        <w:tc>
          <w:tcPr>
            <w:tcW w:w="1772" w:type="dxa"/>
            <w:shd w:val="clear" w:color="auto" w:fill="FFFFFF"/>
            <w:vAlign w:val="center"/>
          </w:tcPr>
          <w:p w14:paraId="4A5483CF" w14:textId="7AE4C078" w:rsidR="001D286A" w:rsidRDefault="00AE13CB">
            <w:pPr>
              <w:widowControl/>
              <w:ind w:left="0" w:hanging="2"/>
            </w:pPr>
            <w:r>
              <w:t>4</w:t>
            </w:r>
            <w:r w:rsidR="001D286A">
              <w:t>.</w:t>
            </w:r>
          </w:p>
        </w:tc>
        <w:tc>
          <w:tcPr>
            <w:tcW w:w="5495" w:type="dxa"/>
            <w:vAlign w:val="center"/>
          </w:tcPr>
          <w:p w14:paraId="2751676E" w14:textId="67CD377B" w:rsidR="001D286A" w:rsidRDefault="005B3035">
            <w:pPr>
              <w:widowControl/>
              <w:ind w:left="0" w:hanging="2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</w:t>
            </w:r>
            <w:r w:rsidR="001D286A">
              <w:rPr>
                <w:rFonts w:ascii="Arial" w:eastAsia="Arial" w:hAnsi="Arial" w:cs="Arial"/>
                <w:sz w:val="20"/>
                <w:szCs w:val="20"/>
              </w:rPr>
              <w:t>echa para firmar el acta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aceptación del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Release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1 y cierre de ciclo</w:t>
            </w:r>
            <w:r w:rsidR="001D286A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1984" w:type="dxa"/>
            <w:vAlign w:val="center"/>
          </w:tcPr>
          <w:p w14:paraId="78F9A885" w14:textId="56EBC310" w:rsidR="001D286A" w:rsidRDefault="00AE13CB">
            <w:pPr>
              <w:ind w:left="0" w:hanging="2"/>
              <w:jc w:val="center"/>
            </w:pPr>
            <w:r>
              <w:t>Estudiantes y empresa</w:t>
            </w:r>
          </w:p>
        </w:tc>
        <w:tc>
          <w:tcPr>
            <w:tcW w:w="1855" w:type="dxa"/>
            <w:vAlign w:val="center"/>
          </w:tcPr>
          <w:p w14:paraId="1CC2F40C" w14:textId="3BF01BB9" w:rsidR="001D286A" w:rsidRDefault="00AE13CB">
            <w:pPr>
              <w:ind w:left="0" w:hanging="2"/>
              <w:jc w:val="center"/>
            </w:pPr>
            <w:r>
              <w:t>07-11-2023</w:t>
            </w:r>
          </w:p>
        </w:tc>
      </w:tr>
      <w:tr w:rsidR="001D286A" w14:paraId="7D337187" w14:textId="77777777">
        <w:trPr>
          <w:trHeight w:val="340"/>
        </w:trPr>
        <w:tc>
          <w:tcPr>
            <w:tcW w:w="1772" w:type="dxa"/>
            <w:shd w:val="clear" w:color="auto" w:fill="FFFFFF"/>
            <w:vAlign w:val="center"/>
          </w:tcPr>
          <w:p w14:paraId="25CDD075" w14:textId="2D1F0D5C" w:rsidR="001D286A" w:rsidRDefault="00AE13CB">
            <w:pPr>
              <w:widowControl/>
              <w:ind w:left="0" w:hanging="2"/>
            </w:pPr>
            <w:r>
              <w:t>5</w:t>
            </w:r>
            <w:r w:rsidR="001D286A">
              <w:t>.</w:t>
            </w:r>
          </w:p>
        </w:tc>
        <w:tc>
          <w:tcPr>
            <w:tcW w:w="5495" w:type="dxa"/>
            <w:vAlign w:val="center"/>
          </w:tcPr>
          <w:p w14:paraId="63C2CCBA" w14:textId="12977DAA" w:rsidR="001D286A" w:rsidRDefault="005B3035">
            <w:pPr>
              <w:widowControl/>
              <w:ind w:left="0" w:hanging="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Fecha máxima para realizar </w:t>
            </w:r>
            <w:r w:rsidR="001D286A">
              <w:rPr>
                <w:rFonts w:ascii="Arial" w:eastAsia="Arial" w:hAnsi="Arial" w:cs="Arial"/>
                <w:sz w:val="20"/>
                <w:szCs w:val="20"/>
              </w:rPr>
              <w:t>la evaluación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1984" w:type="dxa"/>
            <w:vAlign w:val="center"/>
          </w:tcPr>
          <w:p w14:paraId="4334EC90" w14:textId="547248E2" w:rsidR="001D286A" w:rsidRDefault="00AE13CB">
            <w:pPr>
              <w:ind w:left="0" w:hanging="2"/>
              <w:jc w:val="center"/>
            </w:pPr>
            <w:r>
              <w:t>Empresa</w:t>
            </w:r>
          </w:p>
        </w:tc>
        <w:tc>
          <w:tcPr>
            <w:tcW w:w="1855" w:type="dxa"/>
            <w:vAlign w:val="center"/>
          </w:tcPr>
          <w:p w14:paraId="606426DA" w14:textId="222B027F" w:rsidR="001D286A" w:rsidRDefault="00AE13CB">
            <w:pPr>
              <w:ind w:left="0" w:hanging="2"/>
              <w:jc w:val="center"/>
            </w:pPr>
            <w:r>
              <w:t>10-11-2023</w:t>
            </w:r>
          </w:p>
        </w:tc>
      </w:tr>
    </w:tbl>
    <w:p w14:paraId="75178001" w14:textId="77777777" w:rsidR="00C2095D" w:rsidRDefault="00C2095D">
      <w:pPr>
        <w:spacing w:line="360" w:lineRule="auto"/>
        <w:ind w:left="0" w:hanging="2"/>
        <w:jc w:val="both"/>
      </w:pPr>
    </w:p>
    <w:p w14:paraId="21969376" w14:textId="77777777" w:rsidR="00C2095D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</w:rPr>
      </w:pPr>
      <w:r>
        <w:rPr>
          <w:b/>
          <w:color w:val="000000"/>
        </w:rPr>
        <w:t>Otros:</w:t>
      </w:r>
    </w:p>
    <w:p w14:paraId="28A3DB54" w14:textId="77777777" w:rsidR="00C2095D" w:rsidRDefault="00C2095D">
      <w:pPr>
        <w:widowControl/>
        <w:tabs>
          <w:tab w:val="left" w:pos="0"/>
        </w:tabs>
        <w:spacing w:line="360" w:lineRule="auto"/>
        <w:ind w:left="0" w:hanging="2"/>
        <w:rPr>
          <w:sz w:val="20"/>
          <w:szCs w:val="20"/>
        </w:rPr>
      </w:pPr>
    </w:p>
    <w:p w14:paraId="7A1D9525" w14:textId="77777777" w:rsidR="00C2095D" w:rsidRDefault="00C2095D" w:rsidP="008C0EC1">
      <w:pPr>
        <w:widowControl/>
        <w:tabs>
          <w:tab w:val="left" w:pos="0"/>
        </w:tabs>
        <w:spacing w:line="360" w:lineRule="auto"/>
        <w:ind w:leftChars="0" w:left="0" w:firstLineChars="0" w:firstLine="0"/>
        <w:rPr>
          <w:sz w:val="20"/>
          <w:szCs w:val="20"/>
        </w:rPr>
      </w:pPr>
    </w:p>
    <w:sectPr w:rsidR="00C209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16344" w14:textId="77777777" w:rsidR="00DB0E9F" w:rsidRDefault="00DB0E9F">
      <w:pPr>
        <w:spacing w:line="240" w:lineRule="auto"/>
        <w:ind w:left="0" w:hanging="2"/>
      </w:pPr>
      <w:r>
        <w:separator/>
      </w:r>
    </w:p>
  </w:endnote>
  <w:endnote w:type="continuationSeparator" w:id="0">
    <w:p w14:paraId="75EEB998" w14:textId="77777777" w:rsidR="00DB0E9F" w:rsidRDefault="00DB0E9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horndale">
    <w:panose1 w:val="00000000000000000000"/>
    <w:charset w:val="00"/>
    <w:family w:val="roman"/>
    <w:notTrueType/>
    <w:pitch w:val="default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30B4D" w14:textId="77777777" w:rsidR="00C2095D" w:rsidRDefault="00C20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98174" w14:textId="77777777" w:rsidR="00C2095D" w:rsidRDefault="00C20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A89F6" w14:textId="77777777" w:rsidR="00C2095D" w:rsidRDefault="00C20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8FE54" w14:textId="77777777" w:rsidR="00DB0E9F" w:rsidRDefault="00DB0E9F">
      <w:pPr>
        <w:spacing w:line="240" w:lineRule="auto"/>
        <w:ind w:left="0" w:hanging="2"/>
      </w:pPr>
      <w:r>
        <w:separator/>
      </w:r>
    </w:p>
  </w:footnote>
  <w:footnote w:type="continuationSeparator" w:id="0">
    <w:p w14:paraId="47FB1008" w14:textId="77777777" w:rsidR="00DB0E9F" w:rsidRDefault="00DB0E9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93492" w14:textId="77777777" w:rsidR="00C2095D" w:rsidRDefault="00C20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6974D" w14:textId="77777777" w:rsidR="00C2095D" w:rsidRDefault="00C2095D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ffff3"/>
      <w:tblW w:w="10064" w:type="dxa"/>
      <w:tblInd w:w="28" w:type="dxa"/>
      <w:tblLayout w:type="fixed"/>
      <w:tblLook w:val="0000" w:firstRow="0" w:lastRow="0" w:firstColumn="0" w:lastColumn="0" w:noHBand="0" w:noVBand="0"/>
    </w:tblPr>
    <w:tblGrid>
      <w:gridCol w:w="5528"/>
      <w:gridCol w:w="4536"/>
    </w:tblGrid>
    <w:tr w:rsidR="00C2095D" w14:paraId="633935E2" w14:textId="77777777">
      <w:trPr>
        <w:trHeight w:val="236"/>
      </w:trPr>
      <w:tc>
        <w:tcPr>
          <w:tcW w:w="1006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AB72D33" w14:textId="77777777" w:rsidR="00C209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hanging="2"/>
            <w:jc w:val="center"/>
            <w:rPr>
              <w:rFonts w:ascii="Arial" w:eastAsia="Arial" w:hAnsi="Arial" w:cs="Arial"/>
              <w:color w:val="C45911"/>
            </w:rPr>
          </w:pPr>
          <w:r>
            <w:rPr>
              <w:rFonts w:ascii="Arial" w:eastAsia="Arial" w:hAnsi="Arial" w:cs="Arial"/>
              <w:color w:val="000000"/>
            </w:rPr>
            <w:t>Siste</w:t>
          </w:r>
          <w:r>
            <w:rPr>
              <w:rFonts w:ascii="Arial" w:eastAsia="Arial" w:hAnsi="Arial" w:cs="Arial"/>
            </w:rPr>
            <w:t>ma Gestor de Proyectos de Investigación</w:t>
          </w:r>
        </w:p>
        <w:p w14:paraId="604E01A0" w14:textId="77777777" w:rsidR="00C209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hanging="2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11 proyecto</w:t>
          </w:r>
        </w:p>
        <w:p w14:paraId="2BA139F5" w14:textId="77777777" w:rsidR="00C2095D" w:rsidRDefault="00C2095D">
          <w:pPr>
            <w:tabs>
              <w:tab w:val="left" w:pos="1135"/>
            </w:tabs>
            <w:spacing w:before="40"/>
            <w:ind w:left="0" w:right="68" w:hanging="2"/>
            <w:jc w:val="center"/>
          </w:pPr>
        </w:p>
      </w:tc>
    </w:tr>
    <w:tr w:rsidR="00C2095D" w14:paraId="16B2834A" w14:textId="77777777">
      <w:trPr>
        <w:trHeight w:val="538"/>
      </w:trPr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4D4FCB0" w14:textId="77777777" w:rsidR="00C2095D" w:rsidRDefault="00000000">
          <w:pPr>
            <w:ind w:left="0" w:hanging="2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Centro de Investigación de matemática pura de la UCR (CIMPA)</w:t>
          </w:r>
        </w:p>
        <w:p w14:paraId="19EEC0C2" w14:textId="77777777" w:rsidR="00C2095D" w:rsidRDefault="00000000">
          <w:pPr>
            <w:ind w:left="0" w:hanging="2"/>
            <w:rPr>
              <w:rFonts w:ascii="Arial" w:eastAsia="Arial" w:hAnsi="Arial" w:cs="Arial"/>
              <w:color w:val="C45911"/>
            </w:rPr>
          </w:pPr>
          <w:r>
            <w:rPr>
              <w:rFonts w:ascii="Arial" w:eastAsia="Arial" w:hAnsi="Arial" w:cs="Arial"/>
              <w:color w:val="C45911"/>
            </w:rPr>
            <w:t xml:space="preserve">                                  </w:t>
          </w:r>
          <w:r>
            <w:rPr>
              <w:rFonts w:ascii="Arial" w:eastAsia="Arial" w:hAnsi="Arial" w:cs="Arial"/>
              <w:noProof/>
              <w:color w:val="C45911"/>
            </w:rPr>
            <w:drawing>
              <wp:inline distT="0" distB="0" distL="114300" distR="114300" wp14:anchorId="5DCAFD6C" wp14:editId="4F6911C4">
                <wp:extent cx="761365" cy="760730"/>
                <wp:effectExtent l="0" t="0" r="0" b="0"/>
                <wp:docPr id="207757634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365" cy="7607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77659DA0" w14:textId="77777777" w:rsidR="00C2095D" w:rsidRDefault="00C2095D">
          <w:pPr>
            <w:ind w:left="0" w:hanging="2"/>
            <w:rPr>
              <w:rFonts w:ascii="Arial" w:eastAsia="Arial" w:hAnsi="Arial" w:cs="Arial"/>
              <w:color w:val="C45911"/>
            </w:rPr>
          </w:pPr>
        </w:p>
      </w:tc>
      <w:tc>
        <w:tcPr>
          <w:tcW w:w="45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05D0A73" w14:textId="77777777" w:rsidR="00C2095D" w:rsidRDefault="00000000">
          <w:pPr>
            <w:ind w:left="0" w:hanging="2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Universidad Nacional de</w:t>
          </w:r>
        </w:p>
        <w:p w14:paraId="5C66930D" w14:textId="77777777" w:rsidR="00C2095D" w:rsidRDefault="00000000">
          <w:pPr>
            <w:ind w:left="0" w:hanging="2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Costa Rica</w:t>
          </w:r>
        </w:p>
        <w:p w14:paraId="6624392E" w14:textId="77777777" w:rsidR="00C2095D" w:rsidRDefault="00000000">
          <w:pPr>
            <w:ind w:left="1" w:hanging="3"/>
            <w:jc w:val="center"/>
          </w:pPr>
          <w:r>
            <w:rPr>
              <w:rFonts w:ascii="Arial Black" w:eastAsia="Arial Black" w:hAnsi="Arial Black" w:cs="Arial Black"/>
              <w:noProof/>
              <w:sz w:val="32"/>
              <w:szCs w:val="32"/>
            </w:rPr>
            <w:drawing>
              <wp:inline distT="0" distB="0" distL="114300" distR="114300" wp14:anchorId="0CDB7DDF" wp14:editId="5B789C8A">
                <wp:extent cx="797560" cy="796925"/>
                <wp:effectExtent l="0" t="0" r="0" b="0"/>
                <wp:docPr id="2077576348" name="image1.png" descr="Logotipo, nombre de la empresa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tipo, nombre de la empresa&#10;&#10;Descripción generada automáticamente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7560" cy="796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9635EBC" w14:textId="77777777" w:rsidR="00C2095D" w:rsidRDefault="00C2095D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p w14:paraId="54363C9F" w14:textId="77777777" w:rsidR="00C2095D" w:rsidRDefault="00C20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DE9A6" w14:textId="77777777" w:rsidR="00C2095D" w:rsidRDefault="00C209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F1A"/>
    <w:multiLevelType w:val="hybridMultilevel"/>
    <w:tmpl w:val="AC8272A0"/>
    <w:lvl w:ilvl="0" w:tplc="24FC1A2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0C99"/>
    <w:multiLevelType w:val="multilevel"/>
    <w:tmpl w:val="0C74128C"/>
    <w:lvl w:ilvl="0">
      <w:start w:val="1"/>
      <w:numFmt w:val="upperRoman"/>
      <w:lvlText w:val="%1."/>
      <w:lvlJc w:val="right"/>
      <w:pPr>
        <w:ind w:left="720" w:hanging="360"/>
      </w:pPr>
      <w:rPr>
        <w:rFonts w:ascii="Calibri" w:eastAsia="Calibri" w:hAnsi="Calibri" w:cs="Calibri"/>
        <w:b w:val="0"/>
        <w:i w:val="0"/>
        <w:color w:val="000000"/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4C0948BF"/>
    <w:multiLevelType w:val="multilevel"/>
    <w:tmpl w:val="FCF4C3D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 w15:restartNumberingAfterBreak="0">
    <w:nsid w:val="4E277568"/>
    <w:multiLevelType w:val="hybridMultilevel"/>
    <w:tmpl w:val="C20CE318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745546"/>
    <w:multiLevelType w:val="multilevel"/>
    <w:tmpl w:val="5024FA4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85" w:hanging="405"/>
      </w:pPr>
      <w:rPr>
        <w:rFonts w:ascii="Calibri" w:eastAsia="Calibri" w:hAnsi="Calibri" w:cs="Calibri"/>
        <w:color w:val="1F497D"/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7EE037F2"/>
    <w:multiLevelType w:val="multilevel"/>
    <w:tmpl w:val="DB5043B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61301938">
    <w:abstractNumId w:val="4"/>
  </w:num>
  <w:num w:numId="2" w16cid:durableId="285358493">
    <w:abstractNumId w:val="1"/>
  </w:num>
  <w:num w:numId="3" w16cid:durableId="770979048">
    <w:abstractNumId w:val="2"/>
  </w:num>
  <w:num w:numId="4" w16cid:durableId="1100174823">
    <w:abstractNumId w:val="5"/>
  </w:num>
  <w:num w:numId="5" w16cid:durableId="1117069747">
    <w:abstractNumId w:val="0"/>
  </w:num>
  <w:num w:numId="6" w16cid:durableId="110934880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95D"/>
    <w:rsid w:val="00004735"/>
    <w:rsid w:val="00095F5C"/>
    <w:rsid w:val="000D5CFF"/>
    <w:rsid w:val="000E5D0E"/>
    <w:rsid w:val="001D286A"/>
    <w:rsid w:val="002B52E9"/>
    <w:rsid w:val="002D11B5"/>
    <w:rsid w:val="002F2AED"/>
    <w:rsid w:val="00493F4C"/>
    <w:rsid w:val="0054328E"/>
    <w:rsid w:val="005524EB"/>
    <w:rsid w:val="005B3035"/>
    <w:rsid w:val="00670DD8"/>
    <w:rsid w:val="00786F47"/>
    <w:rsid w:val="007E1AFC"/>
    <w:rsid w:val="007E4C42"/>
    <w:rsid w:val="007F0099"/>
    <w:rsid w:val="00893966"/>
    <w:rsid w:val="008A2ED6"/>
    <w:rsid w:val="008C0EC1"/>
    <w:rsid w:val="008E3853"/>
    <w:rsid w:val="008F58A4"/>
    <w:rsid w:val="009C09D8"/>
    <w:rsid w:val="00AC3338"/>
    <w:rsid w:val="00AE13CB"/>
    <w:rsid w:val="00B00895"/>
    <w:rsid w:val="00B01993"/>
    <w:rsid w:val="00B05C43"/>
    <w:rsid w:val="00B52BAE"/>
    <w:rsid w:val="00B82C17"/>
    <w:rsid w:val="00C2095D"/>
    <w:rsid w:val="00C56510"/>
    <w:rsid w:val="00C75CEF"/>
    <w:rsid w:val="00C96B2A"/>
    <w:rsid w:val="00CC26CE"/>
    <w:rsid w:val="00CE2E39"/>
    <w:rsid w:val="00DB0E9F"/>
    <w:rsid w:val="00DC391B"/>
    <w:rsid w:val="00DE000B"/>
    <w:rsid w:val="00DE54AF"/>
    <w:rsid w:val="00E0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724C"/>
  <w15:docId w15:val="{1C9D14B8-B779-4F5C-B219-4DFF9316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R" w:bidi="ar-SA"/>
      </w:rPr>
    </w:rPrDefault>
    <w:pPrDefault>
      <w:pPr>
        <w:widowControl w:val="0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E90"/>
    <w:pPr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szCs w:val="24"/>
      <w:lang w:eastAsia="es-ES" w:bidi="es-E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4"/>
      </w:numPr>
      <w:spacing w:before="240" w:after="60"/>
      <w:ind w:left="-1" w:hanging="1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pPr>
      <w:spacing w:after="120"/>
    </w:pPr>
  </w:style>
  <w:style w:type="character" w:customStyle="1" w:styleId="TextoindependienteCar">
    <w:name w:val="Texto independiente Car"/>
    <w:rPr>
      <w:rFonts w:ascii="Thorndale" w:eastAsia="Andale Sans UI" w:hAnsi="Thorndale" w:cs="Tahoma"/>
      <w:w w:val="100"/>
      <w:position w:val="-1"/>
      <w:sz w:val="24"/>
      <w:szCs w:val="24"/>
      <w:effect w:val="none"/>
      <w:vertAlign w:val="baseline"/>
      <w:cs w:val="0"/>
      <w:em w:val="none"/>
      <w:lang w:val="es-ES" w:eastAsia="es-ES" w:bidi="es-ES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rPr>
      <w:rFonts w:ascii="Thorndale" w:eastAsia="Andale Sans UI" w:hAnsi="Thorndale" w:cs="Tahoma"/>
      <w:w w:val="100"/>
      <w:position w:val="-1"/>
      <w:sz w:val="24"/>
      <w:szCs w:val="24"/>
      <w:effect w:val="none"/>
      <w:vertAlign w:val="baseline"/>
      <w:cs w:val="0"/>
      <w:em w:val="none"/>
      <w:lang w:val="es-ES" w:eastAsia="es-ES" w:bidi="es-E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rPr>
      <w:rFonts w:ascii="Thorndale" w:eastAsia="Andale Sans UI" w:hAnsi="Thorndale" w:cs="Tahoma"/>
      <w:w w:val="100"/>
      <w:position w:val="-1"/>
      <w:sz w:val="24"/>
      <w:szCs w:val="24"/>
      <w:effect w:val="none"/>
      <w:vertAlign w:val="baseline"/>
      <w:cs w:val="0"/>
      <w:em w:val="none"/>
      <w:lang w:val="es-ES" w:eastAsia="es-ES" w:bidi="es-ES"/>
    </w:rPr>
  </w:style>
  <w:style w:type="paragraph" w:customStyle="1" w:styleId="Encabezadodelatabla">
    <w:name w:val="Encabezado de la tabla"/>
    <w:basedOn w:val="Normal"/>
    <w:pPr>
      <w:suppressLineNumbers/>
      <w:spacing w:after="120"/>
      <w:jc w:val="center"/>
    </w:pPr>
    <w:rPr>
      <w:b/>
      <w:bCs/>
      <w:i/>
      <w:iCs/>
    </w:rPr>
  </w:style>
  <w:style w:type="table" w:styleId="Tablaconcuadrcula">
    <w:name w:val="Table Grid"/>
    <w:basedOn w:val="Tablanormal"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qFormat/>
    <w:rPr>
      <w:sz w:val="20"/>
      <w:szCs w:val="20"/>
    </w:rPr>
  </w:style>
  <w:style w:type="character" w:customStyle="1" w:styleId="TextocomentarioCar">
    <w:name w:val="Texto comentario Car"/>
    <w:rPr>
      <w:rFonts w:ascii="Thorndale" w:eastAsia="Andale Sans UI" w:hAnsi="Thorndale" w:cs="Tahoma"/>
      <w:w w:val="100"/>
      <w:position w:val="-1"/>
      <w:effect w:val="none"/>
      <w:vertAlign w:val="baseline"/>
      <w:cs w:val="0"/>
      <w:em w:val="none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qFormat/>
    <w:rPr>
      <w:b/>
      <w:bCs/>
    </w:rPr>
  </w:style>
  <w:style w:type="character" w:customStyle="1" w:styleId="AsuntodelcomentarioCar">
    <w:name w:val="Asunto del comentario Car"/>
    <w:rPr>
      <w:rFonts w:ascii="Thorndale" w:eastAsia="Andale Sans UI" w:hAnsi="Thorndale" w:cs="Tahoma"/>
      <w:b/>
      <w:bCs/>
      <w:w w:val="100"/>
      <w:position w:val="-1"/>
      <w:effect w:val="none"/>
      <w:vertAlign w:val="baseline"/>
      <w:cs w:val="0"/>
      <w:em w:val="none"/>
      <w:lang w:val="es-ES" w:eastAsia="es-ES" w:bidi="es-ES"/>
    </w:rPr>
  </w:style>
  <w:style w:type="paragraph" w:styleId="Textodeglobo">
    <w:name w:val="Balloon Text"/>
    <w:basedOn w:val="Normal"/>
    <w:qFormat/>
    <w:rPr>
      <w:rFonts w:ascii="Segoe UI" w:eastAsia="Andale Sans UI" w:hAnsi="Segoe UI" w:cs="Segoe UI"/>
      <w:sz w:val="18"/>
      <w:szCs w:val="18"/>
    </w:rPr>
  </w:style>
  <w:style w:type="character" w:customStyle="1" w:styleId="TextodegloboCar">
    <w:name w:val="Texto de globo Car"/>
    <w:rPr>
      <w:rFonts w:ascii="Segoe UI" w:eastAsia="Andale Sans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s-ES" w:eastAsia="es-ES" w:bidi="es-ES"/>
    </w:rPr>
  </w:style>
  <w:style w:type="paragraph" w:customStyle="1" w:styleId="Prrafodelista1">
    <w:name w:val="Párrafo de lista1"/>
    <w:aliases w:val="Use Case List Paragraph"/>
    <w:basedOn w:val="Normal"/>
    <w:pPr>
      <w:widowControl/>
      <w:suppressAutoHyphens/>
      <w:ind w:left="720"/>
      <w:contextualSpacing/>
      <w:jc w:val="both"/>
    </w:pPr>
    <w:rPr>
      <w:rFonts w:ascii="Arial" w:eastAsia="Times New Roman" w:hAnsi="Arial" w:cs="Times New Roman"/>
      <w:sz w:val="20"/>
      <w:szCs w:val="20"/>
      <w:lang w:val="es-CR" w:bidi="ar-SA"/>
    </w:rPr>
  </w:style>
  <w:style w:type="character" w:customStyle="1" w:styleId="PrrafodelistaCar">
    <w:name w:val="Párrafo de lista Car"/>
    <w:aliases w:val="Use Case List Paragraph Car"/>
    <w:rPr>
      <w:rFonts w:ascii="Arial" w:eastAsia="Times New Roman" w:hAnsi="Arial"/>
      <w:w w:val="100"/>
      <w:position w:val="-1"/>
      <w:effect w:val="none"/>
      <w:vertAlign w:val="baseline"/>
      <w:cs w:val="0"/>
      <w:em w:val="none"/>
      <w:lang w:eastAsia="es-ES"/>
    </w:rPr>
  </w:style>
  <w:style w:type="character" w:customStyle="1" w:styleId="Ttulo1Car">
    <w:name w:val="Título 1 C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s-ES" w:eastAsia="es-ES" w:bidi="es-ES"/>
    </w:rPr>
  </w:style>
  <w:style w:type="paragraph" w:styleId="Sangradetextonormal">
    <w:name w:val="Body Text Indent"/>
    <w:basedOn w:val="Normal"/>
    <w:qFormat/>
    <w:pPr>
      <w:spacing w:after="120"/>
      <w:ind w:left="283"/>
    </w:pPr>
  </w:style>
  <w:style w:type="character" w:customStyle="1" w:styleId="SangradetextonormalCar">
    <w:name w:val="Sangría de texto normal Car"/>
    <w:rPr>
      <w:w w:val="100"/>
      <w:position w:val="-1"/>
      <w:sz w:val="22"/>
      <w:szCs w:val="24"/>
      <w:effect w:val="none"/>
      <w:vertAlign w:val="baseline"/>
      <w:cs w:val="0"/>
      <w:em w:val="none"/>
      <w:lang w:val="es-ES" w:eastAsia="es-ES" w:bidi="es-ES"/>
    </w:rPr>
  </w:style>
  <w:style w:type="paragraph" w:styleId="NormalWeb">
    <w:name w:val="Normal (Web)"/>
    <w:basedOn w:val="Normal"/>
    <w:uiPriority w:val="99"/>
    <w:qFormat/>
    <w:pPr>
      <w:widowControl/>
      <w:suppressAutoHyphens/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s-CR" w:eastAsia="es-CR" w:bidi="ar-SA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a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7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556E3"/>
    <w:pPr>
      <w:ind w:left="720"/>
      <w:contextualSpacing/>
    </w:pPr>
  </w:style>
  <w:style w:type="table" w:customStyle="1" w:styleId="aff8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9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a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b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c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1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6A179E"/>
    <w:rPr>
      <w:b/>
      <w:bCs/>
    </w:rPr>
  </w:style>
  <w:style w:type="table" w:styleId="Tabladecuadrcula4">
    <w:name w:val="Grid Table 4"/>
    <w:basedOn w:val="Tablanormal"/>
    <w:uiPriority w:val="49"/>
    <w:rsid w:val="0043603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fffa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ffff3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2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wFU9H9+qcLrSyKvHUQaSsNTrQQ==">CgMxLjAyCGguZ2pkZ3hzOAByITFMQnhHSjZHc0t0ckY2Ym9aWG5ZZTcxSVE3cm9UMEJOOQ==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Jos Carballo</cp:lastModifiedBy>
  <cp:revision>33</cp:revision>
  <dcterms:created xsi:type="dcterms:W3CDTF">2019-01-11T20:45:00Z</dcterms:created>
  <dcterms:modified xsi:type="dcterms:W3CDTF">2023-10-27T18:12:00Z</dcterms:modified>
</cp:coreProperties>
</file>