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NEXO - Codex Implementation Plan</w:t>
      </w:r>
    </w:p>
    <w:p>
      <w:r>
        <w:t>Versão 1.0</w:t>
        <w:br/>
        <w:t>Objetivo: Definir como o Codex deverá executar o desenvolvimento do NEXO de forma incremental, segura e previsível.</w:t>
      </w:r>
    </w:p>
    <w:p>
      <w:pPr>
        <w:pStyle w:val="Heading2"/>
      </w:pPr>
      <w:r>
        <w:t>1. Filosofia de Implementação</w:t>
      </w:r>
    </w:p>
    <w:p>
      <w:r>
        <w:t>O desenvolvimento deverá ocorrer em pequenas fases independentes.</w:t>
        <w:br/>
        <w:t>Nenhuma fase deve iniciar sem planejamento e nenhuma será considerada concluída sem validação técnica.</w:t>
      </w:r>
    </w:p>
    <w:p>
      <w:pPr>
        <w:pStyle w:val="Heading2"/>
      </w:pPr>
      <w:r>
        <w:t>2. Fluxo Obrigatório para Cada Fase</w:t>
      </w:r>
    </w:p>
    <w:p>
      <w:pPr>
        <w:pStyle w:val="ListNumber"/>
      </w:pPr>
      <w:r>
        <w:t>1. Ler a documentação relevante.</w:t>
      </w:r>
    </w:p>
    <w:p>
      <w:pPr>
        <w:pStyle w:val="ListNumber"/>
      </w:pPr>
      <w:r>
        <w:t>2. Analisar o estado atual do repositório.</w:t>
      </w:r>
    </w:p>
    <w:p>
      <w:pPr>
        <w:pStyle w:val="ListNumber"/>
      </w:pPr>
      <w:r>
        <w:t>3. Elaborar um plano de implementação.</w:t>
      </w:r>
    </w:p>
    <w:p>
      <w:pPr>
        <w:pStyle w:val="ListNumber"/>
      </w:pPr>
      <w:r>
        <w:t>4. Implementar apenas o escopo da fase.</w:t>
      </w:r>
    </w:p>
    <w:p>
      <w:pPr>
        <w:pStyle w:val="ListNumber"/>
      </w:pPr>
      <w:r>
        <w:t>5. Criar ou atualizar migrations quando necessário.</w:t>
      </w:r>
    </w:p>
    <w:p>
      <w:pPr>
        <w:pStyle w:val="ListNumber"/>
      </w:pPr>
      <w:r>
        <w:t>6. Escrever testes unitários.</w:t>
      </w:r>
    </w:p>
    <w:p>
      <w:pPr>
        <w:pStyle w:val="ListNumber"/>
      </w:pPr>
      <w:r>
        <w:t>7. Escrever testes de integração.</w:t>
      </w:r>
    </w:p>
    <w:p>
      <w:pPr>
        <w:pStyle w:val="ListNumber"/>
      </w:pPr>
      <w:r>
        <w:t>8. Atualizar testes E2E quando aplicável.</w:t>
      </w:r>
    </w:p>
    <w:p>
      <w:pPr>
        <w:pStyle w:val="ListNumber"/>
      </w:pPr>
      <w:r>
        <w:t>9. Executar lint, typecheck, testes e build.</w:t>
      </w:r>
    </w:p>
    <w:p>
      <w:pPr>
        <w:pStyle w:val="ListNumber"/>
      </w:pPr>
      <w:r>
        <w:t>10. Atualizar documentação.</w:t>
      </w:r>
    </w:p>
    <w:p>
      <w:pPr>
        <w:pStyle w:val="ListNumber"/>
      </w:pPr>
      <w:r>
        <w:t>11. Gerar relatório da fase.</w:t>
      </w:r>
    </w:p>
    <w:p>
      <w:pPr>
        <w:pStyle w:val="ListNumber"/>
      </w:pPr>
      <w:r>
        <w:t>12. Realizar commit com mensagem padronizada.</w:t>
      </w:r>
    </w:p>
    <w:p>
      <w:pPr>
        <w:pStyle w:val="Heading2"/>
      </w:pPr>
      <w:r>
        <w:t>3. Ordem das Fases</w:t>
      </w:r>
    </w:p>
    <w:p>
      <w:pPr>
        <w:pStyle w:val="ListBullet"/>
      </w:pPr>
      <w:r>
        <w:rPr>
          <w:b/>
        </w:rPr>
        <w:t xml:space="preserve">Fase 0: </w:t>
      </w:r>
      <w:r>
        <w:t>Configuração do monorepo, CI/CD, autenticação e multiempresa.</w:t>
      </w:r>
    </w:p>
    <w:p>
      <w:pPr>
        <w:pStyle w:val="ListBullet"/>
      </w:pPr>
      <w:r>
        <w:rPr>
          <w:b/>
        </w:rPr>
        <w:t xml:space="preserve">Fase 1: </w:t>
      </w:r>
      <w:r>
        <w:t>Design System e fundação do frontend.</w:t>
      </w:r>
    </w:p>
    <w:p>
      <w:pPr>
        <w:pStyle w:val="ListBullet"/>
      </w:pPr>
      <w:r>
        <w:rPr>
          <w:b/>
        </w:rPr>
        <w:t xml:space="preserve">Fase 2: </w:t>
      </w:r>
      <w:r>
        <w:t>Inbox omnichannel.</w:t>
      </w:r>
    </w:p>
    <w:p>
      <w:pPr>
        <w:pStyle w:val="ListBullet"/>
      </w:pPr>
      <w:r>
        <w:rPr>
          <w:b/>
        </w:rPr>
        <w:t xml:space="preserve">Fase 3: </w:t>
      </w:r>
      <w:r>
        <w:t>CRM e Pipeline.</w:t>
      </w:r>
    </w:p>
    <w:p>
      <w:pPr>
        <w:pStyle w:val="ListBullet"/>
      </w:pPr>
      <w:r>
        <w:rPr>
          <w:b/>
        </w:rPr>
        <w:t xml:space="preserve">Fase 4: </w:t>
      </w:r>
      <w:r>
        <w:t>Integrações de canais.</w:t>
      </w:r>
    </w:p>
    <w:p>
      <w:pPr>
        <w:pStyle w:val="ListBullet"/>
      </w:pPr>
      <w:r>
        <w:rPr>
          <w:b/>
        </w:rPr>
        <w:t xml:space="preserve">Fase 5: </w:t>
      </w:r>
      <w:r>
        <w:t>Arquitetura de IA.</w:t>
      </w:r>
    </w:p>
    <w:p>
      <w:pPr>
        <w:pStyle w:val="ListBullet"/>
      </w:pPr>
      <w:r>
        <w:rPr>
          <w:b/>
        </w:rPr>
        <w:t xml:space="preserve">Fase 6: </w:t>
      </w:r>
      <w:r>
        <w:t>Arquitetura de Voz.</w:t>
      </w:r>
    </w:p>
    <w:p>
      <w:pPr>
        <w:pStyle w:val="ListBullet"/>
      </w:pPr>
      <w:r>
        <w:rPr>
          <w:b/>
        </w:rPr>
        <w:t xml:space="preserve">Fase 7: </w:t>
      </w:r>
      <w:r>
        <w:t>Workflow Engine.</w:t>
      </w:r>
    </w:p>
    <w:p>
      <w:pPr>
        <w:pStyle w:val="ListBullet"/>
      </w:pPr>
      <w:r>
        <w:rPr>
          <w:b/>
        </w:rPr>
        <w:t xml:space="preserve">Fase 8: </w:t>
      </w:r>
      <w:r>
        <w:t>Analytics.</w:t>
      </w:r>
    </w:p>
    <w:p>
      <w:pPr>
        <w:pStyle w:val="ListBullet"/>
      </w:pPr>
      <w:r>
        <w:rPr>
          <w:b/>
        </w:rPr>
        <w:t xml:space="preserve">Fase 9: </w:t>
      </w:r>
      <w:r>
        <w:t>Billing, Marketplace e APIs públicas.</w:t>
      </w:r>
    </w:p>
    <w:p>
      <w:pPr>
        <w:pStyle w:val="ListBullet"/>
      </w:pPr>
      <w:r>
        <w:rPr>
          <w:b/>
        </w:rPr>
        <w:t xml:space="preserve">Fase 10: </w:t>
      </w:r>
      <w:r>
        <w:t>Hardening, performance e preparação para produção.</w:t>
      </w:r>
    </w:p>
    <w:p>
      <w:pPr>
        <w:pStyle w:val="Heading2"/>
      </w:pPr>
      <w:r>
        <w:t>4. Critérios de Aceite</w:t>
      </w:r>
    </w:p>
    <w:p>
      <w:pPr>
        <w:pStyle w:val="ListBullet"/>
      </w:pPr>
      <w:r>
        <w:t>Funcionalidade operacional.</w:t>
      </w:r>
    </w:p>
    <w:p>
      <w:pPr>
        <w:pStyle w:val="ListBullet"/>
      </w:pPr>
      <w:r>
        <w:t>Cobertura de testes adequada.</w:t>
      </w:r>
    </w:p>
    <w:p>
      <w:pPr>
        <w:pStyle w:val="ListBullet"/>
      </w:pPr>
      <w:r>
        <w:t>Sem erros de lint ou typecheck.</w:t>
      </w:r>
    </w:p>
    <w:p>
      <w:pPr>
        <w:pStyle w:val="ListBullet"/>
      </w:pPr>
      <w:r>
        <w:t>Build aprovado.</w:t>
      </w:r>
    </w:p>
    <w:p>
      <w:pPr>
        <w:pStyle w:val="ListBullet"/>
      </w:pPr>
      <w:r>
        <w:t>CI verde.</w:t>
      </w:r>
    </w:p>
    <w:p>
      <w:pPr>
        <w:pStyle w:val="ListBullet"/>
      </w:pPr>
      <w:r>
        <w:t>Documentação atualizada.</w:t>
      </w:r>
    </w:p>
    <w:p>
      <w:pPr>
        <w:pStyle w:val="ListBullet"/>
      </w:pPr>
      <w:r>
        <w:t>Sem regressões conhecidas.</w:t>
      </w:r>
    </w:p>
    <w:p>
      <w:pPr>
        <w:pStyle w:val="ListBullet"/>
      </w:pPr>
      <w:r>
        <w:t>Segurança validada.</w:t>
      </w:r>
    </w:p>
    <w:p>
      <w:pPr>
        <w:pStyle w:val="Heading2"/>
      </w:pPr>
      <w:r>
        <w:t>5. Convenções de Commit</w:t>
      </w:r>
    </w:p>
    <w:p>
      <w:r>
        <w:t>Utilizar Conventional Commits:</w:t>
        <w:br/>
        <w:t>feat:, fix:, refactor:, docs:, test:, chore:, perf:, ci:.</w:t>
      </w:r>
    </w:p>
    <w:p>
      <w:pPr>
        <w:pStyle w:val="Heading2"/>
      </w:pPr>
      <w:r>
        <w:t>6. Relatório de Encerramento</w:t>
      </w:r>
    </w:p>
    <w:p>
      <w:r>
        <w:t>Ao concluir cada fase, produzir um relatório contendo:</w:t>
        <w:br/>
        <w:t>- objetivos;</w:t>
        <w:br/>
        <w:t>- alterações realizadas;</w:t>
        <w:br/>
        <w:t>- arquivos modificados;</w:t>
        <w:br/>
        <w:t>- migrations;</w:t>
        <w:br/>
        <w:t>- testes executados;</w:t>
        <w:br/>
        <w:t>- pendências;</w:t>
        <w:br/>
        <w:t>- riscos;</w:t>
        <w:br/>
        <w:t>- próximos passos.</w:t>
      </w:r>
    </w:p>
    <w:p>
      <w:pPr>
        <w:pStyle w:val="Heading2"/>
      </w:pPr>
      <w:r>
        <w:t>7. Restrições</w:t>
      </w:r>
    </w:p>
    <w:p>
      <w:r>
        <w:t>Não alterar módulos fora do escopo sem justificativa. Não remover funcionalidades existentes. Não quebrar contratos públicos sem documentação de breaking changes.</w:t>
      </w:r>
    </w:p>
    <w:p>
      <w:pPr>
        <w:pStyle w:val="Heading2"/>
      </w:pPr>
      <w:r>
        <w:t>8. Meta Final</w:t>
      </w:r>
    </w:p>
    <w:p>
      <w:r>
        <w:t>Ao final de todas as fases, o NEXO deverá estar pronto para operação em produção, com documentação, testes, monitoramento, segurança e infraestrutura completos.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