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Constitution (Engineering Standards)</w:t>
      </w:r>
    </w:p>
    <w:p>
      <w:r>
        <w:t>Versão 1.0</w:t>
        <w:br/>
        <w:t>Este documento define as regras obrigatórias para qualquer implementação do projeto NEXO.</w:t>
        <w:br/>
        <w:t>Todo código, arquitetura e contribuição devem obedecer a estas diretrizes.</w:t>
      </w:r>
    </w:p>
    <w:p>
      <w:pPr>
        <w:pStyle w:val="Heading2"/>
      </w:pPr>
      <w:r>
        <w:t>1. Objetivo</w:t>
      </w:r>
    </w:p>
    <w:p>
      <w:r>
        <w:t>Garantir qualidade, consistência, segurança e escalabilidade durante todo o ciclo de desenvolvimento do NEXO.</w:t>
      </w:r>
    </w:p>
    <w:p>
      <w:pPr>
        <w:pStyle w:val="Heading2"/>
      </w:pPr>
      <w:r>
        <w:t>2. Princípios</w:t>
      </w:r>
    </w:p>
    <w:p>
      <w:pPr>
        <w:pStyle w:val="ListBullet"/>
      </w:pPr>
      <w:r>
        <w:t>Arquitetura modular e desacoplada.</w:t>
      </w:r>
    </w:p>
    <w:p>
      <w:pPr>
        <w:pStyle w:val="ListBullet"/>
      </w:pPr>
      <w:r>
        <w:t>TypeScript em modo strict.</w:t>
      </w:r>
    </w:p>
    <w:p>
      <w:pPr>
        <w:pStyle w:val="ListBullet"/>
      </w:pPr>
      <w:r>
        <w:t>API-first e documentação obrigatória.</w:t>
      </w:r>
    </w:p>
    <w:p>
      <w:pPr>
        <w:pStyle w:val="ListBullet"/>
      </w:pPr>
      <w:r>
        <w:t>Multiempresa por padrão.</w:t>
      </w:r>
    </w:p>
    <w:p>
      <w:pPr>
        <w:pStyle w:val="ListBullet"/>
      </w:pPr>
      <w:r>
        <w:t>Segurança por padrão (secure by default).</w:t>
      </w:r>
    </w:p>
    <w:p>
      <w:pPr>
        <w:pStyle w:val="ListBullet"/>
      </w:pPr>
      <w:r>
        <w:t>Observabilidade por padrão.</w:t>
      </w:r>
    </w:p>
    <w:p>
      <w:pPr>
        <w:pStyle w:val="ListBullet"/>
      </w:pPr>
      <w:r>
        <w:t>Código simples, legível e reutilizável.</w:t>
      </w:r>
    </w:p>
    <w:p>
      <w:pPr>
        <w:pStyle w:val="Heading2"/>
      </w:pPr>
      <w:r>
        <w:t>3. Regras de Desenvolvimento</w:t>
      </w:r>
    </w:p>
    <w:p>
      <w:pPr>
        <w:pStyle w:val="ListBullet"/>
      </w:pPr>
      <w:r>
        <w:t>Nunca duplicar lógica de negócio.</w:t>
      </w:r>
    </w:p>
    <w:p>
      <w:pPr>
        <w:pStyle w:val="ListBullet"/>
      </w:pPr>
      <w:r>
        <w:t>Cada funcionalidade deve possuir testes adequados.</w:t>
      </w:r>
    </w:p>
    <w:p>
      <w:pPr>
        <w:pStyle w:val="ListBullet"/>
      </w:pPr>
      <w:r>
        <w:t>Todo endpoint deve ser documentado.</w:t>
      </w:r>
    </w:p>
    <w:p>
      <w:pPr>
        <w:pStyle w:val="ListBullet"/>
      </w:pPr>
      <w:r>
        <w:t>Nenhuma credencial pode ser armazenada no código.</w:t>
      </w:r>
    </w:p>
    <w:p>
      <w:pPr>
        <w:pStyle w:val="ListBullet"/>
      </w:pPr>
      <w:r>
        <w:t>Todo schema de banco deve ser versionado por migration.</w:t>
      </w:r>
    </w:p>
    <w:p>
      <w:pPr>
        <w:pStyle w:val="ListBullet"/>
      </w:pPr>
      <w:r>
        <w:t>Evitar dependências desnecessárias.</w:t>
      </w:r>
    </w:p>
    <w:p>
      <w:pPr>
        <w:pStyle w:val="ListBullet"/>
      </w:pPr>
      <w:r>
        <w:t>Preferir composição à herança quando apropriado.</w:t>
      </w:r>
    </w:p>
    <w:p>
      <w:pPr>
        <w:pStyle w:val="ListBullet"/>
      </w:pPr>
      <w:r>
        <w:t>Toda alteração deve preservar compatibilidade ou documentar breaking changes.</w:t>
      </w:r>
    </w:p>
    <w:p>
      <w:pPr>
        <w:pStyle w:val="Heading2"/>
      </w:pPr>
      <w:r>
        <w:t>4. Qualidade</w:t>
      </w:r>
    </w:p>
    <w:p>
      <w:r>
        <w:t>Critérios mínimos:</w:t>
        <w:br/>
        <w:t>- Lint sem erros.</w:t>
        <w:br/>
        <w:t>- Typecheck aprovado.</w:t>
        <w:br/>
        <w:t>- Build aprovado.</w:t>
        <w:br/>
        <w:t>- Testes unitários.</w:t>
        <w:br/>
        <w:t>- Testes de integração.</w:t>
        <w:br/>
        <w:t>- Testes E2E para fluxos críticos.</w:t>
        <w:br/>
        <w:t>- Revisão técnica antes do merge.</w:t>
      </w:r>
    </w:p>
    <w:p>
      <w:pPr>
        <w:pStyle w:val="Heading2"/>
      </w:pPr>
      <w:r>
        <w:t>5. Segurança</w:t>
      </w:r>
    </w:p>
    <w:p>
      <w:r>
        <w:t>Aplicar RBAC/ABAC, validação de entrada, proteção contra ataques comuns, criptografia para dados sensíveis, auditoria e LGPD.</w:t>
      </w:r>
    </w:p>
    <w:p>
      <w:pPr>
        <w:pStyle w:val="Heading2"/>
      </w:pPr>
      <w:r>
        <w:t>6. Observabilidade</w:t>
      </w:r>
    </w:p>
    <w:p>
      <w:r>
        <w:t>Todo serviço deve produzir logs estruturados, métricas e tracing. Erros críticos devem possuir contexto suficiente para investigação.</w:t>
      </w:r>
    </w:p>
    <w:p>
      <w:pPr>
        <w:pStyle w:val="Heading2"/>
      </w:pPr>
      <w:r>
        <w:t>7. Git e CI/CD</w:t>
      </w:r>
    </w:p>
    <w:p>
      <w:r>
        <w:t>Cada feature deve ser desenvolvida em branch própria. Pull Requests devem passar por pipeline completo antes do merge.</w:t>
      </w:r>
    </w:p>
    <w:p>
      <w:pPr>
        <w:pStyle w:val="Heading2"/>
      </w:pPr>
      <w:r>
        <w:t>8. Definition of Done</w:t>
      </w:r>
    </w:p>
    <w:p>
      <w:r>
        <w:t>Uma tarefa só é considerada concluída quando:</w:t>
        <w:br/>
        <w:t>- requisitos atendidos;</w:t>
        <w:br/>
        <w:t>- testes aprovados;</w:t>
        <w:br/>
        <w:t>- documentação atualizada;</w:t>
        <w:br/>
        <w:t>- CI verde;</w:t>
        <w:br/>
        <w:t>- revisão concluída;</w:t>
        <w:br/>
        <w:t>- sem regressões conhecidas.</w:t>
      </w:r>
    </w:p>
    <w:p>
      <w:pPr>
        <w:pStyle w:val="Heading2"/>
      </w:pPr>
      <w:r>
        <w:t>9. Diretrizes para o Codex</w:t>
      </w:r>
    </w:p>
    <w:p>
      <w:r>
        <w:t>O Codex deve trabalhar fase por fase. Antes de implementar deve analisar o contexto, apresentar um plano, executar, testar, validar e documentar. Não deve modificar módulos não relacionados sem justificativa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