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 - Database Architecture &amp; ERD Specification</w:t>
      </w:r>
    </w:p>
    <w:p>
      <w:r>
        <w:t>Versão 1.0</w:t>
        <w:br/>
        <w:t>Objetivo: Definir a modelagem lógica do banco de dados do NEXO.</w:t>
      </w:r>
    </w:p>
    <w:p>
      <w:pPr>
        <w:pStyle w:val="Heading2"/>
      </w:pPr>
      <w:r>
        <w:t>1. Diretrizes</w:t>
      </w:r>
    </w:p>
    <w:p>
      <w:r>
        <w:t>• PostgreSQL como banco principal.</w:t>
        <w:br/>
        <w:t>• Prisma ORM.</w:t>
        <w:br/>
        <w:t>• Multi-tenant por organização.</w:t>
        <w:br/>
        <w:t>• UUID como chave primária.</w:t>
        <w:br/>
        <w:t>• Soft delete quando aplicável.</w:t>
        <w:br/>
        <w:t>• Auditoria em operações críticas.</w:t>
        <w:br/>
        <w:t>• Índices para consultas frequentes.</w:t>
      </w:r>
    </w:p>
    <w:p>
      <w:pPr>
        <w:pStyle w:val="Heading2"/>
      </w:pPr>
      <w:r>
        <w:t>2. Domínios</w:t>
      </w:r>
    </w:p>
    <w:p>
      <w:pPr>
        <w:pStyle w:val="ListBullet"/>
      </w:pPr>
      <w:r>
        <w:rPr>
          <w:b/>
        </w:rPr>
        <w:t xml:space="preserve">Core: </w:t>
      </w:r>
      <w:r>
        <w:t>Organization, Subscription, Plan, User, Role, Permission, Membership, Team</w:t>
      </w:r>
    </w:p>
    <w:p>
      <w:pPr>
        <w:pStyle w:val="ListBullet"/>
      </w:pPr>
      <w:r>
        <w:rPr>
          <w:b/>
        </w:rPr>
        <w:t xml:space="preserve">Inbox: </w:t>
      </w:r>
      <w:r>
        <w:t>Channel, Conversation, Message, Attachment, Tag, Note, Assignment</w:t>
      </w:r>
    </w:p>
    <w:p>
      <w:pPr>
        <w:pStyle w:val="ListBullet"/>
      </w:pPr>
      <w:r>
        <w:rPr>
          <w:b/>
        </w:rPr>
        <w:t xml:space="preserve">CRM: </w:t>
      </w:r>
      <w:r>
        <w:t>Contact, Company, Opportunity, Pipeline, Stage, Activity</w:t>
      </w:r>
    </w:p>
    <w:p>
      <w:pPr>
        <w:pStyle w:val="ListBullet"/>
      </w:pPr>
      <w:r>
        <w:rPr>
          <w:b/>
        </w:rPr>
        <w:t xml:space="preserve">AI: </w:t>
      </w:r>
      <w:r>
        <w:t>Agent, Prompt, KnowledgeSource, KnowledgeChunk, Embedding, Memory, Tool</w:t>
      </w:r>
    </w:p>
    <w:p>
      <w:pPr>
        <w:pStyle w:val="ListBullet"/>
      </w:pPr>
      <w:r>
        <w:rPr>
          <w:b/>
        </w:rPr>
        <w:t xml:space="preserve">Automation: </w:t>
      </w:r>
      <w:r>
        <w:t>Workflow, WorkflowNode, WorkflowExecution, Webhook, QueueJob</w:t>
      </w:r>
    </w:p>
    <w:p>
      <w:pPr>
        <w:pStyle w:val="ListBullet"/>
      </w:pPr>
      <w:r>
        <w:rPr>
          <w:b/>
        </w:rPr>
        <w:t xml:space="preserve">Voice: </w:t>
      </w:r>
      <w:r>
        <w:t>Audio, Transcript, VoiceProfile</w:t>
      </w:r>
    </w:p>
    <w:p>
      <w:pPr>
        <w:pStyle w:val="ListBullet"/>
      </w:pPr>
      <w:r>
        <w:rPr>
          <w:b/>
        </w:rPr>
        <w:t xml:space="preserve">Analytics: </w:t>
      </w:r>
      <w:r>
        <w:t>Event, Metric, Dashboard, Report</w:t>
      </w:r>
    </w:p>
    <w:p>
      <w:pPr>
        <w:pStyle w:val="ListBullet"/>
      </w:pPr>
      <w:r>
        <w:rPr>
          <w:b/>
        </w:rPr>
        <w:t xml:space="preserve">Platform: </w:t>
      </w:r>
      <w:r>
        <w:t>ApiKey, WebhookEndpoint, AuditLog, Notification, FeatureFlag</w:t>
      </w:r>
    </w:p>
    <w:p>
      <w:pPr>
        <w:pStyle w:val="Heading2"/>
      </w:pPr>
      <w:r>
        <w:t>3. Relacionamentos Principais</w:t>
      </w:r>
    </w:p>
    <w:p>
      <w:pPr>
        <w:pStyle w:val="ListBullet"/>
      </w:pPr>
      <w:r>
        <w:t>Organization 1:N Users</w:t>
      </w:r>
    </w:p>
    <w:p>
      <w:pPr>
        <w:pStyle w:val="ListBullet"/>
      </w:pPr>
      <w:r>
        <w:t>Organization 1:N Channels</w:t>
      </w:r>
    </w:p>
    <w:p>
      <w:pPr>
        <w:pStyle w:val="ListBullet"/>
      </w:pPr>
      <w:r>
        <w:t>Organization 1:N Contacts</w:t>
      </w:r>
    </w:p>
    <w:p>
      <w:pPr>
        <w:pStyle w:val="ListBullet"/>
      </w:pPr>
      <w:r>
        <w:t>Contact 1:N Conversations</w:t>
      </w:r>
    </w:p>
    <w:p>
      <w:pPr>
        <w:pStyle w:val="ListBullet"/>
      </w:pPr>
      <w:r>
        <w:t>Conversation 1:N Messages</w:t>
      </w:r>
    </w:p>
    <w:p>
      <w:pPr>
        <w:pStyle w:val="ListBullet"/>
      </w:pPr>
      <w:r>
        <w:t>Message 1:N Attachments</w:t>
      </w:r>
    </w:p>
    <w:p>
      <w:pPr>
        <w:pStyle w:val="ListBullet"/>
      </w:pPr>
      <w:r>
        <w:t>Organization 1:N Agents</w:t>
      </w:r>
    </w:p>
    <w:p>
      <w:pPr>
        <w:pStyle w:val="ListBullet"/>
      </w:pPr>
      <w:r>
        <w:t>Agent N:N Knowledge Sources</w:t>
      </w:r>
    </w:p>
    <w:p>
      <w:pPr>
        <w:pStyle w:val="ListBullet"/>
      </w:pPr>
      <w:r>
        <w:t>Workflow 1:N Workflow Executions</w:t>
      </w:r>
    </w:p>
    <w:p>
      <w:pPr>
        <w:pStyle w:val="ListBullet"/>
      </w:pPr>
      <w:r>
        <w:t>Pipeline 1:N Stages</w:t>
      </w:r>
    </w:p>
    <w:p>
      <w:pPr>
        <w:pStyle w:val="ListBullet"/>
      </w:pPr>
      <w:r>
        <w:t>Opportunity N:1 Contact</w:t>
      </w:r>
    </w:p>
    <w:p>
      <w:pPr>
        <w:pStyle w:val="ListBullet"/>
      </w:pPr>
      <w:r>
        <w:t>AuditLog referencia qualquer entidade crítica</w:t>
      </w:r>
    </w:p>
    <w:p>
      <w:pPr>
        <w:pStyle w:val="Heading2"/>
      </w:pPr>
      <w:r>
        <w:t>4. Convenções</w:t>
      </w:r>
    </w:p>
    <w:p>
      <w:r>
        <w:t>Todas as tabelas conterão created_at, updated_at, deleted_at (quando necessário), created_by, updated_by, organization_id (quando multi-tenant), version e metadados JSON para extensibilidade.</w:t>
      </w:r>
    </w:p>
    <w:p>
      <w:pPr>
        <w:pStyle w:val="Heading2"/>
      </w:pPr>
      <w:r>
        <w:t>5. Índices</w:t>
      </w:r>
    </w:p>
    <w:p>
      <w:r>
        <w:t>Criar índices para organization_id, conversation_id, contact_id, message timestamps, status, filas, embeddings e consultas por canal.</w:t>
      </w:r>
    </w:p>
    <w:p>
      <w:pPr>
        <w:pStyle w:val="Heading2"/>
      </w:pPr>
      <w:r>
        <w:t>6. Estratégia de Migrações</w:t>
      </w:r>
    </w:p>
    <w:p>
      <w:r>
        <w:t>Todas as alterações serão versionadas via Prisma Migrate. Nunca editar migrations já publicadas. Seeds separados para desenvolvimento.</w:t>
      </w:r>
    </w:p>
    <w:p>
      <w:pPr>
        <w:pStyle w:val="Heading2"/>
      </w:pPr>
      <w:r>
        <w:t>7. Critérios</w:t>
      </w:r>
    </w:p>
    <w:p>
      <w:r>
        <w:t>Nenhuma tabela será criada sem documentação, relacionamento definido, estratégia de índices, validação de integridade e cobertura por testes de integração.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