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192" w:rsidRDefault="002C0192" w:rsidP="005E44E3">
      <w:pPr>
        <w:pStyle w:val="Cmsor1"/>
      </w:pPr>
      <w:r>
        <w:t>Kivonat</w:t>
      </w:r>
    </w:p>
    <w:p w:rsidR="002C0192" w:rsidRDefault="002C0192" w:rsidP="002C0192">
      <w:r>
        <w:t xml:space="preserve">Az aszfalt burkolatú utak az erdőgazdaságok nagy állóeszközértéket képviselő létesítményei, amelyek megfelelő műszaki állapotának fenntartása jelentős költségekkel jár. A rendszerváltozást követően az erdőgazdálkodók jellemzően nem rendeltek megfelelő forrásokat </w:t>
      </w:r>
      <w:proofErr w:type="spellStart"/>
      <w:r>
        <w:t>feltáróhálózataik</w:t>
      </w:r>
      <w:proofErr w:type="spellEnd"/>
      <w:r>
        <w:t xml:space="preserve"> fenntartására. Az erdészeti szállításban mértékadónak tekinthető tehergépjármű állomány az elmúlt évtizedekben nagy tengelyterhelésű járművekre cserélődött le; ez a folyamat a szállítóp</w:t>
      </w:r>
      <w:r>
        <w:t>á</w:t>
      </w:r>
      <w:r>
        <w:t xml:space="preserve">lyák leromlását felgyorsította. Mindezek miatt az erdőfeltárás témakörében a hangsúly jelenleg a </w:t>
      </w:r>
      <w:proofErr w:type="spellStart"/>
      <w:r>
        <w:t>feltáróhálózatok</w:t>
      </w:r>
      <w:proofErr w:type="spellEnd"/>
      <w:r>
        <w:t xml:space="preserve"> bővítéséről áthelyeződött a meglévő utak fenntartására és fejlesztésére.</w:t>
      </w:r>
    </w:p>
    <w:p w:rsidR="002C0192" w:rsidRDefault="002C0192" w:rsidP="002C0192">
      <w:r>
        <w:t>Az útgazdálkodási rendszerekben a döntéseket megalapozó információkat az állapotfelvételkor és a felvett adatok értékelésekor szerezzük be. Az állapotfelvétel és értékelés első ütemében célunk a hálózat állapotának felmérése és a durva diagnózis felállítása. Ennek érdekében az úthálózat pi</w:t>
      </w:r>
      <w:r>
        <w:t>l</w:t>
      </w:r>
      <w:r>
        <w:t xml:space="preserve">lanatnyi állapotát jellemző állapotparaméterek és forgalmi adatok beszerezése szükséges. Ennek a céljából a szerző kidolgozta az erdészeti </w:t>
      </w:r>
      <w:proofErr w:type="spellStart"/>
      <w:r>
        <w:t>feltáróhálózatok</w:t>
      </w:r>
      <w:proofErr w:type="spellEnd"/>
      <w:r>
        <w:t xml:space="preserve"> szubjektív állapotfelvételének korsz</w:t>
      </w:r>
      <w:r>
        <w:t>e</w:t>
      </w:r>
      <w:r>
        <w:t>rű és egyben költséghatékony digitális eszközrendszerét és állapotértékelési módszerét. A kido</w:t>
      </w:r>
      <w:r>
        <w:t>l</w:t>
      </w:r>
      <w:r>
        <w:t>gozott szubjektív eljárás gyakorlati alkalmazása bebizonyította, hogy gyors, gazdaságos és me</w:t>
      </w:r>
      <w:r>
        <w:t>g</w:t>
      </w:r>
      <w:r>
        <w:t>bízható adatokat szolgáltat az erdei feltáróutak állapotáról.</w:t>
      </w:r>
    </w:p>
    <w:p w:rsidR="002C0192" w:rsidRDefault="002C0192" w:rsidP="002C0192">
      <w:r>
        <w:t>A pénzügyi lehetőségeknek megfelelően – a szubjektív állapotadatok alapján – ki lehet választa</w:t>
      </w:r>
      <w:r w:rsidR="00691E31">
        <w:t xml:space="preserve">ni azokat a hálózati elemeket, </w:t>
      </w:r>
      <w:r>
        <w:t xml:space="preserve">melyeken a </w:t>
      </w:r>
      <w:r w:rsidR="006710F9">
        <w:t>ﬁ</w:t>
      </w:r>
      <w:proofErr w:type="spellStart"/>
      <w:r>
        <w:t>nom</w:t>
      </w:r>
      <w:proofErr w:type="spellEnd"/>
      <w:r>
        <w:t xml:space="preserve"> diagnózis felállításához szükséges részletes és o</w:t>
      </w:r>
      <w:r>
        <w:t>b</w:t>
      </w:r>
      <w:r>
        <w:t xml:space="preserve">jektív állapotfelvételt el kell végezni. A dolgozat ezért bemutatja a kézi behajlásmérő eszköz egyik lehetséges továbbfejlesztését (Advanced </w:t>
      </w:r>
      <w:proofErr w:type="spellStart"/>
      <w:r>
        <w:t>Benkelman</w:t>
      </w:r>
      <w:proofErr w:type="spellEnd"/>
      <w:r>
        <w:t xml:space="preserve">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>, ABBA) és a kapott mérési eredmények feldolgozásának elvi hátterét. A kifejlesztett eszköz 5 méter hosszon képes 20-25 mérési ponttal felvenni a kialakuló deformációs vonalat, és így alkalmas az FWD (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Deflectometer</w:t>
      </w:r>
      <w:proofErr w:type="spellEnd"/>
      <w:r>
        <w:t>) készülékek költséghatékony kiváltására erdei körülmények között.</w:t>
      </w:r>
    </w:p>
    <w:p w:rsidR="002C0192" w:rsidRDefault="002C0192" w:rsidP="002C0192">
      <w:r>
        <w:t>A szerző egy újfajta függvényt javasol az FWD vagy ABBA eszközök által mért deformációs vonal matematikai leírására. A deformációs vonalra illesztett függvényből levezetett görbületi sugár és a burkolatvastagság ismeretében a kötött rétegek alján jelentkező megnyúlásokat jól lehet b</w:t>
      </w:r>
      <w:r>
        <w:t>e</w:t>
      </w:r>
      <w:r>
        <w:t xml:space="preserve">csülni. A BISAR programmal végzett számítások statisztikai elemzése alapján pedig kimutatja, hogy a </w:t>
      </w:r>
      <w:r w:rsidRPr="002C0192">
        <w:rPr>
          <w:position w:val="-6"/>
        </w:rPr>
        <w:object w:dxaOrig="270" w:dyaOrig="2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45pt;height:11.8pt" o:ole="">
            <v:imagedata r:id="rId7" o:title=""/>
          </v:shape>
          <o:OLEObject Type="Embed" ProgID="Equation.Ribbit" ShapeID="_x0000_i1025" DrawAspect="Content" ObjectID="_1416848077" r:id="rId8"/>
        </w:object>
      </w:r>
      <w:r>
        <w:t xml:space="preserve"> (központi behajlás) és </w:t>
      </w:r>
      <w:r w:rsidRPr="002C0192">
        <w:rPr>
          <w:position w:val="-6"/>
        </w:rPr>
        <w:object w:dxaOrig="256" w:dyaOrig="238">
          <v:shape id="_x0000_i1026" type="#_x0000_t75" style="width:12.35pt;height:11.8pt" o:ole="">
            <v:imagedata r:id="rId9" o:title=""/>
          </v:shape>
          <o:OLEObject Type="Embed" ProgID="Equation.Ribbit" ShapeID="_x0000_i1026" DrawAspect="Content" ObjectID="_1416848078" r:id="rId10"/>
        </w:object>
      </w:r>
      <w:r>
        <w:t xml:space="preserve"> (görbületi sugár) paraméterek ismeretében lehetőség nyílik arra, hogy a kötött és szemcsés rétegek modulusát visszaszámoljuk.</w:t>
      </w:r>
    </w:p>
    <w:p w:rsidR="002C0192" w:rsidRDefault="002C0192" w:rsidP="002C0192">
      <w:r>
        <w:t>A dolgozatban bemutatott mérési eszközök és számítási eljárások alkalmazhatóságát az Erdőfe</w:t>
      </w:r>
      <w:r>
        <w:t>l</w:t>
      </w:r>
      <w:r>
        <w:t>tárási Tanszéken elkészült szakvélemények és útfenntartási tanulmányok bizonyítják.</w:t>
      </w:r>
    </w:p>
    <w:p w:rsidR="005E44E3" w:rsidRDefault="005E44E3">
      <w:pPr>
        <w:jc w:val="left"/>
      </w:pPr>
      <w:r>
        <w:br w:type="page"/>
      </w:r>
    </w:p>
    <w:p w:rsidR="00384C91" w:rsidRDefault="00384C91" w:rsidP="00384C91">
      <w:pPr>
        <w:pStyle w:val="Cmsor1"/>
      </w:pPr>
      <w:r>
        <w:lastRenderedPageBreak/>
        <w:t>Tézisek</w:t>
      </w:r>
    </w:p>
    <w:p w:rsidR="005B6FFB" w:rsidRDefault="005B6FFB" w:rsidP="00384C91">
      <w:pPr>
        <w:pStyle w:val="Cmsor2"/>
      </w:pPr>
      <w:r>
        <w:t>1. Tézis</w:t>
      </w:r>
      <w:bookmarkStart w:id="0" w:name="_GoBack"/>
      <w:bookmarkEnd w:id="0"/>
    </w:p>
    <w:p w:rsidR="005B6FFB" w:rsidRDefault="005B6FFB" w:rsidP="005B6FFB">
      <w:r>
        <w:t xml:space="preserve">Az állapotfelvétel és értékelés első ütemében célunk az úthálózat állapotának felmérése és a durva diagnózis felállítása. Ennek a céljából a szerző kidolgozta az erdészeti </w:t>
      </w:r>
      <w:proofErr w:type="spellStart"/>
      <w:r>
        <w:t>feltáróhálózatok</w:t>
      </w:r>
      <w:proofErr w:type="spellEnd"/>
      <w:r>
        <w:t xml:space="preserve"> szubjektív állapotfelvételének korszerű és egyben olcsó digitális eszközrendszerét és állapotértékelési mó</w:t>
      </w:r>
      <w:r>
        <w:t>d</w:t>
      </w:r>
      <w:r>
        <w:t>szerét. A javasolt rendszer főbb részei:</w:t>
      </w:r>
    </w:p>
    <w:p w:rsidR="005B6FFB" w:rsidRDefault="005B6FFB" w:rsidP="005B6FFB">
      <w:pPr>
        <w:pStyle w:val="Listaszerbekezds"/>
        <w:numPr>
          <w:ilvl w:val="0"/>
          <w:numId w:val="2"/>
        </w:numPr>
      </w:pPr>
      <w:proofErr w:type="spellStart"/>
      <w:r>
        <w:t>mérőkocsihoz</w:t>
      </w:r>
      <w:proofErr w:type="spellEnd"/>
      <w:r>
        <w:t xml:space="preserve"> kapcsolt kalibrált mérőkerék,</w:t>
      </w:r>
    </w:p>
    <w:p w:rsidR="005B6FFB" w:rsidRDefault="005B6FFB" w:rsidP="005B6FFB">
      <w:pPr>
        <w:pStyle w:val="Listaszerbekezds"/>
        <w:numPr>
          <w:ilvl w:val="0"/>
          <w:numId w:val="2"/>
        </w:numPr>
      </w:pPr>
      <w:r>
        <w:t>kézi számítógép adatgyűjtő programmal,</w:t>
      </w:r>
    </w:p>
    <w:p w:rsidR="005B6FFB" w:rsidRDefault="005B6FFB" w:rsidP="005B6FFB">
      <w:pPr>
        <w:pStyle w:val="Listaszerbekezds"/>
        <w:numPr>
          <w:ilvl w:val="0"/>
          <w:numId w:val="2"/>
        </w:numPr>
      </w:pPr>
      <w:r>
        <w:t>irodai feldolgozást támogató kiértékelő program.</w:t>
      </w:r>
    </w:p>
    <w:p w:rsidR="005B6FFB" w:rsidRDefault="005B6FFB" w:rsidP="005B6FFB">
      <w:r>
        <w:t>A kidolgozott szubjektív eljárás gyakorlati alkalmazása bebizonyította, hogy gyors, gazdaságos és megbízható adatokat szolgáltat az erdei feltáróutak állapotáról. A szerző által meghatározott bu</w:t>
      </w:r>
      <w:r>
        <w:t>r</w:t>
      </w:r>
      <w:r>
        <w:t>kolati és környezeti hibákat leíró paraméterek együttese pedig jól kifejezi, hogy hol és miért kell beavatkozni, valamint a várható fenntartási költségek is megbecsülhetők általuk.</w:t>
      </w:r>
    </w:p>
    <w:p w:rsidR="005B6FFB" w:rsidRDefault="005B6FFB" w:rsidP="00384C91">
      <w:pPr>
        <w:pStyle w:val="Cmsor2"/>
      </w:pPr>
      <w:r>
        <w:t>2. Tézis</w:t>
      </w:r>
    </w:p>
    <w:p w:rsidR="0065033C" w:rsidRDefault="0065033C" w:rsidP="0065033C">
      <w:r>
        <w:t xml:space="preserve">A szerző részt vett a kézi behajlásmérő eszköz továbbfejlesztésében (Advanced </w:t>
      </w:r>
      <w:proofErr w:type="spellStart"/>
      <w:r>
        <w:t>Benkelman</w:t>
      </w:r>
      <w:proofErr w:type="spellEnd"/>
      <w:r>
        <w:t xml:space="preserve">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Apparatus</w:t>
      </w:r>
      <w:proofErr w:type="spellEnd"/>
      <w:r>
        <w:t>, ABBA) és kidolgozta a mérési eredmények feldolgozásának hátterét. Javaslatot tesz az egyes szenzorok által mért adatok zajszűrésére, valamint a talphiba kiejtésére. A kifejlesztett es</w:t>
      </w:r>
      <w:r>
        <w:t>z</w:t>
      </w:r>
      <w:r>
        <w:t>köz 5 méter hosszon képes 20-25 mérési ponttal felvenni a kialakuló deformációs vonalat, és így alkalmas az FWD készülékek költséghatékony kiváltására erdei körülmények között.</w:t>
      </w:r>
    </w:p>
    <w:p w:rsidR="0065033C" w:rsidRDefault="0065033C" w:rsidP="0065033C">
      <w:r>
        <w:t>A szerző megvizsgálta és összehasonlította a Dynatest FWD készülék és a kézi behajlásmérő által mért központi elmozdulások nagyságát. Az összehasonlító vizsgálat eredményeként a következő átszámítási képletet kapta:</w:t>
      </w:r>
    </w:p>
    <w:p w:rsidR="005B6FFB" w:rsidRDefault="00AD38E2" w:rsidP="0065033C">
      <w:pPr>
        <w:pStyle w:val="DisplayEquationAurora"/>
      </w:pPr>
      <w:r w:rsidRPr="005B6FFB">
        <w:rPr>
          <w:position w:val="-6"/>
        </w:rPr>
        <w:object w:dxaOrig="2038" w:dyaOrig="238">
          <v:shape id="_x0000_i1027" type="#_x0000_t75" style="width:102.1pt;height:11.8pt" o:ole="">
            <v:imagedata r:id="rId11" o:title=""/>
          </v:shape>
          <o:OLEObject Type="Embed" ProgID="Equation.Ribbit" ShapeID="_x0000_i1027" DrawAspect="Content" ObjectID="_1416848079" r:id="rId12"/>
        </w:object>
      </w:r>
    </w:p>
    <w:p w:rsidR="005B6FFB" w:rsidRDefault="00B039BB" w:rsidP="005B6FFB">
      <w:pPr>
        <w:pStyle w:val="DisplayEquationAurora"/>
        <w:jc w:val="left"/>
      </w:pPr>
      <w:proofErr w:type="gramStart"/>
      <w:r>
        <w:t>ahol</w:t>
      </w:r>
      <w:proofErr w:type="gramEnd"/>
      <w:r>
        <w:t>:</w:t>
      </w:r>
    </w:p>
    <w:p w:rsidR="005B6FFB" w:rsidRDefault="005B6FFB" w:rsidP="005B6FFB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  <w:t>BB</w:t>
      </w:r>
      <w:r>
        <w:tab/>
      </w:r>
      <w:r w:rsidR="00B039BB">
        <w:t>=</w:t>
      </w:r>
      <w:r>
        <w:tab/>
      </w:r>
      <w:proofErr w:type="spellStart"/>
      <w:r>
        <w:t>Benkelman-tartó</w:t>
      </w:r>
      <w:proofErr w:type="spellEnd"/>
      <w:r>
        <w:t xml:space="preserve"> behajlás [mm].</w:t>
      </w:r>
    </w:p>
    <w:p w:rsidR="005B6FFB" w:rsidRDefault="005B6FFB" w:rsidP="005B6FFB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  <w:t>FWD</w:t>
      </w:r>
      <w:r w:rsidR="00B039BB">
        <w:tab/>
        <w:t>=</w:t>
      </w:r>
      <w:r>
        <w:tab/>
        <w:t xml:space="preserve">FWD behajlás (mm) a 30 cm átmérőjű tárcsa alatt az 50 </w:t>
      </w:r>
      <w:proofErr w:type="spellStart"/>
      <w:r>
        <w:t>kN-os</w:t>
      </w:r>
      <w:proofErr w:type="spellEnd"/>
      <w:r>
        <w:t xml:space="preserve"> teher hatására.</w:t>
      </w:r>
    </w:p>
    <w:p w:rsidR="005B6FFB" w:rsidRDefault="005B6FFB" w:rsidP="005B6FFB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  <w:t>R</w:t>
      </w:r>
      <w:r w:rsidRPr="005B6FFB">
        <w:rPr>
          <w:vertAlign w:val="superscript"/>
        </w:rPr>
        <w:t>2</w:t>
      </w:r>
      <w:r w:rsidR="00B039BB">
        <w:tab/>
        <w:t>=</w:t>
      </w:r>
      <w:r>
        <w:tab/>
        <w:t>0,822.</w:t>
      </w:r>
    </w:p>
    <w:p w:rsidR="002E2E43" w:rsidRDefault="0065033C" w:rsidP="0065033C">
      <w:r w:rsidRPr="0065033C">
        <w:t>A statisztikai elemzések alapján az erdészeti feltáróutak jellemző pályaszerkezetein a központi behajlásértékek szempontjából az eltérő mérési módszerek közel azonos eredményt szolgálta</w:t>
      </w:r>
      <w:r w:rsidRPr="0065033C">
        <w:t>t</w:t>
      </w:r>
      <w:r w:rsidRPr="0065033C">
        <w:t xml:space="preserve">nak, ezért a behajlásértékek átszámítása </w:t>
      </w:r>
      <w:r w:rsidR="00B039BB">
        <w:t>–</w:t>
      </w:r>
      <w:r w:rsidRPr="0065033C">
        <w:t xml:space="preserve"> az FWD eszközök esetében is </w:t>
      </w:r>
      <w:r w:rsidR="00B039BB">
        <w:t>–</w:t>
      </w:r>
      <w:r w:rsidRPr="0065033C">
        <w:t xml:space="preserve"> szükségtelen.</w:t>
      </w:r>
    </w:p>
    <w:p w:rsidR="00005EC9" w:rsidRDefault="00005EC9">
      <w:pPr>
        <w:jc w:val="left"/>
      </w:pPr>
      <w:r>
        <w:br w:type="page"/>
      </w:r>
    </w:p>
    <w:p w:rsidR="00005EC9" w:rsidRDefault="00005EC9" w:rsidP="00384C91">
      <w:pPr>
        <w:pStyle w:val="Cmsor2"/>
      </w:pPr>
      <w:r>
        <w:lastRenderedPageBreak/>
        <w:t>3. Tézis</w:t>
      </w:r>
    </w:p>
    <w:p w:rsidR="00005EC9" w:rsidRDefault="00005EC9" w:rsidP="00AD38E2">
      <w:r>
        <w:t>A szerző függvényt javasolt az FWD vagy ABBA eszköz által mért deformációs vonalak matemat</w:t>
      </w:r>
      <w:r>
        <w:t>i</w:t>
      </w:r>
      <w:r>
        <w:t>kai leírására:</w:t>
      </w:r>
    </w:p>
    <w:p w:rsidR="00005EC9" w:rsidRDefault="00841940" w:rsidP="00005EC9">
      <w:pPr>
        <w:pStyle w:val="DisplayEquationAurora"/>
      </w:pPr>
      <w:r w:rsidRPr="00005EC9">
        <w:rPr>
          <w:position w:val="-18"/>
        </w:rPr>
        <w:object w:dxaOrig="3544" w:dyaOrig="543">
          <v:shape id="_x0000_i1028" type="#_x0000_t75" style="width:177.3pt;height:26.85pt" o:ole="">
            <v:imagedata r:id="rId13" o:title=""/>
          </v:shape>
          <o:OLEObject Type="Embed" ProgID="Equation.Ribbit" ShapeID="_x0000_i1028" DrawAspect="Content" ObjectID="_1416848080" r:id="rId14"/>
        </w:object>
      </w:r>
    </w:p>
    <w:p w:rsidR="00005EC9" w:rsidRDefault="00005EC9" w:rsidP="00005EC9">
      <w:pPr>
        <w:pStyle w:val="DisplayEquationAurora"/>
        <w:jc w:val="left"/>
      </w:pPr>
      <w:proofErr w:type="gramStart"/>
      <w:r>
        <w:t>ahol</w:t>
      </w:r>
      <w:proofErr w:type="gramEnd"/>
      <w:r>
        <w:t>:</w:t>
      </w:r>
    </w:p>
    <w:p w:rsidR="00005EC9" w:rsidRDefault="00005EC9" w:rsidP="00005EC9">
      <w:pPr>
        <w:pStyle w:val="DisplayEquationAurora"/>
        <w:tabs>
          <w:tab w:val="right" w:pos="567"/>
          <w:tab w:val="center" w:pos="709"/>
          <w:tab w:val="left" w:pos="851"/>
        </w:tabs>
        <w:jc w:val="left"/>
      </w:pPr>
      <w:r>
        <w:tab/>
      </w:r>
      <w:r w:rsidR="00841940" w:rsidRPr="00005EC9">
        <w:rPr>
          <w:i/>
          <w:position w:val="-6"/>
        </w:rPr>
        <w:object w:dxaOrig="124" w:dyaOrig="240">
          <v:shape id="_x0000_i1029" type="#_x0000_t75" style="width:5.9pt;height:11.8pt" o:ole="">
            <v:imagedata r:id="rId15" o:title=""/>
          </v:shape>
          <o:OLEObject Type="Embed" ProgID="Equation.Ribbit" ShapeID="_x0000_i1029" DrawAspect="Content" ObjectID="_1416848081" r:id="rId16"/>
        </w:object>
      </w:r>
      <w:r>
        <w:tab/>
        <w:t>=</w:t>
      </w:r>
      <w:r>
        <w:tab/>
      </w:r>
      <w:proofErr w:type="gramStart"/>
      <w:r>
        <w:t>a</w:t>
      </w:r>
      <w:proofErr w:type="gramEnd"/>
      <w:r>
        <w:t xml:space="preserve"> </w:t>
      </w:r>
      <w:proofErr w:type="spellStart"/>
      <w:r>
        <w:t>köralakú</w:t>
      </w:r>
      <w:proofErr w:type="spellEnd"/>
      <w:r>
        <w:t xml:space="preserve"> terhelt felület átmérője, </w:t>
      </w:r>
      <w:r w:rsidR="00841940" w:rsidRPr="00005EC9">
        <w:rPr>
          <w:position w:val="-6"/>
        </w:rPr>
        <w:object w:dxaOrig="620" w:dyaOrig="240">
          <v:shape id="_x0000_i1030" type="#_x0000_t75" style="width:31.15pt;height:11.8pt" o:ole="">
            <v:imagedata r:id="rId17" o:title=""/>
          </v:shape>
          <o:OLEObject Type="Embed" ProgID="Equation.Ribbit" ShapeID="_x0000_i1030" DrawAspect="Content" ObjectID="_1416848082" r:id="rId18"/>
        </w:object>
      </w:r>
      <w:r>
        <w:t>.</w:t>
      </w:r>
    </w:p>
    <w:p w:rsidR="00005EC9" w:rsidRDefault="00005EC9" w:rsidP="00005EC9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</w:r>
      <w:r w:rsidR="00841940" w:rsidRPr="00005EC9">
        <w:rPr>
          <w:position w:val="-6"/>
        </w:rPr>
        <w:object w:dxaOrig="144" w:dyaOrig="184">
          <v:shape id="_x0000_i1031" type="#_x0000_t75" style="width:7.5pt;height:9.15pt" o:ole="">
            <v:imagedata r:id="rId19" o:title=""/>
          </v:shape>
          <o:OLEObject Type="Embed" ProgID="Equation.Ribbit" ShapeID="_x0000_i1031" DrawAspect="Content" ObjectID="_1416848083" r:id="rId20"/>
        </w:object>
      </w:r>
      <w:proofErr w:type="gramStart"/>
      <w:r w:rsidR="00FF7495">
        <w:t>,</w:t>
      </w:r>
      <w:proofErr w:type="gramEnd"/>
      <w:r>
        <w:t xml:space="preserve"> </w:t>
      </w:r>
      <w:r w:rsidR="00841940" w:rsidRPr="00005EC9">
        <w:rPr>
          <w:position w:val="-6"/>
        </w:rPr>
        <w:object w:dxaOrig="144" w:dyaOrig="244">
          <v:shape id="_x0000_i1032" type="#_x0000_t75" style="width:7.5pt;height:12.35pt" o:ole="">
            <v:imagedata r:id="rId21" o:title=""/>
          </v:shape>
          <o:OLEObject Type="Embed" ProgID="Equation.Ribbit" ShapeID="_x0000_i1032" DrawAspect="Content" ObjectID="_1416848084" r:id="rId22"/>
        </w:object>
      </w:r>
      <w:r>
        <w:tab/>
        <w:t>=</w:t>
      </w:r>
      <w:r>
        <w:tab/>
      </w:r>
      <w:r w:rsidRPr="00005EC9">
        <w:t>alaktényező paraméterek.</w:t>
      </w:r>
    </w:p>
    <w:p w:rsidR="00005EC9" w:rsidRDefault="00005EC9" w:rsidP="00AD38E2">
      <w:r>
        <w:t>Az alfa és béta alaktényezők az FWD vagy ABBA készülékek által rögzített elmozdulásokból – a legkisebb négyzetek módszerével – határozható meg. Az így felparaméterezett függvény segíts</w:t>
      </w:r>
      <w:r>
        <w:t>é</w:t>
      </w:r>
      <w:r>
        <w:t>gével kiejthetőek a mérési hibák és zajok, valamint bármilyen teknőparaméter számítható, mivel a terhelés tengelyétől tetszőleges távolságban becsülhető az elmozdulás mértéke. A kidolgozott függvény magas illeszkedés mellet képes leírni a kialakuló deformációkat.</w:t>
      </w:r>
    </w:p>
    <w:p w:rsidR="00005EC9" w:rsidRDefault="00005EC9" w:rsidP="00AD38E2">
      <w:r>
        <w:t xml:space="preserve">A szerző a </w:t>
      </w:r>
      <w:proofErr w:type="spellStart"/>
      <w:r>
        <w:t>Boussinesq</w:t>
      </w:r>
      <w:proofErr w:type="spellEnd"/>
      <w:r>
        <w:t xml:space="preserve"> és </w:t>
      </w:r>
      <w:proofErr w:type="spellStart"/>
      <w:r>
        <w:t>Odemark-féle</w:t>
      </w:r>
      <w:proofErr w:type="spellEnd"/>
      <w:r>
        <w:t xml:space="preserve"> egyenértékű modulus egyenletekből kiindulva levezette a terhelés tengelyén kívül jelentkező deformációk közelítő függvényét:</w:t>
      </w:r>
    </w:p>
    <w:p w:rsidR="00005EC9" w:rsidRDefault="00E73619" w:rsidP="00005EC9">
      <w:pPr>
        <w:pStyle w:val="DisplayEquationAurora"/>
      </w:pPr>
      <w:r w:rsidRPr="00005EC9">
        <w:rPr>
          <w:position w:val="-18"/>
        </w:rPr>
        <w:object w:dxaOrig="3730" w:dyaOrig="543">
          <v:shape id="_x0000_i1033" type="#_x0000_t75" style="width:186.45pt;height:26.85pt" o:ole="">
            <v:imagedata r:id="rId23" o:title=""/>
          </v:shape>
          <o:OLEObject Type="Embed" ProgID="Equation.Ribbit" ShapeID="_x0000_i1033" DrawAspect="Content" ObjectID="_1416848085" r:id="rId24"/>
        </w:object>
      </w:r>
    </w:p>
    <w:p w:rsidR="00A2226C" w:rsidRDefault="00A2226C" w:rsidP="00AD38E2">
      <w:r>
        <w:t xml:space="preserve">A deformációs vonal közelítésére használt függvény </w:t>
      </w:r>
      <w:r w:rsidRPr="00A2226C">
        <w:rPr>
          <w:position w:val="-6"/>
        </w:rPr>
        <w:object w:dxaOrig="106" w:dyaOrig="178">
          <v:shape id="_x0000_i1034" type="#_x0000_t75" style="width:4.85pt;height:9.15pt" o:ole="">
            <v:imagedata r:id="rId25" o:title=""/>
          </v:shape>
          <o:OLEObject Type="Embed" ProgID="Equation.Ribbit" ShapeID="_x0000_i1034" DrawAspect="Content" ObjectID="_1416848086" r:id="rId26"/>
        </w:object>
      </w:r>
      <w:r>
        <w:t xml:space="preserve"> alaktényezője a </w:t>
      </w:r>
      <w:r w:rsidR="00E73619" w:rsidRPr="00A2226C">
        <w:rPr>
          <w:position w:val="-6"/>
        </w:rPr>
        <w:object w:dxaOrig="270" w:dyaOrig="238">
          <v:shape id="_x0000_i1035" type="#_x0000_t75" style="width:13.45pt;height:11.8pt" o:ole="">
            <v:imagedata r:id="rId27" o:title=""/>
          </v:shape>
          <o:OLEObject Type="Embed" ProgID="Equation.Ribbit" ShapeID="_x0000_i1035" DrawAspect="Content" ObjectID="_1416848087" r:id="rId28"/>
        </w:object>
      </w:r>
      <w:r>
        <w:t xml:space="preserve"> tárcsaközép süllyedés és az </w:t>
      </w:r>
      <w:r w:rsidR="00E73619" w:rsidRPr="00A2226C">
        <w:rPr>
          <w:position w:val="-6"/>
        </w:rPr>
        <w:object w:dxaOrig="256" w:dyaOrig="238">
          <v:shape id="_x0000_i1036" type="#_x0000_t75" style="width:12.35pt;height:11.8pt" o:ole="">
            <v:imagedata r:id="rId29" o:title=""/>
          </v:shape>
          <o:OLEObject Type="Embed" ProgID="Equation.Ribbit" ShapeID="_x0000_i1036" DrawAspect="Content" ObjectID="_1416848088" r:id="rId30"/>
        </w:object>
      </w:r>
      <w:r>
        <w:t xml:space="preserve"> görbületi sugár meghatározása esetén a következő összefüggés segítségével számítható:</w:t>
      </w:r>
    </w:p>
    <w:p w:rsidR="00A2226C" w:rsidRDefault="0094154B" w:rsidP="00A2226C">
      <w:pPr>
        <w:pStyle w:val="DisplayEquationAurora"/>
      </w:pPr>
      <w:r w:rsidRPr="00A2226C">
        <w:rPr>
          <w:position w:val="-20"/>
        </w:rPr>
        <w:object w:dxaOrig="962" w:dyaOrig="564">
          <v:shape id="_x0000_i1037" type="#_x0000_t75" style="width:47.8pt;height:28.5pt" o:ole="">
            <v:imagedata r:id="rId31" o:title=""/>
          </v:shape>
          <o:OLEObject Type="Embed" ProgID="Equation.Ribbit" ShapeID="_x0000_i1037" DrawAspect="Content" ObjectID="_1416848089" r:id="rId32"/>
        </w:object>
      </w:r>
    </w:p>
    <w:p w:rsidR="00A2226C" w:rsidRDefault="00A2226C" w:rsidP="00AD38E2">
      <w:proofErr w:type="gramStart"/>
      <w:r>
        <w:t>A</w:t>
      </w:r>
      <w:proofErr w:type="gramEnd"/>
      <w:r>
        <w:t xml:space="preserve"> </w:t>
      </w:r>
      <w:r w:rsidR="003F1E70" w:rsidRPr="00A2226C">
        <w:rPr>
          <w:position w:val="-6"/>
        </w:rPr>
        <w:object w:dxaOrig="104" w:dyaOrig="184">
          <v:shape id="_x0000_i1038" type="#_x0000_t75" style="width:4.85pt;height:9.15pt" o:ole="">
            <v:imagedata r:id="rId33" o:title=""/>
          </v:shape>
          <o:OLEObject Type="Embed" ProgID="Equation.Ribbit" ShapeID="_x0000_i1038" DrawAspect="Content" ObjectID="_1416848090" r:id="rId34"/>
        </w:object>
      </w:r>
      <w:r>
        <w:t xml:space="preserve"> alaktényező paraméter regresszió analízissel vagy iterációval az FWD vagy ABBA eszközök által mért deformációkból visszaszámítható. Ekkor a terhelés tengelyében kialakuló görbületi sugár nagyságát a következő képen kapjuk meg:</w:t>
      </w:r>
    </w:p>
    <w:p w:rsidR="003F1E70" w:rsidRDefault="003F1E70" w:rsidP="003F1E70">
      <w:pPr>
        <w:pStyle w:val="DisplayEquationAurora"/>
      </w:pPr>
      <w:r w:rsidRPr="003F1E70">
        <w:rPr>
          <w:position w:val="-20"/>
        </w:rPr>
        <w:object w:dxaOrig="962" w:dyaOrig="564">
          <v:shape id="_x0000_i1039" type="#_x0000_t75" style="width:47.8pt;height:28.5pt" o:ole="">
            <v:imagedata r:id="rId35" o:title=""/>
          </v:shape>
          <o:OLEObject Type="Embed" ProgID="Equation.Ribbit" ShapeID="_x0000_i1039" DrawAspect="Content" ObjectID="_1416848091" r:id="rId36"/>
        </w:object>
      </w:r>
    </w:p>
    <w:p w:rsidR="002C70A6" w:rsidRDefault="0062161F" w:rsidP="00AD38E2">
      <w:r w:rsidRPr="0062161F">
        <w:t>A levezetett függvény analízise alapján belátható az is, hogy a behajlási teknő geometriáját két mérési pont segítségével már egyértelműen leírhatjuk. A két pont pedig a terhelés középpontja és a teknő inflexiós pontja.</w:t>
      </w:r>
    </w:p>
    <w:p w:rsidR="002C70A6" w:rsidRDefault="002C70A6" w:rsidP="00384C91">
      <w:pPr>
        <w:pStyle w:val="Cmsor2"/>
      </w:pPr>
      <w:r>
        <w:t>4. Tézis</w:t>
      </w:r>
    </w:p>
    <w:p w:rsidR="002C70A6" w:rsidRDefault="002C70A6" w:rsidP="00AD38E2">
      <w:r>
        <w:t>A szerző arra a következtetésre jutott, hogy a többrétegű útpályaszerkezetek csak kivételes es</w:t>
      </w:r>
      <w:r>
        <w:t>e</w:t>
      </w:r>
      <w:r>
        <w:t xml:space="preserve">tekben modellezhetők a felületi egyenértékű modulus segítségével. Az egyrétegű homogén </w:t>
      </w:r>
      <w:proofErr w:type="spellStart"/>
      <w:r>
        <w:t>féltérmodell</w:t>
      </w:r>
      <w:proofErr w:type="spellEnd"/>
      <w:r>
        <w:t xml:space="preserve"> csak abban az estben használható, ha a tárcsaközép süllyedésre és a görbületi sugárra fennáll a következő egyenlőség:</w:t>
      </w:r>
    </w:p>
    <w:p w:rsidR="002C70A6" w:rsidRDefault="002C70A6" w:rsidP="002C70A6">
      <w:pPr>
        <w:pStyle w:val="DisplayEquationAurora"/>
      </w:pPr>
      <w:r w:rsidRPr="002C70A6">
        <w:rPr>
          <w:position w:val="-6"/>
        </w:rPr>
        <w:object w:dxaOrig="1128" w:dyaOrig="286">
          <v:shape id="_x0000_i1040" type="#_x0000_t75" style="width:55.9pt;height:14.5pt" o:ole="">
            <v:imagedata r:id="rId37" o:title=""/>
          </v:shape>
          <o:OLEObject Type="Embed" ProgID="Equation.Ribbit" ShapeID="_x0000_i1040" DrawAspect="Content" ObjectID="_1416848092" r:id="rId38"/>
        </w:object>
      </w:r>
    </w:p>
    <w:p w:rsidR="002C70A6" w:rsidRDefault="002C70A6" w:rsidP="00AD38E2">
      <w:r>
        <w:lastRenderedPageBreak/>
        <w:t>Minden más esetben a valóságos útpályaszerkezet csak kettő vagy ennél több réteggel modelle</w:t>
      </w:r>
      <w:r>
        <w:t>z</w:t>
      </w:r>
      <w:r>
        <w:t>hető megbízhatóan. A szerző ezek után javaslatot tesz az egyenértékű felületi modulus számítás</w:t>
      </w:r>
      <w:r>
        <w:t>á</w:t>
      </w:r>
      <w:r>
        <w:t xml:space="preserve">ra. A </w:t>
      </w:r>
      <w:proofErr w:type="spellStart"/>
      <w:r>
        <w:t>Beckedahl-Straube</w:t>
      </w:r>
      <w:proofErr w:type="spellEnd"/>
      <w:r>
        <w:t xml:space="preserve"> által közölt összefüggésből kiindulva és felhasználva </w:t>
      </w:r>
      <w:proofErr w:type="gramStart"/>
      <w:r>
        <w:t>a</w:t>
      </w:r>
      <w:proofErr w:type="gramEnd"/>
      <w:r>
        <w:t xml:space="preserve"> </w:t>
      </w:r>
      <w:r w:rsidRPr="002C70A6">
        <w:rPr>
          <w:position w:val="-6"/>
        </w:rPr>
        <w:object w:dxaOrig="104" w:dyaOrig="184">
          <v:shape id="_x0000_i1041" type="#_x0000_t75" style="width:4.85pt;height:9.15pt" o:ole="">
            <v:imagedata r:id="rId39" o:title=""/>
          </v:shape>
          <o:OLEObject Type="Embed" ProgID="Equation.Ribbit" ShapeID="_x0000_i1041" DrawAspect="Content" ObjectID="_1416848093" r:id="rId40"/>
        </w:object>
      </w:r>
      <w:r w:rsidR="00691E31">
        <w:t xml:space="preserve"> </w:t>
      </w:r>
      <w:r>
        <w:t>alaktényező é</w:t>
      </w:r>
      <w:r>
        <w:t>r</w:t>
      </w:r>
      <w:r>
        <w:t>tékét, a többrétegű rendszer egyenértékű felületi modulusa az alábbi:</w:t>
      </w:r>
    </w:p>
    <w:p w:rsidR="002C70A6" w:rsidRDefault="002C70A6" w:rsidP="002C70A6">
      <w:pPr>
        <w:pStyle w:val="DisplayEquationAurora"/>
      </w:pPr>
      <w:r w:rsidRPr="002C70A6">
        <w:rPr>
          <w:position w:val="-22"/>
        </w:rPr>
        <w:object w:dxaOrig="1956" w:dyaOrig="544">
          <v:shape id="_x0000_i1042" type="#_x0000_t75" style="width:97.8pt;height:26.85pt" o:ole="">
            <v:imagedata r:id="rId41" o:title=""/>
          </v:shape>
          <o:OLEObject Type="Embed" ProgID="Equation.Ribbit" ShapeID="_x0000_i1042" DrawAspect="Content" ObjectID="_1416848094" r:id="rId42"/>
        </w:object>
      </w:r>
    </w:p>
    <w:p w:rsidR="002C70A6" w:rsidRDefault="002C70A6" w:rsidP="00AD38E2">
      <w:r>
        <w:t xml:space="preserve">Az így meghatározott felületi modulus már együttesen fejezi ki </w:t>
      </w:r>
      <w:proofErr w:type="gramStart"/>
      <w:r>
        <w:t>a</w:t>
      </w:r>
      <w:proofErr w:type="gramEnd"/>
      <w:r>
        <w:t xml:space="preserve"> </w:t>
      </w:r>
      <w:r w:rsidRPr="002C70A6">
        <w:rPr>
          <w:position w:val="-6"/>
        </w:rPr>
        <w:object w:dxaOrig="270" w:dyaOrig="238">
          <v:shape id="_x0000_i1043" type="#_x0000_t75" style="width:13.45pt;height:11.8pt" o:ole="">
            <v:imagedata r:id="rId43" o:title=""/>
          </v:shape>
          <o:OLEObject Type="Embed" ProgID="Equation.Ribbit" ShapeID="_x0000_i1043" DrawAspect="Content" ObjectID="_1416848095" r:id="rId44"/>
        </w:object>
      </w:r>
      <w:r>
        <w:t xml:space="preserve">  és </w:t>
      </w:r>
      <w:r w:rsidRPr="002C70A6">
        <w:rPr>
          <w:position w:val="-6"/>
        </w:rPr>
        <w:object w:dxaOrig="256" w:dyaOrig="238">
          <v:shape id="_x0000_i1044" type="#_x0000_t75" style="width:12.35pt;height:11.8pt" o:ole="">
            <v:imagedata r:id="rId45" o:title=""/>
          </v:shape>
          <o:OLEObject Type="Embed" ProgID="Equation.Ribbit" ShapeID="_x0000_i1044" DrawAspect="Content" ObjectID="_1416848096" r:id="rId46"/>
        </w:object>
      </w:r>
      <w:r>
        <w:t xml:space="preserve"> paraméterek hatását és ezért a PMS rendszerek számára is megbízhatóbb állapotjellemző paraméternek kell tekintenünk a hagyományos felületi modulushoz képest.</w:t>
      </w:r>
    </w:p>
    <w:p w:rsidR="00B92DC1" w:rsidRDefault="00B92DC1" w:rsidP="00384C91">
      <w:pPr>
        <w:pStyle w:val="Cmsor2"/>
      </w:pPr>
      <w:r>
        <w:t>5. Tézis</w:t>
      </w:r>
    </w:p>
    <w:p w:rsidR="00841E12" w:rsidRDefault="00B92DC1" w:rsidP="00841E12">
      <w:r>
        <w:t xml:space="preserve">A szerző a BISAR programmal végzett számítások statisztikai elemzése alapján kimutatta, hogy </w:t>
      </w:r>
      <w:proofErr w:type="gramStart"/>
      <w:r>
        <w:t>a</w:t>
      </w:r>
      <w:proofErr w:type="gramEnd"/>
      <w:r>
        <w:t xml:space="preserve"> </w:t>
      </w:r>
      <w:r w:rsidR="00841E12" w:rsidRPr="00841E12">
        <w:rPr>
          <w:position w:val="-6"/>
        </w:rPr>
        <w:object w:dxaOrig="270" w:dyaOrig="238">
          <v:shape id="_x0000_i1045" type="#_x0000_t75" style="width:13.45pt;height:11.8pt" o:ole="">
            <v:imagedata r:id="rId47" o:title=""/>
          </v:shape>
          <o:OLEObject Type="Embed" ProgID="Equation.Ribbit" ShapeID="_x0000_i1045" DrawAspect="Content" ObjectID="_1416848097" r:id="rId48"/>
        </w:object>
      </w:r>
      <w:r w:rsidR="00841E12">
        <w:t xml:space="preserve"> és </w:t>
      </w:r>
      <w:r w:rsidR="00841E12" w:rsidRPr="00841E12">
        <w:rPr>
          <w:position w:val="-6"/>
        </w:rPr>
        <w:object w:dxaOrig="256" w:dyaOrig="238">
          <v:shape id="_x0000_i1046" type="#_x0000_t75" style="width:12.35pt;height:11.8pt" o:ole="">
            <v:imagedata r:id="rId49" o:title=""/>
          </v:shape>
          <o:OLEObject Type="Embed" ProgID="Equation.Ribbit" ShapeID="_x0000_i1046" DrawAspect="Content" ObjectID="_1416848098" r:id="rId50"/>
        </w:object>
      </w:r>
      <w:r w:rsidR="00841E12">
        <w:t xml:space="preserve"> </w:t>
      </w:r>
      <w:r>
        <w:t xml:space="preserve">paraméterek ismeretében lehetőség nyílik arra, hogy az </w:t>
      </w:r>
      <w:r w:rsidR="00841E12" w:rsidRPr="00841E12">
        <w:rPr>
          <w:position w:val="-6"/>
        </w:rPr>
        <w:object w:dxaOrig="250" w:dyaOrig="238">
          <v:shape id="_x0000_i1047" type="#_x0000_t75" style="width:12.35pt;height:11.8pt" o:ole="">
            <v:imagedata r:id="rId51" o:title=""/>
          </v:shape>
          <o:OLEObject Type="Embed" ProgID="Equation.Ribbit" ShapeID="_x0000_i1047" DrawAspect="Content" ObjectID="_1416848099" r:id="rId52"/>
        </w:object>
      </w:r>
      <w:r w:rsidR="00841E12">
        <w:t xml:space="preserve"> </w:t>
      </w:r>
      <w:r>
        <w:t>szemcsés rétegek modulusát visszaszámoljuk:</w:t>
      </w:r>
    </w:p>
    <w:p w:rsidR="00841E12" w:rsidRDefault="00841E12" w:rsidP="00841E12">
      <w:pPr>
        <w:jc w:val="center"/>
      </w:pPr>
      <w:r w:rsidRPr="00841E12">
        <w:rPr>
          <w:position w:val="-8"/>
        </w:rPr>
        <w:object w:dxaOrig="2858" w:dyaOrig="322">
          <v:shape id="_x0000_i1048" type="#_x0000_t75" style="width:142.95pt;height:16.1pt" o:ole="">
            <v:imagedata r:id="rId53" o:title=""/>
          </v:shape>
          <o:OLEObject Type="Embed" ProgID="Equation.Ribbit" ShapeID="_x0000_i1048" DrawAspect="Content" ObjectID="_1416848100" r:id="rId54"/>
        </w:object>
      </w:r>
    </w:p>
    <w:p w:rsidR="00B92DC1" w:rsidRDefault="00B92DC1" w:rsidP="00B92DC1">
      <w:r>
        <w:t xml:space="preserve">A statisztikai modell szerint a kötött rétegvastagság ismerete nem szükséges a szemcsés rétegek együttes modulus becsléséhez, vagyis az </w:t>
      </w:r>
      <w:proofErr w:type="spellStart"/>
      <w:r>
        <w:t>roncsolásmentesen</w:t>
      </w:r>
      <w:proofErr w:type="spellEnd"/>
      <w:r>
        <w:t xml:space="preserve"> meghatározható az FWD mérése</w:t>
      </w:r>
      <w:r>
        <w:t>k</w:t>
      </w:r>
      <w:r>
        <w:t>ből. Az így meghatározott állapotparaméter főleg a PMS rendszer</w:t>
      </w:r>
      <w:r w:rsidR="00841E12">
        <w:t xml:space="preserve">ek számára lehet hasznos. </w:t>
      </w:r>
      <w:r>
        <w:t>A kötött rétegek modulus meghatározása a következő összefüggéssel történik:</w:t>
      </w:r>
    </w:p>
    <w:p w:rsidR="00841E12" w:rsidRDefault="00841E12" w:rsidP="00841E12">
      <w:pPr>
        <w:pStyle w:val="DisplayEquationAurora"/>
      </w:pPr>
      <w:r w:rsidRPr="00841E12">
        <w:rPr>
          <w:position w:val="-22"/>
        </w:rPr>
        <w:object w:dxaOrig="3924" w:dyaOrig="608">
          <v:shape id="_x0000_i1049" type="#_x0000_t75" style="width:195.6pt;height:30.1pt" o:ole="">
            <v:imagedata r:id="rId55" o:title=""/>
          </v:shape>
          <o:OLEObject Type="Embed" ProgID="Equation.Ribbit" ShapeID="_x0000_i1049" DrawAspect="Content" ObjectID="_1416848101" r:id="rId56"/>
        </w:object>
      </w:r>
    </w:p>
    <w:p w:rsidR="00B92DC1" w:rsidRDefault="00841E12" w:rsidP="00B92DC1">
      <w:r>
        <w:t>A</w:t>
      </w:r>
      <w:r w:rsidR="00B92DC1">
        <w:t xml:space="preserve"> fenti összefüggésben</w:t>
      </w:r>
      <w:r>
        <w:t xml:space="preserve"> </w:t>
      </w:r>
      <w:r w:rsidRPr="00841E12">
        <w:rPr>
          <w:position w:val="-6"/>
        </w:rPr>
        <w:object w:dxaOrig="126" w:dyaOrig="240">
          <v:shape id="_x0000_i1050" type="#_x0000_t75" style="width:6.45pt;height:11.8pt" o:ole="">
            <v:imagedata r:id="rId57" o:title=""/>
          </v:shape>
          <o:OLEObject Type="Embed" ProgID="Equation.Ribbit" ShapeID="_x0000_i1050" DrawAspect="Content" ObjectID="_1416848102" r:id="rId58"/>
        </w:object>
      </w:r>
      <w:r>
        <w:t xml:space="preserve"> </w:t>
      </w:r>
      <w:r w:rsidR="00B92DC1">
        <w:t xml:space="preserve">a kötött réteg vastagsága, </w:t>
      </w:r>
      <w:r w:rsidRPr="00841E12">
        <w:rPr>
          <w:position w:val="-6"/>
        </w:rPr>
        <w:object w:dxaOrig="104" w:dyaOrig="184">
          <v:shape id="_x0000_i1051" type="#_x0000_t75" style="width:4.85pt;height:9.15pt" o:ole="">
            <v:imagedata r:id="rId59" o:title=""/>
          </v:shape>
          <o:OLEObject Type="Embed" ProgID="Equation.Ribbit" ShapeID="_x0000_i1051" DrawAspect="Content" ObjectID="_1416848103" r:id="rId60"/>
        </w:object>
      </w:r>
      <w:r>
        <w:t xml:space="preserve"> </w:t>
      </w:r>
      <w:r w:rsidR="00B92DC1">
        <w:t>pedig az FWD/ABBA mérésekre illesztett függvény alaktényezője. Ezzel sikerült bizonyítani, hogy kétrétegű pályaszerkezet modellek es</w:t>
      </w:r>
      <w:r w:rsidR="00B92DC1">
        <w:t>e</w:t>
      </w:r>
      <w:r w:rsidR="00B92DC1">
        <w:t>tén, az egyes rétegek modulusait egyértelműen vissza lehet számolni a deformációs vonalból és így a visszaszámító iteratív (</w:t>
      </w:r>
      <w:proofErr w:type="spellStart"/>
      <w:r w:rsidR="00B92DC1">
        <w:t>backcalculation</w:t>
      </w:r>
      <w:proofErr w:type="spellEnd"/>
      <w:r w:rsidR="00B92DC1">
        <w:t>) módszerek használata nem szükséges.</w:t>
      </w:r>
    </w:p>
    <w:p w:rsidR="00C94BB6" w:rsidRDefault="00C94BB6" w:rsidP="00384C91">
      <w:pPr>
        <w:pStyle w:val="Cmsor2"/>
      </w:pPr>
      <w:r w:rsidRPr="00C94BB6">
        <w:t>6. Tézis</w:t>
      </w:r>
    </w:p>
    <w:p w:rsidR="00C94BB6" w:rsidRDefault="00C94BB6" w:rsidP="00C94BB6">
      <w:r>
        <w:t>A szerző a BISAR programmal végzett számítások statisztikai elemzése alapján az erősítés utáni, a meglévő kötött rétegek alján ébredő megnyúlásokra, az alábbi összefüggést közli:</w:t>
      </w:r>
    </w:p>
    <w:p w:rsidR="00005EC9" w:rsidRDefault="00C94BB6" w:rsidP="00C94BB6">
      <w:pPr>
        <w:pStyle w:val="DisplayEquationAurora"/>
      </w:pPr>
      <w:r w:rsidRPr="00C94BB6">
        <w:rPr>
          <w:position w:val="-12"/>
        </w:rPr>
        <w:object w:dxaOrig="3914" w:dyaOrig="365">
          <v:shape id="_x0000_i1052" type="#_x0000_t75" style="width:196.1pt;height:18.25pt" o:ole="">
            <v:imagedata r:id="rId61" o:title=""/>
          </v:shape>
          <o:OLEObject Type="Embed" ProgID="Equation.Ribbit" ShapeID="_x0000_i1052" DrawAspect="Content" ObjectID="_1416848104" r:id="rId62"/>
        </w:object>
      </w:r>
    </w:p>
    <w:p w:rsidR="00C94BB6" w:rsidRDefault="00C94BB6" w:rsidP="00C94BB6">
      <w:pPr>
        <w:pStyle w:val="DisplayEquationAurora"/>
        <w:jc w:val="left"/>
      </w:pPr>
      <w:proofErr w:type="gramStart"/>
      <w:r>
        <w:t>ahol</w:t>
      </w:r>
      <w:proofErr w:type="gramEnd"/>
      <w:r>
        <w:t>:</w:t>
      </w:r>
    </w:p>
    <w:p w:rsidR="00C94BB6" w:rsidRDefault="00C94BB6" w:rsidP="00C94BB6">
      <w:pPr>
        <w:pStyle w:val="DisplayEquationAurora"/>
        <w:tabs>
          <w:tab w:val="right" w:pos="567"/>
          <w:tab w:val="center" w:pos="709"/>
          <w:tab w:val="left" w:pos="851"/>
        </w:tabs>
        <w:jc w:val="left"/>
      </w:pPr>
      <w:r>
        <w:tab/>
      </w:r>
      <w:r w:rsidRPr="00005EC9">
        <w:rPr>
          <w:i/>
          <w:position w:val="-6"/>
        </w:rPr>
        <w:object w:dxaOrig="187" w:dyaOrig="188">
          <v:shape id="_x0000_i1053" type="#_x0000_t75" style="width:9.15pt;height:9.15pt" o:ole="">
            <v:imagedata r:id="rId63" o:title=""/>
          </v:shape>
          <o:OLEObject Type="Embed" ProgID="Equation.Ribbit" ShapeID="_x0000_i1053" DrawAspect="Content" ObjectID="_1416848105" r:id="rId64"/>
        </w:object>
      </w:r>
      <w:r>
        <w:tab/>
        <w:t>=</w:t>
      </w:r>
      <w:r>
        <w:tab/>
      </w:r>
      <w:proofErr w:type="gramStart"/>
      <w:r>
        <w:t>az</w:t>
      </w:r>
      <w:proofErr w:type="gramEnd"/>
      <w:r>
        <w:t xml:space="preserve"> erősítés utáni kötött réteg alján ébredő megnyúlás [ </w:t>
      </w:r>
      <w:r w:rsidRPr="00C94BB6">
        <w:rPr>
          <w:position w:val="-6"/>
        </w:rPr>
        <w:object w:dxaOrig="630" w:dyaOrig="255">
          <v:shape id="_x0000_i1054" type="#_x0000_t75" style="width:31.7pt;height:12.35pt" o:ole="">
            <v:imagedata r:id="rId65" o:title=""/>
          </v:shape>
          <o:OLEObject Type="Embed" ProgID="Equation.Ribbit" ShapeID="_x0000_i1054" DrawAspect="Content" ObjectID="_1416848106" r:id="rId66"/>
        </w:object>
      </w:r>
      <w:r>
        <w:t xml:space="preserve"> ].</w:t>
      </w:r>
    </w:p>
    <w:p w:rsidR="00C94BB6" w:rsidRDefault="00C94BB6" w:rsidP="00C94BB6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</w:r>
      <w:r w:rsidRPr="00C94BB6">
        <w:rPr>
          <w:position w:val="-6"/>
        </w:rPr>
        <w:object w:dxaOrig="256" w:dyaOrig="238">
          <v:shape id="_x0000_i1055" type="#_x0000_t75" style="width:12.35pt;height:11.8pt" o:ole="">
            <v:imagedata r:id="rId67" o:title=""/>
          </v:shape>
          <o:OLEObject Type="Embed" ProgID="Equation.Ribbit" ShapeID="_x0000_i1055" DrawAspect="Content" ObjectID="_1416848107" r:id="rId68"/>
        </w:object>
      </w:r>
      <w:r>
        <w:tab/>
        <w:t>=</w:t>
      </w:r>
      <w:r>
        <w:tab/>
      </w:r>
      <w:proofErr w:type="gramStart"/>
      <w:r w:rsidRPr="00C94BB6">
        <w:t>az</w:t>
      </w:r>
      <w:proofErr w:type="gramEnd"/>
      <w:r w:rsidRPr="00C94BB6">
        <w:t xml:space="preserve"> erősítés előtti pályaszerkezet görbületi sugara [m].</w:t>
      </w:r>
    </w:p>
    <w:p w:rsidR="00C94BB6" w:rsidRDefault="00C94BB6" w:rsidP="00C94BB6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</w:r>
      <w:r w:rsidRPr="00C94BB6">
        <w:rPr>
          <w:position w:val="-6"/>
        </w:rPr>
        <w:object w:dxaOrig="310" w:dyaOrig="244">
          <v:shape id="_x0000_i1056" type="#_x0000_t75" style="width:16.1pt;height:12.35pt" o:ole="">
            <v:imagedata r:id="rId69" o:title=""/>
          </v:shape>
          <o:OLEObject Type="Embed" ProgID="Equation.Ribbit" ShapeID="_x0000_i1056" DrawAspect="Content" ObjectID="_1416848108" r:id="rId70"/>
        </w:object>
      </w:r>
      <w:r>
        <w:tab/>
        <w:t>=</w:t>
      </w:r>
      <w:r>
        <w:tab/>
      </w:r>
      <w:proofErr w:type="gramStart"/>
      <w:r w:rsidRPr="00C94BB6">
        <w:t>az</w:t>
      </w:r>
      <w:proofErr w:type="gramEnd"/>
      <w:r w:rsidRPr="00C94BB6">
        <w:t xml:space="preserve"> erősítőréteg vastagsága (20 és 120 mm között).</w:t>
      </w:r>
    </w:p>
    <w:p w:rsidR="00251020" w:rsidRDefault="00C94BB6" w:rsidP="00C94BB6">
      <w:pPr>
        <w:pStyle w:val="DisplayEquationAurora"/>
        <w:tabs>
          <w:tab w:val="clear" w:pos="4536"/>
          <w:tab w:val="clear" w:pos="9072"/>
          <w:tab w:val="right" w:pos="567"/>
          <w:tab w:val="center" w:pos="709"/>
          <w:tab w:val="left" w:pos="851"/>
        </w:tabs>
        <w:jc w:val="left"/>
      </w:pPr>
      <w:r>
        <w:tab/>
      </w:r>
      <w:r w:rsidR="00251020" w:rsidRPr="00C94BB6">
        <w:rPr>
          <w:position w:val="-8"/>
        </w:rPr>
        <w:object w:dxaOrig="548" w:dyaOrig="259">
          <v:shape id="_x0000_i1057" type="#_x0000_t75" style="width:27.4pt;height:12.35pt" o:ole="">
            <v:imagedata r:id="rId71" o:title=""/>
          </v:shape>
          <o:OLEObject Type="Embed" ProgID="Equation.Ribbit" ShapeID="_x0000_i1057" DrawAspect="Content" ObjectID="_1416848109" r:id="rId72"/>
        </w:object>
      </w:r>
      <w:r w:rsidR="00251020">
        <w:tab/>
        <w:t>=</w:t>
      </w:r>
      <w:r w:rsidR="00251020">
        <w:tab/>
      </w:r>
      <w:proofErr w:type="gramStart"/>
      <w:r w:rsidR="00251020" w:rsidRPr="00251020">
        <w:t>az</w:t>
      </w:r>
      <w:proofErr w:type="gramEnd"/>
      <w:r w:rsidR="00251020" w:rsidRPr="00251020">
        <w:t xml:space="preserve"> erősítőréteg modulusa (5000 és 15000 </w:t>
      </w:r>
      <w:proofErr w:type="spellStart"/>
      <w:r w:rsidR="00251020" w:rsidRPr="00251020">
        <w:t>MPa</w:t>
      </w:r>
      <w:proofErr w:type="spellEnd"/>
      <w:r w:rsidR="00251020" w:rsidRPr="00251020">
        <w:t xml:space="preserve"> között).</w:t>
      </w:r>
    </w:p>
    <w:p w:rsidR="00251020" w:rsidRDefault="00251020" w:rsidP="00251020">
      <w:r w:rsidRPr="00251020">
        <w:lastRenderedPageBreak/>
        <w:t xml:space="preserve">Az összefüggés szerint az erősítőréteg megtervezéséhez elegendő ismerni a régi útpályaszerkezet </w:t>
      </w:r>
      <w:r>
        <w:t xml:space="preserve">– </w:t>
      </w:r>
      <w:r w:rsidRPr="00251020">
        <w:t xml:space="preserve">szabványos terhelés alatt mért </w:t>
      </w:r>
      <w:r>
        <w:t>–</w:t>
      </w:r>
      <w:r w:rsidRPr="00251020">
        <w:t xml:space="preserve"> görbületi sugarát. Így elvileg csak a deformációs vonal ismerete alapján is elvégezhető a számítás. A módszer teljes kidolgozásához, számos régi útszerkezetből vett magmintán végzett hasító-húzó vizsgálat szükséges, hogy a régi aszfaltszerkezetekre jellemző fáradási egyenest reálisan fel lehessen venni.</w:t>
      </w:r>
    </w:p>
    <w:p w:rsidR="00925073" w:rsidRDefault="00925073" w:rsidP="00384C91">
      <w:pPr>
        <w:pStyle w:val="Cmsor2"/>
      </w:pPr>
      <w:r>
        <w:t>7. Tézis</w:t>
      </w:r>
    </w:p>
    <w:p w:rsidR="00925073" w:rsidRDefault="00925073" w:rsidP="00925073">
      <w:r>
        <w:t>A deformációs vonalra illesztett függvényből levezetett görbületi sugár és a burkolatvastagság ismeretében a kötött rétegek alján jelentkező megnyúlásokat jól lehet becsülni az alábbi képlettel:</w:t>
      </w:r>
    </w:p>
    <w:p w:rsidR="00925073" w:rsidRDefault="00925073" w:rsidP="00925073">
      <w:pPr>
        <w:pStyle w:val="DisplayEquationAurora"/>
      </w:pPr>
      <w:r w:rsidRPr="00925073">
        <w:rPr>
          <w:position w:val="-20"/>
        </w:rPr>
        <w:object w:dxaOrig="1820" w:dyaOrig="530">
          <v:shape id="_x0000_i1058" type="#_x0000_t75" style="width:91.35pt;height:26.85pt" o:ole="">
            <v:imagedata r:id="rId73" o:title=""/>
          </v:shape>
          <o:OLEObject Type="Embed" ProgID="Equation.Ribbit" ShapeID="_x0000_i1058" DrawAspect="Content" ObjectID="_1416848110" r:id="rId74"/>
        </w:object>
      </w:r>
    </w:p>
    <w:p w:rsidR="00081220" w:rsidRDefault="00925073" w:rsidP="00BA517E">
      <w:r>
        <w:t>Az így meghatározott megnyúlások jóval közelebb esnek az egzakt rugalmasságtani (BISAR) sz</w:t>
      </w:r>
      <w:r>
        <w:t>á</w:t>
      </w:r>
      <w:r>
        <w:t xml:space="preserve">mításokhoz, mint </w:t>
      </w:r>
      <w:proofErr w:type="spellStart"/>
      <w:r>
        <w:t>Jansson</w:t>
      </w:r>
      <w:proofErr w:type="spellEnd"/>
      <w:r>
        <w:t xml:space="preserve"> vagy Van </w:t>
      </w:r>
      <w:proofErr w:type="spellStart"/>
      <w:r>
        <w:t>Gurp</w:t>
      </w:r>
      <w:proofErr w:type="spellEnd"/>
      <w:r>
        <w:t xml:space="preserve"> által javasolt regressziós összefüggések eredményei. A görbületi sugár és a kötött réteg vastagsága együtt szolgáltatja a legmegbízhatóbb eredményeket, </w:t>
      </w:r>
      <w:proofErr w:type="gramStart"/>
      <w:r>
        <w:t>ezenfelül</w:t>
      </w:r>
      <w:proofErr w:type="gramEnd"/>
      <w:r>
        <w:t xml:space="preserve"> további kalkulációkra is könnyedén felhasználható.</w:t>
      </w:r>
    </w:p>
    <w:p w:rsidR="0074423D" w:rsidRDefault="0074423D">
      <w:pPr>
        <w:jc w:val="left"/>
        <w:rPr>
          <w:rFonts w:ascii="Sentinel Bold" w:eastAsiaTheme="majorEastAsia" w:hAnsi="Sentinel Bold" w:cstheme="majorBidi"/>
          <w:bCs/>
          <w:sz w:val="28"/>
          <w:szCs w:val="28"/>
        </w:rPr>
      </w:pPr>
      <w:r>
        <w:br w:type="page"/>
      </w:r>
    </w:p>
    <w:p w:rsidR="00C94BB6" w:rsidRDefault="00081220" w:rsidP="00081220">
      <w:pPr>
        <w:pStyle w:val="Cmsor1"/>
      </w:pPr>
      <w:r>
        <w:lastRenderedPageBreak/>
        <w:t>Publikációk</w:t>
      </w:r>
    </w:p>
    <w:p w:rsidR="00D0699E" w:rsidRPr="00342E85" w:rsidRDefault="00D0699E" w:rsidP="00D0699E">
      <w:pPr>
        <w:pStyle w:val="Cmsor2"/>
      </w:pPr>
      <w:r w:rsidRPr="00342E85">
        <w:t>Szakdolgozatok, diplomamunkák</w:t>
      </w:r>
    </w:p>
    <w:p w:rsidR="00D0699E" w:rsidRPr="00342E85" w:rsidRDefault="00D0699E" w:rsidP="00D0699E">
      <w:r w:rsidRPr="00342E85">
        <w:t xml:space="preserve">Primusz Péter (2009): </w:t>
      </w:r>
      <w:r w:rsidRPr="00342E85">
        <w:rPr>
          <w:i/>
        </w:rPr>
        <w:t>Digitális terepmodell alkalmazása a mérnöki gyakorlatban</w:t>
      </w:r>
      <w:r w:rsidRPr="00342E85">
        <w:t>. Gábor Dénes Főiskola, Műszaki Informatika, Alkalmazásfejlesztés Szakirány, Diplomadolgozat, Budapest</w:t>
      </w:r>
    </w:p>
    <w:p w:rsidR="00D0699E" w:rsidRPr="00342E85" w:rsidRDefault="00D0699E" w:rsidP="00D0699E">
      <w:r w:rsidRPr="00342E85">
        <w:t xml:space="preserve">Primusz Péter (2005): </w:t>
      </w:r>
      <w:r w:rsidRPr="00342E85">
        <w:rPr>
          <w:i/>
        </w:rPr>
        <w:t>Tehergépkocsik tengelysúly növekedésének hatása az erdészeti utak pály</w:t>
      </w:r>
      <w:r w:rsidRPr="00342E85">
        <w:rPr>
          <w:i/>
        </w:rPr>
        <w:t>a</w:t>
      </w:r>
      <w:r w:rsidRPr="00342E85">
        <w:rPr>
          <w:i/>
        </w:rPr>
        <w:t>szerkezetére és a pályaszerkezet-gazdálkodására</w:t>
      </w:r>
      <w:r w:rsidRPr="00342E85">
        <w:t xml:space="preserve">. </w:t>
      </w:r>
      <w:proofErr w:type="spellStart"/>
      <w:r w:rsidRPr="00342E85">
        <w:t>NyME</w:t>
      </w:r>
      <w:proofErr w:type="spellEnd"/>
      <w:r w:rsidRPr="00342E85">
        <w:t>, Erdőmérnöki Kar, Erdőmérnöki Szak, Erdőfeltárási és Vízgazdálkodási Tanszék, Diplomadolgozat, Sopron</w:t>
      </w:r>
    </w:p>
    <w:p w:rsidR="00D0699E" w:rsidRPr="00342E85" w:rsidRDefault="00D0699E" w:rsidP="00D0699E">
      <w:r w:rsidRPr="00342E85">
        <w:t xml:space="preserve">Primusz Péter (2001): </w:t>
      </w:r>
      <w:r w:rsidRPr="00342E85">
        <w:rPr>
          <w:i/>
        </w:rPr>
        <w:t>A Szentgáli tiszafás</w:t>
      </w:r>
      <w:r w:rsidRPr="00342E85">
        <w:t xml:space="preserve">. </w:t>
      </w:r>
      <w:proofErr w:type="spellStart"/>
      <w:r w:rsidRPr="00342E85">
        <w:t>NyME</w:t>
      </w:r>
      <w:proofErr w:type="spellEnd"/>
      <w:r w:rsidRPr="00342E85">
        <w:t>, Roth Gyula Gyakorló Szakközépiskola és Ko</w:t>
      </w:r>
      <w:r w:rsidRPr="00342E85">
        <w:t>l</w:t>
      </w:r>
      <w:r w:rsidRPr="00342E85">
        <w:t>légium, Erdész Szak, Szakdolgozat, Sopron</w:t>
      </w:r>
    </w:p>
    <w:p w:rsidR="00D0699E" w:rsidRPr="00342E85" w:rsidRDefault="00D0699E" w:rsidP="00D0699E">
      <w:pPr>
        <w:pStyle w:val="Cmsor2"/>
      </w:pPr>
      <w:r w:rsidRPr="00342E85">
        <w:t>Közlemények magyarul</w:t>
      </w:r>
    </w:p>
    <w:p w:rsidR="00D0699E" w:rsidRPr="00342E85" w:rsidRDefault="00D0699E" w:rsidP="00D0699E">
      <w:r w:rsidRPr="00342E85">
        <w:t xml:space="preserve">Markó Gergely, Primusz Péter, Péterfalvi József (2012): </w:t>
      </w:r>
      <w:r w:rsidRPr="00342E85">
        <w:rPr>
          <w:i/>
        </w:rPr>
        <w:t>Erdészeti utak teherbírásának mérése a továbbfejlesztett kézi behajlásmérővel</w:t>
      </w:r>
      <w:r w:rsidRPr="00342E85">
        <w:t xml:space="preserve">. </w:t>
      </w:r>
      <w:proofErr w:type="spellStart"/>
      <w:r w:rsidRPr="00342E85">
        <w:t>In</w:t>
      </w:r>
      <w:proofErr w:type="spellEnd"/>
      <w:r w:rsidRPr="00342E85">
        <w:t>: Erdészettudományi Közlemények, 2: (1) pp. 106-122</w:t>
      </w:r>
      <w:r>
        <w:t xml:space="preserve"> ISSN: 2062-6711</w:t>
      </w:r>
    </w:p>
    <w:p w:rsidR="00D0699E" w:rsidRPr="00342E85" w:rsidRDefault="00D0699E" w:rsidP="00D0699E">
      <w:r w:rsidRPr="00342E85">
        <w:t xml:space="preserve">Kisfaludi Balázs, Primusz Péter, Péterfalvi József, Markó Gergely (2012): </w:t>
      </w:r>
      <w:r w:rsidRPr="00342E85">
        <w:rPr>
          <w:i/>
        </w:rPr>
        <w:t>Erdészeti utak szubje</w:t>
      </w:r>
      <w:r w:rsidRPr="00342E85">
        <w:rPr>
          <w:i/>
        </w:rPr>
        <w:t>k</w:t>
      </w:r>
      <w:r w:rsidRPr="00342E85">
        <w:rPr>
          <w:i/>
        </w:rPr>
        <w:t>tív állapotfelvétele és értékelése</w:t>
      </w:r>
      <w:r w:rsidRPr="00342E85">
        <w:t xml:space="preserve">. </w:t>
      </w:r>
      <w:proofErr w:type="spellStart"/>
      <w:r w:rsidRPr="00342E85">
        <w:t>In</w:t>
      </w:r>
      <w:proofErr w:type="spellEnd"/>
      <w:r w:rsidRPr="00342E85">
        <w:t>: Erdészettudományi Közlemények, 2: (1) pp. 89-106</w:t>
      </w:r>
      <w:r>
        <w:t xml:space="preserve"> ISSN: 2062-6711</w:t>
      </w:r>
    </w:p>
    <w:p w:rsidR="00D0699E" w:rsidRPr="00342E85" w:rsidRDefault="00D0699E" w:rsidP="00D0699E">
      <w:r>
        <w:t xml:space="preserve">Primusz Péter, Péterfalvi József, Kisfaludi Balázs, Biczó Balázs (2011): </w:t>
      </w:r>
      <w:r w:rsidRPr="00A025B0">
        <w:rPr>
          <w:i/>
        </w:rPr>
        <w:t>A faanyagmozgatás hatása az erdészeti úthálózatok szállítási és fenntartási költségeire</w:t>
      </w:r>
      <w:r>
        <w:t xml:space="preserve">. </w:t>
      </w:r>
      <w:proofErr w:type="spellStart"/>
      <w:r w:rsidRPr="00342E85">
        <w:t>In</w:t>
      </w:r>
      <w:proofErr w:type="spellEnd"/>
      <w:r w:rsidRPr="00342E85">
        <w:t xml:space="preserve">: Erdészettudományi Közlemények, </w:t>
      </w:r>
      <w:r>
        <w:t>1</w:t>
      </w:r>
      <w:r w:rsidRPr="00342E85">
        <w:t>: (1) pp. 1</w:t>
      </w:r>
      <w:r>
        <w:t>35</w:t>
      </w:r>
      <w:r w:rsidRPr="00342E85">
        <w:t>-</w:t>
      </w:r>
      <w:r>
        <w:t>151 ISSN: 2062-6711</w:t>
      </w:r>
    </w:p>
    <w:p w:rsidR="00D0699E" w:rsidRPr="00342E85" w:rsidRDefault="00D0699E" w:rsidP="00D0699E">
      <w:r w:rsidRPr="00342E85">
        <w:t xml:space="preserve">Primusz Péter, Markó Gergely (2010): </w:t>
      </w:r>
      <w:r w:rsidRPr="00342E85">
        <w:rPr>
          <w:i/>
        </w:rPr>
        <w:t>Kétrétegű pályaszerkezet-modellek paramétereinek megh</w:t>
      </w:r>
      <w:r w:rsidRPr="00342E85">
        <w:rPr>
          <w:i/>
        </w:rPr>
        <w:t>a</w:t>
      </w:r>
      <w:r w:rsidRPr="00342E85">
        <w:rPr>
          <w:i/>
        </w:rPr>
        <w:t xml:space="preserve">tározása </w:t>
      </w:r>
      <w:proofErr w:type="spellStart"/>
      <w:r w:rsidRPr="00342E85">
        <w:rPr>
          <w:i/>
        </w:rPr>
        <w:t>FWD-mérések</w:t>
      </w:r>
      <w:proofErr w:type="spellEnd"/>
      <w:r w:rsidRPr="00342E85">
        <w:rPr>
          <w:i/>
        </w:rPr>
        <w:t xml:space="preserve"> alapján</w:t>
      </w:r>
      <w:r w:rsidRPr="00342E85">
        <w:t xml:space="preserve">. </w:t>
      </w:r>
      <w:proofErr w:type="spellStart"/>
      <w:r w:rsidRPr="00342E85">
        <w:t>In</w:t>
      </w:r>
      <w:proofErr w:type="spellEnd"/>
      <w:r w:rsidRPr="00342E85">
        <w:t>: Közlekedésépítési Szemle 60: (7) pp. 8-13.</w:t>
      </w:r>
    </w:p>
    <w:p w:rsidR="00D0699E" w:rsidRPr="00342E85" w:rsidRDefault="00D0699E" w:rsidP="00D0699E">
      <w:r w:rsidRPr="00342E85">
        <w:t xml:space="preserve">Primusz Péter, Tóth Csaba (2009): </w:t>
      </w:r>
      <w:r w:rsidRPr="00342E85">
        <w:rPr>
          <w:i/>
        </w:rPr>
        <w:t>A behajlási teknő geometriája</w:t>
      </w:r>
      <w:r w:rsidRPr="00342E85">
        <w:t xml:space="preserve">. </w:t>
      </w:r>
      <w:proofErr w:type="spellStart"/>
      <w:r w:rsidRPr="00342E85">
        <w:t>In</w:t>
      </w:r>
      <w:proofErr w:type="spellEnd"/>
      <w:r w:rsidRPr="00342E85">
        <w:t>: Közlekedésépítési Szemle, 59: (12) pp. 8-24, 28</w:t>
      </w:r>
    </w:p>
    <w:p w:rsidR="00D0699E" w:rsidRPr="00342E85" w:rsidRDefault="00D0699E" w:rsidP="00D0699E">
      <w:pPr>
        <w:pStyle w:val="Cmsor2"/>
      </w:pPr>
      <w:r w:rsidRPr="00342E85">
        <w:t>Közlemények angolul</w:t>
      </w:r>
    </w:p>
    <w:p w:rsidR="00D0699E" w:rsidRDefault="00D0699E" w:rsidP="00D0699E">
      <w:r w:rsidRPr="00342E85">
        <w:t xml:space="preserve">József Péterfalvi, Miklós Kosztka, Gergely Markó, Péter Primusz (2008): </w:t>
      </w:r>
      <w:proofErr w:type="spellStart"/>
      <w:r w:rsidRPr="00342E85">
        <w:rPr>
          <w:i/>
        </w:rPr>
        <w:t>Experimental</w:t>
      </w:r>
      <w:proofErr w:type="spellEnd"/>
      <w:r w:rsidRPr="00342E85">
        <w:rPr>
          <w:i/>
        </w:rPr>
        <w:t xml:space="preserve"> </w:t>
      </w:r>
      <w:proofErr w:type="spellStart"/>
      <w:r w:rsidRPr="00342E85">
        <w:rPr>
          <w:i/>
        </w:rPr>
        <w:t>Pavements</w:t>
      </w:r>
      <w:proofErr w:type="spellEnd"/>
      <w:r w:rsidRPr="00342E85">
        <w:rPr>
          <w:i/>
        </w:rPr>
        <w:t xml:space="preserve"> </w:t>
      </w:r>
      <w:proofErr w:type="spellStart"/>
      <w:r w:rsidRPr="00342E85">
        <w:rPr>
          <w:i/>
        </w:rPr>
        <w:t>Built</w:t>
      </w:r>
      <w:proofErr w:type="spellEnd"/>
      <w:r w:rsidRPr="00342E85">
        <w:rPr>
          <w:i/>
        </w:rPr>
        <w:t xml:space="preserve"> </w:t>
      </w:r>
      <w:proofErr w:type="spellStart"/>
      <w:r w:rsidRPr="00342E85">
        <w:rPr>
          <w:i/>
        </w:rPr>
        <w:t>on</w:t>
      </w:r>
      <w:proofErr w:type="spellEnd"/>
      <w:r w:rsidRPr="00342E85">
        <w:rPr>
          <w:i/>
        </w:rPr>
        <w:t xml:space="preserve"> </w:t>
      </w:r>
      <w:proofErr w:type="spellStart"/>
      <w:r w:rsidRPr="00342E85">
        <w:rPr>
          <w:i/>
        </w:rPr>
        <w:t>Cohesive</w:t>
      </w:r>
      <w:proofErr w:type="spellEnd"/>
      <w:r w:rsidRPr="00342E85">
        <w:rPr>
          <w:i/>
        </w:rPr>
        <w:t xml:space="preserve"> </w:t>
      </w:r>
      <w:proofErr w:type="spellStart"/>
      <w:r w:rsidRPr="00342E85">
        <w:rPr>
          <w:i/>
        </w:rPr>
        <w:t>Soil</w:t>
      </w:r>
      <w:proofErr w:type="spellEnd"/>
      <w:r w:rsidRPr="00342E85">
        <w:t xml:space="preserve">. </w:t>
      </w:r>
      <w:proofErr w:type="spellStart"/>
      <w:r w:rsidRPr="00342E85">
        <w:t>In</w:t>
      </w:r>
      <w:proofErr w:type="spellEnd"/>
      <w:r w:rsidRPr="00342E85">
        <w:t xml:space="preserve">: </w:t>
      </w:r>
      <w:proofErr w:type="spellStart"/>
      <w:r w:rsidRPr="00342E85">
        <w:t>Hungarian</w:t>
      </w:r>
      <w:proofErr w:type="spellEnd"/>
      <w:r w:rsidRPr="00342E85">
        <w:t xml:space="preserve"> </w:t>
      </w:r>
      <w:proofErr w:type="spellStart"/>
      <w:r w:rsidRPr="00342E85">
        <w:t>Agricultural</w:t>
      </w:r>
      <w:proofErr w:type="spellEnd"/>
      <w:r w:rsidRPr="00342E85">
        <w:t xml:space="preserve"> </w:t>
      </w:r>
      <w:proofErr w:type="spellStart"/>
      <w:r w:rsidRPr="00342E85">
        <w:t>Engineering</w:t>
      </w:r>
      <w:proofErr w:type="spellEnd"/>
      <w:r w:rsidRPr="00342E85">
        <w:t xml:space="preserve"> 21: pp. 53-54.</w:t>
      </w:r>
      <w:r>
        <w:t xml:space="preserve"> ISSN: 0864-7410</w:t>
      </w:r>
    </w:p>
    <w:p w:rsidR="00D0699E" w:rsidRPr="00957F62" w:rsidRDefault="00D0699E" w:rsidP="00D0699E">
      <w:pPr>
        <w:pStyle w:val="Cmsor2"/>
      </w:pPr>
      <w:proofErr w:type="spellStart"/>
      <w:r w:rsidRPr="00957F62">
        <w:t>Konferenciakiadványok</w:t>
      </w:r>
      <w:proofErr w:type="spellEnd"/>
      <w:r w:rsidRPr="00957F62">
        <w:t xml:space="preserve"> magyarul</w:t>
      </w:r>
    </w:p>
    <w:p w:rsidR="00D0699E" w:rsidRPr="00624C33" w:rsidRDefault="00D0699E" w:rsidP="00D0699E">
      <w:r w:rsidRPr="00624C33">
        <w:t xml:space="preserve">Markó Gergely, Kosztka Miklós, Primusz Péter, Péterfalvi József (2011): </w:t>
      </w:r>
      <w:r w:rsidRPr="00624C33">
        <w:rPr>
          <w:i/>
        </w:rPr>
        <w:t>Pályaszerkezet-gazdálkodás az erdészeti úthálózatokon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Szabó </w:t>
      </w:r>
      <w:proofErr w:type="spellStart"/>
      <w:r w:rsidRPr="00624C33">
        <w:t>Zilia</w:t>
      </w:r>
      <w:proofErr w:type="spellEnd"/>
      <w:r w:rsidRPr="00624C33">
        <w:t xml:space="preserve"> (szerk.) Kari Tudományos Konferencia Kiadvány: Nyugat-magyarországi Egyetem, Erdőmérnöki Kar. Sopron: </w:t>
      </w:r>
      <w:proofErr w:type="spellStart"/>
      <w:r w:rsidRPr="00624C33">
        <w:t>NyME</w:t>
      </w:r>
      <w:proofErr w:type="spellEnd"/>
      <w:r w:rsidRPr="00624C33">
        <w:t>, pp. 23-25. ISBN: 978-963-334-041-7</w:t>
      </w:r>
    </w:p>
    <w:p w:rsidR="00D0699E" w:rsidRDefault="00D0699E" w:rsidP="00D0699E"/>
    <w:p w:rsidR="00D0699E" w:rsidRPr="00624C33" w:rsidRDefault="00D0699E" w:rsidP="00D0699E">
      <w:r w:rsidRPr="00624C33">
        <w:lastRenderedPageBreak/>
        <w:t xml:space="preserve">Markó Gergely, Primusz Péter, Péterfalvi József (2011): </w:t>
      </w:r>
      <w:r w:rsidRPr="00624C33">
        <w:rPr>
          <w:i/>
        </w:rPr>
        <w:t xml:space="preserve">Hajlékony útburkolatok élettartamának meghatározása a továbbfejlesztett kézi </w:t>
      </w:r>
      <w:proofErr w:type="spellStart"/>
      <w:r w:rsidRPr="00624C33">
        <w:rPr>
          <w:i/>
        </w:rPr>
        <w:t>behajlásmérés</w:t>
      </w:r>
      <w:proofErr w:type="spellEnd"/>
      <w:r w:rsidRPr="00624C33">
        <w:rPr>
          <w:i/>
        </w:rPr>
        <w:t xml:space="preserve"> alkalmazásával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Szabó </w:t>
      </w:r>
      <w:proofErr w:type="spellStart"/>
      <w:r w:rsidRPr="00624C33">
        <w:t>Zilia</w:t>
      </w:r>
      <w:proofErr w:type="spellEnd"/>
      <w:r w:rsidRPr="00624C33">
        <w:t xml:space="preserve"> (szerk.) Kari Tudományos Konferencia Kiadvány: Nyugat-magyarországi Egyetem, Erd</w:t>
      </w:r>
      <w:r w:rsidRPr="00624C33">
        <w:t>ő</w:t>
      </w:r>
      <w:r w:rsidRPr="00624C33">
        <w:t xml:space="preserve">mérnöki Kar. Sopron: </w:t>
      </w:r>
      <w:proofErr w:type="spellStart"/>
      <w:r w:rsidRPr="00624C33">
        <w:t>NyME</w:t>
      </w:r>
      <w:proofErr w:type="spellEnd"/>
      <w:r w:rsidRPr="00624C33">
        <w:t>, pp. 54-59. ISBN: 978-963-334-041-7</w:t>
      </w:r>
    </w:p>
    <w:p w:rsidR="00D0699E" w:rsidRPr="00624C33" w:rsidRDefault="00D0699E" w:rsidP="00D0699E">
      <w:pPr>
        <w:rPr>
          <w:b/>
        </w:rPr>
      </w:pPr>
      <w:r w:rsidRPr="00624C33">
        <w:t xml:space="preserve">Péterfalvi József, Markó Gergely, Primusz Péter, Kisfaludi Balázs (2011): </w:t>
      </w:r>
      <w:proofErr w:type="spellStart"/>
      <w:r w:rsidRPr="00624C33">
        <w:rPr>
          <w:i/>
        </w:rPr>
        <w:t>Feltáróhálózat</w:t>
      </w:r>
      <w:proofErr w:type="spellEnd"/>
      <w:r w:rsidRPr="00624C33">
        <w:rPr>
          <w:i/>
        </w:rPr>
        <w:t xml:space="preserve"> tervezése szálaló erdőkben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Szabó </w:t>
      </w:r>
      <w:proofErr w:type="spellStart"/>
      <w:r w:rsidRPr="00624C33">
        <w:t>Zilia</w:t>
      </w:r>
      <w:proofErr w:type="spellEnd"/>
      <w:r w:rsidRPr="00624C33">
        <w:t xml:space="preserve"> (szerk.) Kari Tudományos Konferencia Kia</w:t>
      </w:r>
      <w:r w:rsidRPr="00624C33">
        <w:t>d</w:t>
      </w:r>
      <w:r w:rsidRPr="00624C33">
        <w:t xml:space="preserve">vány: Nyugat-magyarországi Egyetem, Erdőmérnöki Kar. Sopron: </w:t>
      </w:r>
      <w:proofErr w:type="spellStart"/>
      <w:r w:rsidRPr="00624C33">
        <w:t>NyME</w:t>
      </w:r>
      <w:proofErr w:type="spellEnd"/>
      <w:r w:rsidRPr="00624C33">
        <w:t>, pp. 60-65. ISBN: 978-963-334-041-7</w:t>
      </w:r>
    </w:p>
    <w:p w:rsidR="00D0699E" w:rsidRPr="00624C33" w:rsidRDefault="00D0699E" w:rsidP="00D0699E">
      <w:r w:rsidRPr="00624C33">
        <w:t xml:space="preserve">Péterfalvi József, Kosztka Miklós, Markó Gergely, Primusz Péter (2009): </w:t>
      </w:r>
      <w:r w:rsidRPr="00624C33">
        <w:rPr>
          <w:i/>
        </w:rPr>
        <w:t>Korszerű méréstechnika az erdészeti utak állapotfelvételénél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</w:t>
      </w:r>
      <w:proofErr w:type="spellStart"/>
      <w:r w:rsidRPr="00624C33">
        <w:t>Kui</w:t>
      </w:r>
      <w:proofErr w:type="spellEnd"/>
      <w:r w:rsidRPr="00624C33">
        <w:t xml:space="preserve"> </w:t>
      </w:r>
      <w:proofErr w:type="spellStart"/>
      <w:r w:rsidRPr="00624C33">
        <w:t>Biborka</w:t>
      </w:r>
      <w:proofErr w:type="spellEnd"/>
      <w:r w:rsidRPr="00624C33">
        <w:t xml:space="preserve"> (szerk.) Kari Tudományos Konferencia Kiadvány: Nyugat-magyarországi Egyetem, Erdőmérnöki Kar, Sopron: </w:t>
      </w:r>
      <w:proofErr w:type="spellStart"/>
      <w:r w:rsidRPr="00624C33">
        <w:t>NyME</w:t>
      </w:r>
      <w:proofErr w:type="spellEnd"/>
      <w:r w:rsidRPr="00624C33">
        <w:t xml:space="preserve"> pp. 12-15.</w:t>
      </w:r>
    </w:p>
    <w:p w:rsidR="00D0699E" w:rsidRPr="00957F62" w:rsidRDefault="00D0699E" w:rsidP="00D0699E">
      <w:pPr>
        <w:rPr>
          <w:szCs w:val="20"/>
        </w:rPr>
      </w:pPr>
      <w:r w:rsidRPr="00957F62">
        <w:rPr>
          <w:szCs w:val="20"/>
        </w:rPr>
        <w:t xml:space="preserve">Kosztka Miklós, Markó Gergely, Péterfalvi József, Primusz Péter (2008): </w:t>
      </w:r>
      <w:r w:rsidRPr="00957F62">
        <w:rPr>
          <w:i/>
          <w:color w:val="000000" w:themeColor="text1"/>
          <w:szCs w:val="20"/>
        </w:rPr>
        <w:t>Kötött talajon épített erdészeti kísérleti út.</w:t>
      </w:r>
      <w:r w:rsidRPr="00957F62">
        <w:rPr>
          <w:szCs w:val="20"/>
        </w:rPr>
        <w:t xml:space="preserve"> </w:t>
      </w:r>
      <w:proofErr w:type="spellStart"/>
      <w:r w:rsidRPr="00957F62">
        <w:rPr>
          <w:szCs w:val="20"/>
        </w:rPr>
        <w:t>In</w:t>
      </w:r>
      <w:proofErr w:type="spellEnd"/>
      <w:r w:rsidRPr="00957F62">
        <w:rPr>
          <w:szCs w:val="20"/>
        </w:rPr>
        <w:t xml:space="preserve">: Tóth László, </w:t>
      </w:r>
      <w:proofErr w:type="spellStart"/>
      <w:r w:rsidRPr="00957F62">
        <w:rPr>
          <w:szCs w:val="20"/>
        </w:rPr>
        <w:t>Magó</w:t>
      </w:r>
      <w:proofErr w:type="spellEnd"/>
      <w:r w:rsidRPr="00957F62">
        <w:rPr>
          <w:szCs w:val="20"/>
        </w:rPr>
        <w:t xml:space="preserve"> László (szerk.) A Magyar Tudományos Akadémia, Agrártudományok Osztálya, Agrárműszaki Bizottság, XXXII. Kutatási és Fejlesztési Tanácskozás előadásainak és konzultációs témáinak összefoglalói. Gödöllő: SZIE, 1: (32), pp. 187-191. ISBN 978-963-611-452-7</w:t>
      </w:r>
    </w:p>
    <w:p w:rsidR="00D0699E" w:rsidRPr="00957F62" w:rsidRDefault="00D0699E" w:rsidP="00D0699E">
      <w:r w:rsidRPr="00957F62">
        <w:t xml:space="preserve">Kosztka Miklós, Markó Gergely, Péterfalvi József, Primusz Péter, Tóth Csaba (2008): </w:t>
      </w:r>
      <w:r w:rsidRPr="00957F62">
        <w:rPr>
          <w:i/>
        </w:rPr>
        <w:t>Erdészeti utak teherbírásának mérése</w:t>
      </w:r>
      <w:r w:rsidRPr="00957F62">
        <w:t xml:space="preserve">. </w:t>
      </w:r>
      <w:proofErr w:type="spellStart"/>
      <w:r w:rsidRPr="00957F62">
        <w:t>In</w:t>
      </w:r>
      <w:proofErr w:type="spellEnd"/>
      <w:r w:rsidRPr="00957F62">
        <w:t xml:space="preserve">: Tóth László, </w:t>
      </w:r>
      <w:proofErr w:type="spellStart"/>
      <w:r w:rsidRPr="00957F62">
        <w:t>Magó</w:t>
      </w:r>
      <w:proofErr w:type="spellEnd"/>
      <w:r w:rsidRPr="00957F62">
        <w:t xml:space="preserve"> László (szerk.) A Magyar Tudományos Ak</w:t>
      </w:r>
      <w:r w:rsidRPr="00957F62">
        <w:t>a</w:t>
      </w:r>
      <w:r w:rsidRPr="00957F62">
        <w:t>démia, Agrártudományok Osztálya, Agrárműszaki Bizottság, XXXII. Kutatási és Fejlesztési T</w:t>
      </w:r>
      <w:r w:rsidRPr="00957F62">
        <w:t>a</w:t>
      </w:r>
      <w:r w:rsidRPr="00957F62">
        <w:t xml:space="preserve">nácskozás előadásainak és konzultációs témáinak összefoglalói. Gödöllő: SZIE, 3: (32), pp. 75-79. </w:t>
      </w:r>
      <w:r w:rsidRPr="00957F62">
        <w:rPr>
          <w:szCs w:val="20"/>
        </w:rPr>
        <w:t>ISBN 978-963-611-452-7</w:t>
      </w:r>
    </w:p>
    <w:p w:rsidR="00D0699E" w:rsidRPr="00957F62" w:rsidRDefault="00D0699E" w:rsidP="00D0699E">
      <w:r w:rsidRPr="00957F62">
        <w:t>Kosztka Miklós</w:t>
      </w:r>
      <w:r w:rsidRPr="00957F62">
        <w:rPr>
          <w:rFonts w:cs="Tahoma"/>
        </w:rPr>
        <w:t xml:space="preserve">, </w:t>
      </w:r>
      <w:r w:rsidRPr="00957F62">
        <w:t>Markó Gergely</w:t>
      </w:r>
      <w:r w:rsidRPr="00957F62">
        <w:rPr>
          <w:rFonts w:cs="Tahoma"/>
        </w:rPr>
        <w:t xml:space="preserve">, </w:t>
      </w:r>
      <w:r w:rsidRPr="00957F62">
        <w:t>Péterfalvi József</w:t>
      </w:r>
      <w:r w:rsidRPr="00957F62">
        <w:rPr>
          <w:rFonts w:cs="Tahoma"/>
        </w:rPr>
        <w:t xml:space="preserve">, </w:t>
      </w:r>
      <w:r w:rsidRPr="00957F62">
        <w:t>Primusz Péter (2008)</w:t>
      </w:r>
      <w:r w:rsidRPr="00957F62">
        <w:rPr>
          <w:rFonts w:cs="Arial"/>
        </w:rPr>
        <w:t xml:space="preserve">: </w:t>
      </w:r>
      <w:r w:rsidRPr="00957F62">
        <w:rPr>
          <w:i/>
        </w:rPr>
        <w:t>Erdészeti utak forg</w:t>
      </w:r>
      <w:r w:rsidRPr="00957F62">
        <w:rPr>
          <w:i/>
        </w:rPr>
        <w:t>a</w:t>
      </w:r>
      <w:r w:rsidRPr="00957F62">
        <w:rPr>
          <w:i/>
        </w:rPr>
        <w:t>lomelemzése</w:t>
      </w:r>
      <w:r w:rsidRPr="00957F62">
        <w:t xml:space="preserve">. </w:t>
      </w:r>
      <w:proofErr w:type="spellStart"/>
      <w:r w:rsidRPr="00957F62">
        <w:t>In</w:t>
      </w:r>
      <w:proofErr w:type="spellEnd"/>
      <w:r w:rsidRPr="00957F62">
        <w:t xml:space="preserve">: Tóth László, </w:t>
      </w:r>
      <w:proofErr w:type="spellStart"/>
      <w:r w:rsidRPr="00957F62">
        <w:t>Magó</w:t>
      </w:r>
      <w:proofErr w:type="spellEnd"/>
      <w:r w:rsidRPr="00957F62">
        <w:t xml:space="preserve"> László (szerk.) A Magyar Tudományos Akadémia, Agrárt</w:t>
      </w:r>
      <w:r w:rsidRPr="00957F62">
        <w:t>u</w:t>
      </w:r>
      <w:r w:rsidRPr="00957F62">
        <w:t>dományok Osztálya, Agrárműszaki Bizottság, XXXII. Kutatási és Fejlesztési Tanácskozás előad</w:t>
      </w:r>
      <w:r w:rsidRPr="00957F62">
        <w:t>á</w:t>
      </w:r>
      <w:r w:rsidRPr="00957F62">
        <w:t xml:space="preserve">sainak és konzultációs témáinak összefoglalói. Gödöllő: SZIE, 3: (32), pp. 70-74. </w:t>
      </w:r>
      <w:r w:rsidRPr="00957F62">
        <w:rPr>
          <w:szCs w:val="20"/>
        </w:rPr>
        <w:t>ISBN 978-963-611-452-7</w:t>
      </w:r>
    </w:p>
    <w:p w:rsidR="00D0699E" w:rsidRPr="00013F40" w:rsidRDefault="00D0699E" w:rsidP="00D0699E">
      <w:pPr>
        <w:pStyle w:val="Cmsor2"/>
      </w:pPr>
      <w:proofErr w:type="spellStart"/>
      <w:r w:rsidRPr="00013F40">
        <w:t>Konferenciakiadványok</w:t>
      </w:r>
      <w:proofErr w:type="spellEnd"/>
      <w:r w:rsidRPr="00013F40">
        <w:t xml:space="preserve"> angolul</w:t>
      </w:r>
    </w:p>
    <w:p w:rsidR="00D0699E" w:rsidRPr="00013F40" w:rsidRDefault="00D0699E" w:rsidP="00D0699E">
      <w:r w:rsidRPr="00013F40">
        <w:t xml:space="preserve">Gergely Markó, Péter Primusz, József Péterfalvi (2012): </w:t>
      </w:r>
      <w:proofErr w:type="spellStart"/>
      <w:r w:rsidRPr="00013F40">
        <w:rPr>
          <w:i/>
        </w:rPr>
        <w:t>Measuring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bearing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capacity</w:t>
      </w:r>
      <w:proofErr w:type="spellEnd"/>
      <w:r w:rsidRPr="00013F40">
        <w:rPr>
          <w:i/>
        </w:rPr>
        <w:t xml:space="preserve"> of </w:t>
      </w:r>
      <w:proofErr w:type="spellStart"/>
      <w:r w:rsidRPr="00013F40">
        <w:rPr>
          <w:i/>
        </w:rPr>
        <w:t>forest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roads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with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the</w:t>
      </w:r>
      <w:proofErr w:type="spellEnd"/>
      <w:r w:rsidRPr="00013F40">
        <w:rPr>
          <w:i/>
        </w:rPr>
        <w:t xml:space="preserve"> Advanced </w:t>
      </w:r>
      <w:proofErr w:type="spellStart"/>
      <w:r w:rsidRPr="00013F40">
        <w:rPr>
          <w:i/>
        </w:rPr>
        <w:t>Benkelman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Beam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Apparatus</w:t>
      </w:r>
      <w:proofErr w:type="spellEnd"/>
      <w:r w:rsidRPr="00013F40">
        <w:t xml:space="preserve">. </w:t>
      </w:r>
      <w:proofErr w:type="spellStart"/>
      <w:r w:rsidRPr="00013F40">
        <w:t>In</w:t>
      </w:r>
      <w:proofErr w:type="spellEnd"/>
      <w:r w:rsidRPr="00013F40">
        <w:t xml:space="preserve">: </w:t>
      </w:r>
      <w:proofErr w:type="spellStart"/>
      <w:r w:rsidRPr="00013F40">
        <w:t>Pentek</w:t>
      </w:r>
      <w:proofErr w:type="spellEnd"/>
      <w:r w:rsidRPr="00013F40">
        <w:t>, T</w:t>
      </w:r>
      <w:proofErr w:type="gramStart"/>
      <w:r w:rsidRPr="00013F40">
        <w:t>.,</w:t>
      </w:r>
      <w:proofErr w:type="gramEnd"/>
      <w:r w:rsidRPr="00013F40">
        <w:t xml:space="preserve"> </w:t>
      </w:r>
      <w:proofErr w:type="spellStart"/>
      <w:r w:rsidRPr="00013F40">
        <w:t>Porsinsky</w:t>
      </w:r>
      <w:proofErr w:type="spellEnd"/>
      <w:r w:rsidRPr="00013F40">
        <w:t xml:space="preserve">, T. &amp; </w:t>
      </w:r>
      <w:proofErr w:type="spellStart"/>
      <w:r w:rsidRPr="00013F40">
        <w:t>Sporcic</w:t>
      </w:r>
      <w:proofErr w:type="spellEnd"/>
      <w:r w:rsidRPr="00013F40">
        <w:t>, M. (</w:t>
      </w:r>
      <w:proofErr w:type="spellStart"/>
      <w:r w:rsidRPr="00013F40">
        <w:t>eds</w:t>
      </w:r>
      <w:proofErr w:type="spellEnd"/>
      <w:r w:rsidRPr="00013F40">
        <w:t xml:space="preserve">.). Forest </w:t>
      </w:r>
      <w:proofErr w:type="spellStart"/>
      <w:r w:rsidRPr="00013F40">
        <w:t>Engineering</w:t>
      </w:r>
      <w:proofErr w:type="spellEnd"/>
      <w:r w:rsidRPr="00013F40">
        <w:t xml:space="preserve">: </w:t>
      </w:r>
      <w:proofErr w:type="spellStart"/>
      <w:r w:rsidRPr="00013F40">
        <w:t>Concern</w:t>
      </w:r>
      <w:proofErr w:type="spellEnd"/>
      <w:r w:rsidRPr="00013F40">
        <w:t xml:space="preserve">, </w:t>
      </w:r>
      <w:proofErr w:type="spellStart"/>
      <w:r w:rsidRPr="00013F40">
        <w:t>Knowledge</w:t>
      </w:r>
      <w:proofErr w:type="spellEnd"/>
      <w:r w:rsidRPr="00013F40">
        <w:t xml:space="preserve"> and </w:t>
      </w:r>
      <w:proofErr w:type="spellStart"/>
      <w:r w:rsidRPr="00013F40">
        <w:t>Accountability</w:t>
      </w:r>
      <w:proofErr w:type="spellEnd"/>
      <w:r w:rsidRPr="00013F40">
        <w:t xml:space="preserve"> </w:t>
      </w:r>
      <w:proofErr w:type="spellStart"/>
      <w:r w:rsidRPr="00013F40">
        <w:t>in</w:t>
      </w:r>
      <w:proofErr w:type="spellEnd"/>
      <w:r w:rsidRPr="00013F40">
        <w:t xml:space="preserve"> </w:t>
      </w:r>
      <w:proofErr w:type="spellStart"/>
      <w:r w:rsidRPr="00013F40">
        <w:t>Today's</w:t>
      </w:r>
      <w:proofErr w:type="spellEnd"/>
      <w:r w:rsidRPr="00013F40">
        <w:t xml:space="preserve"> </w:t>
      </w:r>
      <w:proofErr w:type="spellStart"/>
      <w:r w:rsidRPr="00013F40">
        <w:t>Environment</w:t>
      </w:r>
      <w:proofErr w:type="spellEnd"/>
      <w:r w:rsidRPr="00013F40">
        <w:t xml:space="preserve">. </w:t>
      </w:r>
      <w:proofErr w:type="spellStart"/>
      <w:r w:rsidRPr="00013F40">
        <w:t>Proceedings</w:t>
      </w:r>
      <w:proofErr w:type="spellEnd"/>
      <w:r w:rsidRPr="00013F40">
        <w:t xml:space="preserve"> of </w:t>
      </w:r>
      <w:proofErr w:type="spellStart"/>
      <w:r w:rsidRPr="00013F40">
        <w:t>the</w:t>
      </w:r>
      <w:proofErr w:type="spellEnd"/>
      <w:r w:rsidRPr="00013F40">
        <w:t xml:space="preserve"> 45th International </w:t>
      </w:r>
      <w:proofErr w:type="spellStart"/>
      <w:r w:rsidRPr="00013F40">
        <w:t>Symposium</w:t>
      </w:r>
      <w:proofErr w:type="spellEnd"/>
      <w:r w:rsidRPr="00013F40">
        <w:t xml:space="preserve"> </w:t>
      </w:r>
      <w:proofErr w:type="spellStart"/>
      <w:r w:rsidRPr="00013F40">
        <w:t>on</w:t>
      </w:r>
      <w:proofErr w:type="spellEnd"/>
      <w:r w:rsidRPr="00013F40">
        <w:t xml:space="preserve"> </w:t>
      </w:r>
      <w:proofErr w:type="spellStart"/>
      <w:r w:rsidRPr="00013F40">
        <w:t>Forestry</w:t>
      </w:r>
      <w:proofErr w:type="spellEnd"/>
      <w:r w:rsidRPr="00013F40">
        <w:t xml:space="preserve"> </w:t>
      </w:r>
      <w:proofErr w:type="spellStart"/>
      <w:r w:rsidRPr="00013F40">
        <w:t>Mechanisation</w:t>
      </w:r>
      <w:proofErr w:type="spellEnd"/>
      <w:r w:rsidRPr="00013F40">
        <w:t xml:space="preserve"> FORMEC. </w:t>
      </w:r>
      <w:proofErr w:type="spellStart"/>
      <w:r w:rsidRPr="00013F40">
        <w:t>Forestry</w:t>
      </w:r>
      <w:proofErr w:type="spellEnd"/>
      <w:r w:rsidRPr="00013F40">
        <w:t xml:space="preserve"> </w:t>
      </w:r>
      <w:proofErr w:type="spellStart"/>
      <w:r w:rsidRPr="00013F40">
        <w:t>Faculty</w:t>
      </w:r>
      <w:proofErr w:type="spellEnd"/>
      <w:r w:rsidRPr="00013F40">
        <w:t xml:space="preserve">, University of </w:t>
      </w:r>
      <w:proofErr w:type="spellStart"/>
      <w:r w:rsidRPr="00013F40">
        <w:t>Zagreb</w:t>
      </w:r>
      <w:proofErr w:type="spellEnd"/>
      <w:r w:rsidRPr="00013F40">
        <w:t>, ISBN 978-953-292-025-3</w:t>
      </w:r>
    </w:p>
    <w:p w:rsidR="00D0699E" w:rsidRPr="00013F40" w:rsidRDefault="00D0699E" w:rsidP="00D0699E">
      <w:pPr>
        <w:rPr>
          <w:lang w:val="en-GB"/>
        </w:rPr>
      </w:pPr>
      <w:r w:rsidRPr="00013F40">
        <w:rPr>
          <w:lang w:val="en-GB"/>
        </w:rPr>
        <w:t xml:space="preserve">Primusz Péter, Péterfalvi József, </w:t>
      </w:r>
      <w:proofErr w:type="spellStart"/>
      <w:r w:rsidRPr="00013F40">
        <w:rPr>
          <w:lang w:val="en-GB"/>
        </w:rPr>
        <w:t>Kosztka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Miklós</w:t>
      </w:r>
      <w:proofErr w:type="spellEnd"/>
      <w:r w:rsidRPr="00013F40">
        <w:rPr>
          <w:lang w:val="en-GB"/>
        </w:rPr>
        <w:t xml:space="preserve">, Markó Gergely (2008): </w:t>
      </w:r>
      <w:r w:rsidRPr="00013F40">
        <w:rPr>
          <w:i/>
          <w:lang w:val="en-GB"/>
        </w:rPr>
        <w:t>Bearing Capacity of Lime Stabilized Soils</w:t>
      </w:r>
      <w:r w:rsidRPr="00013F40">
        <w:rPr>
          <w:lang w:val="en-GB"/>
        </w:rPr>
        <w:t xml:space="preserve">. In: </w:t>
      </w:r>
      <w:proofErr w:type="spellStart"/>
      <w:r w:rsidRPr="00013F40">
        <w:rPr>
          <w:lang w:val="en-GB"/>
        </w:rPr>
        <w:t>Marián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Böhmer</w:t>
      </w:r>
      <w:proofErr w:type="spellEnd"/>
      <w:r w:rsidRPr="00013F40">
        <w:rPr>
          <w:lang w:val="en-GB"/>
        </w:rPr>
        <w:t xml:space="preserve"> [et al.] (</w:t>
      </w:r>
      <w:proofErr w:type="gramStart"/>
      <w:r w:rsidRPr="00013F40">
        <w:rPr>
          <w:lang w:val="en-GB"/>
        </w:rPr>
        <w:t>eds</w:t>
      </w:r>
      <w:proofErr w:type="gramEnd"/>
      <w:r w:rsidRPr="00013F40">
        <w:rPr>
          <w:lang w:val="en-GB"/>
        </w:rPr>
        <w:t xml:space="preserve">.) </w:t>
      </w:r>
      <w:proofErr w:type="gramStart"/>
      <w:r w:rsidRPr="00013F40">
        <w:rPr>
          <w:lang w:val="en-GB"/>
        </w:rPr>
        <w:t>Forest Constructions in the Country and their Recreational Use, Proceedings of the International Scienti</w:t>
      </w:r>
      <w:r w:rsidR="0091509E">
        <w:rPr>
          <w:lang w:val="en-GB"/>
        </w:rPr>
        <w:t>ﬁ</w:t>
      </w:r>
      <w:r w:rsidRPr="00013F40">
        <w:rPr>
          <w:lang w:val="en-GB"/>
        </w:rPr>
        <w:t>c Conference.</w:t>
      </w:r>
      <w:proofErr w:type="gramEnd"/>
      <w:r w:rsidRPr="00013F40">
        <w:rPr>
          <w:lang w:val="en-GB"/>
        </w:rPr>
        <w:t xml:space="preserve"> </w:t>
      </w:r>
      <w:proofErr w:type="gramStart"/>
      <w:r w:rsidRPr="00013F40">
        <w:rPr>
          <w:lang w:val="en-GB"/>
        </w:rPr>
        <w:t>Technical Un</w:t>
      </w:r>
      <w:r w:rsidRPr="00013F40">
        <w:rPr>
          <w:lang w:val="en-GB"/>
        </w:rPr>
        <w:t>i</w:t>
      </w:r>
      <w:r w:rsidRPr="00013F40">
        <w:rPr>
          <w:lang w:val="en-GB"/>
        </w:rPr>
        <w:t xml:space="preserve">versity in </w:t>
      </w:r>
      <w:proofErr w:type="spellStart"/>
      <w:r w:rsidRPr="00013F40">
        <w:rPr>
          <w:lang w:val="en-GB"/>
        </w:rPr>
        <w:t>Zvolen</w:t>
      </w:r>
      <w:proofErr w:type="spellEnd"/>
      <w:r w:rsidRPr="00013F40">
        <w:rPr>
          <w:lang w:val="en-GB"/>
        </w:rPr>
        <w:t>, Slovak Republic.</w:t>
      </w:r>
      <w:proofErr w:type="gramEnd"/>
      <w:r w:rsidRPr="00013F40">
        <w:rPr>
          <w:lang w:val="en-GB"/>
        </w:rPr>
        <w:t xml:space="preserve"> pp. 96-101 ISBN:</w:t>
      </w:r>
      <w:r w:rsidRPr="00013F40">
        <w:t xml:space="preserve"> </w:t>
      </w:r>
      <w:r w:rsidRPr="00013F40">
        <w:rPr>
          <w:lang w:val="en-GB"/>
        </w:rPr>
        <w:t>978-80-228-1924-4</w:t>
      </w:r>
    </w:p>
    <w:p w:rsidR="00D0699E" w:rsidRDefault="00D0699E" w:rsidP="00D0699E">
      <w:pPr>
        <w:rPr>
          <w:lang w:val="en-GB"/>
        </w:rPr>
      </w:pPr>
    </w:p>
    <w:p w:rsidR="00D0699E" w:rsidRPr="00013F40" w:rsidRDefault="00D0699E" w:rsidP="00D0699E">
      <w:pPr>
        <w:rPr>
          <w:lang w:val="en-GB"/>
        </w:rPr>
      </w:pPr>
      <w:r w:rsidRPr="00013F40">
        <w:rPr>
          <w:lang w:val="en-GB"/>
        </w:rPr>
        <w:lastRenderedPageBreak/>
        <w:t xml:space="preserve">Markó Gergely, </w:t>
      </w:r>
      <w:proofErr w:type="spellStart"/>
      <w:r w:rsidRPr="00013F40">
        <w:rPr>
          <w:lang w:val="en-GB"/>
        </w:rPr>
        <w:t>Kosztka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Miklós</w:t>
      </w:r>
      <w:proofErr w:type="spellEnd"/>
      <w:r w:rsidRPr="00013F40">
        <w:rPr>
          <w:lang w:val="en-GB"/>
        </w:rPr>
        <w:t xml:space="preserve">, Péterfalvi József, Primusz Péter (2008): </w:t>
      </w:r>
      <w:r w:rsidRPr="00013F40">
        <w:rPr>
          <w:i/>
          <w:lang w:val="en-GB"/>
        </w:rPr>
        <w:t>Cycle Tracks in Forest Environment</w:t>
      </w:r>
      <w:r w:rsidRPr="00013F40">
        <w:rPr>
          <w:lang w:val="en-GB"/>
        </w:rPr>
        <w:t xml:space="preserve">. In: </w:t>
      </w:r>
      <w:proofErr w:type="spellStart"/>
      <w:r w:rsidRPr="00013F40">
        <w:rPr>
          <w:lang w:val="en-GB"/>
        </w:rPr>
        <w:t>Marián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Böhmer</w:t>
      </w:r>
      <w:proofErr w:type="spellEnd"/>
      <w:r w:rsidRPr="00013F40">
        <w:rPr>
          <w:lang w:val="en-GB"/>
        </w:rPr>
        <w:t xml:space="preserve"> [et al.] (</w:t>
      </w:r>
      <w:proofErr w:type="gramStart"/>
      <w:r w:rsidRPr="00013F40">
        <w:rPr>
          <w:lang w:val="en-GB"/>
        </w:rPr>
        <w:t>eds</w:t>
      </w:r>
      <w:proofErr w:type="gramEnd"/>
      <w:r w:rsidRPr="00013F40">
        <w:rPr>
          <w:lang w:val="en-GB"/>
        </w:rPr>
        <w:t xml:space="preserve">.) </w:t>
      </w:r>
      <w:proofErr w:type="gramStart"/>
      <w:r w:rsidRPr="00013F40">
        <w:rPr>
          <w:lang w:val="en-GB"/>
        </w:rPr>
        <w:t>Forest Constructions in the Country and their Recreational Use, Proceedings of the International Scientific Conference.</w:t>
      </w:r>
      <w:proofErr w:type="gramEnd"/>
      <w:r w:rsidRPr="00013F40">
        <w:rPr>
          <w:lang w:val="en-GB"/>
        </w:rPr>
        <w:t xml:space="preserve"> </w:t>
      </w:r>
      <w:proofErr w:type="gramStart"/>
      <w:r w:rsidRPr="00013F40">
        <w:rPr>
          <w:lang w:val="en-GB"/>
        </w:rPr>
        <w:t xml:space="preserve">Technical University in </w:t>
      </w:r>
      <w:proofErr w:type="spellStart"/>
      <w:r w:rsidRPr="00013F40">
        <w:rPr>
          <w:lang w:val="en-GB"/>
        </w:rPr>
        <w:t>Zvolen</w:t>
      </w:r>
      <w:proofErr w:type="spellEnd"/>
      <w:r w:rsidRPr="00013F40">
        <w:rPr>
          <w:lang w:val="en-GB"/>
        </w:rPr>
        <w:t>, Slovak Republic.</w:t>
      </w:r>
      <w:proofErr w:type="gramEnd"/>
      <w:r w:rsidRPr="00013F40">
        <w:rPr>
          <w:lang w:val="en-GB"/>
        </w:rPr>
        <w:t xml:space="preserve"> pp. 90-95 ISBN:</w:t>
      </w:r>
      <w:r w:rsidRPr="00013F40">
        <w:t xml:space="preserve"> </w:t>
      </w:r>
      <w:r w:rsidRPr="00013F40">
        <w:rPr>
          <w:lang w:val="en-GB"/>
        </w:rPr>
        <w:t>978-80-228-1924-4</w:t>
      </w:r>
    </w:p>
    <w:p w:rsidR="00D0699E" w:rsidRPr="00013F40" w:rsidRDefault="00D0699E" w:rsidP="00D0699E">
      <w:r w:rsidRPr="00013F40">
        <w:t xml:space="preserve">Miklós Kosztka, Gergely Markó, József Péterfalvi, Péter Primusz (2006): </w:t>
      </w:r>
      <w:proofErr w:type="spellStart"/>
      <w:r w:rsidRPr="00013F40">
        <w:rPr>
          <w:i/>
        </w:rPr>
        <w:t>Appliability</w:t>
      </w:r>
      <w:proofErr w:type="spellEnd"/>
      <w:r w:rsidRPr="00013F40">
        <w:rPr>
          <w:i/>
        </w:rPr>
        <w:t xml:space="preserve"> of </w:t>
      </w:r>
      <w:proofErr w:type="spellStart"/>
      <w:r w:rsidRPr="00013F40">
        <w:rPr>
          <w:i/>
        </w:rPr>
        <w:t>Lime-Stabilization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in</w:t>
      </w:r>
      <w:proofErr w:type="spellEnd"/>
      <w:r w:rsidRPr="00013F40">
        <w:rPr>
          <w:i/>
        </w:rPr>
        <w:t xml:space="preserve"> Forest </w:t>
      </w:r>
      <w:proofErr w:type="spellStart"/>
      <w:r w:rsidRPr="00013F40">
        <w:rPr>
          <w:i/>
        </w:rPr>
        <w:t>Road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Construction</w:t>
      </w:r>
      <w:proofErr w:type="spellEnd"/>
      <w:r w:rsidRPr="00013F40">
        <w:rPr>
          <w:rFonts w:cs="Times New Roman"/>
        </w:rPr>
        <w:t xml:space="preserve">. </w:t>
      </w:r>
      <w:proofErr w:type="spellStart"/>
      <w:r w:rsidRPr="00013F40">
        <w:t>In</w:t>
      </w:r>
      <w:proofErr w:type="spellEnd"/>
      <w:r w:rsidRPr="00013F40">
        <w:t xml:space="preserve">: Miklós Kosztka [et </w:t>
      </w:r>
      <w:proofErr w:type="spellStart"/>
      <w:r w:rsidRPr="00013F40">
        <w:t>al</w:t>
      </w:r>
      <w:proofErr w:type="spellEnd"/>
      <w:r w:rsidRPr="00013F40">
        <w:t>.] (</w:t>
      </w:r>
      <w:proofErr w:type="spellStart"/>
      <w:r w:rsidRPr="00013F40">
        <w:t>eds</w:t>
      </w:r>
      <w:proofErr w:type="spellEnd"/>
      <w:r w:rsidRPr="00013F40">
        <w:t>.)</w:t>
      </w:r>
      <w:r w:rsidRPr="00013F40">
        <w:rPr>
          <w:rFonts w:cs="Times New Roman"/>
        </w:rPr>
        <w:t xml:space="preserve"> </w:t>
      </w:r>
      <w:proofErr w:type="spellStart"/>
      <w:r w:rsidRPr="00013F40">
        <w:rPr>
          <w:rFonts w:cs="Times New Roman"/>
        </w:rPr>
        <w:t>Proceedings</w:t>
      </w:r>
      <w:proofErr w:type="spellEnd"/>
      <w:r w:rsidRPr="00013F40">
        <w:t xml:space="preserve"> of </w:t>
      </w:r>
      <w:proofErr w:type="spellStart"/>
      <w:r w:rsidRPr="00013F40">
        <w:t>the</w:t>
      </w:r>
      <w:proofErr w:type="spellEnd"/>
      <w:r w:rsidRPr="00013F40">
        <w:t xml:space="preserve"> International Science </w:t>
      </w:r>
      <w:proofErr w:type="spellStart"/>
      <w:r w:rsidRPr="00013F40">
        <w:t>Conference</w:t>
      </w:r>
      <w:proofErr w:type="spellEnd"/>
      <w:r w:rsidRPr="00013F40">
        <w:t xml:space="preserve">. </w:t>
      </w:r>
      <w:bookmarkStart w:id="1" w:name="OLE_LINK1"/>
      <w:bookmarkStart w:id="2" w:name="OLE_LINK2"/>
      <w:proofErr w:type="spellStart"/>
      <w:r w:rsidRPr="00013F40">
        <w:t>Present</w:t>
      </w:r>
      <w:proofErr w:type="spellEnd"/>
      <w:r w:rsidRPr="00013F40">
        <w:t xml:space="preserve"> and </w:t>
      </w:r>
      <w:proofErr w:type="spellStart"/>
      <w:r w:rsidRPr="00013F40">
        <w:t>Future</w:t>
      </w:r>
      <w:proofErr w:type="spellEnd"/>
      <w:r w:rsidRPr="00013F40">
        <w:t xml:space="preserve"> of Forest </w:t>
      </w:r>
      <w:proofErr w:type="spellStart"/>
      <w:r w:rsidRPr="00013F40">
        <w:t>Opening-Up</w:t>
      </w:r>
      <w:proofErr w:type="spellEnd"/>
      <w:r w:rsidRPr="00013F40">
        <w:t xml:space="preserve"> and </w:t>
      </w:r>
      <w:proofErr w:type="spellStart"/>
      <w:r w:rsidRPr="00013F40">
        <w:t>Hydrology</w:t>
      </w:r>
      <w:proofErr w:type="spellEnd"/>
      <w:r w:rsidRPr="00013F40">
        <w:t>. Sopron, Hungary. pp. 127-138. ISBN: 978-963-9364-78-3</w:t>
      </w:r>
    </w:p>
    <w:bookmarkEnd w:id="1"/>
    <w:bookmarkEnd w:id="2"/>
    <w:p w:rsidR="00D0699E" w:rsidRPr="00013F40" w:rsidRDefault="00D0699E" w:rsidP="00D0699E">
      <w:r w:rsidRPr="00013F40">
        <w:t xml:space="preserve">Péter Primusz (2006): </w:t>
      </w:r>
      <w:proofErr w:type="spellStart"/>
      <w:r w:rsidRPr="00013F40">
        <w:rPr>
          <w:i/>
        </w:rPr>
        <w:t>Effects</w:t>
      </w:r>
      <w:proofErr w:type="spellEnd"/>
      <w:r w:rsidRPr="00013F40">
        <w:rPr>
          <w:i/>
        </w:rPr>
        <w:t xml:space="preserve"> of </w:t>
      </w:r>
      <w:proofErr w:type="spellStart"/>
      <w:r w:rsidRPr="00013F40">
        <w:rPr>
          <w:i/>
        </w:rPr>
        <w:t>the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allowed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axle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load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increase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to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the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track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structure</w:t>
      </w:r>
      <w:proofErr w:type="spellEnd"/>
      <w:r w:rsidRPr="00013F40">
        <w:rPr>
          <w:i/>
        </w:rPr>
        <w:t xml:space="preserve"> of </w:t>
      </w:r>
      <w:proofErr w:type="spellStart"/>
      <w:r w:rsidRPr="00013F40">
        <w:rPr>
          <w:i/>
        </w:rPr>
        <w:t>forest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road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network</w:t>
      </w:r>
      <w:proofErr w:type="spellEnd"/>
      <w:r w:rsidRPr="00013F40">
        <w:t xml:space="preserve">. </w:t>
      </w:r>
      <w:proofErr w:type="spellStart"/>
      <w:r w:rsidRPr="00013F40">
        <w:t>In</w:t>
      </w:r>
      <w:proofErr w:type="spellEnd"/>
      <w:r w:rsidRPr="00013F40">
        <w:t xml:space="preserve">: Miklós Kosztka [et </w:t>
      </w:r>
      <w:proofErr w:type="spellStart"/>
      <w:r w:rsidRPr="00013F40">
        <w:t>al</w:t>
      </w:r>
      <w:proofErr w:type="spellEnd"/>
      <w:r w:rsidRPr="00013F40">
        <w:t>.] (</w:t>
      </w:r>
      <w:proofErr w:type="spellStart"/>
      <w:r w:rsidRPr="00013F40">
        <w:t>eds</w:t>
      </w:r>
      <w:proofErr w:type="spellEnd"/>
      <w:r w:rsidRPr="00013F40">
        <w:t xml:space="preserve">.) </w:t>
      </w:r>
      <w:proofErr w:type="spellStart"/>
      <w:r w:rsidRPr="00013F40">
        <w:t>Present</w:t>
      </w:r>
      <w:proofErr w:type="spellEnd"/>
      <w:r w:rsidRPr="00013F40">
        <w:t xml:space="preserve"> and </w:t>
      </w:r>
      <w:proofErr w:type="spellStart"/>
      <w:r w:rsidRPr="00013F40">
        <w:t>Future</w:t>
      </w:r>
      <w:proofErr w:type="spellEnd"/>
      <w:r w:rsidRPr="00013F40">
        <w:t xml:space="preserve"> of Forest </w:t>
      </w:r>
      <w:proofErr w:type="spellStart"/>
      <w:r w:rsidRPr="00013F40">
        <w:t>Opening-Up</w:t>
      </w:r>
      <w:proofErr w:type="spellEnd"/>
      <w:r w:rsidRPr="00013F40">
        <w:t xml:space="preserve"> and </w:t>
      </w:r>
      <w:proofErr w:type="spellStart"/>
      <w:r w:rsidRPr="00013F40">
        <w:t>Hydrology</w:t>
      </w:r>
      <w:proofErr w:type="spellEnd"/>
      <w:r w:rsidRPr="00013F40">
        <w:t xml:space="preserve">. </w:t>
      </w:r>
      <w:proofErr w:type="spellStart"/>
      <w:r w:rsidRPr="00013F40">
        <w:t>Proceedings</w:t>
      </w:r>
      <w:proofErr w:type="spellEnd"/>
      <w:r w:rsidRPr="00013F40">
        <w:t xml:space="preserve"> of </w:t>
      </w:r>
      <w:proofErr w:type="spellStart"/>
      <w:r w:rsidRPr="00013F40">
        <w:t>the</w:t>
      </w:r>
      <w:proofErr w:type="spellEnd"/>
      <w:r w:rsidRPr="00013F40">
        <w:t xml:space="preserve"> International Science </w:t>
      </w:r>
      <w:proofErr w:type="spellStart"/>
      <w:r w:rsidRPr="00013F40">
        <w:t>Conference</w:t>
      </w:r>
      <w:proofErr w:type="spellEnd"/>
      <w:r w:rsidRPr="00013F40">
        <w:t>. Sopron, Hungary. pp. 139-148. ISBN: 978-963-9364-78-3</w:t>
      </w:r>
    </w:p>
    <w:p w:rsidR="00D0699E" w:rsidRPr="00872819" w:rsidRDefault="00D0699E" w:rsidP="00D0699E">
      <w:pPr>
        <w:pStyle w:val="Cmsor2"/>
      </w:pPr>
      <w:r w:rsidRPr="00872819">
        <w:t>Kivonatok magyarul</w:t>
      </w:r>
    </w:p>
    <w:p w:rsidR="00D0699E" w:rsidRPr="00624C33" w:rsidRDefault="00D0699E" w:rsidP="00D0699E">
      <w:r w:rsidRPr="00624C33">
        <w:t xml:space="preserve">Markó Gergely, Kosztka Miklós, Primusz Péter, Péterfalvi József (2011): </w:t>
      </w:r>
      <w:r w:rsidRPr="00624C33">
        <w:rPr>
          <w:i/>
        </w:rPr>
        <w:t>Pályaszerkezet-gazdálkodás az erdészeti úthálózatokon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Szabó </w:t>
      </w:r>
      <w:proofErr w:type="spellStart"/>
      <w:r w:rsidRPr="00624C33">
        <w:t>Zilia</w:t>
      </w:r>
      <w:proofErr w:type="spellEnd"/>
      <w:r w:rsidRPr="00624C33">
        <w:t xml:space="preserve"> (szerk.) Kari Tudományos Konferencia:</w:t>
      </w:r>
      <w:r>
        <w:t xml:space="preserve"> a konferencia előadásainak és posztereinek kivonata. </w:t>
      </w:r>
      <w:r w:rsidRPr="00624C33">
        <w:t>Nyugat-magyarországi Egy</w:t>
      </w:r>
      <w:r w:rsidRPr="00624C33">
        <w:t>e</w:t>
      </w:r>
      <w:r w:rsidRPr="00624C33">
        <w:t>tem, E</w:t>
      </w:r>
      <w:r>
        <w:t xml:space="preserve">rdőmérnöki Kar. Sopron: </w:t>
      </w:r>
      <w:proofErr w:type="spellStart"/>
      <w:r>
        <w:t>NyME</w:t>
      </w:r>
      <w:proofErr w:type="spellEnd"/>
      <w:r>
        <w:t>, p. 11</w:t>
      </w:r>
      <w:r w:rsidRPr="00624C33">
        <w:t>.</w:t>
      </w:r>
    </w:p>
    <w:p w:rsidR="00D0699E" w:rsidRPr="00624C33" w:rsidRDefault="00D0699E" w:rsidP="00D0699E">
      <w:r w:rsidRPr="00624C33">
        <w:t xml:space="preserve">Markó Gergely, Primusz Péter, Péterfalvi József (2011): </w:t>
      </w:r>
      <w:r w:rsidRPr="00624C33">
        <w:rPr>
          <w:i/>
        </w:rPr>
        <w:t xml:space="preserve">Hajlékony útburkolatok élettartamának meghatározása a továbbfejlesztett kézi </w:t>
      </w:r>
      <w:proofErr w:type="spellStart"/>
      <w:r w:rsidRPr="00624C33">
        <w:rPr>
          <w:i/>
        </w:rPr>
        <w:t>behajlásmérés</w:t>
      </w:r>
      <w:proofErr w:type="spellEnd"/>
      <w:r w:rsidRPr="00624C33">
        <w:rPr>
          <w:i/>
        </w:rPr>
        <w:t xml:space="preserve"> alkalmazásával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Szabó </w:t>
      </w:r>
      <w:proofErr w:type="spellStart"/>
      <w:r w:rsidRPr="00624C33">
        <w:t>Zilia</w:t>
      </w:r>
      <w:proofErr w:type="spellEnd"/>
      <w:r w:rsidRPr="00624C33">
        <w:t xml:space="preserve"> (szerk.) Kari Tudományos Konferencia:</w:t>
      </w:r>
      <w:r>
        <w:t xml:space="preserve"> a konferencia előadásainak és posztereinek kivon</w:t>
      </w:r>
      <w:r>
        <w:t>a</w:t>
      </w:r>
      <w:r>
        <w:t xml:space="preserve">ta. </w:t>
      </w:r>
      <w:r w:rsidRPr="00624C33">
        <w:t>Nyugat-magyarországi Egyetem, E</w:t>
      </w:r>
      <w:r>
        <w:t xml:space="preserve">rdőmérnöki Kar. Sopron: </w:t>
      </w:r>
      <w:proofErr w:type="spellStart"/>
      <w:r>
        <w:t>NyME</w:t>
      </w:r>
      <w:proofErr w:type="spellEnd"/>
      <w:r>
        <w:t>, p. 31</w:t>
      </w:r>
      <w:r w:rsidRPr="00624C33">
        <w:t>.</w:t>
      </w:r>
    </w:p>
    <w:p w:rsidR="00D0699E" w:rsidRPr="00624C33" w:rsidRDefault="00D0699E" w:rsidP="00D0699E">
      <w:r w:rsidRPr="00624C33">
        <w:t xml:space="preserve">Péterfalvi József, Markó Gergely, Primusz Péter, Kisfaludi Balázs (2011): </w:t>
      </w:r>
      <w:proofErr w:type="spellStart"/>
      <w:r w:rsidRPr="00624C33">
        <w:rPr>
          <w:i/>
        </w:rPr>
        <w:t>Feltáróhálózat</w:t>
      </w:r>
      <w:proofErr w:type="spellEnd"/>
      <w:r w:rsidRPr="00624C33">
        <w:rPr>
          <w:i/>
        </w:rPr>
        <w:t xml:space="preserve"> tervezése szálaló erdőkben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Szabó </w:t>
      </w:r>
      <w:proofErr w:type="spellStart"/>
      <w:r w:rsidRPr="00624C33">
        <w:t>Zilia</w:t>
      </w:r>
      <w:proofErr w:type="spellEnd"/>
      <w:r w:rsidRPr="00624C33">
        <w:t xml:space="preserve"> (szerk.) Kari Tudományos Konferencia:</w:t>
      </w:r>
      <w:r>
        <w:t xml:space="preserve"> a konf</w:t>
      </w:r>
      <w:r>
        <w:t>e</w:t>
      </w:r>
      <w:r>
        <w:t xml:space="preserve">rencia előadásainak és posztereinek kivonata. </w:t>
      </w:r>
      <w:r w:rsidRPr="00624C33">
        <w:t>Nyugat-magyarországi Egyetem, E</w:t>
      </w:r>
      <w:r>
        <w:t xml:space="preserve">rdőmérnöki Kar. Sopron: </w:t>
      </w:r>
      <w:proofErr w:type="spellStart"/>
      <w:r>
        <w:t>NyME</w:t>
      </w:r>
      <w:proofErr w:type="spellEnd"/>
      <w:r>
        <w:t>, p. 32</w:t>
      </w:r>
      <w:r w:rsidRPr="00624C33">
        <w:t>.</w:t>
      </w:r>
    </w:p>
    <w:p w:rsidR="00D0699E" w:rsidRPr="00624C33" w:rsidRDefault="00D0699E" w:rsidP="00D0699E">
      <w:r w:rsidRPr="00624C33">
        <w:t xml:space="preserve">Péterfalvi József, Kosztka Miklós, Markó Gergely, Primusz Péter (2009): </w:t>
      </w:r>
      <w:r w:rsidRPr="00624C33">
        <w:rPr>
          <w:i/>
        </w:rPr>
        <w:t>Korszerű méréstechnika az erdészeti utak állapotfelvételénél</w:t>
      </w:r>
      <w:r w:rsidRPr="00624C33">
        <w:t xml:space="preserve">. </w:t>
      </w:r>
      <w:proofErr w:type="spellStart"/>
      <w:r w:rsidRPr="00624C33">
        <w:t>In</w:t>
      </w:r>
      <w:proofErr w:type="spellEnd"/>
      <w:r w:rsidRPr="00624C33">
        <w:t xml:space="preserve">: Lakatos Ferenc, </w:t>
      </w:r>
      <w:proofErr w:type="spellStart"/>
      <w:r w:rsidRPr="00624C33">
        <w:t>Kui</w:t>
      </w:r>
      <w:proofErr w:type="spellEnd"/>
      <w:r w:rsidRPr="00624C33">
        <w:t xml:space="preserve"> </w:t>
      </w:r>
      <w:proofErr w:type="spellStart"/>
      <w:r w:rsidRPr="00624C33">
        <w:t>Biborka</w:t>
      </w:r>
      <w:proofErr w:type="spellEnd"/>
      <w:r w:rsidRPr="00624C33">
        <w:t xml:space="preserve"> (szerk.) Kari Tu</w:t>
      </w:r>
      <w:r>
        <w:t>dományos Konferencia</w:t>
      </w:r>
      <w:r w:rsidRPr="00624C33">
        <w:t>:</w:t>
      </w:r>
      <w:r>
        <w:t xml:space="preserve"> a konferencia előadásainak és posztereinek kivonata. </w:t>
      </w:r>
      <w:r w:rsidRPr="00624C33">
        <w:t>Nyugat-magyarországi Egy</w:t>
      </w:r>
      <w:r w:rsidRPr="00624C33">
        <w:t>e</w:t>
      </w:r>
      <w:r w:rsidRPr="00624C33">
        <w:t xml:space="preserve">tem, Erdőmérnöki Kar, Sopron: </w:t>
      </w:r>
      <w:proofErr w:type="spellStart"/>
      <w:r w:rsidRPr="00624C33">
        <w:t>NyME</w:t>
      </w:r>
      <w:proofErr w:type="spellEnd"/>
      <w:r w:rsidRPr="00624C33">
        <w:t xml:space="preserve"> </w:t>
      </w:r>
      <w:r>
        <w:t>p. 9.</w:t>
      </w:r>
    </w:p>
    <w:p w:rsidR="00D0699E" w:rsidRDefault="00D0699E" w:rsidP="00D0699E">
      <w:r w:rsidRPr="00E03366">
        <w:t xml:space="preserve">Kosztka Miklós, Markó Gergely, Péterfalvi József, Primusz Péter (2008): </w:t>
      </w:r>
      <w:r w:rsidRPr="00E03366">
        <w:rPr>
          <w:i/>
          <w:color w:val="000000" w:themeColor="text1"/>
        </w:rPr>
        <w:t>Kötött talajon épített erdészeti kísérleti út.</w:t>
      </w:r>
      <w:r w:rsidRPr="00E03366">
        <w:t xml:space="preserve"> </w:t>
      </w:r>
      <w:proofErr w:type="spellStart"/>
      <w:r w:rsidRPr="00E03366">
        <w:t>In</w:t>
      </w:r>
      <w:proofErr w:type="spellEnd"/>
      <w:r w:rsidRPr="00E03366">
        <w:t xml:space="preserve">: Tóth László, </w:t>
      </w:r>
      <w:proofErr w:type="spellStart"/>
      <w:r w:rsidRPr="00E03366">
        <w:t>Magó</w:t>
      </w:r>
      <w:proofErr w:type="spellEnd"/>
      <w:r w:rsidRPr="00E03366">
        <w:t xml:space="preserve"> László (szerk.) A Magyar Tudományos Akadémia, Agrártudományok Osztálya, Agrárműszaki Bizottság, XXXII. Kutatási és Fejlesztési Tanácsk</w:t>
      </w:r>
      <w:r w:rsidRPr="00E03366">
        <w:t>o</w:t>
      </w:r>
      <w:r w:rsidRPr="00E03366">
        <w:t>zás</w:t>
      </w:r>
      <w:r>
        <w:t>: az</w:t>
      </w:r>
      <w:r w:rsidRPr="00E03366">
        <w:t xml:space="preserve"> </w:t>
      </w:r>
      <w:r>
        <w:t>előadások</w:t>
      </w:r>
      <w:r w:rsidRPr="00E03366">
        <w:t xml:space="preserve"> és konzultációs </w:t>
      </w:r>
      <w:r>
        <w:t>témák tartalmi</w:t>
      </w:r>
      <w:r w:rsidRPr="00E03366">
        <w:t xml:space="preserve"> összefoglalói</w:t>
      </w:r>
      <w:r>
        <w:t>. Gödöllő: SZIE (32), pp. 25-26.</w:t>
      </w:r>
    </w:p>
    <w:p w:rsidR="00D0699E" w:rsidRDefault="00D0699E" w:rsidP="00D0699E">
      <w:r w:rsidRPr="00E03366">
        <w:t>Kosztka Miklós</w:t>
      </w:r>
      <w:r w:rsidRPr="00E03366">
        <w:rPr>
          <w:rFonts w:cs="Tahoma"/>
        </w:rPr>
        <w:t xml:space="preserve">, </w:t>
      </w:r>
      <w:r w:rsidRPr="00E03366">
        <w:t>Markó Gergely</w:t>
      </w:r>
      <w:r w:rsidRPr="00E03366">
        <w:rPr>
          <w:rFonts w:cs="Tahoma"/>
        </w:rPr>
        <w:t xml:space="preserve">, </w:t>
      </w:r>
      <w:r w:rsidRPr="00E03366">
        <w:t>Péterfalvi József</w:t>
      </w:r>
      <w:r w:rsidRPr="00E03366">
        <w:rPr>
          <w:rFonts w:cs="Tahoma"/>
        </w:rPr>
        <w:t xml:space="preserve">, </w:t>
      </w:r>
      <w:r w:rsidRPr="00E03366">
        <w:t>Primusz Péter (2008)</w:t>
      </w:r>
      <w:r w:rsidRPr="00E03366">
        <w:rPr>
          <w:rFonts w:cs="Arial"/>
        </w:rPr>
        <w:t xml:space="preserve">: </w:t>
      </w:r>
      <w:r w:rsidRPr="00E03366">
        <w:rPr>
          <w:i/>
        </w:rPr>
        <w:t>Erdészeti utak forg</w:t>
      </w:r>
      <w:r w:rsidRPr="00E03366">
        <w:rPr>
          <w:i/>
        </w:rPr>
        <w:t>a</w:t>
      </w:r>
      <w:r w:rsidRPr="00E03366">
        <w:rPr>
          <w:i/>
        </w:rPr>
        <w:t>lomelemzése</w:t>
      </w:r>
      <w:r w:rsidRPr="00E03366">
        <w:t xml:space="preserve">. </w:t>
      </w:r>
      <w:proofErr w:type="spellStart"/>
      <w:r w:rsidRPr="00E03366">
        <w:t>In</w:t>
      </w:r>
      <w:proofErr w:type="spellEnd"/>
      <w:r w:rsidRPr="00E03366">
        <w:t xml:space="preserve">: Tóth László, </w:t>
      </w:r>
      <w:proofErr w:type="spellStart"/>
      <w:r w:rsidRPr="00E03366">
        <w:t>Magó</w:t>
      </w:r>
      <w:proofErr w:type="spellEnd"/>
      <w:r w:rsidRPr="00E03366">
        <w:t xml:space="preserve"> László (szerk.) A Magyar Tudományos Akadémia, Agrárt</w:t>
      </w:r>
      <w:r w:rsidRPr="00E03366">
        <w:t>u</w:t>
      </w:r>
      <w:r w:rsidRPr="00E03366">
        <w:t>dományok Osztálya, Agrárműszaki Bizottság, XXXII. Kutatási és Fejlesztési Tanácskozás</w:t>
      </w:r>
      <w:r>
        <w:t>: az</w:t>
      </w:r>
      <w:r w:rsidRPr="00E03366">
        <w:t xml:space="preserve"> </w:t>
      </w:r>
      <w:r>
        <w:t>el</w:t>
      </w:r>
      <w:r>
        <w:t>ő</w:t>
      </w:r>
      <w:r>
        <w:t>adások</w:t>
      </w:r>
      <w:r w:rsidRPr="00E03366">
        <w:t xml:space="preserve"> és konzultációs </w:t>
      </w:r>
      <w:r>
        <w:t>témák tartalmi</w:t>
      </w:r>
      <w:r w:rsidRPr="00E03366">
        <w:t xml:space="preserve"> összefoglalói</w:t>
      </w:r>
      <w:r>
        <w:t>. Gödöllő: SZIE (32), pp. 66-67.</w:t>
      </w:r>
    </w:p>
    <w:p w:rsidR="00D0699E" w:rsidRDefault="00D0699E" w:rsidP="00D0699E"/>
    <w:p w:rsidR="00D0699E" w:rsidRPr="00E03366" w:rsidRDefault="00D0699E" w:rsidP="00D0699E">
      <w:r w:rsidRPr="00E03366">
        <w:lastRenderedPageBreak/>
        <w:t xml:space="preserve">Kosztka Miklós, Markó Gergely, Péterfalvi József, Primusz Péter, Tóth Csaba (2008): </w:t>
      </w:r>
      <w:r w:rsidRPr="00E03366">
        <w:rPr>
          <w:i/>
        </w:rPr>
        <w:t>Erdészeti utak teherbírásának mérése</w:t>
      </w:r>
      <w:r w:rsidRPr="00E03366">
        <w:t xml:space="preserve">. </w:t>
      </w:r>
      <w:proofErr w:type="spellStart"/>
      <w:r w:rsidRPr="00E03366">
        <w:t>In</w:t>
      </w:r>
      <w:proofErr w:type="spellEnd"/>
      <w:r w:rsidRPr="00E03366">
        <w:t xml:space="preserve">: Tóth László, </w:t>
      </w:r>
      <w:proofErr w:type="spellStart"/>
      <w:r w:rsidRPr="00E03366">
        <w:t>Magó</w:t>
      </w:r>
      <w:proofErr w:type="spellEnd"/>
      <w:r w:rsidRPr="00E03366">
        <w:t xml:space="preserve"> László (szerk.) A Magyar Tudományos Ak</w:t>
      </w:r>
      <w:r w:rsidRPr="00E03366">
        <w:t>a</w:t>
      </w:r>
      <w:r w:rsidRPr="00E03366">
        <w:t>démia, Agrártudományok Osztálya, Agrárműszaki Bizottság, XXXII. Kutatási és Fejlesztési T</w:t>
      </w:r>
      <w:r w:rsidRPr="00E03366">
        <w:t>a</w:t>
      </w:r>
      <w:r w:rsidRPr="00E03366">
        <w:t>nácskozás</w:t>
      </w:r>
      <w:r>
        <w:t>: az</w:t>
      </w:r>
      <w:r w:rsidRPr="00E03366">
        <w:t xml:space="preserve"> </w:t>
      </w:r>
      <w:r>
        <w:t>előadások</w:t>
      </w:r>
      <w:r w:rsidRPr="00E03366">
        <w:t xml:space="preserve"> és konzultációs </w:t>
      </w:r>
      <w:r>
        <w:t>témák tartalmi</w:t>
      </w:r>
      <w:r w:rsidRPr="00E03366">
        <w:t xml:space="preserve"> összefoglalói</w:t>
      </w:r>
      <w:r>
        <w:t>. Gödöllő: SZIE (32), pp. 67-68.</w:t>
      </w:r>
    </w:p>
    <w:p w:rsidR="00D0699E" w:rsidRPr="00013F40" w:rsidRDefault="00D0699E" w:rsidP="00D0699E">
      <w:pPr>
        <w:pStyle w:val="Cmsor2"/>
      </w:pPr>
      <w:r w:rsidRPr="00013F40">
        <w:t>Kivonatok</w:t>
      </w:r>
      <w:r>
        <w:t xml:space="preserve"> </w:t>
      </w:r>
      <w:r w:rsidRPr="00013F40">
        <w:t>angolul</w:t>
      </w:r>
    </w:p>
    <w:p w:rsidR="00D0699E" w:rsidRDefault="00D0699E" w:rsidP="00D0699E">
      <w:r w:rsidRPr="00F750A5">
        <w:t xml:space="preserve">József Péterfalvi, Gergely Markó, Péter Primusz, Balázs Kisfaludi (2012): </w:t>
      </w:r>
      <w:proofErr w:type="spellStart"/>
      <w:r w:rsidRPr="00F750A5">
        <w:rPr>
          <w:i/>
        </w:rPr>
        <w:t>Information</w:t>
      </w:r>
      <w:proofErr w:type="spellEnd"/>
      <w:r w:rsidRPr="00F750A5">
        <w:rPr>
          <w:i/>
        </w:rPr>
        <w:t xml:space="preserve"> System of Forest </w:t>
      </w:r>
      <w:proofErr w:type="spellStart"/>
      <w:r w:rsidRPr="00F750A5">
        <w:rPr>
          <w:i/>
        </w:rPr>
        <w:t>Roads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in</w:t>
      </w:r>
      <w:proofErr w:type="spellEnd"/>
      <w:r w:rsidRPr="00F750A5">
        <w:rPr>
          <w:i/>
        </w:rPr>
        <w:t xml:space="preserve"> Hungary</w:t>
      </w:r>
      <w:r w:rsidRPr="00F750A5">
        <w:t xml:space="preserve">. </w:t>
      </w:r>
      <w:proofErr w:type="spellStart"/>
      <w:r w:rsidRPr="00013F40">
        <w:t>In</w:t>
      </w:r>
      <w:proofErr w:type="spellEnd"/>
      <w:r w:rsidRPr="00013F40">
        <w:t xml:space="preserve">: </w:t>
      </w:r>
      <w:proofErr w:type="spellStart"/>
      <w:r w:rsidRPr="00013F40">
        <w:t>Pentek</w:t>
      </w:r>
      <w:proofErr w:type="spellEnd"/>
      <w:r w:rsidRPr="00013F40">
        <w:t>, T</w:t>
      </w:r>
      <w:proofErr w:type="gramStart"/>
      <w:r w:rsidRPr="00013F40">
        <w:t>.,</w:t>
      </w:r>
      <w:proofErr w:type="gramEnd"/>
      <w:r w:rsidRPr="00013F40">
        <w:t xml:space="preserve"> </w:t>
      </w:r>
      <w:proofErr w:type="spellStart"/>
      <w:r w:rsidRPr="00013F40">
        <w:t>Porsinsky</w:t>
      </w:r>
      <w:proofErr w:type="spellEnd"/>
      <w:r w:rsidRPr="00013F40">
        <w:t xml:space="preserve">, T. &amp; </w:t>
      </w:r>
      <w:proofErr w:type="spellStart"/>
      <w:r w:rsidRPr="00013F40">
        <w:t>Sporcic</w:t>
      </w:r>
      <w:proofErr w:type="spellEnd"/>
      <w:r w:rsidRPr="00013F40">
        <w:t>, M. (</w:t>
      </w:r>
      <w:proofErr w:type="spellStart"/>
      <w:r w:rsidRPr="00013F40">
        <w:t>eds</w:t>
      </w:r>
      <w:proofErr w:type="spellEnd"/>
      <w:r w:rsidRPr="00013F40">
        <w:t xml:space="preserve">.). Forest </w:t>
      </w:r>
      <w:proofErr w:type="spellStart"/>
      <w:r w:rsidRPr="00013F40">
        <w:t>Engineering</w:t>
      </w:r>
      <w:proofErr w:type="spellEnd"/>
      <w:r w:rsidRPr="00013F40">
        <w:t xml:space="preserve">: </w:t>
      </w:r>
      <w:proofErr w:type="spellStart"/>
      <w:r w:rsidRPr="00013F40">
        <w:t>Concern</w:t>
      </w:r>
      <w:proofErr w:type="spellEnd"/>
      <w:r w:rsidRPr="00013F40">
        <w:t xml:space="preserve">, </w:t>
      </w:r>
      <w:proofErr w:type="spellStart"/>
      <w:r w:rsidRPr="00013F40">
        <w:t>Knowledge</w:t>
      </w:r>
      <w:proofErr w:type="spellEnd"/>
      <w:r w:rsidRPr="00013F40">
        <w:t xml:space="preserve"> and </w:t>
      </w:r>
      <w:proofErr w:type="spellStart"/>
      <w:r w:rsidRPr="00013F40">
        <w:t>Accountability</w:t>
      </w:r>
      <w:proofErr w:type="spellEnd"/>
      <w:r w:rsidRPr="00013F40">
        <w:t xml:space="preserve"> </w:t>
      </w:r>
      <w:proofErr w:type="spellStart"/>
      <w:r w:rsidRPr="00013F40">
        <w:t>in</w:t>
      </w:r>
      <w:proofErr w:type="spellEnd"/>
      <w:r w:rsidRPr="00013F40">
        <w:t xml:space="preserve"> </w:t>
      </w:r>
      <w:proofErr w:type="spellStart"/>
      <w:r w:rsidRPr="00013F40">
        <w:t>Today's</w:t>
      </w:r>
      <w:proofErr w:type="spellEnd"/>
      <w:r w:rsidRPr="00013F40">
        <w:t xml:space="preserve"> </w:t>
      </w:r>
      <w:proofErr w:type="spellStart"/>
      <w:r w:rsidRPr="00013F40">
        <w:t>Environment</w:t>
      </w:r>
      <w:proofErr w:type="spellEnd"/>
      <w:r w:rsidRPr="00013F40">
        <w:t xml:space="preserve">. </w:t>
      </w:r>
      <w:proofErr w:type="spellStart"/>
      <w:r w:rsidRPr="00013F40">
        <w:t>Proceedings</w:t>
      </w:r>
      <w:proofErr w:type="spellEnd"/>
      <w:r w:rsidRPr="00013F40">
        <w:t xml:space="preserve"> of </w:t>
      </w:r>
      <w:proofErr w:type="spellStart"/>
      <w:r w:rsidRPr="00013F40">
        <w:t>the</w:t>
      </w:r>
      <w:proofErr w:type="spellEnd"/>
      <w:r w:rsidRPr="00013F40">
        <w:t xml:space="preserve"> 45th Inte</w:t>
      </w:r>
      <w:r w:rsidRPr="00013F40">
        <w:t>r</w:t>
      </w:r>
      <w:r w:rsidRPr="00013F40">
        <w:t xml:space="preserve">national </w:t>
      </w:r>
      <w:proofErr w:type="spellStart"/>
      <w:r w:rsidRPr="00013F40">
        <w:t>Symposium</w:t>
      </w:r>
      <w:proofErr w:type="spellEnd"/>
      <w:r w:rsidRPr="00013F40">
        <w:t xml:space="preserve"> </w:t>
      </w:r>
      <w:proofErr w:type="spellStart"/>
      <w:r w:rsidRPr="00013F40">
        <w:t>on</w:t>
      </w:r>
      <w:proofErr w:type="spellEnd"/>
      <w:r w:rsidRPr="00013F40">
        <w:t xml:space="preserve"> </w:t>
      </w:r>
      <w:proofErr w:type="spellStart"/>
      <w:r w:rsidRPr="00013F40">
        <w:t>Forestry</w:t>
      </w:r>
      <w:proofErr w:type="spellEnd"/>
      <w:r w:rsidRPr="00013F40">
        <w:t xml:space="preserve"> </w:t>
      </w:r>
      <w:proofErr w:type="spellStart"/>
      <w:r w:rsidRPr="00013F40">
        <w:t>Mechanisation</w:t>
      </w:r>
      <w:proofErr w:type="spellEnd"/>
      <w:r w:rsidRPr="00013F40">
        <w:t xml:space="preserve"> FORMEC. </w:t>
      </w:r>
      <w:proofErr w:type="spellStart"/>
      <w:r w:rsidRPr="00013F40">
        <w:t>Forestry</w:t>
      </w:r>
      <w:proofErr w:type="spellEnd"/>
      <w:r w:rsidRPr="00013F40">
        <w:t xml:space="preserve"> </w:t>
      </w:r>
      <w:proofErr w:type="spellStart"/>
      <w:r w:rsidRPr="00013F40">
        <w:t>Faculty</w:t>
      </w:r>
      <w:proofErr w:type="spellEnd"/>
      <w:r w:rsidRPr="00013F40">
        <w:t xml:space="preserve">, University of </w:t>
      </w:r>
      <w:proofErr w:type="spellStart"/>
      <w:r w:rsidRPr="00013F40">
        <w:t>Zagreb</w:t>
      </w:r>
      <w:proofErr w:type="spellEnd"/>
      <w:r w:rsidRPr="00013F40">
        <w:t>, ISBN 978-953-292-025-3</w:t>
      </w:r>
    </w:p>
    <w:p w:rsidR="00D0699E" w:rsidRDefault="00D0699E" w:rsidP="00D0699E">
      <w:r w:rsidRPr="00F750A5">
        <w:t xml:space="preserve">Balázs Kisfaludi, József Péterfalvi, Péter Primusz, Balázs Biczó (2012): </w:t>
      </w:r>
      <w:r w:rsidRPr="00F750A5">
        <w:rPr>
          <w:i/>
        </w:rPr>
        <w:t xml:space="preserve">The </w:t>
      </w:r>
      <w:proofErr w:type="spellStart"/>
      <w:r w:rsidRPr="00F750A5">
        <w:rPr>
          <w:i/>
        </w:rPr>
        <w:t>Effect</w:t>
      </w:r>
      <w:proofErr w:type="spellEnd"/>
      <w:r w:rsidRPr="00F750A5">
        <w:rPr>
          <w:i/>
        </w:rPr>
        <w:t xml:space="preserve"> of </w:t>
      </w:r>
      <w:proofErr w:type="spellStart"/>
      <w:r w:rsidRPr="00F750A5">
        <w:rPr>
          <w:i/>
        </w:rPr>
        <w:t>Timber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Transport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on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the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Maintenance</w:t>
      </w:r>
      <w:proofErr w:type="spellEnd"/>
      <w:r w:rsidRPr="00F750A5">
        <w:rPr>
          <w:i/>
        </w:rPr>
        <w:t xml:space="preserve"> and </w:t>
      </w:r>
      <w:proofErr w:type="spellStart"/>
      <w:r w:rsidRPr="00F750A5">
        <w:rPr>
          <w:i/>
        </w:rPr>
        <w:t>Carriage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Cost</w:t>
      </w:r>
      <w:proofErr w:type="spellEnd"/>
      <w:r w:rsidRPr="00F750A5">
        <w:t xml:space="preserve">. </w:t>
      </w:r>
      <w:proofErr w:type="spellStart"/>
      <w:r w:rsidRPr="00013F40">
        <w:t>In</w:t>
      </w:r>
      <w:proofErr w:type="spellEnd"/>
      <w:r w:rsidRPr="00013F40">
        <w:t xml:space="preserve">: </w:t>
      </w:r>
      <w:proofErr w:type="spellStart"/>
      <w:r w:rsidRPr="00013F40">
        <w:t>Pentek</w:t>
      </w:r>
      <w:proofErr w:type="spellEnd"/>
      <w:r w:rsidRPr="00013F40">
        <w:t>, T</w:t>
      </w:r>
      <w:proofErr w:type="gramStart"/>
      <w:r w:rsidRPr="00013F40">
        <w:t>.,</w:t>
      </w:r>
      <w:proofErr w:type="gramEnd"/>
      <w:r w:rsidRPr="00013F40">
        <w:t xml:space="preserve"> </w:t>
      </w:r>
      <w:proofErr w:type="spellStart"/>
      <w:r w:rsidRPr="00013F40">
        <w:t>Porsinsky</w:t>
      </w:r>
      <w:proofErr w:type="spellEnd"/>
      <w:r w:rsidRPr="00013F40">
        <w:t xml:space="preserve">, T. &amp; </w:t>
      </w:r>
      <w:proofErr w:type="spellStart"/>
      <w:r w:rsidRPr="00013F40">
        <w:t>Sporcic</w:t>
      </w:r>
      <w:proofErr w:type="spellEnd"/>
      <w:r w:rsidRPr="00013F40">
        <w:t>, M. (</w:t>
      </w:r>
      <w:proofErr w:type="spellStart"/>
      <w:r w:rsidRPr="00013F40">
        <w:t>eds</w:t>
      </w:r>
      <w:proofErr w:type="spellEnd"/>
      <w:r w:rsidRPr="00013F40">
        <w:t xml:space="preserve">.). Forest </w:t>
      </w:r>
      <w:proofErr w:type="spellStart"/>
      <w:r w:rsidRPr="00013F40">
        <w:t>Engineering</w:t>
      </w:r>
      <w:proofErr w:type="spellEnd"/>
      <w:r w:rsidRPr="00013F40">
        <w:t xml:space="preserve">: </w:t>
      </w:r>
      <w:proofErr w:type="spellStart"/>
      <w:r w:rsidRPr="00013F40">
        <w:t>Concern</w:t>
      </w:r>
      <w:proofErr w:type="spellEnd"/>
      <w:r w:rsidRPr="00013F40">
        <w:t xml:space="preserve">, </w:t>
      </w:r>
      <w:proofErr w:type="spellStart"/>
      <w:r w:rsidRPr="00013F40">
        <w:t>Knowledge</w:t>
      </w:r>
      <w:proofErr w:type="spellEnd"/>
      <w:r w:rsidRPr="00013F40">
        <w:t xml:space="preserve"> and </w:t>
      </w:r>
      <w:proofErr w:type="spellStart"/>
      <w:r w:rsidRPr="00013F40">
        <w:t>Accountability</w:t>
      </w:r>
      <w:proofErr w:type="spellEnd"/>
      <w:r w:rsidRPr="00013F40">
        <w:t xml:space="preserve"> </w:t>
      </w:r>
      <w:proofErr w:type="spellStart"/>
      <w:r w:rsidRPr="00013F40">
        <w:t>in</w:t>
      </w:r>
      <w:proofErr w:type="spellEnd"/>
      <w:r w:rsidRPr="00013F40">
        <w:t xml:space="preserve"> </w:t>
      </w:r>
      <w:proofErr w:type="spellStart"/>
      <w:r w:rsidRPr="00013F40">
        <w:t>Today's</w:t>
      </w:r>
      <w:proofErr w:type="spellEnd"/>
      <w:r w:rsidRPr="00013F40">
        <w:t xml:space="preserve"> </w:t>
      </w:r>
      <w:proofErr w:type="spellStart"/>
      <w:r w:rsidRPr="00013F40">
        <w:t>Environment</w:t>
      </w:r>
      <w:proofErr w:type="spellEnd"/>
      <w:r w:rsidRPr="00013F40">
        <w:t xml:space="preserve">. </w:t>
      </w:r>
      <w:proofErr w:type="spellStart"/>
      <w:r w:rsidRPr="00013F40">
        <w:t>Proceedings</w:t>
      </w:r>
      <w:proofErr w:type="spellEnd"/>
      <w:r w:rsidRPr="00013F40">
        <w:t xml:space="preserve"> of </w:t>
      </w:r>
      <w:proofErr w:type="spellStart"/>
      <w:r w:rsidRPr="00013F40">
        <w:t>the</w:t>
      </w:r>
      <w:proofErr w:type="spellEnd"/>
      <w:r w:rsidRPr="00013F40">
        <w:t xml:space="preserve"> 45th International </w:t>
      </w:r>
      <w:proofErr w:type="spellStart"/>
      <w:r w:rsidRPr="00013F40">
        <w:t>Symposium</w:t>
      </w:r>
      <w:proofErr w:type="spellEnd"/>
      <w:r w:rsidRPr="00013F40">
        <w:t xml:space="preserve"> </w:t>
      </w:r>
      <w:proofErr w:type="spellStart"/>
      <w:r w:rsidRPr="00013F40">
        <w:t>on</w:t>
      </w:r>
      <w:proofErr w:type="spellEnd"/>
      <w:r w:rsidRPr="00013F40">
        <w:t xml:space="preserve"> </w:t>
      </w:r>
      <w:proofErr w:type="spellStart"/>
      <w:r w:rsidRPr="00013F40">
        <w:t>Forestry</w:t>
      </w:r>
      <w:proofErr w:type="spellEnd"/>
      <w:r w:rsidRPr="00013F40">
        <w:t xml:space="preserve"> </w:t>
      </w:r>
      <w:proofErr w:type="spellStart"/>
      <w:r w:rsidRPr="00013F40">
        <w:t>Mechanisation</w:t>
      </w:r>
      <w:proofErr w:type="spellEnd"/>
      <w:r w:rsidRPr="00013F40">
        <w:t xml:space="preserve"> FORMEC. </w:t>
      </w:r>
      <w:proofErr w:type="spellStart"/>
      <w:r w:rsidRPr="00013F40">
        <w:t>Forestry</w:t>
      </w:r>
      <w:proofErr w:type="spellEnd"/>
      <w:r w:rsidRPr="00013F40">
        <w:t xml:space="preserve"> </w:t>
      </w:r>
      <w:proofErr w:type="spellStart"/>
      <w:r w:rsidRPr="00013F40">
        <w:t>Faculty</w:t>
      </w:r>
      <w:proofErr w:type="spellEnd"/>
      <w:r w:rsidRPr="00013F40">
        <w:t xml:space="preserve">, University of </w:t>
      </w:r>
      <w:proofErr w:type="spellStart"/>
      <w:r w:rsidRPr="00013F40">
        <w:t>Zagreb</w:t>
      </w:r>
      <w:proofErr w:type="spellEnd"/>
      <w:r w:rsidRPr="00013F40">
        <w:t>, ISBN 978-953-292-025-3</w:t>
      </w:r>
    </w:p>
    <w:p w:rsidR="00D0699E" w:rsidRDefault="00D0699E" w:rsidP="00D0699E">
      <w:pPr>
        <w:rPr>
          <w:lang w:val="en-GB"/>
        </w:rPr>
      </w:pPr>
      <w:r w:rsidRPr="00013F40">
        <w:t xml:space="preserve">Kosztka Miklós, Markó Gergely, Péterfalvi József, Primusz Péter (2007): </w:t>
      </w:r>
      <w:r w:rsidRPr="00013F40">
        <w:rPr>
          <w:i/>
          <w:lang w:val="en-GB"/>
        </w:rPr>
        <w:t>Traffic analysis on fo</w:t>
      </w:r>
      <w:r w:rsidRPr="00013F40">
        <w:rPr>
          <w:i/>
          <w:lang w:val="en-GB"/>
        </w:rPr>
        <w:t>r</w:t>
      </w:r>
      <w:r w:rsidRPr="00013F40">
        <w:rPr>
          <w:i/>
          <w:lang w:val="en-GB"/>
        </w:rPr>
        <w:t>est opening up networks</w:t>
      </w:r>
      <w:r w:rsidRPr="00013F40">
        <w:rPr>
          <w:lang w:val="en-GB"/>
        </w:rPr>
        <w:t xml:space="preserve">. In: </w:t>
      </w:r>
      <w:proofErr w:type="spellStart"/>
      <w:r w:rsidRPr="00013F40">
        <w:rPr>
          <w:lang w:val="en-GB"/>
        </w:rPr>
        <w:t>Petr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Hruza</w:t>
      </w:r>
      <w:proofErr w:type="spellEnd"/>
      <w:r w:rsidRPr="00013F40">
        <w:rPr>
          <w:lang w:val="en-GB"/>
        </w:rPr>
        <w:t xml:space="preserve"> [et al.] (</w:t>
      </w:r>
      <w:proofErr w:type="gramStart"/>
      <w:r w:rsidRPr="00013F40">
        <w:rPr>
          <w:lang w:val="en-GB"/>
        </w:rPr>
        <w:t>eds</w:t>
      </w:r>
      <w:proofErr w:type="gramEnd"/>
      <w:r w:rsidRPr="00013F40">
        <w:rPr>
          <w:lang w:val="en-GB"/>
        </w:rPr>
        <w:t>.) Landscape Management - Present and F</w:t>
      </w:r>
      <w:r w:rsidRPr="00013F40">
        <w:rPr>
          <w:lang w:val="en-GB"/>
        </w:rPr>
        <w:t>u</w:t>
      </w:r>
      <w:r w:rsidRPr="00013F40">
        <w:rPr>
          <w:lang w:val="en-GB"/>
        </w:rPr>
        <w:t xml:space="preserve">ture, International Scientific Conference Abstracts, pp. 14. </w:t>
      </w:r>
      <w:proofErr w:type="gramStart"/>
      <w:r w:rsidRPr="00013F40">
        <w:rPr>
          <w:lang w:val="en-GB"/>
        </w:rPr>
        <w:t>Bruno-</w:t>
      </w:r>
      <w:proofErr w:type="spellStart"/>
      <w:r w:rsidRPr="00013F40">
        <w:rPr>
          <w:lang w:val="en-GB"/>
        </w:rPr>
        <w:t>Krtiny</w:t>
      </w:r>
      <w:proofErr w:type="spellEnd"/>
      <w:r w:rsidRPr="00013F40">
        <w:rPr>
          <w:lang w:val="en-GB"/>
        </w:rPr>
        <w:t>, Czech Republic,</w:t>
      </w:r>
      <w:r w:rsidRPr="00013F40">
        <w:t xml:space="preserve"> </w:t>
      </w:r>
      <w:r w:rsidRPr="00013F40">
        <w:rPr>
          <w:lang w:val="en-GB"/>
        </w:rPr>
        <w:t>Me</w:t>
      </w:r>
      <w:r w:rsidRPr="00013F40">
        <w:rPr>
          <w:lang w:val="en-GB"/>
        </w:rPr>
        <w:t>n</w:t>
      </w:r>
      <w:r w:rsidRPr="00013F40">
        <w:rPr>
          <w:lang w:val="en-GB"/>
        </w:rPr>
        <w:t>del University of Agriculture and Forestry in Brno.</w:t>
      </w:r>
      <w:proofErr w:type="gramEnd"/>
      <w:r w:rsidRPr="00013F40">
        <w:rPr>
          <w:lang w:val="en-GB"/>
        </w:rPr>
        <w:t xml:space="preserve"> ISBN: 978-80-7375-084-8</w:t>
      </w:r>
    </w:p>
    <w:p w:rsidR="00D0699E" w:rsidRDefault="00D0699E" w:rsidP="00D0699E">
      <w:pPr>
        <w:rPr>
          <w:lang w:val="en-GB"/>
        </w:rPr>
      </w:pPr>
      <w:r w:rsidRPr="00013F40">
        <w:t xml:space="preserve">Kosztka Miklós, Markó Gergely, Péterfalvi József, Primusz Péter (2007): </w:t>
      </w:r>
      <w:proofErr w:type="spellStart"/>
      <w:r w:rsidRPr="00013F40">
        <w:rPr>
          <w:i/>
        </w:rPr>
        <w:t>Experimental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pavements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built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on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hard</w:t>
      </w:r>
      <w:proofErr w:type="spellEnd"/>
      <w:r w:rsidRPr="00013F40">
        <w:rPr>
          <w:i/>
        </w:rPr>
        <w:t xml:space="preserve"> </w:t>
      </w:r>
      <w:proofErr w:type="spellStart"/>
      <w:r w:rsidRPr="00013F40">
        <w:rPr>
          <w:i/>
        </w:rPr>
        <w:t>ground</w:t>
      </w:r>
      <w:proofErr w:type="spellEnd"/>
      <w:r w:rsidRPr="00013F40">
        <w:t xml:space="preserve">. </w:t>
      </w:r>
      <w:r w:rsidRPr="00013F40">
        <w:rPr>
          <w:lang w:val="en-GB"/>
        </w:rPr>
        <w:t xml:space="preserve">In: </w:t>
      </w:r>
      <w:proofErr w:type="spellStart"/>
      <w:r w:rsidRPr="00013F40">
        <w:rPr>
          <w:lang w:val="en-GB"/>
        </w:rPr>
        <w:t>Petr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Hruza</w:t>
      </w:r>
      <w:proofErr w:type="spellEnd"/>
      <w:r w:rsidRPr="00013F40">
        <w:rPr>
          <w:lang w:val="en-GB"/>
        </w:rPr>
        <w:t xml:space="preserve"> [et al.] (</w:t>
      </w:r>
      <w:proofErr w:type="gramStart"/>
      <w:r w:rsidRPr="00013F40">
        <w:rPr>
          <w:lang w:val="en-GB"/>
        </w:rPr>
        <w:t>eds</w:t>
      </w:r>
      <w:proofErr w:type="gramEnd"/>
      <w:r w:rsidRPr="00013F40">
        <w:rPr>
          <w:lang w:val="en-GB"/>
        </w:rPr>
        <w:t>.) Landscape Management - Present and Future, International Sci</w:t>
      </w:r>
      <w:r>
        <w:rPr>
          <w:lang w:val="en-GB"/>
        </w:rPr>
        <w:t>entific Conference Abstracts, p. 15</w:t>
      </w:r>
      <w:r w:rsidRPr="00013F40">
        <w:rPr>
          <w:lang w:val="en-GB"/>
        </w:rPr>
        <w:t xml:space="preserve">. </w:t>
      </w:r>
      <w:proofErr w:type="gramStart"/>
      <w:r w:rsidRPr="00013F40">
        <w:rPr>
          <w:lang w:val="en-GB"/>
        </w:rPr>
        <w:t>Bruno-</w:t>
      </w:r>
      <w:proofErr w:type="spellStart"/>
      <w:r w:rsidRPr="00013F40">
        <w:rPr>
          <w:lang w:val="en-GB"/>
        </w:rPr>
        <w:t>Krtiny</w:t>
      </w:r>
      <w:proofErr w:type="spellEnd"/>
      <w:r w:rsidRPr="00013F40">
        <w:rPr>
          <w:lang w:val="en-GB"/>
        </w:rPr>
        <w:t>, Czech Republic,</w:t>
      </w:r>
      <w:r w:rsidRPr="00013F40">
        <w:t xml:space="preserve"> </w:t>
      </w:r>
      <w:r w:rsidRPr="00013F40">
        <w:rPr>
          <w:lang w:val="en-GB"/>
        </w:rPr>
        <w:t>Mendel University of Agriculture and Forestry in Brno.</w:t>
      </w:r>
      <w:proofErr w:type="gramEnd"/>
      <w:r w:rsidRPr="00013F40">
        <w:rPr>
          <w:lang w:val="en-GB"/>
        </w:rPr>
        <w:t xml:space="preserve"> ISBN: 978-80-7375-084-8</w:t>
      </w:r>
    </w:p>
    <w:p w:rsidR="00D0699E" w:rsidRPr="00642CAA" w:rsidRDefault="00D0699E" w:rsidP="00D0699E">
      <w:pPr>
        <w:rPr>
          <w:sz w:val="20"/>
          <w:lang w:val="en-GB"/>
        </w:rPr>
      </w:pPr>
      <w:r w:rsidRPr="00013F40">
        <w:t xml:space="preserve">Kosztka Miklós, Markó Gergely, Péterfalvi József, Primusz Péter, Tóth Csaba (2007): </w:t>
      </w:r>
      <w:proofErr w:type="spellStart"/>
      <w:r w:rsidRPr="00013F40">
        <w:rPr>
          <w:rFonts w:cs="Arial"/>
          <w:i/>
        </w:rPr>
        <w:t>Measuring</w:t>
      </w:r>
      <w:proofErr w:type="spellEnd"/>
      <w:r w:rsidRPr="00013F40">
        <w:rPr>
          <w:rFonts w:cs="Arial"/>
          <w:i/>
        </w:rPr>
        <w:t xml:space="preserve"> </w:t>
      </w:r>
      <w:proofErr w:type="spellStart"/>
      <w:r w:rsidRPr="00013F40">
        <w:rPr>
          <w:rFonts w:cs="Arial"/>
          <w:i/>
        </w:rPr>
        <w:t>Bearing</w:t>
      </w:r>
      <w:proofErr w:type="spellEnd"/>
      <w:r w:rsidRPr="00013F40">
        <w:rPr>
          <w:rFonts w:cs="Arial"/>
          <w:i/>
        </w:rPr>
        <w:t xml:space="preserve"> </w:t>
      </w:r>
      <w:proofErr w:type="spellStart"/>
      <w:r w:rsidRPr="00013F40">
        <w:rPr>
          <w:rFonts w:cs="Arial"/>
          <w:i/>
        </w:rPr>
        <w:t>Capacity</w:t>
      </w:r>
      <w:proofErr w:type="spellEnd"/>
      <w:r w:rsidRPr="00013F40">
        <w:rPr>
          <w:rFonts w:cs="Arial"/>
          <w:i/>
        </w:rPr>
        <w:t xml:space="preserve"> </w:t>
      </w:r>
      <w:proofErr w:type="spellStart"/>
      <w:r w:rsidRPr="00013F40">
        <w:rPr>
          <w:rFonts w:cs="Arial"/>
          <w:i/>
        </w:rPr>
        <w:t>on</w:t>
      </w:r>
      <w:proofErr w:type="spellEnd"/>
      <w:r w:rsidRPr="00013F40">
        <w:rPr>
          <w:rFonts w:cs="Arial"/>
          <w:i/>
        </w:rPr>
        <w:t xml:space="preserve"> Forest </w:t>
      </w:r>
      <w:proofErr w:type="spellStart"/>
      <w:r w:rsidRPr="00013F40">
        <w:rPr>
          <w:rFonts w:cs="Arial"/>
          <w:i/>
        </w:rPr>
        <w:t>Roads</w:t>
      </w:r>
      <w:proofErr w:type="spellEnd"/>
      <w:r w:rsidRPr="00013F40">
        <w:rPr>
          <w:rFonts w:cs="Arial"/>
          <w:i/>
        </w:rPr>
        <w:t xml:space="preserve"> </w:t>
      </w:r>
      <w:proofErr w:type="spellStart"/>
      <w:r w:rsidRPr="00013F40">
        <w:rPr>
          <w:rFonts w:cs="Arial"/>
          <w:i/>
        </w:rPr>
        <w:t>In</w:t>
      </w:r>
      <w:proofErr w:type="spellEnd"/>
      <w:r w:rsidRPr="00013F40">
        <w:rPr>
          <w:rFonts w:cs="Arial"/>
          <w:i/>
        </w:rPr>
        <w:t xml:space="preserve"> Hungary</w:t>
      </w:r>
      <w:r w:rsidRPr="00013F40">
        <w:t xml:space="preserve">. </w:t>
      </w:r>
      <w:r w:rsidRPr="00013F40">
        <w:rPr>
          <w:lang w:val="en-GB"/>
        </w:rPr>
        <w:t xml:space="preserve">In: </w:t>
      </w:r>
      <w:proofErr w:type="spellStart"/>
      <w:r w:rsidRPr="00013F40">
        <w:rPr>
          <w:lang w:val="en-GB"/>
        </w:rPr>
        <w:t>Petr</w:t>
      </w:r>
      <w:proofErr w:type="spellEnd"/>
      <w:r w:rsidRPr="00013F40">
        <w:rPr>
          <w:lang w:val="en-GB"/>
        </w:rPr>
        <w:t xml:space="preserve"> </w:t>
      </w:r>
      <w:proofErr w:type="spellStart"/>
      <w:r w:rsidRPr="00013F40">
        <w:rPr>
          <w:lang w:val="en-GB"/>
        </w:rPr>
        <w:t>Hruza</w:t>
      </w:r>
      <w:proofErr w:type="spellEnd"/>
      <w:r w:rsidRPr="00013F40">
        <w:rPr>
          <w:lang w:val="en-GB"/>
        </w:rPr>
        <w:t xml:space="preserve"> [et al.] (</w:t>
      </w:r>
      <w:proofErr w:type="gramStart"/>
      <w:r w:rsidRPr="00013F40">
        <w:rPr>
          <w:lang w:val="en-GB"/>
        </w:rPr>
        <w:t>eds</w:t>
      </w:r>
      <w:proofErr w:type="gramEnd"/>
      <w:r w:rsidRPr="00013F40">
        <w:rPr>
          <w:lang w:val="en-GB"/>
        </w:rPr>
        <w:t>.) Landscape Manag</w:t>
      </w:r>
      <w:r w:rsidRPr="00013F40">
        <w:rPr>
          <w:lang w:val="en-GB"/>
        </w:rPr>
        <w:t>e</w:t>
      </w:r>
      <w:r w:rsidRPr="00013F40">
        <w:rPr>
          <w:lang w:val="en-GB"/>
        </w:rPr>
        <w:t>ment - Present and Future, International Sc</w:t>
      </w:r>
      <w:r>
        <w:rPr>
          <w:lang w:val="en-GB"/>
        </w:rPr>
        <w:t xml:space="preserve">ientific Conference Abstracts, </w:t>
      </w:r>
      <w:r w:rsidRPr="00013F40">
        <w:rPr>
          <w:lang w:val="en-GB"/>
        </w:rPr>
        <w:t>p. 1</w:t>
      </w:r>
      <w:r>
        <w:rPr>
          <w:lang w:val="en-GB"/>
        </w:rPr>
        <w:t>7</w:t>
      </w:r>
      <w:r w:rsidRPr="00013F40">
        <w:rPr>
          <w:lang w:val="en-GB"/>
        </w:rPr>
        <w:t xml:space="preserve">. </w:t>
      </w:r>
      <w:proofErr w:type="gramStart"/>
      <w:r w:rsidRPr="00013F40">
        <w:rPr>
          <w:lang w:val="en-GB"/>
        </w:rPr>
        <w:t>Bruno-</w:t>
      </w:r>
      <w:proofErr w:type="spellStart"/>
      <w:r w:rsidRPr="00013F40">
        <w:rPr>
          <w:lang w:val="en-GB"/>
        </w:rPr>
        <w:t>Krtiny</w:t>
      </w:r>
      <w:proofErr w:type="spellEnd"/>
      <w:r w:rsidRPr="00013F40">
        <w:rPr>
          <w:lang w:val="en-GB"/>
        </w:rPr>
        <w:t>, Czech Republic,</w:t>
      </w:r>
      <w:r w:rsidRPr="00013F40">
        <w:t xml:space="preserve"> </w:t>
      </w:r>
      <w:r w:rsidRPr="00013F40">
        <w:rPr>
          <w:lang w:val="en-GB"/>
        </w:rPr>
        <w:t>Mendel University of Agriculture and Forestry in Brno.</w:t>
      </w:r>
      <w:proofErr w:type="gramEnd"/>
      <w:r w:rsidRPr="00013F40">
        <w:rPr>
          <w:lang w:val="en-GB"/>
        </w:rPr>
        <w:t xml:space="preserve"> ISBN: </w:t>
      </w:r>
      <w:r w:rsidRPr="00642CAA">
        <w:rPr>
          <w:sz w:val="20"/>
          <w:lang w:val="en-GB"/>
        </w:rPr>
        <w:t>978-80-7375-084-8</w:t>
      </w:r>
    </w:p>
    <w:p w:rsidR="00D0699E" w:rsidRPr="00AD36DB" w:rsidRDefault="00D0699E" w:rsidP="00D0699E">
      <w:pPr>
        <w:pStyle w:val="Cmsor2"/>
      </w:pPr>
      <w:r>
        <w:t>Poszter-</w:t>
      </w:r>
      <w:r w:rsidRPr="00AD36DB">
        <w:t>prezentáció magyarul</w:t>
      </w:r>
    </w:p>
    <w:p w:rsidR="00D0699E" w:rsidRPr="00AD36DB" w:rsidRDefault="00D0699E" w:rsidP="00D0699E">
      <w:r w:rsidRPr="00AD36DB">
        <w:t>Kosztka Miklós</w:t>
      </w:r>
      <w:r w:rsidRPr="00AD36DB">
        <w:rPr>
          <w:rFonts w:cs="Tahoma"/>
        </w:rPr>
        <w:t xml:space="preserve">, </w:t>
      </w:r>
      <w:r w:rsidRPr="00AD36DB">
        <w:t>Markó Gergely</w:t>
      </w:r>
      <w:r w:rsidRPr="00AD36DB">
        <w:rPr>
          <w:rFonts w:cs="Tahoma"/>
        </w:rPr>
        <w:t xml:space="preserve">, </w:t>
      </w:r>
      <w:r w:rsidRPr="00AD36DB">
        <w:t>Péterfalvi József</w:t>
      </w:r>
      <w:r w:rsidRPr="00AD36DB">
        <w:rPr>
          <w:rFonts w:cs="Tahoma"/>
        </w:rPr>
        <w:t xml:space="preserve">, </w:t>
      </w:r>
      <w:r w:rsidRPr="00AD36DB">
        <w:t>Primusz Péter</w:t>
      </w:r>
      <w:r w:rsidRPr="00AD36DB">
        <w:rPr>
          <w:rFonts w:cs="Arial"/>
        </w:rPr>
        <w:t xml:space="preserve">, Tóth Csaba (2008): </w:t>
      </w:r>
      <w:r w:rsidRPr="00AD36DB">
        <w:rPr>
          <w:i/>
        </w:rPr>
        <w:t>Erdészeti utak teherbírásának mérése.</w:t>
      </w:r>
      <w:r w:rsidRPr="00AD36DB">
        <w:t xml:space="preserve"> </w:t>
      </w:r>
      <w:r w:rsidRPr="00AD36DB">
        <w:rPr>
          <w:bCs/>
        </w:rPr>
        <w:t xml:space="preserve">A Magyar Tudományos Akadémia, </w:t>
      </w:r>
      <w:r w:rsidRPr="00AD36DB">
        <w:t xml:space="preserve">Agrártudományok Osztálya, </w:t>
      </w:r>
      <w:r w:rsidRPr="00AD36DB">
        <w:rPr>
          <w:bCs/>
        </w:rPr>
        <w:t>A</w:t>
      </w:r>
      <w:r w:rsidRPr="00AD36DB">
        <w:rPr>
          <w:bCs/>
        </w:rPr>
        <w:t>g</w:t>
      </w:r>
      <w:r w:rsidRPr="00AD36DB">
        <w:rPr>
          <w:bCs/>
        </w:rPr>
        <w:t>rárm</w:t>
      </w:r>
      <w:r w:rsidRPr="00AD36DB">
        <w:rPr>
          <w:rFonts w:eastAsia="TTE1932170t00"/>
        </w:rPr>
        <w:t>ű</w:t>
      </w:r>
      <w:r w:rsidRPr="00AD36DB">
        <w:rPr>
          <w:bCs/>
        </w:rPr>
        <w:t xml:space="preserve">szaki Bizottság, XXXII. Kutatási és Fejlesztési Tanácskozás, </w:t>
      </w:r>
      <w:r w:rsidRPr="00AD36DB">
        <w:rPr>
          <w:rFonts w:cs="Times-Roman"/>
        </w:rPr>
        <w:t>Gödöllő</w:t>
      </w:r>
    </w:p>
    <w:p w:rsidR="00D0699E" w:rsidRPr="00AD36DB" w:rsidRDefault="00D0699E" w:rsidP="00D0699E">
      <w:pPr>
        <w:rPr>
          <w:rFonts w:cs="Times-Roman"/>
        </w:rPr>
      </w:pPr>
      <w:r w:rsidRPr="00AD36DB">
        <w:t>Kosztka Miklós</w:t>
      </w:r>
      <w:r w:rsidRPr="00AD36DB">
        <w:rPr>
          <w:rFonts w:cs="Tahoma"/>
        </w:rPr>
        <w:t xml:space="preserve">, </w:t>
      </w:r>
      <w:r w:rsidRPr="00AD36DB">
        <w:t>Markó Gergely</w:t>
      </w:r>
      <w:r w:rsidRPr="00AD36DB">
        <w:rPr>
          <w:rFonts w:cs="Tahoma"/>
        </w:rPr>
        <w:t xml:space="preserve">, </w:t>
      </w:r>
      <w:r w:rsidRPr="00AD36DB">
        <w:t>Péterfalvi József</w:t>
      </w:r>
      <w:r w:rsidRPr="00AD36DB">
        <w:rPr>
          <w:rFonts w:cs="Tahoma"/>
        </w:rPr>
        <w:t xml:space="preserve">, </w:t>
      </w:r>
      <w:r w:rsidRPr="00AD36DB">
        <w:t>Primusz Péter (2008)</w:t>
      </w:r>
      <w:r w:rsidRPr="00AD36DB">
        <w:rPr>
          <w:rFonts w:cs="Arial"/>
        </w:rPr>
        <w:t xml:space="preserve">: </w:t>
      </w:r>
      <w:r w:rsidRPr="00AD36DB">
        <w:rPr>
          <w:bCs/>
          <w:i/>
        </w:rPr>
        <w:t>Erdészeti utak forg</w:t>
      </w:r>
      <w:r w:rsidRPr="00AD36DB">
        <w:rPr>
          <w:bCs/>
          <w:i/>
        </w:rPr>
        <w:t>a</w:t>
      </w:r>
      <w:r w:rsidRPr="00AD36DB">
        <w:rPr>
          <w:bCs/>
          <w:i/>
        </w:rPr>
        <w:t>lomelemzése</w:t>
      </w:r>
      <w:r w:rsidRPr="00AD36DB">
        <w:rPr>
          <w:i/>
        </w:rPr>
        <w:t>.</w:t>
      </w:r>
      <w:r w:rsidRPr="00AD36DB">
        <w:t xml:space="preserve"> </w:t>
      </w:r>
      <w:r w:rsidRPr="00AD36DB">
        <w:rPr>
          <w:bCs/>
        </w:rPr>
        <w:t xml:space="preserve">A Magyar Tudományos Akadémia, </w:t>
      </w:r>
      <w:r w:rsidRPr="00AD36DB">
        <w:t xml:space="preserve">Agrártudományok Osztálya, </w:t>
      </w:r>
      <w:r w:rsidRPr="00AD36DB">
        <w:rPr>
          <w:bCs/>
        </w:rPr>
        <w:t>Agrárm</w:t>
      </w:r>
      <w:r w:rsidRPr="00AD36DB">
        <w:rPr>
          <w:rFonts w:eastAsia="TTE1932170t00"/>
        </w:rPr>
        <w:t>ű</w:t>
      </w:r>
      <w:r w:rsidRPr="00AD36DB">
        <w:rPr>
          <w:bCs/>
        </w:rPr>
        <w:t>szaki B</w:t>
      </w:r>
      <w:r w:rsidRPr="00AD36DB">
        <w:rPr>
          <w:bCs/>
        </w:rPr>
        <w:t>i</w:t>
      </w:r>
      <w:r w:rsidRPr="00AD36DB">
        <w:rPr>
          <w:bCs/>
        </w:rPr>
        <w:t xml:space="preserve">zottság, XXXII. Kutatási és Fejlesztési Tanácskozás, </w:t>
      </w:r>
      <w:r w:rsidRPr="00AD36DB">
        <w:rPr>
          <w:rFonts w:cs="Times-Roman"/>
        </w:rPr>
        <w:t>Gödöllő</w:t>
      </w:r>
    </w:p>
    <w:p w:rsidR="00D0699E" w:rsidRPr="00F750A5" w:rsidRDefault="00D0699E" w:rsidP="00D0699E">
      <w:pPr>
        <w:pStyle w:val="Cmsor2"/>
      </w:pPr>
      <w:r w:rsidRPr="00F750A5">
        <w:lastRenderedPageBreak/>
        <w:t>Poszter-prezentáció angolul</w:t>
      </w:r>
    </w:p>
    <w:p w:rsidR="00D0699E" w:rsidRDefault="00D0699E" w:rsidP="00D0699E">
      <w:r w:rsidRPr="00F750A5">
        <w:t xml:space="preserve">József Péterfalvi, Gergely Markó, Péter Primusz, Balázs Kisfaludi (2012): </w:t>
      </w:r>
      <w:proofErr w:type="spellStart"/>
      <w:r w:rsidRPr="00F750A5">
        <w:rPr>
          <w:i/>
        </w:rPr>
        <w:t>Information</w:t>
      </w:r>
      <w:proofErr w:type="spellEnd"/>
      <w:r w:rsidRPr="00F750A5">
        <w:rPr>
          <w:i/>
        </w:rPr>
        <w:t xml:space="preserve"> System of Forest </w:t>
      </w:r>
      <w:proofErr w:type="spellStart"/>
      <w:r w:rsidRPr="00F750A5">
        <w:rPr>
          <w:i/>
        </w:rPr>
        <w:t>Roads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in</w:t>
      </w:r>
      <w:proofErr w:type="spellEnd"/>
      <w:r w:rsidRPr="00F750A5">
        <w:rPr>
          <w:i/>
        </w:rPr>
        <w:t xml:space="preserve"> Hungary</w:t>
      </w:r>
      <w:r w:rsidRPr="00F750A5">
        <w:t xml:space="preserve">. FORMEC, Forest </w:t>
      </w:r>
      <w:proofErr w:type="spellStart"/>
      <w:r w:rsidRPr="00F750A5">
        <w:t>Engineering</w:t>
      </w:r>
      <w:proofErr w:type="spellEnd"/>
      <w:r w:rsidRPr="00F750A5">
        <w:t xml:space="preserve">: </w:t>
      </w:r>
      <w:proofErr w:type="spellStart"/>
      <w:r w:rsidRPr="00F750A5">
        <w:t>Concern</w:t>
      </w:r>
      <w:proofErr w:type="spellEnd"/>
      <w:r w:rsidRPr="00F750A5">
        <w:t xml:space="preserve">, </w:t>
      </w:r>
      <w:proofErr w:type="spellStart"/>
      <w:r w:rsidRPr="00F750A5">
        <w:t>Knowledge</w:t>
      </w:r>
      <w:proofErr w:type="spellEnd"/>
      <w:r w:rsidRPr="00F750A5">
        <w:t xml:space="preserve"> and </w:t>
      </w:r>
      <w:proofErr w:type="spellStart"/>
      <w:r w:rsidRPr="00F750A5">
        <w:t>Accountability</w:t>
      </w:r>
      <w:proofErr w:type="spellEnd"/>
      <w:r w:rsidRPr="00F750A5">
        <w:t xml:space="preserve"> </w:t>
      </w:r>
      <w:proofErr w:type="spellStart"/>
      <w:r w:rsidRPr="00F750A5">
        <w:t>in</w:t>
      </w:r>
      <w:proofErr w:type="spellEnd"/>
      <w:r w:rsidRPr="00F750A5">
        <w:t xml:space="preserve"> </w:t>
      </w:r>
      <w:proofErr w:type="spellStart"/>
      <w:r w:rsidRPr="00F750A5">
        <w:t>Today’s</w:t>
      </w:r>
      <w:proofErr w:type="spellEnd"/>
      <w:r w:rsidRPr="00F750A5">
        <w:t xml:space="preserve"> </w:t>
      </w:r>
      <w:proofErr w:type="spellStart"/>
      <w:r w:rsidRPr="00F750A5">
        <w:t>Environment</w:t>
      </w:r>
      <w:proofErr w:type="spellEnd"/>
      <w:r w:rsidRPr="00F750A5">
        <w:t xml:space="preserve">, </w:t>
      </w:r>
      <w:proofErr w:type="spellStart"/>
      <w:r w:rsidRPr="00F750A5">
        <w:t>October</w:t>
      </w:r>
      <w:proofErr w:type="spellEnd"/>
      <w:r w:rsidRPr="00F750A5">
        <w:t xml:space="preserve"> 8-12, Dubrovnik (</w:t>
      </w:r>
      <w:proofErr w:type="spellStart"/>
      <w:r w:rsidRPr="00F750A5">
        <w:t>Cavtat</w:t>
      </w:r>
      <w:proofErr w:type="spellEnd"/>
      <w:r w:rsidRPr="00F750A5">
        <w:t xml:space="preserve">), </w:t>
      </w:r>
      <w:proofErr w:type="spellStart"/>
      <w:r w:rsidRPr="00F750A5">
        <w:t>Croatia</w:t>
      </w:r>
      <w:proofErr w:type="spellEnd"/>
    </w:p>
    <w:p w:rsidR="00D0699E" w:rsidRDefault="00D0699E" w:rsidP="00D0699E">
      <w:r w:rsidRPr="00F750A5">
        <w:t xml:space="preserve">Balázs Kisfaludi, József Péterfalvi, Péter Primusz, Balázs Biczó (2012): </w:t>
      </w:r>
      <w:r w:rsidRPr="00F750A5">
        <w:rPr>
          <w:i/>
        </w:rPr>
        <w:t xml:space="preserve">The </w:t>
      </w:r>
      <w:proofErr w:type="spellStart"/>
      <w:r w:rsidRPr="00F750A5">
        <w:rPr>
          <w:i/>
        </w:rPr>
        <w:t>Effect</w:t>
      </w:r>
      <w:proofErr w:type="spellEnd"/>
      <w:r w:rsidRPr="00F750A5">
        <w:rPr>
          <w:i/>
        </w:rPr>
        <w:t xml:space="preserve"> of </w:t>
      </w:r>
      <w:proofErr w:type="spellStart"/>
      <w:r w:rsidRPr="00F750A5">
        <w:rPr>
          <w:i/>
        </w:rPr>
        <w:t>Timber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Transport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on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the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Maintenance</w:t>
      </w:r>
      <w:proofErr w:type="spellEnd"/>
      <w:r w:rsidRPr="00F750A5">
        <w:rPr>
          <w:i/>
        </w:rPr>
        <w:t xml:space="preserve"> and </w:t>
      </w:r>
      <w:proofErr w:type="spellStart"/>
      <w:r w:rsidRPr="00F750A5">
        <w:rPr>
          <w:i/>
        </w:rPr>
        <w:t>Carriage</w:t>
      </w:r>
      <w:proofErr w:type="spellEnd"/>
      <w:r w:rsidRPr="00F750A5">
        <w:rPr>
          <w:i/>
        </w:rPr>
        <w:t xml:space="preserve"> </w:t>
      </w:r>
      <w:proofErr w:type="spellStart"/>
      <w:r w:rsidRPr="00F750A5">
        <w:rPr>
          <w:i/>
        </w:rPr>
        <w:t>Cost</w:t>
      </w:r>
      <w:proofErr w:type="spellEnd"/>
      <w:r w:rsidRPr="00F750A5">
        <w:t xml:space="preserve">. FORMEC, Forest </w:t>
      </w:r>
      <w:proofErr w:type="spellStart"/>
      <w:r w:rsidRPr="00F750A5">
        <w:t>Engineering</w:t>
      </w:r>
      <w:proofErr w:type="spellEnd"/>
      <w:r w:rsidRPr="00F750A5">
        <w:t xml:space="preserve">: </w:t>
      </w:r>
      <w:proofErr w:type="spellStart"/>
      <w:r w:rsidRPr="00F750A5">
        <w:t>Concern</w:t>
      </w:r>
      <w:proofErr w:type="spellEnd"/>
      <w:r w:rsidRPr="00F750A5">
        <w:t xml:space="preserve">, </w:t>
      </w:r>
      <w:proofErr w:type="spellStart"/>
      <w:r w:rsidRPr="00F750A5">
        <w:t>Knowledge</w:t>
      </w:r>
      <w:proofErr w:type="spellEnd"/>
      <w:r w:rsidRPr="00F750A5">
        <w:t xml:space="preserve"> and </w:t>
      </w:r>
      <w:proofErr w:type="spellStart"/>
      <w:r w:rsidRPr="00F750A5">
        <w:t>Accountability</w:t>
      </w:r>
      <w:proofErr w:type="spellEnd"/>
      <w:r w:rsidRPr="00F750A5">
        <w:t xml:space="preserve"> </w:t>
      </w:r>
      <w:proofErr w:type="spellStart"/>
      <w:r w:rsidRPr="00F750A5">
        <w:t>in</w:t>
      </w:r>
      <w:proofErr w:type="spellEnd"/>
      <w:r w:rsidRPr="00F750A5">
        <w:t xml:space="preserve"> </w:t>
      </w:r>
      <w:proofErr w:type="spellStart"/>
      <w:r w:rsidRPr="00F750A5">
        <w:t>Today’s</w:t>
      </w:r>
      <w:proofErr w:type="spellEnd"/>
      <w:r w:rsidRPr="00F750A5">
        <w:t xml:space="preserve"> </w:t>
      </w:r>
      <w:proofErr w:type="spellStart"/>
      <w:r w:rsidRPr="00F750A5">
        <w:t>Environment</w:t>
      </w:r>
      <w:proofErr w:type="spellEnd"/>
      <w:r w:rsidRPr="00F750A5">
        <w:t xml:space="preserve">, </w:t>
      </w:r>
      <w:proofErr w:type="spellStart"/>
      <w:r w:rsidRPr="00F750A5">
        <w:t>October</w:t>
      </w:r>
      <w:proofErr w:type="spellEnd"/>
      <w:r w:rsidRPr="00F750A5">
        <w:t xml:space="preserve"> 8-12, Dubrovnik (</w:t>
      </w:r>
      <w:proofErr w:type="spellStart"/>
      <w:r w:rsidRPr="00F750A5">
        <w:t>Cavtat</w:t>
      </w:r>
      <w:proofErr w:type="spellEnd"/>
      <w:r w:rsidRPr="00F750A5">
        <w:t xml:space="preserve">), </w:t>
      </w:r>
      <w:proofErr w:type="spellStart"/>
      <w:r w:rsidRPr="00F750A5">
        <w:t>Croatia</w:t>
      </w:r>
      <w:proofErr w:type="spellEnd"/>
    </w:p>
    <w:p w:rsidR="00D0699E" w:rsidRDefault="00D0699E" w:rsidP="00D0699E">
      <w:r w:rsidRPr="00F750A5">
        <w:t xml:space="preserve">Miklós Kosztka, Gergely Markó, József Péterfalvi, Péter Primusz (2006): </w:t>
      </w:r>
      <w:proofErr w:type="spellStart"/>
      <w:r w:rsidRPr="00F750A5">
        <w:rPr>
          <w:bCs/>
          <w:i/>
        </w:rPr>
        <w:t>Earth-retaining</w:t>
      </w:r>
      <w:proofErr w:type="spellEnd"/>
      <w:r w:rsidRPr="00F750A5">
        <w:rPr>
          <w:bCs/>
          <w:i/>
        </w:rPr>
        <w:t xml:space="preserve"> </w:t>
      </w:r>
      <w:proofErr w:type="spellStart"/>
      <w:r w:rsidRPr="00F750A5">
        <w:rPr>
          <w:bCs/>
          <w:i/>
        </w:rPr>
        <w:t>wall</w:t>
      </w:r>
      <w:proofErr w:type="spellEnd"/>
      <w:r w:rsidRPr="00F750A5">
        <w:rPr>
          <w:bCs/>
          <w:i/>
        </w:rPr>
        <w:t xml:space="preserve"> </w:t>
      </w:r>
      <w:proofErr w:type="spellStart"/>
      <w:r w:rsidRPr="00F750A5">
        <w:rPr>
          <w:bCs/>
          <w:i/>
        </w:rPr>
        <w:t>reinforced</w:t>
      </w:r>
      <w:proofErr w:type="spellEnd"/>
      <w:r w:rsidRPr="00F750A5">
        <w:rPr>
          <w:bCs/>
          <w:i/>
        </w:rPr>
        <w:t xml:space="preserve"> </w:t>
      </w:r>
      <w:proofErr w:type="spellStart"/>
      <w:r w:rsidRPr="00F750A5">
        <w:rPr>
          <w:bCs/>
          <w:i/>
        </w:rPr>
        <w:t>with</w:t>
      </w:r>
      <w:proofErr w:type="spellEnd"/>
      <w:r w:rsidRPr="00F750A5">
        <w:rPr>
          <w:bCs/>
          <w:i/>
        </w:rPr>
        <w:t xml:space="preserve"> </w:t>
      </w:r>
      <w:proofErr w:type="spellStart"/>
      <w:r w:rsidRPr="00F750A5">
        <w:rPr>
          <w:bCs/>
          <w:i/>
        </w:rPr>
        <w:t>geogrid</w:t>
      </w:r>
      <w:proofErr w:type="spellEnd"/>
      <w:r w:rsidRPr="00F750A5">
        <w:rPr>
          <w:bCs/>
        </w:rPr>
        <w:t xml:space="preserve">. </w:t>
      </w:r>
      <w:proofErr w:type="spellStart"/>
      <w:r w:rsidRPr="00F750A5">
        <w:t>Present</w:t>
      </w:r>
      <w:proofErr w:type="spellEnd"/>
      <w:r w:rsidRPr="00F750A5">
        <w:t xml:space="preserve"> and </w:t>
      </w:r>
      <w:proofErr w:type="spellStart"/>
      <w:r w:rsidRPr="00F750A5">
        <w:t>Future</w:t>
      </w:r>
      <w:proofErr w:type="spellEnd"/>
      <w:r w:rsidRPr="00F750A5">
        <w:t xml:space="preserve"> of Forest </w:t>
      </w:r>
      <w:proofErr w:type="spellStart"/>
      <w:r w:rsidRPr="00F750A5">
        <w:t>Opening-Up</w:t>
      </w:r>
      <w:proofErr w:type="spellEnd"/>
      <w:r w:rsidRPr="00F750A5">
        <w:t xml:space="preserve"> and </w:t>
      </w:r>
      <w:proofErr w:type="spellStart"/>
      <w:r w:rsidRPr="00F750A5">
        <w:t>Hydrology</w:t>
      </w:r>
      <w:proofErr w:type="spellEnd"/>
      <w:r w:rsidRPr="00F750A5">
        <w:t>. Sopron, Hu</w:t>
      </w:r>
      <w:r w:rsidRPr="00F750A5">
        <w:t>n</w:t>
      </w:r>
      <w:r w:rsidRPr="00F750A5">
        <w:t>gary</w:t>
      </w:r>
    </w:p>
    <w:p w:rsidR="00D0699E" w:rsidRDefault="00D0699E" w:rsidP="00D0699E">
      <w:pPr>
        <w:pStyle w:val="Cmsor2"/>
      </w:pPr>
      <w:r w:rsidRPr="003524C9">
        <w:t>Szóbeli előadás magyarul</w:t>
      </w:r>
    </w:p>
    <w:p w:rsidR="00D0699E" w:rsidRDefault="00D0699E" w:rsidP="00D0699E">
      <w:r>
        <w:t xml:space="preserve">Primusz Péter (2010): </w:t>
      </w:r>
      <w:r w:rsidRPr="000D11B7">
        <w:rPr>
          <w:i/>
        </w:rPr>
        <w:t>Pályaszerkezetek szilárdsága</w:t>
      </w:r>
      <w:r>
        <w:t xml:space="preserve">. </w:t>
      </w:r>
      <w:r w:rsidRPr="000D11B7">
        <w:t>Pályaszerkezetek méretezése</w:t>
      </w:r>
      <w:r>
        <w:t>, s</w:t>
      </w:r>
      <w:r w:rsidRPr="000D11B7">
        <w:t>zakmai nap</w:t>
      </w:r>
      <w:r>
        <w:t>. COLAS, Budapest, Magyarország</w:t>
      </w:r>
    </w:p>
    <w:p w:rsidR="00D0699E" w:rsidRPr="007E6EC2" w:rsidRDefault="00D0699E" w:rsidP="00D0699E">
      <w:r w:rsidRPr="007E6EC2">
        <w:t xml:space="preserve">Primusz Péter (2010): </w:t>
      </w:r>
      <w:r w:rsidRPr="007E6EC2">
        <w:rPr>
          <w:i/>
        </w:rPr>
        <w:t>A hazai útpályaszerkezetek méretezése és a méretezési rendszerek fejlődése napjainkig</w:t>
      </w:r>
      <w:r w:rsidRPr="007E6EC2">
        <w:t>. Szakmérnöki előadás. BME Út és Vasútépítési Tanszék, Budapest, Magyarország</w:t>
      </w:r>
    </w:p>
    <w:p w:rsidR="00D0699E" w:rsidRDefault="00D0699E" w:rsidP="00D0699E">
      <w:r w:rsidRPr="003524C9">
        <w:t xml:space="preserve">Primusz Péter, Tóth Csaba (2009): </w:t>
      </w:r>
      <w:r w:rsidRPr="007E6EC2">
        <w:rPr>
          <w:i/>
        </w:rPr>
        <w:t>A behajlási teknő geometriája</w:t>
      </w:r>
      <w:r w:rsidRPr="003524C9">
        <w:t>. II. Nemzetközi TPA Konfere</w:t>
      </w:r>
      <w:r w:rsidRPr="003524C9">
        <w:t>n</w:t>
      </w:r>
      <w:r w:rsidRPr="003524C9">
        <w:t xml:space="preserve">cia, </w:t>
      </w:r>
      <w:proofErr w:type="spellStart"/>
      <w:r w:rsidRPr="003524C9">
        <w:t>Thermál</w:t>
      </w:r>
      <w:proofErr w:type="spellEnd"/>
      <w:r w:rsidRPr="003524C9">
        <w:t xml:space="preserve"> Hotel Visegrád, május 11-12. Visegrád, Magyarország</w:t>
      </w:r>
    </w:p>
    <w:p w:rsidR="00D0699E" w:rsidRPr="00E01D7D" w:rsidRDefault="00D0699E" w:rsidP="00D0699E">
      <w:r w:rsidRPr="00E01D7D">
        <w:t>Kosztka Miklós, M</w:t>
      </w:r>
      <w:r>
        <w:t>arkó Gergely, Péterfalvi József</w:t>
      </w:r>
      <w:r w:rsidRPr="00E01D7D">
        <w:t>, Primusz Péter</w:t>
      </w:r>
      <w:r>
        <w:t xml:space="preserve"> (2008): </w:t>
      </w:r>
      <w:r w:rsidRPr="00E01D7D">
        <w:rPr>
          <w:i/>
        </w:rPr>
        <w:t>Erdészeti u</w:t>
      </w:r>
      <w:r>
        <w:rPr>
          <w:i/>
        </w:rPr>
        <w:t xml:space="preserve">tak </w:t>
      </w:r>
      <w:r w:rsidRPr="00E01D7D">
        <w:rPr>
          <w:i/>
        </w:rPr>
        <w:t>teherb</w:t>
      </w:r>
      <w:r w:rsidRPr="00E01D7D">
        <w:rPr>
          <w:i/>
        </w:rPr>
        <w:t>í</w:t>
      </w:r>
      <w:r w:rsidRPr="00E01D7D">
        <w:rPr>
          <w:i/>
        </w:rPr>
        <w:t>rásának mérése</w:t>
      </w:r>
      <w:r>
        <w:t xml:space="preserve">. Országos Erdészeti Egyesület (OEE), Erdőfeltárási Szakosztály, </w:t>
      </w:r>
      <w:proofErr w:type="spellStart"/>
      <w:r w:rsidRPr="00E01D7D">
        <w:t>Huszárokelőpuszta</w:t>
      </w:r>
      <w:proofErr w:type="spellEnd"/>
      <w:r>
        <w:t xml:space="preserve">, </w:t>
      </w:r>
      <w:r w:rsidRPr="003524C9">
        <w:t>Magyarország</w:t>
      </w:r>
    </w:p>
    <w:p w:rsidR="00D0699E" w:rsidRPr="003524C9" w:rsidRDefault="00D0699E" w:rsidP="00D0699E">
      <w:pPr>
        <w:pStyle w:val="Cmsor2"/>
      </w:pPr>
      <w:r w:rsidRPr="003524C9">
        <w:t>Szóbeli előadás angolul</w:t>
      </w:r>
    </w:p>
    <w:p w:rsidR="00D0699E" w:rsidRPr="00252677" w:rsidRDefault="00D0699E" w:rsidP="00D0699E">
      <w:r w:rsidRPr="00252677">
        <w:t xml:space="preserve">Miklós Kosztka, Gergely Markó, József Péterfalvi, Péter Primusz (2008): </w:t>
      </w:r>
      <w:proofErr w:type="spellStart"/>
      <w:r w:rsidRPr="00252677">
        <w:rPr>
          <w:i/>
        </w:rPr>
        <w:t>Bearing</w:t>
      </w:r>
      <w:proofErr w:type="spellEnd"/>
      <w:r w:rsidRPr="00252677">
        <w:rPr>
          <w:i/>
        </w:rPr>
        <w:t xml:space="preserve"> </w:t>
      </w:r>
      <w:proofErr w:type="spellStart"/>
      <w:r w:rsidRPr="00252677">
        <w:rPr>
          <w:i/>
        </w:rPr>
        <w:t>Capacity</w:t>
      </w:r>
      <w:proofErr w:type="spellEnd"/>
      <w:r w:rsidRPr="00252677">
        <w:rPr>
          <w:i/>
        </w:rPr>
        <w:t xml:space="preserve"> of Lime </w:t>
      </w:r>
      <w:proofErr w:type="spellStart"/>
      <w:r w:rsidRPr="00252677">
        <w:rPr>
          <w:i/>
        </w:rPr>
        <w:t>Stabilized</w:t>
      </w:r>
      <w:proofErr w:type="spellEnd"/>
      <w:r w:rsidRPr="00252677">
        <w:rPr>
          <w:i/>
        </w:rPr>
        <w:t xml:space="preserve"> </w:t>
      </w:r>
      <w:proofErr w:type="spellStart"/>
      <w:r w:rsidRPr="00252677">
        <w:rPr>
          <w:i/>
        </w:rPr>
        <w:t>Soils</w:t>
      </w:r>
      <w:proofErr w:type="spellEnd"/>
      <w:r w:rsidRPr="00252677">
        <w:t xml:space="preserve">. Forest </w:t>
      </w:r>
      <w:proofErr w:type="spellStart"/>
      <w:r w:rsidRPr="00252677">
        <w:t>Constructions</w:t>
      </w:r>
      <w:proofErr w:type="spellEnd"/>
      <w:r w:rsidRPr="00252677">
        <w:t xml:space="preserve"> </w:t>
      </w:r>
      <w:proofErr w:type="spellStart"/>
      <w:r w:rsidRPr="00252677">
        <w:t>in</w:t>
      </w:r>
      <w:proofErr w:type="spellEnd"/>
      <w:r w:rsidRPr="00252677">
        <w:t xml:space="preserve"> </w:t>
      </w:r>
      <w:proofErr w:type="spellStart"/>
      <w:r w:rsidRPr="00252677">
        <w:t>the</w:t>
      </w:r>
      <w:proofErr w:type="spellEnd"/>
      <w:r w:rsidRPr="00252677">
        <w:t xml:space="preserve"> Country and </w:t>
      </w:r>
      <w:proofErr w:type="spellStart"/>
      <w:r w:rsidRPr="00252677">
        <w:t>their</w:t>
      </w:r>
      <w:proofErr w:type="spellEnd"/>
      <w:r w:rsidRPr="00252677">
        <w:t xml:space="preserve"> </w:t>
      </w:r>
      <w:proofErr w:type="spellStart"/>
      <w:r w:rsidRPr="00252677">
        <w:t>Recreational</w:t>
      </w:r>
      <w:proofErr w:type="spellEnd"/>
      <w:r w:rsidRPr="00252677">
        <w:t xml:space="preserve"> </w:t>
      </w:r>
      <w:proofErr w:type="spellStart"/>
      <w:r w:rsidRPr="00252677">
        <w:t>Use</w:t>
      </w:r>
      <w:proofErr w:type="spellEnd"/>
      <w:r w:rsidRPr="00252677">
        <w:t>, Intern</w:t>
      </w:r>
      <w:r w:rsidRPr="00252677">
        <w:t>a</w:t>
      </w:r>
      <w:r w:rsidRPr="00252677">
        <w:t xml:space="preserve">tional </w:t>
      </w:r>
      <w:proofErr w:type="spellStart"/>
      <w:r w:rsidRPr="00252677">
        <w:t>Scientific</w:t>
      </w:r>
      <w:proofErr w:type="spellEnd"/>
      <w:r w:rsidRPr="00252677">
        <w:t xml:space="preserve"> </w:t>
      </w:r>
      <w:proofErr w:type="spellStart"/>
      <w:r w:rsidRPr="00252677">
        <w:t>Conference</w:t>
      </w:r>
      <w:proofErr w:type="spellEnd"/>
      <w:r w:rsidRPr="00252677">
        <w:t xml:space="preserve">, </w:t>
      </w:r>
      <w:proofErr w:type="spellStart"/>
      <w:r w:rsidRPr="00252677">
        <w:t>Zvolen</w:t>
      </w:r>
      <w:proofErr w:type="spellEnd"/>
    </w:p>
    <w:p w:rsidR="00D0699E" w:rsidRDefault="00D0699E" w:rsidP="00D0699E">
      <w:r w:rsidRPr="003524C9">
        <w:t>Miklós Kosztka</w:t>
      </w:r>
      <w:r w:rsidRPr="003524C9">
        <w:rPr>
          <w:rFonts w:cs="Tahoma"/>
        </w:rPr>
        <w:t xml:space="preserve">, </w:t>
      </w:r>
      <w:r w:rsidRPr="003524C9">
        <w:t>Gergely Markó</w:t>
      </w:r>
      <w:r w:rsidRPr="003524C9">
        <w:rPr>
          <w:rFonts w:cs="Tahoma"/>
        </w:rPr>
        <w:t xml:space="preserve">, </w:t>
      </w:r>
      <w:r w:rsidRPr="003524C9">
        <w:t>József Péterfalvi</w:t>
      </w:r>
      <w:r w:rsidRPr="003524C9">
        <w:rPr>
          <w:rFonts w:cs="Tahoma"/>
        </w:rPr>
        <w:t xml:space="preserve">, </w:t>
      </w:r>
      <w:r w:rsidRPr="003524C9">
        <w:t>Péter Primusz,</w:t>
      </w:r>
      <w:r w:rsidRPr="003524C9">
        <w:rPr>
          <w:rFonts w:cs="Tahoma"/>
        </w:rPr>
        <w:t xml:space="preserve"> </w:t>
      </w:r>
      <w:r w:rsidRPr="003524C9">
        <w:t>Csaba Tóth</w:t>
      </w:r>
      <w:r>
        <w:t xml:space="preserve"> (2007)</w:t>
      </w:r>
      <w:r w:rsidRPr="003524C9">
        <w:t xml:space="preserve">: </w:t>
      </w:r>
      <w:proofErr w:type="spellStart"/>
      <w:r w:rsidRPr="003524C9">
        <w:rPr>
          <w:i/>
        </w:rPr>
        <w:t>Measuring</w:t>
      </w:r>
      <w:proofErr w:type="spellEnd"/>
      <w:r w:rsidRPr="003524C9">
        <w:rPr>
          <w:i/>
        </w:rPr>
        <w:t xml:space="preserve"> </w:t>
      </w:r>
      <w:proofErr w:type="spellStart"/>
      <w:r w:rsidRPr="003524C9">
        <w:rPr>
          <w:i/>
        </w:rPr>
        <w:t>bearing</w:t>
      </w:r>
      <w:proofErr w:type="spellEnd"/>
      <w:r w:rsidRPr="003524C9">
        <w:rPr>
          <w:i/>
        </w:rPr>
        <w:t xml:space="preserve"> </w:t>
      </w:r>
      <w:proofErr w:type="spellStart"/>
      <w:r w:rsidRPr="003524C9">
        <w:rPr>
          <w:i/>
        </w:rPr>
        <w:t>capacity</w:t>
      </w:r>
      <w:proofErr w:type="spellEnd"/>
      <w:r w:rsidRPr="003524C9">
        <w:rPr>
          <w:i/>
        </w:rPr>
        <w:t xml:space="preserve"> </w:t>
      </w:r>
      <w:proofErr w:type="spellStart"/>
      <w:r w:rsidRPr="003524C9">
        <w:rPr>
          <w:i/>
        </w:rPr>
        <w:t>on</w:t>
      </w:r>
      <w:proofErr w:type="spellEnd"/>
      <w:r w:rsidRPr="003524C9">
        <w:rPr>
          <w:i/>
        </w:rPr>
        <w:t xml:space="preserve"> </w:t>
      </w:r>
      <w:proofErr w:type="spellStart"/>
      <w:r w:rsidRPr="003524C9">
        <w:rPr>
          <w:i/>
        </w:rPr>
        <w:t>forest</w:t>
      </w:r>
      <w:proofErr w:type="spellEnd"/>
      <w:r w:rsidRPr="003524C9">
        <w:rPr>
          <w:i/>
        </w:rPr>
        <w:t xml:space="preserve"> </w:t>
      </w:r>
      <w:proofErr w:type="spellStart"/>
      <w:r w:rsidRPr="003524C9">
        <w:rPr>
          <w:i/>
        </w:rPr>
        <w:t>roads</w:t>
      </w:r>
      <w:proofErr w:type="spellEnd"/>
      <w:r w:rsidRPr="003524C9">
        <w:rPr>
          <w:i/>
        </w:rPr>
        <w:t xml:space="preserve"> </w:t>
      </w:r>
      <w:proofErr w:type="spellStart"/>
      <w:r w:rsidRPr="003524C9">
        <w:rPr>
          <w:i/>
        </w:rPr>
        <w:t>in</w:t>
      </w:r>
      <w:proofErr w:type="spellEnd"/>
      <w:r w:rsidRPr="003524C9">
        <w:rPr>
          <w:i/>
        </w:rPr>
        <w:t xml:space="preserve"> Hungary</w:t>
      </w:r>
      <w:r w:rsidRPr="003524C9">
        <w:t xml:space="preserve">. </w:t>
      </w:r>
      <w:proofErr w:type="spellStart"/>
      <w:r w:rsidRPr="003524C9">
        <w:rPr>
          <w:bCs/>
        </w:rPr>
        <w:t>Landscape</w:t>
      </w:r>
      <w:proofErr w:type="spellEnd"/>
      <w:r w:rsidRPr="003524C9">
        <w:rPr>
          <w:bCs/>
        </w:rPr>
        <w:t xml:space="preserve"> Management </w:t>
      </w:r>
      <w:r>
        <w:rPr>
          <w:bCs/>
        </w:rPr>
        <w:t>-</w:t>
      </w:r>
      <w:r w:rsidRPr="003524C9">
        <w:rPr>
          <w:bCs/>
        </w:rPr>
        <w:t xml:space="preserve"> </w:t>
      </w:r>
      <w:proofErr w:type="spellStart"/>
      <w:r w:rsidRPr="003524C9">
        <w:rPr>
          <w:bCs/>
        </w:rPr>
        <w:t>Present</w:t>
      </w:r>
      <w:proofErr w:type="spellEnd"/>
      <w:r w:rsidRPr="003524C9">
        <w:rPr>
          <w:bCs/>
        </w:rPr>
        <w:t xml:space="preserve"> and </w:t>
      </w:r>
      <w:proofErr w:type="spellStart"/>
      <w:r w:rsidRPr="003524C9">
        <w:rPr>
          <w:bCs/>
        </w:rPr>
        <w:t>Future</w:t>
      </w:r>
      <w:proofErr w:type="spellEnd"/>
      <w:r w:rsidRPr="003524C9">
        <w:rPr>
          <w:bCs/>
        </w:rPr>
        <w:t>, 13</w:t>
      </w:r>
      <w:r w:rsidRPr="003524C9">
        <w:rPr>
          <w:bCs/>
          <w:vertAlign w:val="superscript"/>
        </w:rPr>
        <w:t>th</w:t>
      </w:r>
      <w:r w:rsidRPr="003524C9">
        <w:rPr>
          <w:bCs/>
        </w:rPr>
        <w:t xml:space="preserve"> – 14</w:t>
      </w:r>
      <w:r w:rsidRPr="003524C9">
        <w:rPr>
          <w:bCs/>
          <w:vertAlign w:val="superscript"/>
        </w:rPr>
        <w:t>th</w:t>
      </w:r>
      <w:r w:rsidRPr="003524C9">
        <w:rPr>
          <w:bCs/>
        </w:rPr>
        <w:t xml:space="preserve"> </w:t>
      </w:r>
      <w:proofErr w:type="spellStart"/>
      <w:r w:rsidRPr="003524C9">
        <w:rPr>
          <w:bCs/>
        </w:rPr>
        <w:t>September</w:t>
      </w:r>
      <w:proofErr w:type="spellEnd"/>
      <w:r w:rsidRPr="003524C9">
        <w:rPr>
          <w:bCs/>
        </w:rPr>
        <w:t xml:space="preserve">, International </w:t>
      </w:r>
      <w:proofErr w:type="spellStart"/>
      <w:r w:rsidRPr="003524C9">
        <w:rPr>
          <w:bCs/>
        </w:rPr>
        <w:t>Scientific</w:t>
      </w:r>
      <w:proofErr w:type="spellEnd"/>
      <w:r w:rsidRPr="003524C9">
        <w:rPr>
          <w:bCs/>
        </w:rPr>
        <w:t xml:space="preserve"> </w:t>
      </w:r>
      <w:proofErr w:type="spellStart"/>
      <w:r w:rsidRPr="003524C9">
        <w:rPr>
          <w:bCs/>
        </w:rPr>
        <w:t>Conference</w:t>
      </w:r>
      <w:proofErr w:type="spellEnd"/>
      <w:r w:rsidRPr="003524C9">
        <w:rPr>
          <w:bCs/>
        </w:rPr>
        <w:t xml:space="preserve">, Brno, </w:t>
      </w:r>
      <w:proofErr w:type="spellStart"/>
      <w:r w:rsidRPr="003524C9">
        <w:rPr>
          <w:bCs/>
        </w:rPr>
        <w:t>Krtiny</w:t>
      </w:r>
      <w:proofErr w:type="spellEnd"/>
      <w:r w:rsidRPr="003524C9">
        <w:rPr>
          <w:bCs/>
        </w:rPr>
        <w:t xml:space="preserve">, </w:t>
      </w:r>
      <w:proofErr w:type="spellStart"/>
      <w:r w:rsidRPr="003524C9">
        <w:rPr>
          <w:bCs/>
        </w:rPr>
        <w:t>Czech</w:t>
      </w:r>
      <w:proofErr w:type="spellEnd"/>
      <w:r w:rsidRPr="003524C9">
        <w:rPr>
          <w:bCs/>
        </w:rPr>
        <w:t xml:space="preserve"> </w:t>
      </w:r>
      <w:proofErr w:type="spellStart"/>
      <w:r w:rsidRPr="003524C9">
        <w:rPr>
          <w:bCs/>
        </w:rPr>
        <w:t>Republic</w:t>
      </w:r>
      <w:proofErr w:type="spellEnd"/>
    </w:p>
    <w:p w:rsidR="00081220" w:rsidRPr="00D0699E" w:rsidRDefault="00D0699E" w:rsidP="00D0699E">
      <w:pPr>
        <w:rPr>
          <w:rFonts w:cs="Tahoma"/>
        </w:rPr>
      </w:pPr>
      <w:r w:rsidRPr="003524C9">
        <w:rPr>
          <w:rFonts w:cs="Tahoma"/>
        </w:rPr>
        <w:t xml:space="preserve">Péter Primusz (2006): </w:t>
      </w:r>
      <w:proofErr w:type="spellStart"/>
      <w:r w:rsidRPr="003524C9">
        <w:rPr>
          <w:rFonts w:cs="Tahoma"/>
          <w:i/>
        </w:rPr>
        <w:t>Effects</w:t>
      </w:r>
      <w:proofErr w:type="spellEnd"/>
      <w:r w:rsidRPr="003524C9">
        <w:rPr>
          <w:rFonts w:cs="Tahoma"/>
          <w:i/>
        </w:rPr>
        <w:t xml:space="preserve"> of </w:t>
      </w:r>
      <w:proofErr w:type="spellStart"/>
      <w:r w:rsidRPr="003524C9">
        <w:rPr>
          <w:rFonts w:cs="Tahoma"/>
          <w:i/>
        </w:rPr>
        <w:t>the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allowed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axle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load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increase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to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the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track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structure</w:t>
      </w:r>
      <w:proofErr w:type="spellEnd"/>
      <w:r w:rsidRPr="003524C9">
        <w:rPr>
          <w:rFonts w:cs="Tahoma"/>
          <w:i/>
        </w:rPr>
        <w:t xml:space="preserve"> of </w:t>
      </w:r>
      <w:proofErr w:type="spellStart"/>
      <w:r w:rsidRPr="003524C9">
        <w:rPr>
          <w:rFonts w:cs="Tahoma"/>
          <w:i/>
        </w:rPr>
        <w:t>forest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road</w:t>
      </w:r>
      <w:proofErr w:type="spellEnd"/>
      <w:r w:rsidRPr="003524C9">
        <w:rPr>
          <w:rFonts w:cs="Tahoma"/>
          <w:i/>
        </w:rPr>
        <w:t xml:space="preserve"> </w:t>
      </w:r>
      <w:proofErr w:type="spellStart"/>
      <w:r w:rsidRPr="003524C9">
        <w:rPr>
          <w:rFonts w:cs="Tahoma"/>
          <w:i/>
        </w:rPr>
        <w:t>network</w:t>
      </w:r>
      <w:proofErr w:type="spellEnd"/>
      <w:r w:rsidRPr="003524C9">
        <w:rPr>
          <w:rFonts w:cs="Tahoma"/>
        </w:rPr>
        <w:t xml:space="preserve">. </w:t>
      </w:r>
      <w:proofErr w:type="spellStart"/>
      <w:r w:rsidRPr="003524C9">
        <w:rPr>
          <w:rFonts w:cs="Tahoma"/>
        </w:rPr>
        <w:t>Present</w:t>
      </w:r>
      <w:proofErr w:type="spellEnd"/>
      <w:r w:rsidRPr="003524C9">
        <w:rPr>
          <w:rFonts w:cs="Tahoma"/>
        </w:rPr>
        <w:t xml:space="preserve"> and </w:t>
      </w:r>
      <w:proofErr w:type="spellStart"/>
      <w:r w:rsidRPr="003524C9">
        <w:rPr>
          <w:rFonts w:cs="Tahoma"/>
        </w:rPr>
        <w:t>Future</w:t>
      </w:r>
      <w:proofErr w:type="spellEnd"/>
      <w:r w:rsidRPr="003524C9">
        <w:rPr>
          <w:rFonts w:cs="Tahoma"/>
        </w:rPr>
        <w:t xml:space="preserve"> of Forest </w:t>
      </w:r>
      <w:proofErr w:type="spellStart"/>
      <w:r w:rsidRPr="003524C9">
        <w:rPr>
          <w:rFonts w:cs="Tahoma"/>
        </w:rPr>
        <w:t>Opening-Up</w:t>
      </w:r>
      <w:proofErr w:type="spellEnd"/>
      <w:r w:rsidRPr="003524C9">
        <w:rPr>
          <w:rFonts w:cs="Tahoma"/>
        </w:rPr>
        <w:t xml:space="preserve"> and </w:t>
      </w:r>
      <w:proofErr w:type="spellStart"/>
      <w:r w:rsidRPr="003524C9">
        <w:rPr>
          <w:rFonts w:cs="Tahoma"/>
        </w:rPr>
        <w:t>Hydrology</w:t>
      </w:r>
      <w:proofErr w:type="spellEnd"/>
      <w:r w:rsidRPr="003524C9">
        <w:rPr>
          <w:rFonts w:cs="Tahoma"/>
        </w:rPr>
        <w:t>. Sopron, 21</w:t>
      </w:r>
      <w:r w:rsidRPr="003524C9">
        <w:rPr>
          <w:bCs/>
          <w:vertAlign w:val="superscript"/>
        </w:rPr>
        <w:t>th</w:t>
      </w:r>
      <w:r w:rsidRPr="003524C9">
        <w:rPr>
          <w:rFonts w:cs="Tahoma"/>
        </w:rPr>
        <w:t xml:space="preserve"> –22</w:t>
      </w:r>
      <w:r w:rsidRPr="003524C9">
        <w:rPr>
          <w:bCs/>
          <w:vertAlign w:val="superscript"/>
        </w:rPr>
        <w:t>th</w:t>
      </w:r>
      <w:r w:rsidRPr="003524C9">
        <w:rPr>
          <w:rFonts w:cs="Tahoma"/>
        </w:rPr>
        <w:t xml:space="preserve"> </w:t>
      </w:r>
      <w:proofErr w:type="spellStart"/>
      <w:r w:rsidRPr="003524C9">
        <w:rPr>
          <w:rFonts w:cs="Tahoma"/>
        </w:rPr>
        <w:t>September</w:t>
      </w:r>
      <w:proofErr w:type="spellEnd"/>
      <w:r w:rsidRPr="003524C9">
        <w:rPr>
          <w:rFonts w:cs="Tahoma"/>
        </w:rPr>
        <w:t>, Hungary</w:t>
      </w:r>
    </w:p>
    <w:sectPr w:rsidR="00081220" w:rsidRPr="00D0699E" w:rsidSect="002E2E43">
      <w:footerReference w:type="default" r:id="rId7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1E64" w:rsidRDefault="00C41E64" w:rsidP="00D0699E">
      <w:pPr>
        <w:spacing w:after="0" w:line="240" w:lineRule="auto"/>
      </w:pPr>
      <w:r>
        <w:separator/>
      </w:r>
    </w:p>
  </w:endnote>
  <w:endnote w:type="continuationSeparator" w:id="0">
    <w:p w:rsidR="00C41E64" w:rsidRDefault="00C41E64" w:rsidP="00D06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ntinel Book">
    <w:panose1 w:val="00000000000000000000"/>
    <w:charset w:val="00"/>
    <w:family w:val="modern"/>
    <w:notTrueType/>
    <w:pitch w:val="variable"/>
    <w:sig w:usb0="A00000FF" w:usb1="4000004A" w:usb2="00000000" w:usb3="00000000" w:csb0="0000009B" w:csb1="00000000"/>
  </w:font>
  <w:font w:name="Sentinel Bold">
    <w:panose1 w:val="00000000000000000000"/>
    <w:charset w:val="00"/>
    <w:family w:val="modern"/>
    <w:notTrueType/>
    <w:pitch w:val="variable"/>
    <w:sig w:usb0="A00000FF" w:usb1="4000004A" w:usb2="00000000" w:usb3="00000000" w:csb0="0000009B" w:csb1="00000000"/>
  </w:font>
  <w:font w:name="Sentinel Semibold">
    <w:panose1 w:val="00000000000000000000"/>
    <w:charset w:val="00"/>
    <w:family w:val="modern"/>
    <w:notTrueType/>
    <w:pitch w:val="variable"/>
    <w:sig w:usb0="A00000FF" w:usb1="4000004A" w:usb2="00000000" w:usb3="00000000" w:csb0="0000009B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TE1932170t00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7825696"/>
      <w:docPartObj>
        <w:docPartGallery w:val="Page Numbers (Bottom of Page)"/>
        <w:docPartUnique/>
      </w:docPartObj>
    </w:sdtPr>
    <w:sdtContent>
      <w:p w:rsidR="00D0699E" w:rsidRDefault="00DE78FD">
        <w:pPr>
          <w:pStyle w:val="llb"/>
          <w:jc w:val="center"/>
        </w:pPr>
        <w:r>
          <w:fldChar w:fldCharType="begin"/>
        </w:r>
        <w:r w:rsidR="005D1A7E">
          <w:instrText xml:space="preserve"> PAGE   \* MERGEFORMAT </w:instrText>
        </w:r>
        <w:r>
          <w:fldChar w:fldCharType="separate"/>
        </w:r>
        <w:r w:rsidR="00FF749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0699E" w:rsidRDefault="00D0699E">
    <w:pPr>
      <w:pStyle w:val="ll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1E64" w:rsidRDefault="00C41E64" w:rsidP="00D0699E">
      <w:pPr>
        <w:spacing w:after="0" w:line="240" w:lineRule="auto"/>
      </w:pPr>
      <w:r>
        <w:separator/>
      </w:r>
    </w:p>
  </w:footnote>
  <w:footnote w:type="continuationSeparator" w:id="0">
    <w:p w:rsidR="00C41E64" w:rsidRDefault="00C41E64" w:rsidP="00D06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516C77"/>
    <w:multiLevelType w:val="hybridMultilevel"/>
    <w:tmpl w:val="A508D0F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BF1BF3"/>
    <w:multiLevelType w:val="hybridMultilevel"/>
    <w:tmpl w:val="FC9C92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aurora:used-aurora" w:val="i:1"/>
  </w:docVars>
  <w:rsids>
    <w:rsidRoot w:val="005B6FFB"/>
    <w:rsid w:val="00005EC9"/>
    <w:rsid w:val="00072270"/>
    <w:rsid w:val="00081220"/>
    <w:rsid w:val="00082958"/>
    <w:rsid w:val="00251020"/>
    <w:rsid w:val="002C0192"/>
    <w:rsid w:val="002C70A6"/>
    <w:rsid w:val="002E2E43"/>
    <w:rsid w:val="00384C91"/>
    <w:rsid w:val="003F1E70"/>
    <w:rsid w:val="00503F24"/>
    <w:rsid w:val="005B6FFB"/>
    <w:rsid w:val="005D1A7E"/>
    <w:rsid w:val="005E44E3"/>
    <w:rsid w:val="0062161F"/>
    <w:rsid w:val="00642CAA"/>
    <w:rsid w:val="0065033C"/>
    <w:rsid w:val="006710F9"/>
    <w:rsid w:val="00691E31"/>
    <w:rsid w:val="0074028B"/>
    <w:rsid w:val="0074423D"/>
    <w:rsid w:val="00782EF7"/>
    <w:rsid w:val="00841940"/>
    <w:rsid w:val="00841E12"/>
    <w:rsid w:val="00885AF5"/>
    <w:rsid w:val="00912C9A"/>
    <w:rsid w:val="0091509E"/>
    <w:rsid w:val="00925073"/>
    <w:rsid w:val="0094154B"/>
    <w:rsid w:val="00A2226C"/>
    <w:rsid w:val="00AB3694"/>
    <w:rsid w:val="00AD38E2"/>
    <w:rsid w:val="00B039BB"/>
    <w:rsid w:val="00B92DC1"/>
    <w:rsid w:val="00BA517E"/>
    <w:rsid w:val="00C41E64"/>
    <w:rsid w:val="00C94BB6"/>
    <w:rsid w:val="00D0699E"/>
    <w:rsid w:val="00DE78FD"/>
    <w:rsid w:val="00E73619"/>
    <w:rsid w:val="00FF7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B6FFB"/>
    <w:pPr>
      <w:jc w:val="both"/>
    </w:pPr>
    <w:rPr>
      <w:rFonts w:ascii="Sentinel Book" w:hAnsi="Sentinel Book"/>
    </w:rPr>
  </w:style>
  <w:style w:type="paragraph" w:styleId="Cmsor1">
    <w:name w:val="heading 1"/>
    <w:basedOn w:val="Norml"/>
    <w:next w:val="Norml"/>
    <w:link w:val="Cmsor1Char"/>
    <w:uiPriority w:val="9"/>
    <w:qFormat/>
    <w:rsid w:val="005E44E3"/>
    <w:pPr>
      <w:keepNext/>
      <w:keepLines/>
      <w:spacing w:before="360" w:after="360"/>
      <w:outlineLvl w:val="0"/>
    </w:pPr>
    <w:rPr>
      <w:rFonts w:ascii="Sentinel Bold" w:eastAsiaTheme="majorEastAsia" w:hAnsi="Sentinel Bold" w:cstheme="majorBidi"/>
      <w:bCs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72270"/>
    <w:pPr>
      <w:keepNext/>
      <w:keepLines/>
      <w:spacing w:before="320" w:after="120"/>
      <w:outlineLvl w:val="1"/>
    </w:pPr>
    <w:rPr>
      <w:rFonts w:ascii="Sentinel Semibold" w:eastAsiaTheme="majorEastAsia" w:hAnsi="Sentinel Semibold" w:cstheme="majorBidi"/>
      <w:bCs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B6FFB"/>
    <w:pPr>
      <w:ind w:left="720"/>
      <w:contextualSpacing/>
    </w:pPr>
  </w:style>
  <w:style w:type="paragraph" w:customStyle="1" w:styleId="DisplayEquationAurora">
    <w:name w:val="Display Equation (Aurora)"/>
    <w:basedOn w:val="Norml"/>
    <w:link w:val="DisplayEquationAuroraChar"/>
    <w:rsid w:val="005B6FFB"/>
    <w:pPr>
      <w:tabs>
        <w:tab w:val="center" w:pos="4536"/>
        <w:tab w:val="right" w:pos="9072"/>
      </w:tabs>
      <w:jc w:val="center"/>
    </w:pPr>
  </w:style>
  <w:style w:type="character" w:customStyle="1" w:styleId="DisplayEquationAuroraChar">
    <w:name w:val="Display Equation (Aurora) Char"/>
    <w:basedOn w:val="Bekezdsalapbettpusa"/>
    <w:link w:val="DisplayEquationAurora"/>
    <w:rsid w:val="005B6FFB"/>
    <w:rPr>
      <w:rFonts w:ascii="Sentinel Book" w:hAnsi="Sentinel Book"/>
    </w:rPr>
  </w:style>
  <w:style w:type="character" w:customStyle="1" w:styleId="SectionBreakAurora">
    <w:name w:val="Section Break (Aurora)"/>
    <w:basedOn w:val="Bekezdsalapbettpusa"/>
    <w:rsid w:val="005B6FFB"/>
    <w:rPr>
      <w:vanish/>
      <w:color w:val="800080"/>
    </w:rPr>
  </w:style>
  <w:style w:type="character" w:customStyle="1" w:styleId="Cmsor1Char">
    <w:name w:val="Címsor 1 Char"/>
    <w:basedOn w:val="Bekezdsalapbettpusa"/>
    <w:link w:val="Cmsor1"/>
    <w:uiPriority w:val="9"/>
    <w:rsid w:val="005E44E3"/>
    <w:rPr>
      <w:rFonts w:ascii="Sentinel Bold" w:eastAsiaTheme="majorEastAsia" w:hAnsi="Sentinel Bold" w:cstheme="majorBidi"/>
      <w:bCs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072270"/>
    <w:rPr>
      <w:rFonts w:ascii="Sentinel Semibold" w:eastAsiaTheme="majorEastAsia" w:hAnsi="Sentinel Semibold" w:cstheme="majorBidi"/>
      <w:bCs/>
      <w:szCs w:val="26"/>
    </w:rPr>
  </w:style>
  <w:style w:type="paragraph" w:styleId="lfej">
    <w:name w:val="header"/>
    <w:basedOn w:val="Norml"/>
    <w:link w:val="lfejChar"/>
    <w:uiPriority w:val="99"/>
    <w:semiHidden/>
    <w:unhideWhenUsed/>
    <w:rsid w:val="00D069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semiHidden/>
    <w:rsid w:val="00D0699E"/>
    <w:rPr>
      <w:rFonts w:ascii="Sentinel Book" w:hAnsi="Sentinel Book"/>
    </w:rPr>
  </w:style>
  <w:style w:type="paragraph" w:styleId="llb">
    <w:name w:val="footer"/>
    <w:basedOn w:val="Norml"/>
    <w:link w:val="llbChar"/>
    <w:uiPriority w:val="99"/>
    <w:unhideWhenUsed/>
    <w:rsid w:val="00D069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0699E"/>
    <w:rPr>
      <w:rFonts w:ascii="Sentinel Book" w:hAnsi="Sentinel Book"/>
    </w:rPr>
  </w:style>
  <w:style w:type="paragraph" w:styleId="Nincstrkz">
    <w:name w:val="No Spacing"/>
    <w:uiPriority w:val="1"/>
    <w:qFormat/>
    <w:rsid w:val="00D0699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12C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12C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76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2953</Words>
  <Characters>20376</Characters>
  <Application>Microsoft Office Word</Application>
  <DocSecurity>0</DocSecurity>
  <Lines>169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primuszp</dc:creator>
  <cp:lastModifiedBy>primuszp</cp:lastModifiedBy>
  <cp:revision>32</cp:revision>
  <cp:lastPrinted>2012-12-12T09:50:00Z</cp:lastPrinted>
  <dcterms:created xsi:type="dcterms:W3CDTF">2012-12-11T17:44:00Z</dcterms:created>
  <dcterms:modified xsi:type="dcterms:W3CDTF">2012-12-12T19:08:00Z</dcterms:modified>
</cp:coreProperties>
</file>