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a) mkdir sample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b) touch sample.txt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c) cat &gt; sample.txt   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Hi! This is just a sample text file created using shell script.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Ctrl + 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d) cat sample.txt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e) fgrep -o f sample.txt | wc -l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f) chmod +rwx sample.txt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g) cat &gt;&gt; sample.txt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Hi! This is just another sample text added to file.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h) chmod g-wx sample.txt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i) chmod ugo-rwx sample.txt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j) cat sample &gt; sample2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k) cat &gt;&gt; sample.txt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Adding 1000 random lines.......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l) head -50 sample.txt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m) tail -50 sample.txt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n) touch prog1.txt prog2.txt program.txt code.txt info.txt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o) find . -name "*prog*"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p) alias list_prog="find . -name '*prog*'"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2)source operates in the current shell and can affect variables in the current shell. sh invokes a new shell and that shell cannot affect the environment of its parent.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3)touch a.txt b.txt       diff a.txt b.txt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4)ls stands for list, and of stands for open files. lsof is a command meaning "list open files", which is used in many Unix-like systems to report a list of all open files and the processes that opened them.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5)mkdir -p ./hello/world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6) i-sudo touch /etc/profile.d/http_proxy.sh  ii-sudo vi /etc/profile.d/http_proxy.sh iii)-export HTTP_PROXY=http://my.proxy:8080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7) to view all process running on port :- lsof -i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, to kill any process by port number:- kill $(lsof -t -i:port_number)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