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34F7" w14:textId="72EE70A2" w:rsidR="000E416C" w:rsidRDefault="00317363" w:rsidP="00317363">
      <w:pPr>
        <w:tabs>
          <w:tab w:val="num" w:pos="720"/>
        </w:tabs>
        <w:ind w:left="720" w:hanging="360"/>
        <w:jc w:val="center"/>
        <w:rPr>
          <w:rFonts w:ascii="Arial Rounded MT Bold" w:hAnsi="Arial Rounded MT Bold"/>
          <w:sz w:val="28"/>
          <w:szCs w:val="28"/>
        </w:rPr>
      </w:pPr>
      <w:r w:rsidRPr="00317363">
        <w:rPr>
          <w:rFonts w:ascii="Arial Rounded MT Bold" w:hAnsi="Arial Rounded MT Bold"/>
          <w:sz w:val="28"/>
          <w:szCs w:val="28"/>
        </w:rPr>
        <w:t>Prompts:</w:t>
      </w:r>
    </w:p>
    <w:p w14:paraId="6BCE8609" w14:textId="15BE205E" w:rsid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1. </w:t>
      </w:r>
      <w:r w:rsidRPr="00317363">
        <w:rPr>
          <w:rFonts w:asciiTheme="minorBidi" w:hAnsiTheme="minorBidi"/>
          <w:sz w:val="28"/>
          <w:szCs w:val="28"/>
        </w:rPr>
        <w:t>Write a performance feedback note for an employee who produces top-tier work but is consistently late on deadlines. Acknowledge their talent but emphasize that reliability is just as important as quality. Suggest a meeting to look at their current workload.</w:t>
      </w:r>
    </w:p>
    <w:p w14:paraId="025498C9" w14:textId="3F3DBE0C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 2.</w:t>
      </w:r>
      <w:r w:rsidRPr="00317363">
        <w:rPr>
          <w:rFonts w:asciiTheme="minorBidi" w:hAnsiTheme="minorBidi"/>
          <w:sz w:val="28"/>
          <w:szCs w:val="28"/>
        </w:rPr>
        <w:t>Act as a Tier-1 B2B SaaS growth architect and former McKinsey/Sequoia advisor. Develop a high-precision, execution-ready 30-day Go-To-Market (GTM) strategy for launching a B2B SaaS product targeting mid-size companies. The output must reflect strategic clarity, technical depth, and operational mastery.</w:t>
      </w:r>
    </w:p>
    <w:p w14:paraId="0276141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6ED6B4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Requirements:</w:t>
      </w:r>
    </w:p>
    <w:p w14:paraId="5D38969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5EF60C5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Start with a concise Executive Overview (objective, target revenue, success metrics).</w:t>
      </w:r>
    </w:p>
    <w:p w14:paraId="20446C6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BFF7C7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Clearly define ICP (industry, company size, buyer persona, pain points, buying triggers).</w:t>
      </w:r>
    </w:p>
    <w:p w14:paraId="1357B5C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6E5829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Provide differentiated positioning and messaging framework.</w:t>
      </w:r>
    </w:p>
    <w:p w14:paraId="4DCE9E0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A91A34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Conduct a brief competitive landscape snapshot.</w:t>
      </w:r>
    </w:p>
    <w:p w14:paraId="1032874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D7BB0F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Present a week-by-week (Week 1–4) execution roadmap.</w:t>
      </w:r>
    </w:p>
    <w:p w14:paraId="0D41B4B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CBEFCB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Include demand generation strategy (LinkedIn, outbound email, paid ads, partnerships, content).</w:t>
      </w:r>
    </w:p>
    <w:p w14:paraId="35F2CF3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F03D0F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Define sales motion (inbound/outbound mix, SDR workflow, CRM setup).</w:t>
      </w:r>
    </w:p>
    <w:p w14:paraId="10753E3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CE1C38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Provide KPI dashboard (CAC, LTV, pipeline value, conversion rates, MQL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SQL, </w:t>
      </w:r>
      <w:proofErr w:type="spellStart"/>
      <w:r w:rsidRPr="00317363">
        <w:rPr>
          <w:rFonts w:asciiTheme="minorBidi" w:hAnsiTheme="minorBidi"/>
          <w:sz w:val="28"/>
          <w:szCs w:val="28"/>
        </w:rPr>
        <w:t>SQL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>Close</w:t>
      </w:r>
      <w:proofErr w:type="spellEnd"/>
      <w:r w:rsidRPr="00317363">
        <w:rPr>
          <w:rFonts w:asciiTheme="minorBidi" w:hAnsiTheme="minorBidi"/>
          <w:sz w:val="28"/>
          <w:szCs w:val="28"/>
        </w:rPr>
        <w:t>).</w:t>
      </w:r>
    </w:p>
    <w:p w14:paraId="7C17580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697F44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Include budget allocation breakdown.</w:t>
      </w:r>
    </w:p>
    <w:p w14:paraId="2E843B5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1E62F4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Add risk assessment and mitigation plan.</w:t>
      </w:r>
    </w:p>
    <w:p w14:paraId="16AFD3F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2636E2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Conclude with a 30-day measurable milestone summary.</w:t>
      </w:r>
    </w:p>
    <w:p w14:paraId="6B862D6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1587C04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Output must be:</w:t>
      </w:r>
    </w:p>
    <w:p w14:paraId="13E815C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998065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Structured with clear headings</w:t>
      </w:r>
    </w:p>
    <w:p w14:paraId="68377D3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3CC53E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Concise but high-impact</w:t>
      </w:r>
    </w:p>
    <w:p w14:paraId="40BB3DA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A38F1C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Metrics-driven</w:t>
      </w:r>
    </w:p>
    <w:p w14:paraId="259F5AE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D6EDE9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Investor-grade</w:t>
      </w:r>
    </w:p>
    <w:p w14:paraId="515EAAD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7CDAFE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Immediately implementable</w:t>
      </w:r>
    </w:p>
    <w:p w14:paraId="68E340E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1E7F13E" w14:textId="713D0EDE" w:rsid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Free from fluff or generic advice</w:t>
      </w:r>
    </w:p>
    <w:p w14:paraId="532F86AE" w14:textId="77777777" w:rsidR="00317363" w:rsidRPr="00317363" w:rsidRDefault="00317363" w:rsidP="00317363">
      <w:pPr>
        <w:tabs>
          <w:tab w:val="num" w:pos="720"/>
        </w:tabs>
        <w:ind w:left="720" w:hanging="360"/>
        <w:jc w:val="center"/>
        <w:rPr>
          <w:rFonts w:asciiTheme="minorBidi" w:hAnsiTheme="minorBidi"/>
          <w:sz w:val="28"/>
          <w:szCs w:val="28"/>
        </w:rPr>
      </w:pPr>
    </w:p>
    <w:p w14:paraId="753E7E4B" w14:textId="2CBA0C1A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3.</w:t>
      </w:r>
      <w:r w:rsidRPr="00317363">
        <w:t xml:space="preserve"> </w:t>
      </w:r>
      <w:r w:rsidRPr="00317363">
        <w:rPr>
          <w:rFonts w:asciiTheme="minorBidi" w:hAnsiTheme="minorBidi"/>
          <w:sz w:val="28"/>
          <w:szCs w:val="28"/>
        </w:rPr>
        <w:t>You are an experienced organizational mediator known for resolving workplace conflicts effectively.</w:t>
      </w:r>
    </w:p>
    <w:p w14:paraId="797FF88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D6D776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Task: Develop a fair and action-oriented mediation plan for the following situation.</w:t>
      </w:r>
    </w:p>
    <w:p w14:paraId="2B8AA51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0EBB10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Scenario: Two team leads strongly disagree on project priorities, creating tension and slowing team progress.</w:t>
      </w:r>
    </w:p>
    <w:p w14:paraId="6CF24AC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62C99B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Think through the solution step-by-step:</w:t>
      </w:r>
    </w:p>
    <w:p w14:paraId="18115DB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D46033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1. Identify the core conflict and possible root causes.</w:t>
      </w:r>
    </w:p>
    <w:p w14:paraId="31F6098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2. Determine the interests and concerns of both team leads.</w:t>
      </w:r>
    </w:p>
    <w:p w14:paraId="46D7807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3. Propose a structured mediation process that encourages open communication.</w:t>
      </w:r>
    </w:p>
    <w:p w14:paraId="54673C1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4. Develop fair criteria to evaluate and align project priorities.</w:t>
      </w:r>
    </w:p>
    <w:p w14:paraId="17789A9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5. Outline clear actions and follow-up steps to ensure the agreement is implemented.</w:t>
      </w:r>
    </w:p>
    <w:p w14:paraId="08D0609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D16356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Output format:</w:t>
      </w:r>
    </w:p>
    <w:p w14:paraId="180AB0B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Reasoning: Explain the step-by-step thinking used to design the mediation approach.</w:t>
      </w:r>
    </w:p>
    <w:p w14:paraId="1AA80E56" w14:textId="6D2B2F14" w:rsid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Mediation Plan: Provide a clear, actionable plan that both team leads can follow.</w:t>
      </w:r>
    </w:p>
    <w:p w14:paraId="317F0960" w14:textId="0017E746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4.</w:t>
      </w:r>
      <w:r w:rsidRPr="00317363">
        <w:t xml:space="preserve"> </w:t>
      </w:r>
      <w:r w:rsidRPr="00317363">
        <w:rPr>
          <w:rFonts w:asciiTheme="minorBidi" w:hAnsiTheme="minorBidi"/>
          <w:sz w:val="28"/>
          <w:szCs w:val="28"/>
        </w:rPr>
        <w:t>#ROLE ASSIGNMENT</w:t>
      </w:r>
    </w:p>
    <w:p w14:paraId="71976DD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You are Dr. Morgan Ellis, a Senior Organizational Psychologist and Certified Workplace Mediator (20+ </w:t>
      </w:r>
      <w:proofErr w:type="spellStart"/>
      <w:r w:rsidRPr="00317363">
        <w:rPr>
          <w:rFonts w:asciiTheme="minorBidi" w:hAnsiTheme="minorBidi"/>
          <w:sz w:val="28"/>
          <w:szCs w:val="28"/>
        </w:rPr>
        <w:t>years experience</w:t>
      </w:r>
      <w:proofErr w:type="spellEnd"/>
      <w:r w:rsidRPr="00317363">
        <w:rPr>
          <w:rFonts w:asciiTheme="minorBidi" w:hAnsiTheme="minorBidi"/>
          <w:sz w:val="28"/>
          <w:szCs w:val="28"/>
        </w:rPr>
        <w:t>) who has successfully resolved 500+ executive-level conflicts at Fortune 500 companies. You specialize in interest-based negotiation, psychological safety, and agile team dynamics. You have been formally hired by the VP of Engineering to mediate this conflict professionally and impartially.</w:t>
      </w:r>
    </w:p>
    <w:p w14:paraId="595E5D6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1432E39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lastRenderedPageBreak/>
        <w:t xml:space="preserve"> SITUATION BRIEF</w:t>
      </w:r>
    </w:p>
    <w:p w14:paraId="7F52964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Two high-performing team leads are in conflict:</w:t>
      </w:r>
    </w:p>
    <w:p w14:paraId="1E5D4F3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CB47D7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Lead A (Priya) — Product-focused. Wants to prioritize Feature X (a client-facing upgrade promised to 3 enterprise clients). She believes delay risks $2M in renewals.</w:t>
      </w:r>
    </w:p>
    <w:p w14:paraId="333F316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Lead B (Marcus) — Engineering-focused. Wants to prioritize Technical Debt Y (critical infrastructure refactor). He believes skipping it risks system failure within 8 weeks.</w:t>
      </w:r>
    </w:p>
    <w:p w14:paraId="1A57F6B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Constraints: 6-week deadline, shared team of 8 engineers, no budget for extra hires, VP wants ONE unified roadmap by Friday.</w:t>
      </w:r>
    </w:p>
    <w:p w14:paraId="3BA1B03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4F1011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CC4DA6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YOUR MANDATE — Execute in this exact sequence:</w:t>
      </w:r>
    </w:p>
    <w:p w14:paraId="56FA861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1 — INTAKE &amp; DIAGNOSIS]</w:t>
      </w:r>
    </w:p>
    <w:p w14:paraId="63F70BE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Before anything else, separately </w:t>
      </w:r>
      <w:proofErr w:type="spellStart"/>
      <w:r w:rsidRPr="00317363">
        <w:rPr>
          <w:rFonts w:asciiTheme="minorBidi" w:hAnsiTheme="minorBidi"/>
          <w:sz w:val="28"/>
          <w:szCs w:val="28"/>
        </w:rPr>
        <w:t>analyze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each lead's position through three lenses:</w:t>
      </w:r>
    </w:p>
    <w:p w14:paraId="178F835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7AD865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Stated Position (what they're asking for)</w:t>
      </w:r>
    </w:p>
    <w:p w14:paraId="57071E6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Underlying Interest (what they actually need)</w:t>
      </w:r>
    </w:p>
    <w:p w14:paraId="47273A9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 Hidden Fear (what they're afraid to say out loud)</w:t>
      </w:r>
    </w:p>
    <w:p w14:paraId="46FFFB3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5553B9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2 — NEUTRAL MERIT ASSESSMENT]</w:t>
      </w:r>
    </w:p>
    <w:p w14:paraId="11DB8B5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As a neutral party, score each lead's argument across:</w:t>
      </w:r>
    </w:p>
    <w:p w14:paraId="2E7E262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88AAF4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Business impact (1–10)</w:t>
      </w:r>
    </w:p>
    <w:p w14:paraId="3B736CC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Technical risk (1–10)</w:t>
      </w:r>
    </w:p>
    <w:p w14:paraId="5621897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Team feasibility (1–10)</w:t>
      </w:r>
    </w:p>
    <w:p w14:paraId="5FA2FB9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Provide a 2-sentence justification per score. Do NOT </w:t>
      </w:r>
      <w:proofErr w:type="spellStart"/>
      <w:r w:rsidRPr="00317363">
        <w:rPr>
          <w:rFonts w:asciiTheme="minorBidi" w:hAnsiTheme="minorBidi"/>
          <w:sz w:val="28"/>
          <w:szCs w:val="28"/>
        </w:rPr>
        <w:t>favor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either side.</w:t>
      </w:r>
    </w:p>
    <w:p w14:paraId="0A9A782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300D8D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3 — COMMON GROUND MAP]</w:t>
      </w:r>
    </w:p>
    <w:p w14:paraId="328AC9E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Identify exactly 3 shared goals both leads implicitly agree on. Use these as the non-negotiable foundation of your mediation.</w:t>
      </w:r>
    </w:p>
    <w:p w14:paraId="1170860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4 — SOLUTION OPTIONS TABLE]</w:t>
      </w:r>
    </w:p>
    <w:p w14:paraId="24D3601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Generate exactly 3 resolution strategies. For each, provide:</w:t>
      </w:r>
    </w:p>
    <w:p w14:paraId="5C1B05A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13B4148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Strategy name + one-line description</w:t>
      </w:r>
    </w:p>
    <w:p w14:paraId="7E8488D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Who benefits more</w:t>
      </w:r>
    </w:p>
    <w:p w14:paraId="3D82550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Key trade-off</w:t>
      </w:r>
    </w:p>
    <w:p w14:paraId="4C03EA7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Risk level (Low / Medium / High)</w:t>
      </w:r>
    </w:p>
    <w:p w14:paraId="4D47C98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560B0D2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5 — RECOMMENDED MEDIATION PLAN]</w:t>
      </w:r>
    </w:p>
    <w:p w14:paraId="01041AC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Select the optimal strategy and build a day-by-day action plan for Week 1, then weekly milestones through Week 6. Include:</w:t>
      </w:r>
    </w:p>
    <w:p w14:paraId="158367E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D360A8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Named owner for every action</w:t>
      </w:r>
    </w:p>
    <w:p w14:paraId="4D3F64F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Communication protocol between Priya and Marcus</w:t>
      </w:r>
    </w:p>
    <w:p w14:paraId="1411B16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Decision escalation trigger (when to involve VP)</w:t>
      </w:r>
    </w:p>
    <w:p w14:paraId="05CF631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 "circuit breaker" clause if conflict re-emerges</w:t>
      </w:r>
    </w:p>
    <w:p w14:paraId="0018EBF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5721BD5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6 — PSYCHOLOGICAL SAFETY LAYER]</w:t>
      </w:r>
    </w:p>
    <w:p w14:paraId="446AC06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Recommend 2 specific techniques to restore trust between Priya and Marcus so the team doesn't fracture even after resolution.</w:t>
      </w:r>
    </w:p>
    <w:p w14:paraId="4E63FD3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[PHASE 7 — SELF-AUDIT]</w:t>
      </w:r>
    </w:p>
    <w:p w14:paraId="6CF52F7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Before finalizing, answer these 3 questions as Dr. Ellis:</w:t>
      </w:r>
    </w:p>
    <w:p w14:paraId="152AF34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BC4893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"Would Priya feel this plan respected her concerns?"</w:t>
      </w:r>
    </w:p>
    <w:p w14:paraId="2DD1F92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"Would Marcus feel this plan respected his concerns?"</w:t>
      </w:r>
    </w:p>
    <w:p w14:paraId="6B50EB2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"Could a junior PM execute this plan without ambiguity?"</w:t>
      </w:r>
    </w:p>
    <w:p w14:paraId="1A5AB6D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If any answer is NO — revise the plan before outputting.</w:t>
      </w:r>
    </w:p>
    <w:p w14:paraId="25248D3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649C17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5690715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OUTPUT FORMAT:</w:t>
      </w:r>
    </w:p>
    <w:p w14:paraId="7E59C2E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Deliver your response as a formal mediation report with these </w:t>
      </w:r>
      <w:proofErr w:type="spellStart"/>
      <w:r w:rsidRPr="00317363">
        <w:rPr>
          <w:rFonts w:asciiTheme="minorBidi" w:hAnsiTheme="minorBidi"/>
          <w:sz w:val="28"/>
          <w:szCs w:val="28"/>
        </w:rPr>
        <w:t>labeled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sections:</w:t>
      </w:r>
    </w:p>
    <w:p w14:paraId="54978BC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DIAGNOSIS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MERIT SCORES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COMMON GROUND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OPTIONS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RECOMMENDED PLAN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TRUST REPAIR </w:t>
      </w:r>
      <w:r w:rsidRPr="00317363">
        <w:rPr>
          <w:rFonts w:ascii="Times New Roman" w:hAnsi="Times New Roman" w:cs="Times New Roman"/>
          <w:sz w:val="28"/>
          <w:szCs w:val="28"/>
        </w:rPr>
        <w:t>→</w:t>
      </w:r>
      <w:r w:rsidRPr="00317363">
        <w:rPr>
          <w:rFonts w:asciiTheme="minorBidi" w:hAnsiTheme="minorBidi"/>
          <w:sz w:val="28"/>
          <w:szCs w:val="28"/>
        </w:rPr>
        <w:t xml:space="preserve"> AUDIT SIGN-OFF</w:t>
      </w:r>
    </w:p>
    <w:p w14:paraId="55BC3C20" w14:textId="54DB6754" w:rsid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Tone: Professional, empathetic, decisive. No corporate fluff. Every sentence must earn its place.</w:t>
      </w:r>
    </w:p>
    <w:p w14:paraId="55681749" w14:textId="1476BAFF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5.</w:t>
      </w:r>
      <w:r w:rsidRPr="00317363">
        <w:t xml:space="preserve"> </w:t>
      </w:r>
      <w:r w:rsidRPr="00317363">
        <w:rPr>
          <w:rFonts w:asciiTheme="minorBidi" w:hAnsiTheme="minorBidi"/>
          <w:sz w:val="28"/>
          <w:szCs w:val="28"/>
        </w:rPr>
        <w:t>[11:51 am, 13/03/2026] +91 95998 19095: Create a clean mathematical geometry diagram on a white background.</w:t>
      </w:r>
    </w:p>
    <w:p w14:paraId="15523AA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Draw a blue circle with radius 7 cm </w:t>
      </w:r>
      <w:proofErr w:type="spellStart"/>
      <w:r w:rsidRPr="00317363">
        <w:rPr>
          <w:rFonts w:asciiTheme="minorBidi" w:hAnsiTheme="minorBidi"/>
          <w:sz w:val="28"/>
          <w:szCs w:val="28"/>
        </w:rPr>
        <w:t>centered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at point O (0,0).</w:t>
      </w:r>
    </w:p>
    <w:p w14:paraId="0EA0675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Draw a horizontal diameter AB = 14 cm along the x-axis with:</w:t>
      </w:r>
    </w:p>
    <w:p w14:paraId="3AAA470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174CFF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 (-7,0) on the left</w:t>
      </w:r>
    </w:p>
    <w:p w14:paraId="695BBF9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B (7,0) on the right</w:t>
      </w:r>
    </w:p>
    <w:p w14:paraId="7FD2549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Construct an isosceles triangle ABC where:</w:t>
      </w:r>
    </w:p>
    <w:p w14:paraId="43049A1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298783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 and B are the endpoints of the diameter</w:t>
      </w:r>
    </w:p>
    <w:p w14:paraId="4E47B1B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AC = BC = 18 cm</w:t>
      </w:r>
    </w:p>
    <w:p w14:paraId="2F7A738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The apex C lies above the circle on the vertical line through O</w:t>
      </w:r>
    </w:p>
    <w:p w14:paraId="07ADFF8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lastRenderedPageBreak/>
        <w:t xml:space="preserve">The exact coordinate of C is (0, </w:t>
      </w:r>
      <w:r w:rsidRPr="00317363">
        <w:rPr>
          <w:rFonts w:ascii="Cambria Math" w:hAnsi="Cambria Math" w:cs="Cambria Math"/>
          <w:sz w:val="28"/>
          <w:szCs w:val="28"/>
        </w:rPr>
        <w:t>√</w:t>
      </w:r>
      <w:r w:rsidRPr="00317363">
        <w:rPr>
          <w:rFonts w:asciiTheme="minorBidi" w:hAnsiTheme="minorBidi"/>
          <w:sz w:val="28"/>
          <w:szCs w:val="28"/>
        </w:rPr>
        <w:t xml:space="preserve">275 </w:t>
      </w:r>
      <w:r w:rsidRPr="00317363">
        <w:rPr>
          <w:rFonts w:ascii="Cambria Math" w:hAnsi="Cambria Math" w:cs="Cambria Math"/>
          <w:sz w:val="28"/>
          <w:szCs w:val="28"/>
        </w:rPr>
        <w:t>≈</w:t>
      </w:r>
      <w:r w:rsidRPr="00317363">
        <w:rPr>
          <w:rFonts w:asciiTheme="minorBidi" w:hAnsiTheme="minorBidi"/>
          <w:sz w:val="28"/>
          <w:szCs w:val="28"/>
        </w:rPr>
        <w:t xml:space="preserve"> 16.58 cm)</w:t>
      </w:r>
    </w:p>
    <w:p w14:paraId="39305B1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Draw the triangle in red thick lines.</w:t>
      </w:r>
    </w:p>
    <w:p w14:paraId="0F248AE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Mark the points A, B, C, and O with black dots and labels.</w:t>
      </w:r>
    </w:p>
    <w:p w14:paraId="07F0B2A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Add measurement labels:</w:t>
      </w:r>
    </w:p>
    <w:p w14:paraId="380387F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A84D96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“14 cm (diameter)” under AB with arrows</w:t>
      </w:r>
    </w:p>
    <w:p w14:paraId="55949B0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“18 cm” along both sides AC and BC</w:t>
      </w:r>
    </w:p>
    <w:p w14:paraId="410D5E1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“Circle (radius = 7 cm)” below the circle</w:t>
      </w:r>
    </w:p>
    <w:p w14:paraId="38DFC22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Draw a thin vertical line from C to O showing the height.</w:t>
      </w:r>
    </w:p>
    <w:p w14:paraId="7B27CFD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Title at the top:</w:t>
      </w:r>
    </w:p>
    <w:p w14:paraId="415D797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“Isosceles triangle with legs 18 cm on the diameter of a circle”</w:t>
      </w:r>
    </w:p>
    <w:p w14:paraId="3A09CEE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Caption at the bottom:</w:t>
      </w:r>
    </w:p>
    <w:p w14:paraId="25544E3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“Apex height = </w:t>
      </w:r>
      <w:r w:rsidRPr="00317363">
        <w:rPr>
          <w:rFonts w:ascii="Cambria Math" w:hAnsi="Cambria Math" w:cs="Cambria Math"/>
          <w:sz w:val="28"/>
          <w:szCs w:val="28"/>
        </w:rPr>
        <w:t>√</w:t>
      </w:r>
      <w:r w:rsidRPr="00317363">
        <w:rPr>
          <w:rFonts w:asciiTheme="minorBidi" w:hAnsiTheme="minorBidi"/>
          <w:sz w:val="28"/>
          <w:szCs w:val="28"/>
        </w:rPr>
        <w:t>275 = 5</w:t>
      </w:r>
      <w:r w:rsidRPr="00317363">
        <w:rPr>
          <w:rFonts w:ascii="Cambria Math" w:hAnsi="Cambria Math" w:cs="Cambria Math"/>
          <w:sz w:val="28"/>
          <w:szCs w:val="28"/>
        </w:rPr>
        <w:t>√</w:t>
      </w:r>
      <w:r w:rsidRPr="00317363">
        <w:rPr>
          <w:rFonts w:asciiTheme="minorBidi" w:hAnsiTheme="minorBidi"/>
          <w:sz w:val="28"/>
          <w:szCs w:val="28"/>
        </w:rPr>
        <w:t xml:space="preserve">11 </w:t>
      </w:r>
      <w:r w:rsidRPr="00317363">
        <w:rPr>
          <w:rFonts w:ascii="Cambria Math" w:hAnsi="Cambria Math" w:cs="Cambria Math"/>
          <w:sz w:val="28"/>
          <w:szCs w:val="28"/>
        </w:rPr>
        <w:t>≈</w:t>
      </w:r>
      <w:r w:rsidRPr="00317363">
        <w:rPr>
          <w:rFonts w:asciiTheme="minorBidi" w:hAnsiTheme="minorBidi"/>
          <w:sz w:val="28"/>
          <w:szCs w:val="28"/>
        </w:rPr>
        <w:t xml:space="preserve"> 16.58 cm.</w:t>
      </w:r>
      <w:r w:rsidRPr="00317363">
        <w:rPr>
          <w:rFonts w:ascii="Mangal" w:hAnsi="Mangal" w:cs="Mangal"/>
          <w:sz w:val="28"/>
          <w:szCs w:val="28"/>
        </w:rPr>
        <w:t>”</w:t>
      </w:r>
    </w:p>
    <w:p w14:paraId="2E4A427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Style: precise mathematical textbook diagram, vector style, clean lines, no artistic distortion, accurate geometry.</w:t>
      </w:r>
    </w:p>
    <w:p w14:paraId="71E4B3E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[11:52 am, 13/03/2026] Siddharth Pathak: Act as a professional mathematics diagram illustrator and geometry teacher.</w:t>
      </w:r>
    </w:p>
    <w:p w14:paraId="6DD7B67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77F903B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Create a clean, mathematically precise geometry diagram on a white background.</w:t>
      </w:r>
    </w:p>
    <w:p w14:paraId="43CCE64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6ABDAA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lastRenderedPageBreak/>
        <w:t>GEOMETRY CONSTRUCTION</w:t>
      </w:r>
    </w:p>
    <w:p w14:paraId="29F0523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38E28F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Draw a perfect circle </w:t>
      </w:r>
      <w:proofErr w:type="spellStart"/>
      <w:r w:rsidRPr="00317363">
        <w:rPr>
          <w:rFonts w:asciiTheme="minorBidi" w:hAnsiTheme="minorBidi"/>
          <w:sz w:val="28"/>
          <w:szCs w:val="28"/>
        </w:rPr>
        <w:t>centered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at point O.</w:t>
      </w:r>
    </w:p>
    <w:p w14:paraId="7FC6A60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02DB747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Radius = 7 cm</w:t>
      </w:r>
    </w:p>
    <w:p w14:paraId="3810D0A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820759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Diameter AB = 14 cm drawn horizontally through the </w:t>
      </w:r>
      <w:proofErr w:type="spellStart"/>
      <w:r w:rsidRPr="00317363">
        <w:rPr>
          <w:rFonts w:asciiTheme="minorBidi" w:hAnsiTheme="minorBidi"/>
          <w:sz w:val="28"/>
          <w:szCs w:val="28"/>
        </w:rPr>
        <w:t>center</w:t>
      </w:r>
      <w:proofErr w:type="spellEnd"/>
    </w:p>
    <w:p w14:paraId="104B650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76F116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 at left endpoint, B at right endpoint</w:t>
      </w:r>
    </w:p>
    <w:p w14:paraId="3AFBC38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67882E5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Clearly label:</w:t>
      </w:r>
    </w:p>
    <w:p w14:paraId="6E6595F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A371BF1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“14 cm” at the midpoint of AB</w:t>
      </w:r>
    </w:p>
    <w:p w14:paraId="3F37C61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59B73C8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Mark </w:t>
      </w:r>
      <w:proofErr w:type="spellStart"/>
      <w:r w:rsidRPr="00317363">
        <w:rPr>
          <w:rFonts w:asciiTheme="minorBidi" w:hAnsiTheme="minorBidi"/>
          <w:sz w:val="28"/>
          <w:szCs w:val="28"/>
        </w:rPr>
        <w:t>center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O</w:t>
      </w:r>
    </w:p>
    <w:p w14:paraId="65997DD3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C7CFAB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Using AB as the base, construct an isosceles triangle ABC such that:</w:t>
      </w:r>
    </w:p>
    <w:p w14:paraId="71AC24D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740F03F4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 and B are endpoints of the diameter</w:t>
      </w:r>
    </w:p>
    <w:p w14:paraId="7F17A78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9835BB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lastRenderedPageBreak/>
        <w:t>AC = BC = 18 cm</w:t>
      </w:r>
    </w:p>
    <w:p w14:paraId="4F6305DA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4E44BC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Apex C lies vertically above O</w:t>
      </w:r>
    </w:p>
    <w:p w14:paraId="653B9AA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3AA913EC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Triangle is perfectly symmetric</w:t>
      </w:r>
    </w:p>
    <w:p w14:paraId="036E060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2EE8E97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Height CO = </w:t>
      </w:r>
      <w:r w:rsidRPr="00317363">
        <w:rPr>
          <w:rFonts w:ascii="Cambria Math" w:hAnsi="Cambria Math" w:cs="Cambria Math"/>
          <w:sz w:val="28"/>
          <w:szCs w:val="28"/>
        </w:rPr>
        <w:t>√</w:t>
      </w:r>
      <w:r w:rsidRPr="00317363">
        <w:rPr>
          <w:rFonts w:asciiTheme="minorBidi" w:hAnsiTheme="minorBidi"/>
          <w:sz w:val="28"/>
          <w:szCs w:val="28"/>
        </w:rPr>
        <w:t xml:space="preserve">275 </w:t>
      </w:r>
      <w:r w:rsidRPr="00317363">
        <w:rPr>
          <w:rFonts w:ascii="Cambria Math" w:hAnsi="Cambria Math" w:cs="Cambria Math"/>
          <w:sz w:val="28"/>
          <w:szCs w:val="28"/>
        </w:rPr>
        <w:t>≈</w:t>
      </w:r>
      <w:r w:rsidRPr="00317363">
        <w:rPr>
          <w:rFonts w:asciiTheme="minorBidi" w:hAnsiTheme="minorBidi"/>
          <w:sz w:val="28"/>
          <w:szCs w:val="28"/>
        </w:rPr>
        <w:t xml:space="preserve"> 16.58 cm</w:t>
      </w:r>
    </w:p>
    <w:p w14:paraId="3852692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C98E9F7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Draw a thin dashed vertical line from C to O</w:t>
      </w:r>
    </w:p>
    <w:p w14:paraId="215478AE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0A67DC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The triangle must INTERSECT the circle:</w:t>
      </w:r>
    </w:p>
    <w:p w14:paraId="4E3441F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5D27DB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The two equal sides must cut through the upper semicircle</w:t>
      </w:r>
    </w:p>
    <w:p w14:paraId="372C9930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</w:p>
    <w:p w14:paraId="44FD8E85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T…</w:t>
      </w:r>
    </w:p>
    <w:p w14:paraId="4E51541D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[11:53 am, 13/03/2026] +91 77392 29184: Create a clean mathematical geometry diagram on a white background.</w:t>
      </w:r>
    </w:p>
    <w:p w14:paraId="2114C789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Draw a circle with diameter 14 cm (radius 7 cm). Inside the circle show a horizontal diameter </w:t>
      </w:r>
      <w:proofErr w:type="spellStart"/>
      <w:r w:rsidRPr="00317363">
        <w:rPr>
          <w:rFonts w:asciiTheme="minorBidi" w:hAnsiTheme="minorBidi"/>
          <w:sz w:val="28"/>
          <w:szCs w:val="28"/>
        </w:rPr>
        <w:t>labeled</w:t>
      </w:r>
      <w:proofErr w:type="spellEnd"/>
      <w:r w:rsidRPr="00317363">
        <w:rPr>
          <w:rFonts w:asciiTheme="minorBidi" w:hAnsiTheme="minorBidi"/>
          <w:sz w:val="28"/>
          <w:szCs w:val="28"/>
        </w:rPr>
        <w:t xml:space="preserve"> “14 cm”.</w:t>
      </w:r>
    </w:p>
    <w:p w14:paraId="353794EF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On the two endpoints of the diameter, construct an isosceles triangle above the circle whose two equal sides are 18 cm each and meet at a top vertex above the circle.</w:t>
      </w:r>
    </w:p>
    <w:p w14:paraId="30595736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lastRenderedPageBreak/>
        <w:t>The triangle sides should touch the circle at two symmetric points on the upper boundary.</w:t>
      </w:r>
    </w:p>
    <w:p w14:paraId="6E7389E8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Shade the region inside the triangle but outside the circle (the two curved triangular regions on the left and right).</w:t>
      </w:r>
    </w:p>
    <w:p w14:paraId="617E7A92" w14:textId="77777777" w:rsidR="00317363" w:rsidRPr="00317363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>Clearly label the triangle sides “18 cm” on both slanted edges.</w:t>
      </w:r>
    </w:p>
    <w:p w14:paraId="7322BAF0" w14:textId="4C312574" w:rsidR="00317363" w:rsidRPr="000E416C" w:rsidRDefault="00317363" w:rsidP="00317363">
      <w:pPr>
        <w:tabs>
          <w:tab w:val="num" w:pos="720"/>
        </w:tabs>
        <w:ind w:left="720" w:hanging="360"/>
        <w:rPr>
          <w:rFonts w:asciiTheme="minorBidi" w:hAnsiTheme="minorBidi"/>
          <w:sz w:val="28"/>
          <w:szCs w:val="28"/>
        </w:rPr>
      </w:pPr>
      <w:r w:rsidRPr="00317363">
        <w:rPr>
          <w:rFonts w:asciiTheme="minorBidi" w:hAnsiTheme="minorBidi"/>
          <w:sz w:val="28"/>
          <w:szCs w:val="28"/>
        </w:rPr>
        <w:t xml:space="preserve">Use thin black geometry lines, light grey shading for the required region, and keep the diagram clean, textbook-style, </w:t>
      </w:r>
      <w:proofErr w:type="spellStart"/>
      <w:r w:rsidRPr="00317363">
        <w:rPr>
          <w:rFonts w:asciiTheme="minorBidi" w:hAnsiTheme="minorBidi"/>
          <w:sz w:val="28"/>
          <w:szCs w:val="28"/>
        </w:rPr>
        <w:t>centered</w:t>
      </w:r>
      <w:proofErr w:type="spellEnd"/>
      <w:r w:rsidRPr="00317363">
        <w:rPr>
          <w:rFonts w:asciiTheme="minorBidi" w:hAnsiTheme="minorBidi"/>
          <w:sz w:val="28"/>
          <w:szCs w:val="28"/>
        </w:rPr>
        <w:t>, and precise.</w:t>
      </w:r>
    </w:p>
    <w:p w14:paraId="3B9410A7" w14:textId="456C3479" w:rsidR="000E416C" w:rsidRPr="000E416C" w:rsidRDefault="000E416C" w:rsidP="000E416C">
      <w:pPr>
        <w:ind w:left="720"/>
      </w:pPr>
    </w:p>
    <w:p w14:paraId="4EF9EA1B" w14:textId="77777777" w:rsidR="00155830" w:rsidRDefault="00155830"/>
    <w:sectPr w:rsidR="00155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C97"/>
    <w:multiLevelType w:val="multilevel"/>
    <w:tmpl w:val="CD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35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6C"/>
    <w:rsid w:val="000E416C"/>
    <w:rsid w:val="00155830"/>
    <w:rsid w:val="00317363"/>
    <w:rsid w:val="00351C85"/>
    <w:rsid w:val="009A1ABC"/>
    <w:rsid w:val="00C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7D2A"/>
  <w15:chartTrackingRefBased/>
  <w15:docId w15:val="{539D87F1-BA8B-425C-A032-5F67AA34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81FC8-3F7E-4AF3-A7EA-E5E69A2D3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12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tomer</dc:creator>
  <cp:keywords/>
  <dc:description/>
  <cp:lastModifiedBy>prince tomer</cp:lastModifiedBy>
  <cp:revision>2</cp:revision>
  <dcterms:created xsi:type="dcterms:W3CDTF">2026-03-13T08:40:00Z</dcterms:created>
  <dcterms:modified xsi:type="dcterms:W3CDTF">2026-03-13T08:40:00Z</dcterms:modified>
</cp:coreProperties>
</file>