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InternSpark Task 1 — Supervised Classification</w:t>
      </w:r>
    </w:p>
    <w:p>
      <w:r>
        <w:t>Project: Breast Cancer Wisconsin Classification</w:t>
      </w:r>
    </w:p>
    <w:p>
      <w:pPr>
        <w:pStyle w:val="Heading1"/>
      </w:pPr>
      <w:r>
        <w:t>1. Objective</w:t>
      </w:r>
    </w:p>
    <w:p>
      <w:r>
        <w:t>Build and evaluate supervised classification models with preprocessing, an 80/20 train/test split, 5-fold cross-validation, and multiple evaluation metrics.</w:t>
      </w:r>
    </w:p>
    <w:p>
      <w:pPr>
        <w:pStyle w:val="Heading1"/>
      </w:pPr>
      <w:r>
        <w:t>2. Dataset</w:t>
      </w:r>
    </w:p>
    <w:p>
      <w:r>
        <w:t>The scikit-learn Breast Cancer Wisconsin dataset was used. It contains 569 samples, 30 numeric features, and two target classes: malignant and benign.</w:t>
      </w:r>
    </w:p>
    <w:p>
      <w:pPr>
        <w:pStyle w:val="Heading1"/>
      </w:pPr>
      <w:r>
        <w:t>3. Preprocessing</w:t>
      </w:r>
    </w:p>
    <w:p>
      <w:r>
        <w:t>Missing values were checked. A stratified 80/20 train/test split was used. StandardScaler was applied to Logistic Regression through a pipeline; Random Forest used the numeric features directly.</w:t>
      </w:r>
    </w:p>
    <w:p>
      <w:pPr>
        <w:pStyle w:val="Heading1"/>
      </w:pPr>
      <w:r>
        <w:t>4. Models</w:t>
      </w:r>
    </w:p>
    <w:p>
      <w:r>
        <w:t>Logistic Regression was used as the baseline classifier and Random Forest as the second, nonlinear ensemble classifier.</w:t>
      </w:r>
    </w:p>
    <w:p>
      <w:pPr>
        <w:pStyle w:val="Heading1"/>
      </w:pPr>
      <w:r>
        <w:t>5.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CV Acc.</w:t>
            </w:r>
          </w:p>
        </w:tc>
        <w:tc>
          <w:tcPr>
            <w:tcW w:type="dxa" w:w="1234"/>
          </w:tcPr>
          <w:p>
            <w:r>
              <w:t>Test Acc.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ROC-AUC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0.9780</w:t>
            </w:r>
          </w:p>
        </w:tc>
        <w:tc>
          <w:tcPr>
            <w:tcW w:type="dxa" w:w="1234"/>
          </w:tcPr>
          <w:p>
            <w:r>
              <w:t>0.9825</w:t>
            </w:r>
          </w:p>
        </w:tc>
        <w:tc>
          <w:tcPr>
            <w:tcW w:type="dxa" w:w="1234"/>
          </w:tcPr>
          <w:p>
            <w:r>
              <w:t>0.9861</w:t>
            </w:r>
          </w:p>
        </w:tc>
        <w:tc>
          <w:tcPr>
            <w:tcW w:type="dxa" w:w="1234"/>
          </w:tcPr>
          <w:p>
            <w:r>
              <w:t>0.9861</w:t>
            </w:r>
          </w:p>
        </w:tc>
        <w:tc>
          <w:tcPr>
            <w:tcW w:type="dxa" w:w="1234"/>
          </w:tcPr>
          <w:p>
            <w:r>
              <w:t>0.9861</w:t>
            </w:r>
          </w:p>
        </w:tc>
        <w:tc>
          <w:tcPr>
            <w:tcW w:type="dxa" w:w="1234"/>
          </w:tcPr>
          <w:p>
            <w:r>
              <w:t>0.9954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0.9626</w:t>
            </w:r>
          </w:p>
        </w:tc>
        <w:tc>
          <w:tcPr>
            <w:tcW w:type="dxa" w:w="1234"/>
          </w:tcPr>
          <w:p>
            <w:r>
              <w:t>0.9474</w:t>
            </w:r>
          </w:p>
        </w:tc>
        <w:tc>
          <w:tcPr>
            <w:tcW w:type="dxa" w:w="1234"/>
          </w:tcPr>
          <w:p>
            <w:r>
              <w:t>0.9583</w:t>
            </w:r>
          </w:p>
        </w:tc>
        <w:tc>
          <w:tcPr>
            <w:tcW w:type="dxa" w:w="1234"/>
          </w:tcPr>
          <w:p>
            <w:r>
              <w:t>0.9583</w:t>
            </w:r>
          </w:p>
        </w:tc>
        <w:tc>
          <w:tcPr>
            <w:tcW w:type="dxa" w:w="1234"/>
          </w:tcPr>
          <w:p>
            <w:r>
              <w:t>0.9583</w:t>
            </w:r>
          </w:p>
        </w:tc>
        <w:tc>
          <w:tcPr>
            <w:tcW w:type="dxa" w:w="1234"/>
          </w:tcPr>
          <w:p>
            <w:r>
              <w:t>0.9937</w:t>
            </w:r>
          </w:p>
        </w:tc>
      </w:tr>
    </w:tbl>
    <w:p>
      <w:r>
        <w:t>Best model by ROC-AUC in this run: Logistic Regression.</w:t>
      </w:r>
    </w:p>
    <w:p>
      <w:pPr>
        <w:pStyle w:val="Heading1"/>
      </w:pPr>
      <w:r>
        <w:t>6. Conclusion</w:t>
      </w:r>
    </w:p>
    <w:p>
      <w:r>
        <w:t>Both classifiers were trained and evaluated using the same test set. Model selection should consider the full metric set and cross-validation stability rather than a single score.</w:t>
      </w:r>
    </w:p>
    <w:p>
      <w:pPr>
        <w:pStyle w:val="Heading1"/>
      </w:pPr>
      <w:r>
        <w:t>7. Submission files</w:t>
      </w:r>
    </w:p>
    <w:p>
      <w:pPr>
        <w:pStyle w:val="ListBullet"/>
      </w:pPr>
      <w:r>
        <w:t>Task_1_Supervised_Classification.ipynb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results.csv</w:t>
      </w:r>
    </w:p>
    <w:p>
      <w:r>
        <w:br w:type="page"/>
      </w:r>
    </w:p>
    <w:p>
      <w:pPr>
        <w:pStyle w:val="Heading1"/>
      </w:pPr>
      <w:r>
        <w:t>8. Screenshots</w:t>
      </w:r>
    </w:p>
    <w:p>
      <w:r>
        <w:t>Screenshots from the completed notebook are included below.</w:t>
      </w:r>
    </w:p>
    <w:p>
      <w:pPr>
        <w:pStyle w:val="Heading2"/>
      </w:pPr>
      <w:r>
        <w:t>Screenshot 1 — Dataset</w:t>
      </w:r>
    </w:p>
    <w:p>
      <w:r>
        <w:t>Dataset loading, shape, class names, and sample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 — Preprocessing</w:t>
      </w:r>
    </w:p>
    <w:p>
      <w:r>
        <w:t>Missing-value check and train/test split.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eproce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 — Models</w:t>
      </w:r>
    </w:p>
    <w:p>
      <w:r>
        <w:t>Logistic Regression and Random Forest definitions.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4 — Results</w:t>
      </w:r>
    </w:p>
    <w:p>
      <w:r>
        <w:t>Accuracy, Precision, Recall, F1 and ROC-AUC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4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5 — ROC Curve</w:t>
      </w:r>
    </w:p>
    <w:p>
      <w:r>
        <w:t>ROC curve comparison of both classifiers.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Final Submission Checklist</w:t>
      </w:r>
    </w:p>
    <w:p>
      <w:pPr>
        <w:pStyle w:val="ListBullet"/>
      </w:pPr>
      <w:r>
        <w:t>Notebook (.ipynb) completed and all cells run.</w:t>
      </w:r>
    </w:p>
    <w:p>
      <w:pPr>
        <w:pStyle w:val="ListBullet"/>
      </w:pPr>
      <w:r>
        <w:t>Short report (.docx) completed with screenshots.</w:t>
      </w:r>
    </w:p>
    <w:p>
      <w:pPr>
        <w:pStyle w:val="ListBullet"/>
      </w:pPr>
      <w:r>
        <w:t>README.md included.</w:t>
      </w:r>
    </w:p>
    <w:p>
      <w:pPr>
        <w:pStyle w:val="ListBullet"/>
      </w:pPr>
      <w:r>
        <w:t>requirements.txt included.</w:t>
      </w:r>
    </w:p>
    <w:p>
      <w:pPr>
        <w:pStyle w:val="ListBullet"/>
      </w:pPr>
      <w:r>
        <w:t>results.csv included.</w:t>
      </w:r>
    </w:p>
    <w:p>
      <w:pPr>
        <w:pStyle w:val="ListBullet"/>
      </w:pPr>
      <w:r>
        <w:t>All required files uploaded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