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DF2" w:rsidRDefault="00C57DF2" w:rsidP="00C57DF2">
      <w:pPr>
        <w:spacing w:before="100" w:beforeAutospacing="1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n-IN"/>
          <w14:ligatures w14:val="none"/>
        </w:rPr>
      </w:pPr>
      <w:r w:rsidRPr="00C57DF2">
        <w:rPr>
          <w:rFonts w:ascii="Times New Roman" w:eastAsia="Times New Roman" w:hAnsi="Times New Roman" w:cs="Times New Roman"/>
          <w:b/>
          <w:bCs/>
          <w:noProof/>
          <w:kern w:val="36"/>
          <w:sz w:val="52"/>
          <w:szCs w:val="48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-190500</wp:posOffset>
            </wp:positionV>
            <wp:extent cx="901700" cy="901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astha nep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34BB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n-IN"/>
          <w14:ligatures w14:val="none"/>
        </w:rPr>
        <w:t xml:space="preserve">Human Unity Social Reform </w:t>
      </w:r>
      <w:r w:rsidRPr="00C57DF2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n-IN"/>
          <w14:ligatures w14:val="none"/>
        </w:rPr>
        <w:t>Centre</w:t>
      </w:r>
      <w:r w:rsidRPr="005C34BB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n-IN"/>
          <w14:ligatures w14:val="none"/>
        </w:rPr>
        <w:t xml:space="preserve"> (HUSRC)</w:t>
      </w:r>
    </w:p>
    <w:p w:rsidR="00C57DF2" w:rsidRDefault="00C57DF2" w:rsidP="00C57DF2">
      <w:pPr>
        <w:spacing w:before="100" w:beforeAutospacing="1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  <w14:ligatures w14:val="none"/>
        </w:rPr>
      </w:pPr>
      <w:bookmarkStart w:id="0" w:name="_GoBack"/>
      <w:bookmarkEnd w:id="0"/>
    </w:p>
    <w:p w:rsidR="005C34BB" w:rsidRPr="005C34BB" w:rsidRDefault="005C34BB" w:rsidP="005C34BB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  <w14:ligatures w14:val="none"/>
        </w:rPr>
        <w:t xml:space="preserve"> People’s Manifesto for Inclusive Rural Transformation</w:t>
      </w:r>
    </w:p>
    <w:p w:rsidR="005C34BB" w:rsidRPr="005C34BB" w:rsidRDefault="005C34BB" w:rsidP="005C34BB">
      <w:p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Established: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2080 B.S. </w:t>
      </w:r>
      <w:r w:rsidRPr="005C34B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(~2023/24 A.D.)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Founder: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Surya </w:t>
      </w:r>
      <w:proofErr w:type="spellStart"/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Vishwokarma</w:t>
      </w:r>
      <w:proofErr w:type="spellEnd"/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Nature: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Non-profit, community-</w:t>
      </w:r>
      <w:proofErr w:type="spellStart"/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centered</w:t>
      </w:r>
      <w:proofErr w:type="spellEnd"/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social development organization.</w:t>
      </w:r>
    </w:p>
    <w:p w:rsidR="005C34BB" w:rsidRPr="005C34BB" w:rsidRDefault="005C34BB" w:rsidP="005C3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5C34BB" w:rsidRPr="005C34BB" w:rsidRDefault="005C34BB" w:rsidP="005C34BB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Preamble</w:t>
      </w:r>
    </w:p>
    <w:p w:rsidR="005C34BB" w:rsidRPr="005C34BB" w:rsidRDefault="005C34BB" w:rsidP="005C34B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Human Unity Social Reform </w:t>
      </w:r>
      <w:proofErr w:type="spellStart"/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(HUSRC) was born from a simple but powerful belief: </w:t>
      </w: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every human being—no matter where they are born—deserves equal access to education, dignity, opportunity, and hope.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Rural communities are rich in people, culture, and potential, yet too often limited by unequal access to resources. HUSRC exists to remove those barriers and to </w:t>
      </w:r>
      <w:r w:rsidRPr="005C34B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unite people in shared progress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5C34BB" w:rsidRPr="005C34BB" w:rsidRDefault="005C34BB" w:rsidP="005C34B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dedicate ourselves to transforming villages into vibrant, self-reliant learning communities where children learn without limits, youth earn with pride, and families live with security, health, and social harmony.</w:t>
      </w:r>
    </w:p>
    <w:p w:rsidR="005C34BB" w:rsidRPr="005C34BB" w:rsidRDefault="005C34BB" w:rsidP="005C3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5C34BB" w:rsidRPr="005C34BB" w:rsidRDefault="005C34BB" w:rsidP="005C34BB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Our Belief</w:t>
      </w:r>
    </w:p>
    <w:p w:rsidR="005C34BB" w:rsidRPr="005C34BB" w:rsidRDefault="005C34BB" w:rsidP="005C34B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Unity across caste, class, gender, geography, and faith creates stronger societies.</w:t>
      </w:r>
    </w:p>
    <w:p w:rsidR="005C34BB" w:rsidRPr="005C34BB" w:rsidRDefault="005C34BB" w:rsidP="005C34B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Education is a fundamental right and the foundation of social mobility.</w:t>
      </w:r>
    </w:p>
    <w:p w:rsidR="005C34BB" w:rsidRPr="005C34BB" w:rsidRDefault="005C34BB" w:rsidP="005C34B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Economic self-reliance reduces poverty and restores dignity.</w:t>
      </w:r>
    </w:p>
    <w:p w:rsidR="005C34BB" w:rsidRPr="005C34BB" w:rsidRDefault="005C34BB" w:rsidP="005C34B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Communities must lead their own development; outside support should enable, not replace, local ownership.</w:t>
      </w:r>
    </w:p>
    <w:p w:rsidR="005C34BB" w:rsidRPr="005C34BB" w:rsidRDefault="005C34BB" w:rsidP="005C34B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Transparency builds trust; trust builds change.</w:t>
      </w:r>
    </w:p>
    <w:p w:rsidR="005C34BB" w:rsidRPr="005C34BB" w:rsidRDefault="005C34BB" w:rsidP="005C3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5C34BB" w:rsidRPr="005C34BB" w:rsidRDefault="005C34BB" w:rsidP="005C34BB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Vision Statement</w:t>
      </w:r>
    </w:p>
    <w:p w:rsidR="005C34BB" w:rsidRPr="005C34BB" w:rsidRDefault="005C34BB" w:rsidP="005C34B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 just and inclusive society where every individual—especially in rural communities—has equal opportunity to learn, grow, and succeed.</w:t>
      </w:r>
    </w:p>
    <w:p w:rsidR="005C34BB" w:rsidRPr="005C34BB" w:rsidRDefault="005C34BB" w:rsidP="005C3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5C34BB" w:rsidRPr="005C34BB" w:rsidRDefault="005C34BB" w:rsidP="005C34BB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Mission Statement</w:t>
      </w:r>
    </w:p>
    <w:p w:rsidR="005C34BB" w:rsidRPr="005C34BB" w:rsidRDefault="005C34BB" w:rsidP="005C34B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unite and uplift rural communities by ensuring quality education for all children, enabling sustainable self-employment for youth and families, and advancing holistic village development through community participation, equity, and transparency.</w:t>
      </w:r>
    </w:p>
    <w:p w:rsidR="005C34BB" w:rsidRPr="005C34BB" w:rsidRDefault="005C34BB" w:rsidP="005C3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5C34BB" w:rsidRPr="005C34BB" w:rsidRDefault="005C34BB" w:rsidP="005C34BB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Core Values</w:t>
      </w:r>
    </w:p>
    <w:p w:rsidR="005C34BB" w:rsidRPr="005C34BB" w:rsidRDefault="005C34BB" w:rsidP="005C34B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Unity: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work across differences to bring people together for the common good.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Equity &amp; Inclusion: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prioritize the historically marginalized and under-resourced.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Dignity: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Every person matters; every voice counts.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Participation: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Communities design, drive, and evaluate their own development.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Transparency &amp; Accountability: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 books, open meetings, open feedback.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Sustainability: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build systems and skills that last beyond short-term projects.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Learning Culture: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measure, adapt, and improve continuously.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Compassion in Action: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respond where the need is greatest.</w:t>
      </w:r>
    </w:p>
    <w:p w:rsidR="005C34BB" w:rsidRPr="005C34BB" w:rsidRDefault="005C34BB" w:rsidP="005C3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5C34BB" w:rsidRPr="005C34BB" w:rsidRDefault="005C34BB" w:rsidP="005C34BB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Strategic Pillars</w:t>
      </w:r>
    </w:p>
    <w:p w:rsidR="005C34BB" w:rsidRPr="005C34BB" w:rsidRDefault="005C34BB" w:rsidP="005C34B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pillars turn our mission into organized, measurable action.</w:t>
      </w:r>
    </w:p>
    <w:p w:rsidR="005C34BB" w:rsidRPr="005C34BB" w:rsidRDefault="005C34BB" w:rsidP="005C34B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6.1 Quality Education for Every Child</w:t>
      </w:r>
    </w:p>
    <w:p w:rsidR="005C34BB" w:rsidRPr="005C34BB" w:rsidRDefault="005C34BB" w:rsidP="005C34BB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Strengthen village schools to provide learning on par with city institutions.</w:t>
      </w:r>
    </w:p>
    <w:p w:rsidR="005C34BB" w:rsidRPr="005C34BB" w:rsidRDefault="005C34BB" w:rsidP="005C34BB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teaching support, remedial classes, and digital learning opportunities.</w:t>
      </w:r>
    </w:p>
    <w:p w:rsidR="005C34BB" w:rsidRPr="005C34BB" w:rsidRDefault="005C34BB" w:rsidP="005C34BB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Distribute textbooks, notebooks, pens, pencils, school bags, uniforms, and assistive learning aids.</w:t>
      </w:r>
    </w:p>
    <w:p w:rsidR="005C34BB" w:rsidRPr="005C34BB" w:rsidRDefault="005C34BB" w:rsidP="005C34BB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Promote girl’s education and reduce dropout rates through community mentoring and scholarship support.</w:t>
      </w:r>
    </w:p>
    <w:p w:rsidR="005C34BB" w:rsidRPr="005C34BB" w:rsidRDefault="005C34BB" w:rsidP="005C34B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6.2 Economic Empowerment &amp; Self-Employment</w:t>
      </w:r>
    </w:p>
    <w:p w:rsidR="005C34BB" w:rsidRPr="005C34BB" w:rsidRDefault="005C34BB" w:rsidP="005C34BB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Skill training in agriculture value-add, tailoring, digital freelancing, crafts, repair trades, and local enterprise.</w:t>
      </w:r>
    </w:p>
    <w:p w:rsidR="005C34BB" w:rsidRPr="005C34BB" w:rsidRDefault="005C34BB" w:rsidP="005C34BB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Micro-grants or revolving funds for start-up livelihood activities.</w:t>
      </w:r>
    </w:p>
    <w:p w:rsidR="005C34BB" w:rsidRPr="005C34BB" w:rsidRDefault="005C34BB" w:rsidP="005C34BB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Cooperative models for group purchasing, production, and market linkage.</w:t>
      </w:r>
    </w:p>
    <w:p w:rsidR="005C34BB" w:rsidRPr="005C34BB" w:rsidRDefault="005C34BB" w:rsidP="005C34BB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Financial literacy: saving, budgeting, micro-credit readiness.</w:t>
      </w:r>
    </w:p>
    <w:p w:rsidR="005C34BB" w:rsidRPr="005C34BB" w:rsidRDefault="005C34BB" w:rsidP="005C34B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6.3 Holistic Village Development</w:t>
      </w:r>
    </w:p>
    <w:p w:rsidR="005C34BB" w:rsidRPr="005C34BB" w:rsidRDefault="005C34BB" w:rsidP="005C34BB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Community-led planning for water, sanitation, hygiene (WASH), safe housing, and clean energy.</w:t>
      </w:r>
    </w:p>
    <w:p w:rsidR="005C34BB" w:rsidRPr="005C34BB" w:rsidRDefault="005C34BB" w:rsidP="005C34BB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Primary health camps, maternal care awareness, and nutrition education.</w:t>
      </w:r>
    </w:p>
    <w:p w:rsidR="005C34BB" w:rsidRPr="005C34BB" w:rsidRDefault="005C34BB" w:rsidP="005C34BB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Environment &amp; climate resilience: tree planting, soil conservation, community waste management.</w:t>
      </w:r>
    </w:p>
    <w:p w:rsidR="005C34BB" w:rsidRPr="005C34BB" w:rsidRDefault="005C34BB" w:rsidP="005C34BB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Digital inclusion: shared community learning </w:t>
      </w:r>
      <w:proofErr w:type="spellStart"/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internet access.</w:t>
      </w:r>
    </w:p>
    <w:p w:rsidR="005C34BB" w:rsidRPr="005C34BB" w:rsidRDefault="005C34BB" w:rsidP="005C34B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6.4 Social Inclusion &amp; Equity</w:t>
      </w:r>
    </w:p>
    <w:p w:rsidR="005C34BB" w:rsidRPr="005C34BB" w:rsidRDefault="005C34BB" w:rsidP="005C34BB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Targeted outreach to low-income, caste-marginalized, indigenous, and differently abled groups.</w:t>
      </w:r>
    </w:p>
    <w:p w:rsidR="005C34BB" w:rsidRPr="005C34BB" w:rsidRDefault="005C34BB" w:rsidP="005C34BB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Advocacy against discrimination in schools and local governance.</w:t>
      </w:r>
    </w:p>
    <w:p w:rsidR="005C34BB" w:rsidRPr="005C34BB" w:rsidRDefault="005C34BB" w:rsidP="005C34BB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Gender equity training for parents, teachers, and local leaders.</w:t>
      </w:r>
    </w:p>
    <w:p w:rsidR="005C34BB" w:rsidRPr="005C34BB" w:rsidRDefault="005C34BB" w:rsidP="005C34B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6.5 Youth Leadership &amp; Civic Engagement</w:t>
      </w:r>
    </w:p>
    <w:p w:rsidR="005C34BB" w:rsidRPr="005C34BB" w:rsidRDefault="005C34BB" w:rsidP="005C34BB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Youth clubs for social service, literacy drives, and local innovation.</w:t>
      </w:r>
    </w:p>
    <w:p w:rsidR="005C34BB" w:rsidRPr="005C34BB" w:rsidRDefault="005C34BB" w:rsidP="005C34BB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Leadership camps and mentoring to build confidence, public speaking, and project skills.</w:t>
      </w:r>
    </w:p>
    <w:p w:rsidR="005C34BB" w:rsidRPr="005C34BB" w:rsidRDefault="005C34BB" w:rsidP="005C34BB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Youth-led data gathering on school attendance, sanitation, or village assets.</w:t>
      </w:r>
    </w:p>
    <w:p w:rsidR="005C34BB" w:rsidRPr="005C34BB" w:rsidRDefault="005C34BB" w:rsidP="005C34B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6.6 Partnerships &amp; Collaboration</w:t>
      </w:r>
    </w:p>
    <w:p w:rsidR="005C34BB" w:rsidRPr="005C34BB" w:rsidRDefault="005C34BB" w:rsidP="005C34BB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 with local governments (wards/municipalities), schools, community-based organizations, cooperatives, and health posts.</w:t>
      </w:r>
    </w:p>
    <w:p w:rsidR="005C34BB" w:rsidRPr="005C34BB" w:rsidRDefault="005C34BB" w:rsidP="005C34BB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 alliances with universities, donors, CSR programs, and diaspora supporters.</w:t>
      </w:r>
    </w:p>
    <w:p w:rsidR="005C34BB" w:rsidRPr="005C34BB" w:rsidRDefault="005C34BB" w:rsidP="005C34BB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Encourage public-private-community partnerships for long-term sustainability.</w:t>
      </w:r>
    </w:p>
    <w:p w:rsidR="005C34BB" w:rsidRPr="005C34BB" w:rsidRDefault="005C34BB" w:rsidP="005C34B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6.7 Resilience &amp; Preparedness</w:t>
      </w:r>
    </w:p>
    <w:p w:rsidR="005C34BB" w:rsidRPr="005C34BB" w:rsidRDefault="005C34BB" w:rsidP="005C34BB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Community disaster preparedness (flood, landslide, earthquake).</w:t>
      </w:r>
    </w:p>
    <w:p w:rsidR="005C34BB" w:rsidRPr="005C34BB" w:rsidRDefault="005C34BB" w:rsidP="005C34BB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Emergency education kits to keep learning going during crises.</w:t>
      </w:r>
    </w:p>
    <w:p w:rsidR="005C34BB" w:rsidRPr="005C34BB" w:rsidRDefault="005C34BB" w:rsidP="005C34BB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 for vulnerable households during shocks (food, shelter, school continuity grants).</w:t>
      </w:r>
    </w:p>
    <w:p w:rsidR="005C34BB" w:rsidRPr="005C34BB" w:rsidRDefault="005C34BB" w:rsidP="005C3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5C34BB" w:rsidRPr="005C34BB" w:rsidRDefault="005C34BB" w:rsidP="005C34BB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Program Commitments (2025–2028 Draft Targets – Customize as Data Becomes Available)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39"/>
        <w:gridCol w:w="4202"/>
        <w:gridCol w:w="4515"/>
      </w:tblGrid>
      <w:tr w:rsidR="005C34BB" w:rsidRPr="005C34BB" w:rsidTr="005C3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4BB" w:rsidRPr="005C34BB" w:rsidRDefault="005C34BB" w:rsidP="005C34B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Pillar</w:t>
            </w:r>
          </w:p>
        </w:tc>
        <w:tc>
          <w:tcPr>
            <w:tcW w:w="0" w:type="auto"/>
            <w:hideMark/>
          </w:tcPr>
          <w:p w:rsidR="005C34BB" w:rsidRPr="005C34BB" w:rsidRDefault="005C34BB" w:rsidP="005C3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3-Year Outcome</w:t>
            </w:r>
          </w:p>
        </w:tc>
        <w:tc>
          <w:tcPr>
            <w:tcW w:w="0" w:type="auto"/>
            <w:hideMark/>
          </w:tcPr>
          <w:p w:rsidR="005C34BB" w:rsidRPr="005C34BB" w:rsidRDefault="005C34BB" w:rsidP="005C3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Sample Metrics</w:t>
            </w:r>
          </w:p>
        </w:tc>
      </w:tr>
      <w:tr w:rsidR="005C34BB" w:rsidRPr="005C34BB" w:rsidTr="005C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4BB" w:rsidRPr="005C34BB" w:rsidRDefault="005C34BB" w:rsidP="005C34B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Education</w:t>
            </w:r>
          </w:p>
        </w:tc>
        <w:tc>
          <w:tcPr>
            <w:tcW w:w="0" w:type="auto"/>
            <w:hideMark/>
          </w:tcPr>
          <w:p w:rsidR="005C34BB" w:rsidRPr="005C34BB" w:rsidRDefault="005C34BB" w:rsidP="005C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partner schools achieve &gt;90% basic learning material availability.</w:t>
            </w:r>
          </w:p>
        </w:tc>
        <w:tc>
          <w:tcPr>
            <w:tcW w:w="0" w:type="auto"/>
            <w:hideMark/>
          </w:tcPr>
          <w:p w:rsidR="005C34BB" w:rsidRPr="005C34BB" w:rsidRDefault="005C34BB" w:rsidP="005C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% of students receiving full learning kit; grade-level reading improvements.</w:t>
            </w:r>
          </w:p>
        </w:tc>
      </w:tr>
      <w:tr w:rsidR="005C34BB" w:rsidRPr="005C34BB" w:rsidTr="005C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4BB" w:rsidRPr="005C34BB" w:rsidRDefault="005C34BB" w:rsidP="005C34B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Scholarships</w:t>
            </w:r>
          </w:p>
        </w:tc>
        <w:tc>
          <w:tcPr>
            <w:tcW w:w="0" w:type="auto"/>
            <w:hideMark/>
          </w:tcPr>
          <w:p w:rsidR="005C34BB" w:rsidRPr="005C34BB" w:rsidRDefault="005C34BB" w:rsidP="005C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qualified child drops out for lack of fees.</w:t>
            </w:r>
          </w:p>
        </w:tc>
        <w:tc>
          <w:tcPr>
            <w:tcW w:w="0" w:type="auto"/>
            <w:hideMark/>
          </w:tcPr>
          <w:p w:rsidR="005C34BB" w:rsidRPr="005C34BB" w:rsidRDefault="005C34BB" w:rsidP="005C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# scholarships granted; dropout reduction % vs baseline.</w:t>
            </w:r>
          </w:p>
        </w:tc>
      </w:tr>
      <w:tr w:rsidR="005C34BB" w:rsidRPr="005C34BB" w:rsidTr="005C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4BB" w:rsidRPr="005C34BB" w:rsidRDefault="005C34BB" w:rsidP="005C34B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Livelihood</w:t>
            </w:r>
          </w:p>
        </w:tc>
        <w:tc>
          <w:tcPr>
            <w:tcW w:w="0" w:type="auto"/>
            <w:hideMark/>
          </w:tcPr>
          <w:p w:rsidR="005C34BB" w:rsidRPr="005C34BB" w:rsidRDefault="005C34BB" w:rsidP="005C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 households gain new/expanded income activity.</w:t>
            </w:r>
          </w:p>
        </w:tc>
        <w:tc>
          <w:tcPr>
            <w:tcW w:w="0" w:type="auto"/>
            <w:hideMark/>
          </w:tcPr>
          <w:p w:rsidR="005C34BB" w:rsidRPr="005C34BB" w:rsidRDefault="005C34BB" w:rsidP="005C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Avg. monthly income change; # of enterprises started.</w:t>
            </w:r>
          </w:p>
        </w:tc>
      </w:tr>
      <w:tr w:rsidR="005C34BB" w:rsidRPr="005C34BB" w:rsidTr="005C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4BB" w:rsidRPr="005C34BB" w:rsidRDefault="005C34BB" w:rsidP="005C34B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WASH &amp; Health</w:t>
            </w:r>
          </w:p>
        </w:tc>
        <w:tc>
          <w:tcPr>
            <w:tcW w:w="0" w:type="auto"/>
            <w:hideMark/>
          </w:tcPr>
          <w:p w:rsidR="005C34BB" w:rsidRPr="005C34BB" w:rsidRDefault="005C34BB" w:rsidP="005C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80% of partner villages adopt improved sanitation practices.</w:t>
            </w:r>
          </w:p>
        </w:tc>
        <w:tc>
          <w:tcPr>
            <w:tcW w:w="0" w:type="auto"/>
            <w:hideMark/>
          </w:tcPr>
          <w:p w:rsidR="005C34BB" w:rsidRPr="005C34BB" w:rsidRDefault="005C34BB" w:rsidP="005C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# of latrines built/rehab; health camp reach.</w:t>
            </w:r>
          </w:p>
        </w:tc>
      </w:tr>
      <w:tr w:rsidR="005C34BB" w:rsidRPr="005C34BB" w:rsidTr="005C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34BB" w:rsidRPr="005C34BB" w:rsidRDefault="005C34BB" w:rsidP="005C34B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Inclusion</w:t>
            </w:r>
          </w:p>
        </w:tc>
        <w:tc>
          <w:tcPr>
            <w:tcW w:w="0" w:type="auto"/>
            <w:hideMark/>
          </w:tcPr>
          <w:p w:rsidR="005C34BB" w:rsidRPr="005C34BB" w:rsidRDefault="005C34BB" w:rsidP="005C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3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Gender parity in school attendance within partner schools.</w:t>
            </w:r>
          </w:p>
        </w:tc>
        <w:tc>
          <w:tcPr>
            <w:tcW w:w="0" w:type="auto"/>
            <w:hideMark/>
          </w:tcPr>
          <w:p w:rsidR="005C34BB" w:rsidRPr="005C34BB" w:rsidRDefault="005C34BB" w:rsidP="005C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C3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Boy:Girl</w:t>
            </w:r>
            <w:proofErr w:type="spellEnd"/>
            <w:r w:rsidRPr="005C34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ratio; participation of marginalized groups in committees.</w:t>
            </w:r>
          </w:p>
        </w:tc>
      </w:tr>
    </w:tbl>
    <w:p w:rsidR="005C34BB" w:rsidRDefault="005C34BB" w:rsidP="005C3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C34BB" w:rsidRPr="005C34BB" w:rsidRDefault="005C34BB" w:rsidP="005C3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5C34BB" w:rsidRPr="005C34BB" w:rsidRDefault="005C34BB" w:rsidP="005C34BB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Governance &amp; Accountability Framework</w:t>
      </w:r>
    </w:p>
    <w:p w:rsidR="005C34BB" w:rsidRPr="005C34BB" w:rsidRDefault="005C34BB" w:rsidP="005C34BB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Founding Body &amp; Board of Directors: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 strategy, review performance, approve annual plans &amp; budgets.</w:t>
      </w:r>
    </w:p>
    <w:p w:rsidR="005C34BB" w:rsidRPr="005C34BB" w:rsidRDefault="005C34BB" w:rsidP="005C34BB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Executive Team: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Implements programs; responsible for financial stewardship.</w:t>
      </w:r>
    </w:p>
    <w:p w:rsidR="005C34BB" w:rsidRPr="005C34BB" w:rsidRDefault="005C34BB" w:rsidP="005C34BB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Quarterly Transparency Briefs: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Publish spending summaries and progress updates to stakeholders.</w:t>
      </w:r>
    </w:p>
    <w:p w:rsidR="005C34BB" w:rsidRPr="005C34BB" w:rsidRDefault="005C34BB" w:rsidP="005C34BB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Community Scorecards: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Villagers rate school quality, service delivery, training effectiveness.</w:t>
      </w:r>
    </w:p>
    <w:p w:rsidR="005C34BB" w:rsidRPr="005C34BB" w:rsidRDefault="005C34BB" w:rsidP="005C34BB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Independent Audit &amp; Social Audit Days: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Public review of budgets, procurement, and outcomes.</w:t>
      </w:r>
    </w:p>
    <w:p w:rsidR="005C34BB" w:rsidRPr="005C34BB" w:rsidRDefault="005C34BB" w:rsidP="005C34BB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Data Commitment: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Non-sensitive metrics shared for learning and donor confidence.</w:t>
      </w:r>
    </w:p>
    <w:p w:rsidR="005C34BB" w:rsidRPr="005C34BB" w:rsidRDefault="005C34BB" w:rsidP="005C3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5C34BB" w:rsidRPr="005C34BB" w:rsidRDefault="005C34BB" w:rsidP="005C34BB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Community Participation Model</w:t>
      </w:r>
    </w:p>
    <w:p w:rsidR="005C34BB" w:rsidRPr="005C34BB" w:rsidRDefault="005C34BB" w:rsidP="005C34B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Nothing about the village without the village.</w:t>
      </w:r>
    </w:p>
    <w:p w:rsidR="005C34BB" w:rsidRPr="005C34BB" w:rsidRDefault="005C34BB" w:rsidP="005C34BB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Village Education &amp; Development Committees (VEDCs) co-design initiatives.</w:t>
      </w:r>
    </w:p>
    <w:p w:rsidR="005C34BB" w:rsidRPr="005C34BB" w:rsidRDefault="005C34BB" w:rsidP="005C34BB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Community cost-sharing through </w:t>
      </w:r>
      <w:proofErr w:type="spellStart"/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labor</w:t>
      </w:r>
      <w:proofErr w:type="spellEnd"/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materials, land-use agreements, or small financial contributions.</w:t>
      </w:r>
    </w:p>
    <w:p w:rsidR="005C34BB" w:rsidRPr="005C34BB" w:rsidRDefault="005C34BB" w:rsidP="005C34BB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Parent engagement groups track attendance and distribute supplies.</w:t>
      </w:r>
    </w:p>
    <w:p w:rsidR="005C34BB" w:rsidRPr="005C34BB" w:rsidRDefault="005C34BB" w:rsidP="005C34BB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Youth volunteers support digital literacy, tutoring, and data collection.</w:t>
      </w:r>
    </w:p>
    <w:p w:rsidR="005C34BB" w:rsidRPr="005C34BB" w:rsidRDefault="005C34BB" w:rsidP="005C34BB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Annual People’s Forum: community voices shape next year’s plan.</w:t>
      </w:r>
    </w:p>
    <w:p w:rsidR="005C34BB" w:rsidRPr="005C34BB" w:rsidRDefault="005C34BB" w:rsidP="005C3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5C34BB" w:rsidRPr="005C34BB" w:rsidRDefault="005C34BB" w:rsidP="005C34BB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10. Funding &amp; Resource Mobilization</w:t>
      </w:r>
    </w:p>
    <w:p w:rsidR="005C34BB" w:rsidRPr="005C34BB" w:rsidRDefault="005C34BB" w:rsidP="005C34B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stay independent yet scalable, HUSRC embraces a mixed resource strategy:</w:t>
      </w:r>
    </w:p>
    <w:p w:rsidR="005C34BB" w:rsidRPr="005C34BB" w:rsidRDefault="005C34BB" w:rsidP="005C34BB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Local donations (cash, grain, land, volunteer </w:t>
      </w:r>
      <w:proofErr w:type="spellStart"/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labor</w:t>
      </w:r>
      <w:proofErr w:type="spellEnd"/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:rsidR="005C34BB" w:rsidRPr="005C34BB" w:rsidRDefault="005C34BB" w:rsidP="005C34BB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National &amp; international philanthropy and grants.</w:t>
      </w:r>
    </w:p>
    <w:p w:rsidR="005C34BB" w:rsidRPr="005C34BB" w:rsidRDefault="005C34BB" w:rsidP="005C34BB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School supply sponsorship drives (“Adopt a Village Classroom”).</w:t>
      </w:r>
    </w:p>
    <w:p w:rsidR="005C34BB" w:rsidRPr="005C34BB" w:rsidRDefault="005C34BB" w:rsidP="005C34BB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Corporate Social Responsibility (CSR) partnerships.</w:t>
      </w:r>
    </w:p>
    <w:p w:rsidR="005C34BB" w:rsidRPr="005C34BB" w:rsidRDefault="005C34BB" w:rsidP="005C34BB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Crowdfunding for emergency or targeted projects (e.g., girls’ scholarship drive).</w:t>
      </w:r>
    </w:p>
    <w:p w:rsidR="005C34BB" w:rsidRPr="005C34BB" w:rsidRDefault="005C34BB" w:rsidP="005C34BB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Income-generating social enterprises that recycle profits into programs.</w:t>
      </w:r>
    </w:p>
    <w:p w:rsidR="005C34BB" w:rsidRPr="005C34BB" w:rsidRDefault="005C34BB" w:rsidP="005C34B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funds are tracked, audited, and reported with full transparency to communities and supporters.</w:t>
      </w:r>
    </w:p>
    <w:p w:rsidR="005C34BB" w:rsidRPr="005C34BB" w:rsidRDefault="005C34BB" w:rsidP="005C3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5C34BB" w:rsidRPr="005C34BB" w:rsidRDefault="005C34BB" w:rsidP="005C34BB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11. Measuring Impact</w:t>
      </w:r>
    </w:p>
    <w:p w:rsidR="005C34BB" w:rsidRPr="005C34BB" w:rsidRDefault="005C34BB" w:rsidP="005C34B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measure what matters to people—not just numbers but change in daily life.</w:t>
      </w:r>
    </w:p>
    <w:p w:rsidR="005C34BB" w:rsidRPr="005C34BB" w:rsidRDefault="005C34BB" w:rsidP="005C34B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Domains &amp; Indicators</w:t>
      </w:r>
    </w:p>
    <w:p w:rsidR="005C34BB" w:rsidRPr="005C34BB" w:rsidRDefault="005C34BB" w:rsidP="005C34BB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Learning: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Literacy &amp; numeracy levels, pass rates, attendance.</w:t>
      </w:r>
    </w:p>
    <w:p w:rsidR="005C34BB" w:rsidRPr="005C34BB" w:rsidRDefault="005C34BB" w:rsidP="005C34BB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Access: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% children with full school kits; distance to functional school.</w:t>
      </w:r>
    </w:p>
    <w:p w:rsidR="005C34BB" w:rsidRPr="005C34BB" w:rsidRDefault="005C34BB" w:rsidP="005C34BB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Equity: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Enrollment</w:t>
      </w:r>
      <w:proofErr w:type="spellEnd"/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&amp; completion by gender/caste/income.</w:t>
      </w:r>
    </w:p>
    <w:p w:rsidR="005C34BB" w:rsidRPr="005C34BB" w:rsidRDefault="005C34BB" w:rsidP="005C34BB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Income: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Avg. livelihood earnings vs baseline; # trained vs # earning.</w:t>
      </w:r>
    </w:p>
    <w:p w:rsidR="005C34BB" w:rsidRPr="005C34BB" w:rsidRDefault="005C34BB" w:rsidP="005C34BB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Health &amp; WASH: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Household sanitation usage; participation in health camps.</w:t>
      </w:r>
    </w:p>
    <w:p w:rsidR="005C34BB" w:rsidRPr="005C34BB" w:rsidRDefault="005C34BB" w:rsidP="005C34BB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Community Voice: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Satisfaction scores; # of community-led initiatives sustained after support.</w:t>
      </w:r>
    </w:p>
    <w:p w:rsidR="005C34BB" w:rsidRPr="005C34BB" w:rsidRDefault="005C34BB" w:rsidP="005C34BB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Sustainability: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% of programs financially or operationally community-managed after 3 years.</w:t>
      </w:r>
    </w:p>
    <w:p w:rsidR="005C34BB" w:rsidRPr="005C34BB" w:rsidRDefault="005C34BB" w:rsidP="005C34B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is reported annually, with mid-term learning reviews to adapt strategy.</w:t>
      </w:r>
    </w:p>
    <w:p w:rsidR="005C34BB" w:rsidRPr="005C34BB" w:rsidRDefault="005C34BB" w:rsidP="005C3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5C34BB" w:rsidRPr="005C34BB" w:rsidRDefault="005C34BB" w:rsidP="005C34BB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12. Ethics, Safeguarding &amp; Child Protection</w:t>
      </w:r>
    </w:p>
    <w:p w:rsidR="005C34BB" w:rsidRPr="005C34BB" w:rsidRDefault="005C34BB" w:rsidP="005C34BB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Zero tolerance for abuse, exploitation, discrimination, or corruption.</w:t>
      </w:r>
    </w:p>
    <w:p w:rsidR="005C34BB" w:rsidRPr="005C34BB" w:rsidRDefault="005C34BB" w:rsidP="005C34BB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Mandatory safeguarding orientation for staff &amp; volunteers.</w:t>
      </w:r>
    </w:p>
    <w:p w:rsidR="005C34BB" w:rsidRPr="005C34BB" w:rsidRDefault="005C34BB" w:rsidP="005C34BB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Confidential reporting channels for misconduct.</w:t>
      </w:r>
    </w:p>
    <w:p w:rsidR="005C34BB" w:rsidRPr="005C34BB" w:rsidRDefault="005C34BB" w:rsidP="005C34BB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Background checks for individuals working directly with children.</w:t>
      </w:r>
    </w:p>
    <w:p w:rsidR="005C34BB" w:rsidRPr="005C34BB" w:rsidRDefault="005C34BB" w:rsidP="005C34BB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Child-friendly spaces and safe conduct guidelines in all programs.</w:t>
      </w:r>
    </w:p>
    <w:p w:rsidR="005C34BB" w:rsidRPr="005C34BB" w:rsidRDefault="005C34BB" w:rsidP="005C3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5C34BB" w:rsidRPr="005C34BB" w:rsidRDefault="005C34BB" w:rsidP="005C34BB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13. Inclusion of Local Knowledge &amp; Culture</w:t>
      </w:r>
    </w:p>
    <w:p w:rsidR="005C34BB" w:rsidRPr="005C34BB" w:rsidRDefault="005C34BB" w:rsidP="005C34B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</w:t>
      </w:r>
      <w:proofErr w:type="spellStart"/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honor</w:t>
      </w:r>
      <w:proofErr w:type="spellEnd"/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indigenous practices, languages, and community wisdom. Local stories, songs, and crafts are integrated into school events, development workshops, and awareness campaigns. Unity grows when communities see themselves reflected in progress.</w:t>
      </w:r>
    </w:p>
    <w:p w:rsidR="005C34BB" w:rsidRPr="005C34BB" w:rsidRDefault="005C34BB" w:rsidP="005C3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5C34BB" w:rsidRPr="005C34BB" w:rsidRDefault="005C34BB" w:rsidP="005C34BB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14. Environmental Stewardship</w:t>
      </w:r>
    </w:p>
    <w:p w:rsidR="005C34BB" w:rsidRPr="005C34BB" w:rsidRDefault="005C34BB" w:rsidP="005C34B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Development without ecological care is short-lived. HUSRC promotes:</w:t>
      </w:r>
    </w:p>
    <w:p w:rsidR="005C34BB" w:rsidRPr="005C34BB" w:rsidRDefault="005C34BB" w:rsidP="005C34BB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 nurseries &amp; reforestation drives.</w:t>
      </w:r>
    </w:p>
    <w:p w:rsidR="005C34BB" w:rsidRPr="005C34BB" w:rsidRDefault="005C34BB" w:rsidP="005C34BB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 cooking and renewable energy pilots.</w:t>
      </w:r>
    </w:p>
    <w:p w:rsidR="005C34BB" w:rsidRPr="005C34BB" w:rsidRDefault="005C34BB" w:rsidP="005C34BB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Waste segregation &amp; community </w:t>
      </w:r>
      <w:proofErr w:type="spellStart"/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cleanup</w:t>
      </w:r>
      <w:proofErr w:type="spellEnd"/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campaigns.</w:t>
      </w:r>
    </w:p>
    <w:p w:rsidR="005C34BB" w:rsidRPr="005C34BB" w:rsidRDefault="005C34BB" w:rsidP="005C34BB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Climate-adaptive farming education.</w:t>
      </w:r>
    </w:p>
    <w:p w:rsidR="005C34BB" w:rsidRPr="005C34BB" w:rsidRDefault="005C34BB" w:rsidP="005C3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5C34BB" w:rsidRPr="005C34BB" w:rsidRDefault="005C34BB" w:rsidP="005C34BB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15. Five-Year Growth Path (Roadmap Snapshot)</w:t>
      </w:r>
    </w:p>
    <w:p w:rsidR="005C34BB" w:rsidRPr="005C34BB" w:rsidRDefault="005C34BB" w:rsidP="005C34B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Phase 1 – Foundation (Year 1):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Community mapping, baseline surveys, pilot education supply drives.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2 – Program Build (Years 2–3):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Scale education, start livelihood training, form village committees.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3 – Integration (Years 3–4):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Combine education + livelihood + WASH in model “Holistic Villages.”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4 – Replication &amp; Advocacy (Years 4–5):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Document success; expand to new districts; advocate policy improvements with government partners.</w:t>
      </w:r>
    </w:p>
    <w:p w:rsidR="005C34BB" w:rsidRPr="005C34BB" w:rsidRDefault="005C34BB" w:rsidP="005C3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0" style="width:0;height:1.5pt" o:hralign="center" o:hrstd="t" o:hr="t" fillcolor="#a0a0a0" stroked="f"/>
        </w:pict>
      </w:r>
    </w:p>
    <w:p w:rsidR="005C34BB" w:rsidRPr="005C34BB" w:rsidRDefault="005C34BB" w:rsidP="005C34BB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16. Roles &amp; Responsibilities Snapshot</w:t>
      </w:r>
    </w:p>
    <w:p w:rsidR="005C34BB" w:rsidRPr="005C34BB" w:rsidRDefault="005C34BB" w:rsidP="005C34B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Founder &amp; Founding Body: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Vision, values, strategic guardrails.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Board of Directors: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Governance, oversight, policy approval, risk management.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Executive Director: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Strategy execution, partnerships, fundraising, staff leadership.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 Leads: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Education, Livelihoods, Health/WASH, Inclusion.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Finance/Admin: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Budgeting, donor reporting, compliance.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Monitoring &amp; Evaluation (M&amp;E):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systems, impact tracking, learning reviews.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Volunteers &amp; Community Mobilizers: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 delivery, material distribution, awareness, local data.</w:t>
      </w:r>
    </w:p>
    <w:p w:rsidR="005C34BB" w:rsidRPr="005C34BB" w:rsidRDefault="005C34BB" w:rsidP="005C3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1" style="width:0;height:1.5pt" o:hralign="center" o:hrstd="t" o:hr="t" fillcolor="#a0a0a0" stroked="f"/>
        </w:pict>
      </w:r>
    </w:p>
    <w:p w:rsidR="005C34BB" w:rsidRPr="005C34BB" w:rsidRDefault="005C34BB" w:rsidP="005C34BB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17. Partnership Principles</w:t>
      </w:r>
    </w:p>
    <w:p w:rsidR="005C34BB" w:rsidRPr="005C34BB" w:rsidRDefault="005C34BB" w:rsidP="005C34B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we partner, we commit to:</w:t>
      </w:r>
    </w:p>
    <w:p w:rsidR="005C34BB" w:rsidRPr="005C34BB" w:rsidRDefault="005C34BB" w:rsidP="005C34BB">
      <w:pPr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Mutual respect and clarity of roles.</w:t>
      </w:r>
    </w:p>
    <w:p w:rsidR="005C34BB" w:rsidRPr="005C34BB" w:rsidRDefault="005C34BB" w:rsidP="005C34BB">
      <w:pPr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Transparent budgeting and reporting.</w:t>
      </w:r>
    </w:p>
    <w:p w:rsidR="005C34BB" w:rsidRPr="005C34BB" w:rsidRDefault="005C34BB" w:rsidP="005C34BB">
      <w:pPr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Community ownership over assets created.</w:t>
      </w:r>
    </w:p>
    <w:p w:rsidR="005C34BB" w:rsidRPr="005C34BB" w:rsidRDefault="005C34BB" w:rsidP="005C34BB">
      <w:pPr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Shared learning and open evaluation.</w:t>
      </w:r>
    </w:p>
    <w:p w:rsidR="005C34BB" w:rsidRPr="005C34BB" w:rsidRDefault="005C34BB" w:rsidP="005C34BB">
      <w:pPr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 strategies that strengthen—not weaken—local capacity.</w:t>
      </w:r>
    </w:p>
    <w:p w:rsidR="005C34BB" w:rsidRPr="005C34BB" w:rsidRDefault="005C34BB" w:rsidP="005C3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2" style="width:0;height:1.5pt" o:hralign="center" o:hrstd="t" o:hr="t" fillcolor="#a0a0a0" stroked="f"/>
        </w:pict>
      </w:r>
    </w:p>
    <w:p w:rsidR="005C34BB" w:rsidRPr="005C34BB" w:rsidRDefault="005C34BB" w:rsidP="005C34BB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18. Communication &amp; Transparency</w:t>
      </w:r>
    </w:p>
    <w:p w:rsidR="005C34BB" w:rsidRPr="005C34BB" w:rsidRDefault="005C34BB" w:rsidP="005C34BB">
      <w:pPr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 annual report (programs, finances, stories of change).</w:t>
      </w:r>
    </w:p>
    <w:p w:rsidR="005C34BB" w:rsidRPr="005C34BB" w:rsidRDefault="005C34BB" w:rsidP="005C34BB">
      <w:pPr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SMS or social media alerts for campaign updates and accountability milestones.</w:t>
      </w:r>
    </w:p>
    <w:p w:rsidR="005C34BB" w:rsidRPr="005C34BB" w:rsidRDefault="005C34BB" w:rsidP="005C34BB">
      <w:pPr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Impact dashboards (</w:t>
      </w:r>
      <w:proofErr w:type="spellStart"/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enrollment</w:t>
      </w:r>
      <w:proofErr w:type="spellEnd"/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scholarship counts, village development progress).</w:t>
      </w:r>
    </w:p>
    <w:p w:rsidR="005C34BB" w:rsidRPr="005C34BB" w:rsidRDefault="005C34BB" w:rsidP="005C34BB">
      <w:pPr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Storytelling through village voices—short videos, photo essays, student letters.</w:t>
      </w:r>
    </w:p>
    <w:p w:rsidR="005C34BB" w:rsidRPr="005C34BB" w:rsidRDefault="005C34BB" w:rsidP="005C3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3" style="width:0;height:1.5pt" o:hralign="center" o:hrstd="t" o:hr="t" fillcolor="#a0a0a0" stroked="f"/>
        </w:pict>
      </w:r>
    </w:p>
    <w:p w:rsidR="005C34BB" w:rsidRPr="005C34BB" w:rsidRDefault="005C34BB" w:rsidP="005C34BB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19. How You Can Join the Movement</w:t>
      </w:r>
    </w:p>
    <w:p w:rsidR="005C34BB" w:rsidRPr="005C34BB" w:rsidRDefault="005C34BB" w:rsidP="005C34B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Individuals: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Volunteer time, sponsor a student kit, host a fundraiser.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Teachers: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Partner for classroom exchanges &amp; remote tutoring.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Youth: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Lead digital literacy camps, peer mentoring, and innovation challenges.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Communities: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Form committees, co-fund projects, share land or community halls.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Donors &amp; CSR Partners: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Adopt a village program cluster; support scholarships or skill labs.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Diaspora: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Champion cross-border giving and knowledge exchange.</w:t>
      </w:r>
    </w:p>
    <w:p w:rsidR="005C34BB" w:rsidRPr="005C34BB" w:rsidRDefault="005C34BB" w:rsidP="005C3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4" style="width:0;height:1.5pt" o:hralign="center" o:hrstd="t" o:hr="t" fillcolor="#a0a0a0" stroked="f"/>
        </w:pict>
      </w:r>
    </w:p>
    <w:p w:rsidR="005C34BB" w:rsidRPr="005C34BB" w:rsidRDefault="005C34BB" w:rsidP="005C34BB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20. Call to Action</w:t>
      </w:r>
    </w:p>
    <w:p w:rsidR="005C34BB" w:rsidRPr="005C34BB" w:rsidRDefault="005C34BB" w:rsidP="005C34B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Rural children are waiting. Families are ready. Villages are rising.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Join the Human Unity Social Reform </w:t>
      </w:r>
      <w:proofErr w:type="spellStart"/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building a future where </w:t>
      </w: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place of birth never limits a life of possibility</w:t>
      </w: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5C34BB" w:rsidRPr="005C34BB" w:rsidRDefault="005C34BB" w:rsidP="005C34B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Together, we learn. Together, we earn. Together, we rise.</w:t>
      </w:r>
    </w:p>
    <w:p w:rsidR="005C34BB" w:rsidRPr="005C34BB" w:rsidRDefault="005C34BB" w:rsidP="005C34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5" style="width:0;height:1.5pt" o:hralign="center" o:hrstd="t" o:hr="t" fillcolor="#a0a0a0" stroked="f"/>
        </w:pict>
      </w:r>
    </w:p>
    <w:p w:rsidR="005C34BB" w:rsidRPr="005C34BB" w:rsidRDefault="005C34BB" w:rsidP="005C34B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Next Steps for You</w:t>
      </w:r>
    </w:p>
    <w:p w:rsidR="005C34BB" w:rsidRPr="005C34BB" w:rsidRDefault="005C34BB" w:rsidP="005C34B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me know if you would like:</w:t>
      </w:r>
    </w:p>
    <w:p w:rsidR="005C34BB" w:rsidRPr="005C34BB" w:rsidRDefault="005C34BB" w:rsidP="005C34BB">
      <w:pPr>
        <w:numPr>
          <w:ilvl w:val="0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shorter 1-page manifesto summary for print/website banner.</w:t>
      </w:r>
    </w:p>
    <w:p w:rsidR="005C34BB" w:rsidRPr="005C34BB" w:rsidRDefault="005C34BB" w:rsidP="005C34BB">
      <w:pPr>
        <w:numPr>
          <w:ilvl w:val="0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Nepali translation or bilingual layout (English + Nepali).</w:t>
      </w:r>
    </w:p>
    <w:p w:rsidR="005C34BB" w:rsidRPr="005C34BB" w:rsidRDefault="005C34BB" w:rsidP="005C34BB">
      <w:pPr>
        <w:numPr>
          <w:ilvl w:val="0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Editable Word/Google Docs version.</w:t>
      </w:r>
    </w:p>
    <w:p w:rsidR="005C34BB" w:rsidRPr="005C34BB" w:rsidRDefault="005C34BB" w:rsidP="005C34BB">
      <w:pPr>
        <w:numPr>
          <w:ilvl w:val="0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Version customized with real baseline numbers and district names.</w:t>
      </w:r>
    </w:p>
    <w:p w:rsidR="005C34BB" w:rsidRPr="005C34BB" w:rsidRDefault="005C34BB" w:rsidP="005C34BB">
      <w:pPr>
        <w:numPr>
          <w:ilvl w:val="0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4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Infographic / poster design of the manifesto highlights.</w:t>
      </w:r>
    </w:p>
    <w:p w:rsidR="000D3850" w:rsidRDefault="000D3850" w:rsidP="005C34BB">
      <w:pPr>
        <w:spacing w:after="0"/>
      </w:pPr>
    </w:p>
    <w:sectPr w:rsidR="000D3850" w:rsidSect="005C34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7AE"/>
    <w:multiLevelType w:val="multilevel"/>
    <w:tmpl w:val="B7D2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56D56"/>
    <w:multiLevelType w:val="multilevel"/>
    <w:tmpl w:val="8B6C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021FD"/>
    <w:multiLevelType w:val="multilevel"/>
    <w:tmpl w:val="54D2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47676"/>
    <w:multiLevelType w:val="multilevel"/>
    <w:tmpl w:val="B58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36C16"/>
    <w:multiLevelType w:val="multilevel"/>
    <w:tmpl w:val="AD86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E0790"/>
    <w:multiLevelType w:val="multilevel"/>
    <w:tmpl w:val="8A5C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E7E9C"/>
    <w:multiLevelType w:val="multilevel"/>
    <w:tmpl w:val="E808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52B71"/>
    <w:multiLevelType w:val="multilevel"/>
    <w:tmpl w:val="8644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166D3"/>
    <w:multiLevelType w:val="multilevel"/>
    <w:tmpl w:val="0368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376B3C"/>
    <w:multiLevelType w:val="multilevel"/>
    <w:tmpl w:val="6198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14658"/>
    <w:multiLevelType w:val="multilevel"/>
    <w:tmpl w:val="9D0A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1E4EBC"/>
    <w:multiLevelType w:val="multilevel"/>
    <w:tmpl w:val="B206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81E25"/>
    <w:multiLevelType w:val="multilevel"/>
    <w:tmpl w:val="473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72B33"/>
    <w:multiLevelType w:val="multilevel"/>
    <w:tmpl w:val="FF4C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7D3360"/>
    <w:multiLevelType w:val="multilevel"/>
    <w:tmpl w:val="44E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53BC2"/>
    <w:multiLevelType w:val="multilevel"/>
    <w:tmpl w:val="6654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E24B67"/>
    <w:multiLevelType w:val="multilevel"/>
    <w:tmpl w:val="079E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6"/>
  </w:num>
  <w:num w:numId="5">
    <w:abstractNumId w:val="1"/>
  </w:num>
  <w:num w:numId="6">
    <w:abstractNumId w:val="14"/>
  </w:num>
  <w:num w:numId="7">
    <w:abstractNumId w:val="4"/>
  </w:num>
  <w:num w:numId="8">
    <w:abstractNumId w:val="0"/>
  </w:num>
  <w:num w:numId="9">
    <w:abstractNumId w:val="8"/>
  </w:num>
  <w:num w:numId="10">
    <w:abstractNumId w:val="2"/>
  </w:num>
  <w:num w:numId="11">
    <w:abstractNumId w:val="13"/>
  </w:num>
  <w:num w:numId="12">
    <w:abstractNumId w:val="10"/>
  </w:num>
  <w:num w:numId="13">
    <w:abstractNumId w:val="11"/>
  </w:num>
  <w:num w:numId="14">
    <w:abstractNumId w:val="3"/>
  </w:num>
  <w:num w:numId="15">
    <w:abstractNumId w:val="15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BB"/>
    <w:rsid w:val="000D3850"/>
    <w:rsid w:val="005C34BB"/>
    <w:rsid w:val="00C57DF2"/>
    <w:rsid w:val="00F1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DC4A"/>
  <w15:chartTrackingRefBased/>
  <w15:docId w15:val="{636221F9-1290-46CD-BEDC-4493C162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34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C3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C3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4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C34B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C34B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C3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34BB"/>
    <w:rPr>
      <w:b/>
      <w:bCs/>
    </w:rPr>
  </w:style>
  <w:style w:type="character" w:styleId="Emphasis">
    <w:name w:val="Emphasis"/>
    <w:basedOn w:val="DefaultParagraphFont"/>
    <w:uiPriority w:val="20"/>
    <w:qFormat/>
    <w:rsid w:val="005C34BB"/>
    <w:rPr>
      <w:i/>
      <w:iCs/>
    </w:rPr>
  </w:style>
  <w:style w:type="table" w:styleId="PlainTable1">
    <w:name w:val="Plain Table 1"/>
    <w:basedOn w:val="TableNormal"/>
    <w:uiPriority w:val="41"/>
    <w:rsid w:val="005C34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3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9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Badi</dc:creator>
  <cp:keywords/>
  <dc:description/>
  <cp:lastModifiedBy>Prince Badi</cp:lastModifiedBy>
  <cp:revision>1</cp:revision>
  <dcterms:created xsi:type="dcterms:W3CDTF">2025-07-19T15:20:00Z</dcterms:created>
  <dcterms:modified xsi:type="dcterms:W3CDTF">2025-07-19T15:34:00Z</dcterms:modified>
</cp:coreProperties>
</file>