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G21  /  A2组</w:t>
      </w:r>
    </w:p>
    <w:p>
      <w:pPr>
        <w:pStyle w:val="Title"/>
      </w:pPr>
      <w:r>
        <w:t>逼近的智慧</w:t>
      </w:r>
    </w:p>
    <w:p>
      <w:pPr>
        <w:pStyle w:val="Subtitle"/>
      </w:pPr>
      <w:r>
        <w:t>2.3  数值积分与自动微分</w:t>
        <w:br/>
        <w:t>2.4  AI关联：神经网络逼近与PINN求导</w:t>
      </w:r>
    </w:p>
    <w:p>
      <w:r>
        <w:t>角色A交付阅读版 · 正文 / 习题 / 参考解答</w:t>
      </w:r>
    </w:p>
    <w:p>
      <w:r>
        <w:t>2026-10-18  ·  共4学时</w:t>
      </w:r>
    </w:p>
    <w:p>
      <w:r>
        <w:t>正文、图表和解答与配套Notebook的实际输出保持一致。正式可执行内容与版本记录见同包Markdown、Notebook及编写报告。</w:t>
      </w:r>
    </w:p>
    <w:p>
      <w:r>
        <w:rPr>
          <w:color w:val="666666"/>
        </w:rPr>
        <w:t>本稿由Codex辅助生成并完成本机实验执行；学生人工核验及B/C独立复核尚未进行。</w:t>
      </w:r>
    </w:p>
    <w:p>
      <w:r>
        <w:br w:type="page"/>
      </w:r>
    </w:p>
    <w:p>
      <w:pPr>
        <w:pStyle w:val="Heading1"/>
      </w:pPr>
      <w:r>
        <w:t>第02章 逼近的智慧：2.3—2.4</w:t>
      </w:r>
    </w:p>
    <w:p>
      <w:r>
        <w:rPr>
          <w:b/>
        </w:rPr>
        <w:t>编写组别：A2组＝G21；角色：A（编写）；范围：2.3、2.4，共4学时。</w:t>
      </w:r>
    </w:p>
    <w:p>
      <w:r>
        <w:t>本稿承接2.1的插值与2.2的最小二乘，不重写这两节。正文与</w:t>
      </w:r>
      <w:r>
        <w:rPr>
          <w:color w:val="1D526C"/>
        </w:rPr>
        <w:t>A2组-实验.ipynb</w:t>
      </w:r>
      <w:r>
        <w:t>、</w:t>
      </w:r>
      <w:r>
        <w:rPr>
          <w:color w:val="1D526C"/>
        </w:rPr>
        <w:t>习题</w:t>
      </w:r>
      <w:r>
        <w:t>、</w:t>
      </w:r>
      <w:r>
        <w:rPr>
          <w:color w:val="1D526C"/>
        </w:rPr>
        <w:t>参考解答</w:t>
      </w:r>
      <w:r>
        <w:t>配套。文中数值均来自配套Notebook的本机执行，计算量均为无量纲。推导与代码由Codex辅助编写，学生人工核验与B/C复核状态见</w:t>
      </w:r>
      <w:r>
        <w:rPr>
          <w:color w:val="1D526C"/>
        </w:rPr>
        <w:t>编写报告</w:t>
      </w:r>
      <w:r>
        <w:t>。</w:t>
      </w:r>
    </w:p>
    <w:p>
      <w:pPr>
        <w:pStyle w:val="Heading2"/>
      </w:pPr>
      <w:r>
        <w:t>从河岸面积到曲线斜率</w:t>
      </w:r>
    </w:p>
    <w:p>
      <w:r>
        <w:rPr>
          <w:i/>
        </w:rPr>
        <w:t>【导入图：给弯曲的河岸铺梯形；SVG原件见配套图片目录】</w:t>
      </w:r>
    </w:p>
    <w:p>
      <w:r>
        <w:rPr>
          <w:i/>
          <w:sz w:val="18"/>
        </w:rPr>
        <w:t>图1：沿用课程仓库的章节导入SVG，属于概念示意，不是实测图。图中“河岸”对应已知曲线，未涉及真实地形测量误差。</w:t>
      </w:r>
    </w:p>
    <w:p>
      <w:r>
        <w:t>把一段弯曲边界下的面积切成4块梯形，再切成8块，误差能减少多少？假如我们训练一个网络把边界画得很像，它给出的斜率、曲率是否也准确？这两个问题都在讨论逼近，但需要检验不同对象：面积、函数值、一阶导数和二阶导数不能用同一个误差指标代替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小节</w:t>
            </w:r>
          </w:p>
        </w:tc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学习目标</w:t>
            </w:r>
          </w:p>
        </w:tc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2学时建议安排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从线性插值推出复合梯形公式；解释二阶收敛；区分差分、符号微分、AD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讲解20分钟、推导25分钟、实验30分钟、解释与讨论15分钟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2.4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写出网络函数及其输入、参数导数；构造二阶残差；识别导数逼近的限制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讲解20分钟、推导25分钟、实验30分钟、解释与讨论15分钟</w:t>
            </w:r>
          </w:p>
        </w:tc>
      </w:tr>
    </w:tbl>
    <w:p/>
    <w:p>
      <w:r>
        <w:t>先修知识：定积分、Taylor展开、链式法则、偏导数与最小二乘。下文用到的梯度和Hesse矩阵概念可与本地《数值最优化方法》第2章开头对照，PDF第22页、书内第8页。[L3]</w:t>
      </w:r>
    </w:p>
    <w:p>
      <w:pPr>
        <w:pStyle w:val="Heading2"/>
      </w:pPr>
      <w:r>
        <w:t>2.3 数值积分与自动微分（2学时）</w:t>
      </w:r>
    </w:p>
    <w:p>
      <w:pPr>
        <w:pStyle w:val="Heading3"/>
      </w:pPr>
      <w:r>
        <w:t>2.3.1 复合梯形公式与收敛性</w:t>
      </w:r>
    </w:p>
    <w:p>
      <w:r>
        <w:rPr>
          <w:b/>
        </w:rPr>
        <w:t>讲解：对插值函数积分。</w:t>
      </w:r>
      <w:r>
        <w:t xml:space="preserve"> 设要计算</w:t>
      </w:r>
    </w:p>
    <w:p>
      <w:pPr>
        <w:spacing w:before="80" w:after="140"/>
        <w:jc w:val="center"/>
      </w:pPr>
      <m:oMathPara>
        <m:oMath>
          <m:r>
            <m:t>I=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f(x)</m:t>
              </m:r>
            </m:e>
          </m:nary>
          <m:r>
            <m:t>dx,</m:t>
          </m:r>
          <m:r>
            <m:t>a&lt;b.</m:t>
          </m:r>
        </m:oMath>
      </m:oMathPara>
    </w:p>
    <w:p>
      <w:r>
        <w:t xml:space="preserve">将区间等分为 </w:t>
      </w:r>
      <m:oMath>
        <m:r>
          <m:t>n</m:t>
        </m:r>
      </m:oMath>
      <w:r>
        <w:t xml:space="preserve"> 个小区间，</w:t>
      </w:r>
      <m:oMath>
        <m:r>
          <m:t>h=(b−a)/n</m:t>
        </m:r>
      </m:oMath>
      <w:r>
        <w:t>，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=a+ih</m:t>
        </m:r>
      </m:oMath>
      <w:r>
        <w:t>。在每个小区间用端点之间的直线替代原曲线：</w:t>
      </w:r>
    </w:p>
    <w:p>
      <w:pPr>
        <w:spacing w:before="80" w:after="140"/>
        <w:jc w:val="center"/>
      </w:pPr>
      <m:oMathPara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(x)=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i+1</m:t>
                  </m:r>
                </m:sub>
              </m:sSub>
              <m:r>
                <m:t>−x</m:t>
              </m:r>
            </m:num>
            <m:den>
              <m:r>
                <m:t>h</m:t>
              </m:r>
            </m:den>
          </m:f>
          <m:r>
            <m:t>f(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)+</m:t>
          </m:r>
          <m:f>
            <m:fPr>
              <m:type m:val="bar"/>
            </m:fPr>
            <m:num>
              <m:r>
                <m:t>x−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h</m:t>
              </m:r>
            </m:den>
          </m:f>
          <m:r>
            <m:t>f(</m:t>
          </m:r>
          <m:sSub>
            <m:e>
              <m:r>
                <m:t>x</m:t>
              </m:r>
            </m:e>
            <m:sub>
              <m:r>
                <m:t>i+1</m:t>
              </m:r>
            </m:sub>
          </m:sSub>
          <m:r>
            <m:t>).</m:t>
          </m:r>
        </m:oMath>
      </m:oMathPara>
    </w:p>
    <w:p>
      <w:r>
        <w:t xml:space="preserve">这正是本地插值课件中的两节点Lagrange插值；本节新增的是对这条直线积分。[L2] 因为两个权函数在小区间内的积分都是 </w:t>
      </w:r>
      <m:oMath>
        <m:f>
          <m:fPr>
            <m:type m:val="lin"/>
          </m:fPr>
          <m:num>
            <m:r>
              <m:t>h</m:t>
            </m:r>
          </m:num>
          <m:den>
            <m:r>
              <m:t>2</m:t>
            </m:r>
          </m:den>
        </m:f>
      </m:oMath>
      <w:r>
        <w:t>，</w:t>
      </w:r>
    </w:p>
    <w:p>
      <w:pPr>
        <w:spacing w:before="80" w:after="140"/>
        <w:jc w:val="center"/>
      </w:pPr>
      <m:oMathPara>
        <m:oMath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i+1</m:t>
                  </m:r>
                </m:sub>
              </m:sSub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(x)</m:t>
          </m:r>
          <m:r>
            <m:t>dx=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r>
            <m:t>[f(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)+f(</m:t>
          </m:r>
          <m:sSub>
            <m:e>
              <m:r>
                <m:t>x</m:t>
              </m:r>
            </m:e>
            <m:sub>
              <m:r>
                <m:t>i+1</m:t>
              </m:r>
            </m:sub>
          </m:sSub>
          <m:r>
            <m:t>)].</m:t>
          </m:r>
        </m:oMath>
      </m:oMathPara>
    </w:p>
    <w:p>
      <w:r>
        <w:t>求和得到复合梯形公式：</w:t>
      </w:r>
    </w:p>
    <w:p>
      <w:pPr>
        <w:spacing w:before="80" w:after="14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=h</m:t>
          </m:r>
          <m:d>
            <m:dPr>
              <m:begChr m:val="["/>
              <m:sepChr m:val=""/>
              <m:endChr m:val="]"/>
            </m:dPr>
            <m:e>
              <m:f>
                <m:fPr>
                  <m:type m:val="bar"/>
                </m:fPr>
                <m:num>
                  <m:r>
                    <m:t>f(a)</m:t>
                  </m:r>
                </m:num>
                <m:den>
                  <m:r>
                    <m:t>2</m:t>
                  </m:r>
                </m:den>
              </m:f>
              <m:r>
                <m:t>+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n−1</m:t>
                  </m:r>
                </m:sup>
                <m:e>
                  <m:r>
                    <m:t>f</m:t>
                  </m:r>
                </m:e>
              </m:nary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f(b)</m:t>
                  </m:r>
                </m:num>
                <m:den>
                  <m:r>
                    <m:t>2</m:t>
                  </m:r>
                </m:den>
              </m:f>
            </m:e>
          </m:d>
          <m:r>
            <m:t>.</m:t>
          </m:r>
          <m:r>
            <m:rPr>
              <m:nor/>
            </m:rPr>
            <m:t>(2.3-1)</m:t>
          </m:r>
        </m:oMath>
      </m:oMathPara>
    </w:p>
    <w:p>
      <w:r>
        <w:t xml:space="preserve">公式只需 </w:t>
      </w:r>
      <m:oMath>
        <m:r>
          <m:t>n+1</m:t>
        </m:r>
      </m:oMath>
      <w:r>
        <w:t xml:space="preserve"> 个函数值。本节只讨论一维等距情形；不把高维积分或Monte Carlo纳入必修范围。对一次多项式，分段直线与函数本身一致，因而求积精确；对其他函数，误差取决于曲线的弯曲程度及步长。</w:t>
      </w:r>
    </w:p>
    <w:p>
      <w:r>
        <w:rPr>
          <w:b/>
        </w:rPr>
        <w:t>推导一：一般误差的条件与符号。</w:t>
      </w:r>
      <w:r>
        <w:t xml:space="preserve"> 若 </w:t>
      </w:r>
      <m:oMath>
        <m:r>
          <m:t>f∈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[a,b]</m:t>
        </m:r>
      </m:oMath>
      <w:r>
        <w:t>，线性插值余项给出</w:t>
      </w:r>
    </w:p>
    <w:p>
      <w:pPr>
        <w:spacing w:before="80" w:after="140"/>
        <w:jc w:val="center"/>
      </w:pPr>
      <m:oMathPara>
        <m:oMath>
          <m:r>
            <m:t>f(x)−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(x)=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t>″</m:t>
                  </m:r>
                </m:sup>
              </m:sSup>
              <m:r>
                <m:t>(</m:t>
              </m:r>
              <m:sSub>
                <m:e>
                  <m:r>
                    <m:t>ξ</m:t>
                  </m:r>
                </m:e>
                <m:sub>
                  <m:r>
                    <m:t>x</m:t>
                  </m:r>
                </m:sub>
              </m:sSub>
              <m:r>
                <m:t>)</m:t>
              </m:r>
            </m:num>
            <m:den>
              <m:r>
                <m:t>2</m:t>
              </m:r>
            </m:den>
          </m:f>
          <m:r>
            <m:t>(x−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)(x−</m:t>
          </m:r>
          <m:sSub>
            <m:e>
              <m:r>
                <m:t>x</m:t>
              </m:r>
            </m:e>
            <m:sub>
              <m:r>
                <m:t>i+1</m:t>
              </m:r>
            </m:sub>
          </m:sSub>
          <m:r>
            <m:t>).</m:t>
          </m:r>
        </m:oMath>
      </m:oMathPara>
    </w:p>
    <w:p>
      <w:r>
        <w:t xml:space="preserve">区间内 </w:t>
      </w:r>
      <m:oMath>
        <m:r>
          <m:t>(x−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)(x−</m:t>
        </m:r>
        <m:sSub>
          <m:e>
            <m:r>
              <m:t>x</m:t>
            </m:r>
          </m:e>
          <m:sub>
            <m:r>
              <m:t>i+1</m:t>
            </m:r>
          </m:sub>
        </m:sSub>
        <m:r>
          <m:t>)≤0</m:t>
        </m:r>
      </m:oMath>
      <w:r>
        <w:t xml:space="preserve">，且其积分为 </w:t>
      </w:r>
      <m:oMath>
        <m: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t>/6</m:t>
        </m:r>
      </m:oMath>
      <w:r>
        <w:t xml:space="preserve">。利用 </w:t>
      </w:r>
      <m:oMath>
        <m:sSup>
          <m:e>
            <m:r>
              <m:t>f</m:t>
            </m:r>
          </m:e>
          <m:sup>
            <m:r>
              <m:t>″</m:t>
            </m:r>
          </m:sup>
        </m:sSup>
      </m:oMath>
      <w:r>
        <w:t xml:space="preserve"> 的上下界与连续性，可选取小区间内的 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>，使</w:t>
      </w:r>
    </w:p>
    <w:p>
      <w:pPr>
        <w:spacing w:before="80" w:after="140"/>
        <w:jc w:val="center"/>
      </w:pPr>
      <m:oMathPara>
        <m:oMath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i+1</m:t>
                  </m:r>
                </m:sub>
              </m:sSub>
            </m:sup>
            <m:e>
              <m:r>
                <m:t>(f−</m:t>
              </m:r>
            </m:e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</m:t>
          </m:r>
          <m:r>
            <m:t>dx=−</m:t>
          </m:r>
          <m:f>
            <m:fPr>
              <m:type m:val="bar"/>
            </m:fPr>
            <m:num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12</m:t>
              </m:r>
            </m:den>
          </m:f>
          <m:sSup>
            <m:e>
              <m:r>
                <m:t>f</m:t>
              </m:r>
            </m:e>
            <m:sup>
              <m:r>
                <m:t>″</m:t>
              </m:r>
            </m:sup>
          </m:sSup>
          <m: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r>
            <m:t>).</m:t>
          </m:r>
        </m:oMath>
      </m:oMathPara>
    </w:p>
    <w:p>
      <w:r>
        <w:t xml:space="preserve">再求和，并用连续函数的介值性质，得到某个 </w:t>
      </w:r>
      <m:oMath>
        <m:r>
          <m:t>ξ∈(a,b)</m:t>
        </m:r>
      </m:oMath>
      <w:r>
        <w:t xml:space="preserve"> 满足</w:t>
      </w:r>
    </w:p>
    <w:p>
      <w:pPr>
        <w:spacing w:before="80" w:after="140"/>
        <w:jc w:val="center"/>
      </w:pPr>
      <m:oMathPara>
        <m:oMath>
          <m:r>
            <m:t>I−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=−</m:t>
          </m:r>
          <m:f>
            <m:fPr>
              <m:type m:val="bar"/>
            </m:fPr>
            <m:num>
              <m:r>
                <m:t>b−a</m:t>
              </m:r>
            </m:num>
            <m:den>
              <m:r>
                <m:t>12</m:t>
              </m:r>
            </m:den>
          </m:f>
          <m:sSup>
            <m:e>
              <m:r>
                <m:t>h</m:t>
              </m:r>
            </m:e>
            <m:sup>
              <m:r>
                <m:t>2</m:t>
              </m:r>
            </m:sup>
          </m:sSup>
          <m:sSup>
            <m:e>
              <m:r>
                <m:t>f</m:t>
              </m:r>
            </m:e>
            <m:sup>
              <m:r>
                <m:t>″</m:t>
              </m:r>
            </m:sup>
          </m:sSup>
          <m:r>
            <m:t>(ξ),</m:t>
          </m:r>
          <m:r>
            <m:t>|I−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|≤</m:t>
          </m:r>
          <m:f>
            <m:fPr>
              <m:type m:val="bar"/>
            </m:fPr>
            <m:num>
              <m:r>
                <m:t>b−a</m:t>
              </m:r>
            </m:num>
            <m:den>
              <m:r>
                <m:t>12</m:t>
              </m:r>
            </m:den>
          </m:f>
          <m:sSup>
            <m:e>
              <m:r>
                <m:t>h</m:t>
              </m:r>
            </m:e>
            <m:sup>
              <m:r>
                <m:t>2</m:t>
              </m:r>
            </m:sup>
          </m:sSup>
          <m:sSub>
            <m:e>
              <m:r>
                <m:t>max</m:t>
              </m:r>
            </m:e>
            <m:sub>
              <m:d>
                <m:dPr>
                  <m:begChr m:val="["/>
                  <m:sepChr m:val=","/>
                  <m:endChr m:val="]"/>
                </m:dPr>
                <m:e>
                  <m:r>
                    <m:t>a</m:t>
                  </m:r>
                </m:e>
                <m:e>
                  <m:r>
                    <m:t>b</m:t>
                  </m:r>
                </m:e>
              </m:d>
            </m:sub>
          </m:sSub>
          <m:r>
            <m:t>|</m:t>
          </m:r>
          <m:sSup>
            <m:e>
              <m:r>
                <m:t>f</m:t>
              </m:r>
            </m:e>
            <m:sup>
              <m:r>
                <m:t>″</m:t>
              </m:r>
            </m:sup>
          </m:sSup>
          <m:r>
            <m:t>|.</m:t>
          </m:r>
          <m:r>
            <m:rPr>
              <m:nor/>
            </m:rPr>
            <m:t>(2.3-2)</m:t>
          </m:r>
        </m:oMath>
      </m:oMathPara>
    </w:p>
    <w:p>
      <w:r>
        <w:t xml:space="preserve">这里始终用 </w:t>
      </w:r>
      <m:oMath>
        <m:r>
          <m:t>I−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表示带符号误差，以免与绝对误差混淆。若 </w:t>
      </w:r>
      <m:oMath>
        <m:sSup>
          <m:e>
            <m:r>
              <m:t>f</m:t>
            </m:r>
          </m:e>
          <m:sup>
            <m:r>
              <m:t>″</m:t>
            </m:r>
          </m:sup>
        </m:sSup>
        <m:r>
          <m:t>≥0</m:t>
        </m:r>
      </m:oMath>
      <w:r>
        <w:t>，梯形位于曲线之上，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t>≥I</m:t>
        </m:r>
      </m:oMath>
      <w:r>
        <w:t xml:space="preserve">。一般结论是误差上界为 </w:t>
      </w:r>
      <m:oMath>
        <m:r>
          <m:t>O(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t>)</m:t>
        </m:r>
      </m:oMath>
      <w:r>
        <w:t>；只有当非零主项主导、尚未受舍入误差影响时，加密误差比才趋近4。若主项恰好抵消，或函数不满足上述光滑性，不能机械套用“永远缩小四倍”。</w:t>
      </w:r>
    </w:p>
    <w:p>
      <w:r>
        <w:rPr>
          <w:b/>
        </w:rPr>
        <w:t>推导二：$x^2$ 的精确误差。</w:t>
      </w:r>
      <w:r>
        <w:t xml:space="preserve"> 取 </w:t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>、</w:t>
      </w:r>
      <m:oMath>
        <m:d>
          <m:dPr>
            <m:begChr m:val="["/>
            <m:sepChr m:val=""/>
            <m:endChr m:val="]"/>
          </m:dPr>
          <m:e>
            <m:r>
              <m:t>a</m:t>
            </m:r>
            <m:r>
              <m:t>,</m:t>
            </m:r>
            <m:r>
              <m:t>b</m:t>
            </m:r>
            <m:r>
              <m:t>]</m:t>
            </m:r>
            <m:r>
              <m:t>=</m:t>
            </m:r>
            <m:r>
              <m:t>[</m:t>
            </m:r>
            <m:r>
              <m:t>0</m:t>
            </m:r>
            <m:r>
              <m:t>,</m:t>
            </m:r>
            <m:r>
              <m:t>1</m:t>
            </m:r>
          </m:e>
        </m:d>
      </m:oMath>
      <w:r>
        <w:t>，</w:t>
      </w:r>
      <m:oMath>
        <m:r>
          <m:t>I=1/3</m:t>
        </m:r>
      </m:oMath>
      <w:r>
        <w:t>。直接使用平方和公式：</w:t>
      </w:r>
    </w:p>
    <w:p>
      <w:pPr>
        <w:spacing w:before="80" w:after="14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d>
            <m:dPr>
              <m:begChr m:val="["/>
              <m:sepChr m:val="+"/>
              <m:endChr m:val="]"/>
            </m:dPr>
            <m:e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n−1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.</m:t>
          </m:r>
        </m:oMath>
      </m:oMathPara>
    </w:p>
    <w:p>
      <w:r>
        <w:t>因此</w:t>
      </w:r>
    </w:p>
    <w:p>
      <w:pPr>
        <w:spacing w:before="80" w:after="140"/>
        <w:jc w:val="center"/>
      </w:pPr>
      <m:oMathPara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t>=|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−I|=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,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2n</m:t>
                  </m:r>
                </m:sub>
              </m:sSub>
            </m:den>
          </m:f>
          <m:r>
            <m:t>=4,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2n</m:t>
                  </m:r>
                </m:sub>
              </m:sSub>
            </m:den>
          </m:f>
          <m:r>
            <m:t>=2.</m:t>
          </m:r>
          <m:r>
            <m:rPr>
              <m:nor/>
            </m:rPr>
            <m:t>(2.3-3)</m:t>
          </m:r>
        </m:oMath>
      </m:oMathPara>
    </w:p>
    <w:p>
      <w:r>
        <w:t>这既给出独立参考值，也回答开场问题。它是该二次函数的精确恒等式，比一般的渐近二阶结论更强。梯形起步例来自仓库，本稿补充了两条推导、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的独立验证和结果解释。</w:t>
      </w:r>
    </w:p>
    <w:p>
      <w:r>
        <w:rPr>
          <w:b/>
        </w:rPr>
        <w:t>实验与解释。</w:t>
      </w:r>
      <w:r>
        <w:t xml:space="preserve"> Notebook“2.3-A”自行实现式(2.3-1)，不调用同一公式的库函数作为唯一参考。理论值来自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与式(2.3-3)。另检查一次函数的精确性及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dx=e−1</m:t>
        </m:r>
      </m:oMath>
      <w:r>
        <w:t xml:space="preserve">，以避免只对一个特例有效。浮点核对容差为 </w:t>
      </w:r>
      <m:oMath>
        <m:sSup>
          <m:e>
            <m:r>
              <m:t>10</m:t>
            </m:r>
          </m:e>
          <m:sup>
            <m:r>
              <m:t>−14</m:t>
            </m:r>
          </m:sup>
        </m:sSup>
      </m:oMath>
      <w:r>
        <w:t>，只用于本例的小规模代数比较。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/>
          <w:cantSplit/>
        </w:trPr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 xml:space="preserve">区间数 </w:t>
            </w:r>
            <m:oMath>
              <m:r>
                <m:t>n</m:t>
              </m:r>
            </m:oMath>
          </w:p>
        </w:tc>
        <w:tc>
          <w:tcPr>
            <w:tcW w:type="dxa" w:w="1894"/>
            <w:shd w:fill="EAF1F5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>绝对误差</w:t>
            </w:r>
          </w:p>
        </w:tc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>前一层误差/本层误差</w:t>
            </w:r>
          </w:p>
        </w:tc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>实测阶数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0.343750000000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1.04166667e-02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0.335937500000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2.60416667e-03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0.333984375000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6.51041667e-04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0.333496093750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1.62760417e-04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0.333374023438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4.06901042e-05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128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0.333343505859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1.01725260e-05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27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组-积分收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2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图2：本机实测，</w:t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i/>
          <w:sz w:val="18"/>
        </w:rPr>
        <w:t>，float64，横轴为区间数，纵轴为绝对积分误差。数值与精确误差式相符；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i/>
          <w:sz w:val="18"/>
        </w:rPr>
        <w:t xml:space="preserve"> 的阶数检查见Notebook。</w:t>
      </w:r>
    </w:p>
    <w:p>
      <w:r>
        <w:rPr>
          <w:b/>
        </w:rPr>
        <w:t>讨论：</w:t>
      </w:r>
      <w:r>
        <w:t xml:space="preserve"> 积分误差不是函数在节点上的误差。梯形公式使用的端点值可以完全正确，但区间内部直线替代曲线仍有面积误差。加密节点减少的是求积离散误差，不能自动消除函数值本身的观测误差或浮点误差。</w:t>
      </w:r>
    </w:p>
    <w:p>
      <w:pPr>
        <w:pStyle w:val="Heading3"/>
      </w:pPr>
      <w:r>
        <w:t>2.3.2 有限差分、符号微分与自动微分</w:t>
      </w:r>
    </w:p>
    <w:p>
      <w:r>
        <w:t>下面改问“怎样求导”。数值积分从函数值估计面积；三种求导途径则从不同的信息获得导数：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方法</w:t>
            </w:r>
          </w:p>
        </w:tc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输入与操作</w:t>
            </w:r>
          </w:p>
        </w:tc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输出与主要限制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有限差分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在相邻点评价函数并组成差商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数值近似；有步长截断、相减舍入及可能的噪声放大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符号微分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对表达式按求导规则变换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导数表达式；需正确处理定义域、分支、表达式复杂性，代入后仍有浮点误差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自动微分（AD）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将数值程序拆成基本运算，沿计算图使用局部导数与链式法则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给定点的导数、Jacobian乘积等；依赖计算图、求导规则和浮点精度</w:t>
            </w:r>
          </w:p>
        </w:tc>
      </w:tr>
    </w:tbl>
    <w:p/>
    <w:p>
      <w:r>
        <w:t>AD的对象是计算过程，不要求先生成整条导数表达式，也不需要构造差分步长。上述区分与Baydin等的综述一致。[R1] AD通常没有有限差分的步长截断误差，但不等于“数学上无误差”：溢出、下溢、不稳定计算、不可导点、计算图断开及不支持求导的操作都需要另行判断。</w:t>
      </w:r>
    </w:p>
    <w:p>
      <w:r>
        <w:t>以中心差分为例，若函数在邻域内足够光滑，</w:t>
      </w:r>
    </w:p>
    <w:p>
      <w:pPr>
        <w:spacing w:before="80" w:after="140"/>
        <w:jc w:val="center"/>
      </w:pPr>
      <m:oMathPara>
        <m:oMath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t>F(x)=</m:t>
          </m:r>
          <m:f>
            <m:fPr>
              <m:type m:val="bar"/>
            </m:fPr>
            <m:num>
              <m:r>
                <m:t>F(x+h)−F(x−h)</m:t>
              </m:r>
            </m:num>
            <m:den>
              <m:r>
                <m:t>2h</m:t>
              </m:r>
            </m:den>
          </m:f>
          <m:r>
            <m:t>=</m:t>
          </m:r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(x)+</m:t>
          </m:r>
          <m:f>
            <m:fPr>
              <m:type m:val="bar"/>
            </m:fPr>
            <m:num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  <m:sSup>
            <m:e>
              <m:r>
                <m:t>F</m:t>
              </m:r>
            </m:e>
            <m:sup>
              <m:r>
                <m:t>‴</m:t>
              </m:r>
            </m:sup>
          </m:sSup>
          <m:r>
            <m:t>(x)+O(</m:t>
          </m:r>
          <m:sSup>
            <m:e>
              <m:r>
                <m:t>h</m:t>
              </m:r>
            </m:e>
            <m:sup>
              <m:r>
                <m:t>4</m:t>
              </m:r>
            </m:sup>
          </m:sSup>
          <m:r>
            <m:t>).</m:t>
          </m:r>
        </m:oMath>
      </m:oMathPara>
    </w:p>
    <w:p>
      <w:r>
        <w:t xml:space="preserve">其截断主项为 </w:t>
      </w:r>
      <m:oMath>
        <m:r>
          <m:t>O(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t>)</m:t>
        </m:r>
      </m:oMath>
      <w:r>
        <w:t xml:space="preserve">。在通常的浮点误差模型下，相减后除以 </w:t>
      </w:r>
      <m:oMath>
        <m:r>
          <m:t>h</m:t>
        </m:r>
      </m:oMath>
      <w:r>
        <w:t xml:space="preserve"> 的舍入影响可粗略写为 </w:t>
      </w:r>
      <m:oMath>
        <m:r>
          <m:t>O(</m:t>
        </m:r>
        <m:sSub>
          <m:e>
            <m:r>
              <m:t>ε</m:t>
            </m:r>
          </m:e>
          <m:sub>
            <m:r>
              <m:rPr>
                <m:sty m:val="p"/>
              </m:rPr>
              <m:t>mach</m:t>
            </m:r>
          </m:sub>
        </m:sSub>
        <m:r>
          <m:t>/h)</m:t>
        </m:r>
      </m:oMath>
      <w:r>
        <w:t>，因此总误差近似呈现</w:t>
      </w:r>
    </w:p>
    <w:p>
      <w:pPr>
        <w:spacing w:before="80" w:after="140"/>
        <w:jc w:val="center"/>
      </w:pPr>
      <m:oMathPara>
        <m:oMath>
          <m:r>
            <m:t>|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t>F−</m:t>
          </m:r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|⩽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mach</m:t>
                  </m:r>
                </m:sub>
              </m:sSub>
            </m:num>
            <m:den>
              <m:r>
                <m:t>h</m:t>
              </m:r>
            </m:den>
          </m:f>
          <m:r>
            <m:t>.</m:t>
          </m:r>
          <m:r>
            <m:rPr>
              <m:nor/>
            </m:rPr>
            <m:t>(2.3-4)</m:t>
          </m:r>
        </m:oMath>
      </m:oMathPara>
    </w:p>
    <w:p>
      <w:r>
        <w:t>常数依赖函数、输入与实现；这不是在所有程序上的严格统一上界。它解释了“步长越小越准”的说法为什么不成立，也衔接本地引论课件中截断误差与舍入误差共同作用的讨论。[L1]</w:t>
      </w:r>
    </w:p>
    <w:p>
      <w:pPr>
        <w:pStyle w:val="Heading3"/>
      </w:pPr>
      <w:r>
        <w:t>2.3.3 计算图与链式法则</w:t>
      </w:r>
    </w:p>
    <w:p>
      <w:r>
        <w:t>取同一个复合函数</w:t>
      </w:r>
    </w:p>
    <w:p>
      <w:pPr>
        <w:spacing w:before="80" w:after="140"/>
        <w:jc w:val="center"/>
      </w:pPr>
      <m:oMathPara>
        <m:oMath>
          <m:r>
            <m:t>F(x)=</m:t>
          </m:r>
          <m:r>
            <m:rPr>
              <m:sty m:val="p"/>
            </m:rPr>
            <m:t>sin</m:t>
          </m:r>
          <m: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)+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.</m:t>
          </m:r>
        </m:oMath>
      </m:oMathPara>
    </w:p>
    <w:p>
      <w:r>
        <w:t xml:space="preserve">按运算顺序拆成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>、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rPr>
            <m:sty m:val="p"/>
          </m:rPr>
          <m:t>sin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>、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>、</w:t>
      </w:r>
      <m:oMath>
        <m:r>
          <m:t>y=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</m:oMath>
      <w:r>
        <w:t xml:space="preserve">。计算图的两条路径都依赖 </w:t>
      </w:r>
      <m:oMath>
        <m:r>
          <m:t>x</m:t>
        </m:r>
      </m:oMath>
      <w:r>
        <w:t>，求导必须把两条贡献相加。</w:t>
      </w:r>
    </w:p>
    <w:p>
      <w:pPr>
        <w:spacing w:line="240" w:lineRule="auto"/>
      </w:pPr>
      <w:r>
        <w:rPr>
          <w:rFonts w:ascii="Consolas" w:hAnsi="Consolas" w:eastAsia="微软雅黑"/>
          <w:sz w:val="16"/>
        </w:rPr>
        <w:t>x ─→ v1=x² ─→ v2=sin(v1) ─┐</w:t>
        <w:br/>
        <w:t>└───────────→ v3=exp(x) ────┴─→ y=v2+v3</w:t>
      </w:r>
    </w:p>
    <w:p>
      <w:r>
        <w:rPr>
          <w:b/>
        </w:rPr>
        <w:t>前向模式：</w:t>
      </w:r>
      <w:r>
        <w:t xml:space="preserve"> 设输入切向量 </w:t>
      </w:r>
      <m:oMath>
        <m:limUpp>
          <m:e>
            <m:r>
              <m:t>x</m:t>
            </m:r>
          </m:e>
          <m:lim>
            <m:r>
              <m:t>˙</m:t>
            </m:r>
          </m:lim>
        </m:limUpp>
        <m:r>
          <m:t>=1</m:t>
        </m:r>
      </m:oMath>
      <w:r>
        <w:t>，逐步传播：</w:t>
      </w:r>
    </w:p>
    <w:p>
      <w:pPr>
        <w:spacing w:before="80" w:after="140"/>
        <w:jc w:val="center"/>
      </w:pPr>
      <m:oMathPara>
        <m:oMath>
          <m:sSub>
            <m:e>
              <m:limUpp>
                <m:e>
                  <m:r>
                    <m:t>v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1</m:t>
              </m:r>
            </m:sub>
          </m:sSub>
          <m:r>
            <m:t>=2x,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2</m:t>
              </m:r>
            </m:sub>
          </m:sSub>
          <m:r>
            <m:t>=</m:t>
          </m:r>
          <m:r>
            <m:rPr>
              <m:sty m:val="p"/>
            </m:rPr>
            <m:t>cos</m:t>
          </m:r>
          <m: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1</m:t>
              </m:r>
            </m:sub>
          </m:sSub>
          <m:r>
            <m:t>,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3</m:t>
              </m:r>
            </m:sub>
          </m:sSub>
          <m: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,</m:t>
          </m:r>
          <m:limUpp>
            <m:e>
              <m:r>
                <m:t>y</m:t>
              </m:r>
            </m:e>
            <m:lim>
              <m:r>
                <m:t>˙</m:t>
              </m:r>
            </m:lim>
          </m:limUpp>
          <m:r>
            <m:t>=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2</m:t>
              </m:r>
            </m:sub>
          </m:sSub>
          <m:r>
            <m:t>+</m:t>
          </m:r>
          <m:sSub>
            <m:e>
              <m:limUpp>
                <m:e>
                  <m:r>
                    <m:t>v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3</m:t>
              </m:r>
            </m:sub>
          </m:sSub>
          <m:r>
            <m:t>.</m:t>
          </m:r>
        </m:oMath>
      </m:oMathPara>
    </w:p>
    <w:p>
      <w:r>
        <w:rPr>
          <w:b/>
        </w:rPr>
        <w:t>反向模式：</w:t>
      </w:r>
      <w:r>
        <w:t xml:space="preserve"> 设输出伴随量 </w:t>
      </w:r>
      <m:oMath>
        <m:bar>
          <m:barPr>
            <m:pos m:val="top"/>
          </m:barPr>
          <m:e>
            <m:r>
              <m:t>y</m:t>
            </m:r>
          </m:e>
        </m:bar>
        <m:r>
          <m:t>=1</m:t>
        </m:r>
      </m:oMath>
      <w:r>
        <w:t>，从后向前传播：</w:t>
      </w:r>
    </w:p>
    <w:p>
      <w:pPr>
        <w:spacing w:before="80" w:after="140"/>
        <w:jc w:val="center"/>
      </w:pPr>
      <m:oMathPara>
        <m:oMath>
          <m:sSub>
            <m:e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e>
            <m:sub>
              <m:r>
                <m:t>2</m:t>
              </m:r>
            </m:sub>
          </m:sSub>
          <m:r>
            <m:t>=1,</m:t>
          </m:r>
          <m:sSub>
            <m:e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e>
            <m:sub>
              <m:r>
                <m:t>3</m:t>
              </m:r>
            </m:sub>
          </m:sSub>
          <m:r>
            <m:t>=1,</m:t>
          </m:r>
          <m:sSub>
            <m:e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e>
            <m:sub>
              <m:r>
                <m:t>1</m:t>
              </m:r>
            </m:sub>
          </m:sSub>
          <m:r>
            <m:t>=</m:t>
          </m:r>
          <m:r>
            <m:rPr>
              <m:sty m:val="p"/>
            </m:rPr>
            <m:t>cos</m:t>
          </m:r>
          <m: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),</m:t>
          </m:r>
          <m:bar>
            <m:barPr>
              <m:pos m:val="top"/>
            </m:barPr>
            <m:e>
              <m:r>
                <m:t>x</m:t>
              </m:r>
            </m:e>
          </m:bar>
          <m:r>
            <m:t>=2x</m:t>
          </m:r>
          <m:sSub>
            <m:e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e>
            <m:sub>
              <m:r>
                <m:t>1</m:t>
              </m:r>
            </m:sub>
          </m:sSub>
          <m: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sSub>
            <m:e>
              <m:bar>
                <m:barPr>
                  <m:pos m:val="top"/>
                </m:barPr>
                <m:e>
                  <m:r>
                    <m:t>v</m:t>
                  </m:r>
                </m:e>
              </m:bar>
            </m:e>
            <m:sub>
              <m:r>
                <m:t>3</m:t>
              </m:r>
            </m:sub>
          </m:sSub>
          <m:r>
            <m:t>.</m:t>
          </m:r>
        </m:oMath>
      </m:oMathPara>
    </w:p>
    <w:p>
      <w:r>
        <w:t>两种模式均得到</w:t>
      </w:r>
    </w:p>
    <w:p>
      <w:pPr>
        <w:spacing w:before="80" w:after="140"/>
        <w:jc w:val="center"/>
      </w:pPr>
      <m:oMathPara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(x)=2x</m:t>
          </m:r>
          <m:r>
            <m:rPr>
              <m:sty m:val="p"/>
            </m:rPr>
            <m:t>cos</m:t>
          </m:r>
          <m: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)+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.</m:t>
          </m:r>
          <m:r>
            <m:rPr>
              <m:nor/>
            </m:rPr>
            <m:t>(2.3-5)</m:t>
          </m:r>
        </m:oMath>
      </m:oMathPara>
    </w:p>
    <w:p>
      <w:r>
        <w:t>对单个输入、单个输出，两种模式都很直接；对很多参数、一个标量损失的训练问题，反向模式可一次回传获得全部参数梯度，代价是保存或重建所需中间量。</w:t>
      </w:r>
    </w:p>
    <w:p>
      <w:r>
        <w:rPr>
          <w:b/>
        </w:rPr>
        <w:t>实验设计。</w:t>
      </w:r>
      <w:r>
        <w:t xml:space="preserve"> Notebook“2.3-B”用PyTorch </w:t>
      </w:r>
      <w:r>
        <w:rPr>
          <w:rFonts w:ascii="Consolas" w:hAnsi="Consolas"/>
          <w:sz w:val="18"/>
        </w:rPr>
        <w:t>torch.autograd.grad</w:t>
      </w:r>
      <w:r>
        <w:t xml:space="preserve"> 实现反向AD；以独立写出的式(2.3-5)为参考。在 </w:t>
      </w:r>
      <m:oMath>
        <m:r>
          <m:t>x=0.7</m:t>
        </m:r>
      </m:oMath>
      <w:r>
        <w:t xml:space="preserve"> 评价中心差分，</w:t>
      </w:r>
      <m:oMath>
        <m:r>
          <m:t>h=</m:t>
        </m:r>
        <m:sSup>
          <m:e>
            <m:r>
              <m:t>10</m:t>
            </m:r>
          </m:e>
          <m:sup>
            <m:r>
              <m:t>−1</m:t>
            </m:r>
          </m:sup>
        </m:sSup>
        <m:r>
          <m:t>,…,</m:t>
        </m:r>
        <m:sSup>
          <m:e>
            <m:r>
              <m:t>10</m:t>
            </m:r>
          </m:e>
          <m:sup>
            <m:r>
              <m:t>−16</m:t>
            </m:r>
          </m:sup>
        </m:sSup>
      </m:oMath>
      <w:r>
        <w:t xml:space="preserve">；另在201点网格检查AD。AD与解析式的核对容差为 </w:t>
      </w:r>
      <m:oMath>
        <m:sSup>
          <m:e>
            <m:r>
              <m:t>10</m:t>
            </m:r>
          </m:e>
          <m:sup>
            <m:r>
              <m:t>−12</m:t>
            </m:r>
          </m:sup>
        </m:sSup>
      </m:oMath>
      <w:r>
        <w:t>。差分曲线允许在过小步长处变差，其结果不应被删去。</w:t>
      </w:r>
    </w:p>
    <w:p>
      <w:r>
        <w:t xml:space="preserve">在 </w:t>
      </w:r>
      <m:oMath>
        <m:r>
          <m:t>x=0.7</m:t>
        </m:r>
      </m:oMath>
      <w:r>
        <w:t>，解析式与AD均输出 3.2490187095246466；本点浮点差为0，201点检查网格的最大差为 4.441e-16。本点的0表示本次浮点结果相同。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  <w:cantSplit/>
        </w:trPr>
        <w:tc>
          <w:tcPr>
            <w:tcW w:type="dxa" w:w="4734"/>
            <w:shd w:fill="EAF1F5"/>
          </w:tcPr>
          <w:p>
            <w:r>
              <w:rPr>
                <w:b/>
                <w:sz w:val="17"/>
              </w:rPr>
              <w:t xml:space="preserve">差分步长 </w:t>
            </w:r>
            <m:oMath>
              <m:r>
                <m:t>h</m:t>
              </m:r>
            </m:oMath>
          </w:p>
        </w:tc>
        <w:tc>
          <w:tcPr>
            <w:tcW w:type="dxa" w:w="4734"/>
            <w:shd w:fill="EAF1F5"/>
          </w:tcPr>
          <w:p>
            <w:r>
              <w:rPr>
                <w:b/>
                <w:sz w:val="17"/>
              </w:rPr>
              <w:t>中心差分绝对误差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1e-01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7.302029e-03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1e-02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7.268056e-05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1e-03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7.267713e-07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1e-05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7.437828e-11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1e-08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3.340995e-08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1e-12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6.205026e-05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1e-16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1.028573e+00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30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组-差分步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30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图3：同一函数、同一点、float64的实测误差。为在对数坐标显示，AD参考线的绘图下限设为机器epsilon；真实数值差异另列于正文与数据文件。曲线低谷位置不是通用的最佳步长。</w:t>
      </w:r>
    </w:p>
    <w:p>
      <w:r>
        <w:rPr>
          <w:b/>
        </w:rPr>
        <w:t>本节结论与随堂提问。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积分将 </w:t>
      </w:r>
      <m:oMath>
        <m:r>
          <m:t>n</m:t>
        </m:r>
      </m:oMath>
      <w:r>
        <w:t xml:space="preserve"> 从4改为8，绝对误差由 </w:t>
      </w:r>
      <m:oMath>
        <m:f>
          <m:fPr>
            <m:type m:val="lin"/>
          </m:fPr>
          <m:num>
            <m:r>
              <m:t>1</m:t>
            </m:r>
          </m:num>
          <m:den>
            <m:r>
              <m:t>96</m:t>
            </m:r>
          </m:den>
        </m:f>
      </m:oMath>
      <w:r>
        <w:t xml:space="preserve"> 变成 </w:t>
      </w:r>
      <m:oMath>
        <m:f>
          <m:fPr>
            <m:type m:val="lin"/>
          </m:fPr>
          <m:num>
            <m:r>
              <m:t>1</m:t>
            </m:r>
          </m:num>
          <m:den>
            <m:r>
              <m:t>384</m:t>
            </m:r>
          </m:den>
        </m:f>
      </m:oMath>
      <w:r>
        <w:t>；这是一项求积结果。式(2.3-5)则是求导的独立参考。若有人用“积分误差缩小四倍”证明AD准确，其证据并不对应所需主张。完整练习见题3。</w:t>
      </w:r>
    </w:p>
    <w:p>
      <w:pPr>
        <w:pStyle w:val="Heading2"/>
      </w:pPr>
      <w:r>
        <w:t>2.4 AI关联：神经网络逼近与PINN求导（2学时）</w:t>
      </w:r>
    </w:p>
    <w:p>
      <w:pPr>
        <w:pStyle w:val="Heading3"/>
      </w:pPr>
      <w:r>
        <w:t>2.4.1 神经网络作为函数逼近器</w:t>
      </w:r>
    </w:p>
    <w:p>
      <w:r>
        <w:t>将单输入、单输出的单隐藏层网络写为</w:t>
      </w:r>
    </w:p>
    <w:p>
      <w:pPr>
        <w:spacing w:before="80" w:after="140"/>
        <w:jc w:val="center"/>
      </w:pPr>
      <m:oMathPara>
        <m:oMath>
          <m:sSub>
            <m:e>
              <m:r>
                <m:t>u</m:t>
              </m:r>
            </m:e>
            <m:sub>
              <m:r>
                <m:t>θ</m:t>
              </m:r>
            </m:sub>
          </m:sSub>
          <m:r>
            <m:t>(x)=c+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>j=1</m:t>
              </m:r>
            </m:sub>
            <m:sup>
              <m:r>
                <m:t>m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σ(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x+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t>),</m:t>
          </m:r>
          <m:r>
            <m:t>θ=(c,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,…,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t>,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,…,</m:t>
          </m:r>
          <m:sSub>
            <m:e>
              <m:r>
                <m:t>w</m:t>
              </m:r>
            </m:e>
            <m:sub>
              <m:r>
                <m:t>m</m:t>
              </m:r>
            </m:sub>
          </m:sSub>
          <m:r>
            <m:t>,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t>,…,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t>).</m:t>
          </m:r>
          <m:r>
            <m:rPr>
              <m:nor/>
            </m:rPr>
            <m:t>(2.4-1)</m:t>
          </m:r>
        </m:oMath>
      </m:oMathPara>
    </w:p>
    <w:p>
      <w:r>
        <w:t xml:space="preserve">网络把基函数 </w:t>
      </w:r>
      <m:oMath>
        <m:r>
          <m:t>σ(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x+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t>)</m:t>
        </m:r>
      </m:oMath>
      <w:r>
        <w:t xml:space="preserve"> 的形状和线性组合系数一起学习。给定训练点 </w:t>
      </w:r>
      <m:oMath>
        <m:d>
          <m:dPr>
            <m:sepChr m:val=","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>，函数值拟合采用</w:t>
      </w:r>
    </w:p>
    <w:p>
      <w:pPr>
        <w:spacing w:before="80" w:after="140"/>
        <w:jc w:val="center"/>
      </w:pPr>
      <m:oMathPara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data</m:t>
              </m:r>
            </m:sub>
          </m:sSub>
          <m:r>
            <m:t>(θ)=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[</m:t>
              </m:r>
            </m:e>
          </m:nary>
          <m:sSub>
            <m:e>
              <m:r>
                <m:t>u</m:t>
              </m:r>
            </m:e>
            <m:sub>
              <m:r>
                <m:t>θ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p>
            <m:e>
              <m:r>
                <m:t>]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r>
        <w:t>训练寻找使样本误差较小的参数；它是关于参数的优化问题。有限训练数据、固定网络大小和有限训练预算都不会自动保证区间一致逼近，更不会自动保证导数准确。即便援引某类通用逼近结论，也须区分“存在合适参数”与“本次训练找到了这些参数”。</w:t>
      </w:r>
    </w:p>
    <w:p>
      <w:r>
        <w:t xml:space="preserve">本节采用光滑的 </w:t>
      </w:r>
      <m:oMath>
        <m:r>
          <m:t>σ(z)=</m:t>
        </m:r>
        <m:r>
          <m:rPr>
            <m:sty m:val="p"/>
          </m:rPr>
          <m:t>tanh</m:t>
        </m:r>
        <m:r>
          <m:t>z</m:t>
        </m:r>
      </m:oMath>
      <w:r>
        <w:t>。实际实验扩展为两隐藏层网络1–32–32–1，共1153个参数；单隐藏层表达式用于清楚展示各类偏导数，两隐藏层则按同样的链式法则逐层传播。</w:t>
      </w:r>
    </w:p>
    <w:p>
      <w:pPr>
        <w:pStyle w:val="Heading3"/>
      </w:pPr>
      <w:r>
        <w:t>2.4.2 参数导数与输入导数</w:t>
      </w:r>
    </w:p>
    <w:p>
      <w:r>
        <w:t xml:space="preserve">令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x+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>。在参数固定时，输入导数描述曲线在空间中的变化：</w:t>
      </w:r>
    </w:p>
    <w:p>
      <w:pPr>
        <w:spacing w:before="80" w:after="140"/>
        <w:jc w:val="center"/>
      </w:pPr>
      <m:oMathPara>
        <m:oMath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∂x</m:t>
              </m:r>
            </m:den>
          </m:f>
          <m: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w</m:t>
              </m:r>
            </m:e>
            <m:sub>
              <m:r>
                <m:t>j</m:t>
              </m:r>
            </m:sub>
          </m:sSub>
          <m:sSup>
            <m:e>
              <m:r>
                <m:t>σ</m:t>
              </m:r>
            </m:e>
            <m:sup>
              <m:r>
                <m:t>′</m:t>
              </m:r>
            </m:sup>
          </m:sSup>
          <m: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),</m:t>
          </m:r>
          <m:f>
            <m:fPr>
              <m:type m:val="bar"/>
            </m:fPr>
            <m:num>
              <m:sSup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sSup>
            <m:e>
              <m:r>
                <m:t>σ</m:t>
              </m:r>
            </m:e>
            <m:sup>
              <m:r>
                <m:t>″</m:t>
              </m:r>
            </m:sup>
          </m:sSup>
          <m: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).</m:t>
          </m:r>
          <m:r>
            <m:rPr>
              <m:nor/>
            </m:rPr>
            <m:t>(2.4-2)</m:t>
          </m:r>
        </m:oMath>
      </m:oMathPara>
    </w:p>
    <w:p>
      <w:r>
        <w:t>在输入固定时，参数导数描述改变权重会怎样改变网络输出：</w:t>
      </w:r>
    </w:p>
    <w:p>
      <w:pPr>
        <w:spacing w:before="80" w:after="140"/>
        <w:jc w:val="center"/>
      </w:pPr>
      <m:oMathPara>
        <m:oMath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∂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=σ(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),</m:t>
          </m:r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=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x</m:t>
          </m:r>
          <m:sSup>
            <m:e>
              <m:r>
                <m:t>σ</m:t>
              </m:r>
            </m:e>
            <m:sup>
              <m:r>
                <m:t>′</m:t>
              </m:r>
            </m:sup>
          </m:sSup>
          <m: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),</m:t>
          </m:r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∂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=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sSup>
            <m:e>
              <m:r>
                <m:t>σ</m:t>
              </m:r>
            </m:e>
            <m:sup>
              <m:r>
                <m:t>′</m:t>
              </m:r>
            </m:sup>
          </m:sSup>
          <m: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t>),</m:t>
          </m:r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∂c</m:t>
              </m:r>
            </m:den>
          </m:f>
          <m:r>
            <m:t>=1.</m:t>
          </m:r>
          <m:r>
            <m:rPr>
              <m:nor/>
            </m:rPr>
            <m:t>(2.4-3)</m:t>
          </m:r>
        </m:oMath>
      </m:oMathPara>
    </w:p>
    <w:p>
      <w:r>
        <w:t>于是训练所用的损失梯度是</w:t>
      </w:r>
    </w:p>
    <w:p>
      <w:pPr>
        <w:spacing w:before="80" w:after="140"/>
        <w:jc w:val="center"/>
      </w:pPr>
      <m:oMathPara>
        <m:oMath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data</m:t>
                  </m:r>
                </m:sub>
              </m:sSub>
            </m:num>
            <m:den>
              <m:r>
                <m:t>∂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>
              <m:r>
                <m:t>[</m:t>
              </m:r>
            </m:e>
          </m:nary>
          <m:sSub>
            <m:e>
              <m:r>
                <m:t>u</m:t>
              </m:r>
            </m:e>
            <m:sub>
              <m:r>
                <m:t>θ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]</m:t>
          </m:r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num>
            <m:den>
              <m:r>
                <m:t>∂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.</m:t>
          </m:r>
        </m:oMath>
      </m:oMathPara>
    </w:p>
    <w:p>
      <w:r>
        <w:t xml:space="preserve">它与 </w:t>
      </w:r>
      <m:oMath>
        <m:r>
          <m:t>∂</m:t>
        </m:r>
        <m:sSub>
          <m:e>
            <m:r>
              <m:t>u</m:t>
            </m:r>
          </m:e>
          <m:sub>
            <m:r>
              <m:t>θ</m:t>
            </m:r>
          </m:sub>
        </m:sSub>
        <m:r>
          <m:t>/∂x</m:t>
        </m:r>
      </m:oMath>
      <w:r>
        <w:t xml:space="preserve"> 的求导对象不同，不能把 </w:t>
      </w:r>
      <w:r>
        <w:rPr>
          <w:rFonts w:ascii="Consolas" w:hAnsi="Consolas"/>
          <w:sz w:val="18"/>
        </w:rPr>
        <w:t>loss.backward()</w:t>
      </w:r>
      <w:r>
        <w:t xml:space="preserve"> 得到的权重梯度直接称作物理场的空间导数。对于tanh，</w:t>
      </w:r>
    </w:p>
    <w:p>
      <w:pPr>
        <w:spacing w:before="80" w:after="140"/>
        <w:jc w:val="center"/>
      </w:pPr>
      <m:oMathPara>
        <m:oMath>
          <m:sSup>
            <m:e>
              <m:r>
                <m:t>σ</m:t>
              </m:r>
            </m:e>
            <m:sup>
              <m:r>
                <m:t>′</m:t>
              </m:r>
            </m:sup>
          </m:sSup>
          <m:r>
            <m:t>(z)=1−</m:t>
          </m:r>
          <m:sSup>
            <m:e>
              <m:r>
                <m:rPr>
                  <m:sty m:val="p"/>
                </m:rPr>
                <m:t>tanh</m:t>
              </m:r>
            </m:e>
            <m:sup>
              <m:r>
                <m:t>2</m:t>
              </m:r>
            </m:sup>
          </m:sSup>
          <m:r>
            <m:t>z,</m:t>
          </m:r>
          <m:sSup>
            <m:e>
              <m:r>
                <m:t>σ</m:t>
              </m:r>
            </m:e>
            <m:sup>
              <m:r>
                <m:t>″</m:t>
              </m:r>
            </m:sup>
          </m:sSup>
          <m:r>
            <m:t>(z)=−2</m:t>
          </m:r>
          <m:r>
            <m:rPr>
              <m:sty m:val="p"/>
            </m:rPr>
            <m:t>tanh</m:t>
          </m:r>
          <m:r>
            <m:t>z[1−</m:t>
          </m:r>
          <m:sSup>
            <m:e>
              <m:r>
                <m:rPr>
                  <m:sty m:val="p"/>
                </m:rPr>
                <m:t>tanh</m:t>
              </m:r>
            </m:e>
            <m:sup>
              <m:r>
                <m:t>2</m:t>
              </m:r>
            </m:sup>
          </m:sSup>
          <m:r>
            <m:t>z].</m:t>
          </m:r>
        </m:oMath>
      </m:oMathPara>
    </w:p>
    <w:p>
      <w:r>
        <w:rPr>
          <w:b/>
        </w:rPr>
        <w:t>从输入导数到PINN残差。</w:t>
      </w:r>
      <w:r>
        <w:t xml:space="preserve"> 考察一维Poisson边值问题：</w:t>
      </w:r>
    </w:p>
    <w:p>
      <w:pPr>
        <w:spacing w:before="80" w:after="140"/>
        <w:jc w:val="center"/>
      </w:pPr>
      <m:oMathPara>
        <m:oMath>
          <m:r>
            <m:t>−</m:t>
          </m:r>
          <m:sSup>
            <m:e>
              <m:r>
                <m:t>u</m:t>
              </m:r>
            </m:e>
            <m:sup>
              <m:r>
                <m:t>″</m:t>
              </m:r>
            </m:sup>
          </m:sSup>
          <m:r>
            <m:t>(x)=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(πx),</m:t>
          </m:r>
          <m:r>
            <m:t>x∈(−1,1),</m:t>
          </m:r>
          <m:r>
            <m:t>u(−1)=u(1)=0.</m:t>
          </m:r>
          <m:r>
            <m:rPr>
              <m:nor/>
            </m:rPr>
            <m:t>(2.4-4)</m:t>
          </m:r>
        </m:oMath>
      </m:oMathPara>
    </w:p>
    <w:p>
      <w:r>
        <w:t xml:space="preserve">解析解为 </w:t>
      </w:r>
      <m:oMath>
        <m:sSub>
          <m:e>
            <m:r>
              <m:t>u</m:t>
            </m:r>
          </m:e>
          <m:sub>
            <m:r>
              <m:t>*</m:t>
            </m:r>
          </m:sub>
        </m:sSub>
        <m:r>
          <m:t>(x)=</m:t>
        </m:r>
        <m:r>
          <m:rPr>
            <m:sty m:val="p"/>
          </m:rPr>
          <m:t>sin</m:t>
        </m:r>
        <m:r>
          <m:t>(πx)</m:t>
        </m:r>
      </m:oMath>
      <w:r>
        <w:t>。用网络构造残差</w:t>
      </w:r>
    </w:p>
    <w:p>
      <w:pPr>
        <w:spacing w:before="80" w:after="140"/>
        <w:jc w:val="center"/>
      </w:pPr>
      <m:oMathPara>
        <m:oMath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t>(x)=−</m:t>
          </m:r>
          <m:f>
            <m:fPr>
              <m:type m:val="bar"/>
            </m:fPr>
            <m:num>
              <m:sSup>
                <m:e>
                  <m: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u</m:t>
                  </m:r>
                </m:e>
                <m:sub>
                  <m:r>
                    <m:t>θ</m:t>
                  </m:r>
                </m:sub>
              </m:sSub>
              <m:r>
                <m:t>(x)</m:t>
              </m:r>
            </m:num>
            <m:den>
              <m: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−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(πx).</m:t>
          </m:r>
        </m:oMath>
      </m:oMathPara>
    </w:p>
    <w:p>
      <w:r>
        <w:t xml:space="preserve">若继续训练PINN，可在内部配点 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 上定义</w:t>
      </w:r>
    </w:p>
    <w:p>
      <w:pPr>
        <w:spacing w:before="80" w:after="140"/>
        <w:jc w:val="center"/>
      </w:pPr>
      <m:oMathPara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PINN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>
              <m:sSub>
                <m:e>
                  <m:r>
                    <m:t>r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λ</m:t>
              </m:r>
            </m:e>
            <m:sub>
              <m:r>
                <m:t>b</m:t>
              </m:r>
            </m:sub>
          </m:sSub>
          <m:r>
            <m:t>[</m:t>
          </m:r>
          <m:sSub>
            <m:e>
              <m:r>
                <m:t>u</m:t>
              </m:r>
            </m:e>
            <m:sub>
              <m:r>
                <m:t>θ</m:t>
              </m:r>
            </m:sub>
          </m:sSub>
          <m:r>
            <m:t>(−1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u</m:t>
              </m:r>
            </m:e>
            <m:sub>
              <m:r>
                <m:t>θ</m:t>
              </m:r>
            </m:sub>
          </m:sSub>
          <m:r>
            <m:t>(1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],</m:t>
          </m:r>
          <m:sSub>
            <m:e>
              <m:r>
                <m:t>λ</m:t>
              </m:r>
            </m:e>
            <m:sub>
              <m:r>
                <m:t>b</m:t>
              </m:r>
            </m:sub>
          </m:sSub>
          <m:r>
            <m:t>&gt;0.</m:t>
          </m:r>
        </m:oMath>
      </m:oMathPara>
    </w:p>
    <w:p>
      <w:r>
        <w:t>这展示了两个求导层次：先对输入求二阶导数组成残差，再对参数求导来优化残差损失。以微分方程约束网络的思路可参看Raissi等原始工作。[R3] 本节仅计算残差并检查梯度链路；完整的PDE训练、采样和验证留在第6章。</w:t>
      </w:r>
    </w:p>
    <w:p>
      <w:pPr>
        <w:spacing w:line="240" w:lineRule="auto"/>
      </w:pPr>
      <w:r>
        <w:rPr>
          <w:rFonts w:ascii="Consolas" w:hAnsi="Consolas" w:eastAsia="微软雅黑"/>
          <w:sz w:val="16"/>
        </w:rPr>
        <w:t>x = x.detach().clone().requires_grad_(True)</w:t>
        <w:br/>
        <w:t>u = model(x)</w:t>
        <w:br/>
        <w:t>ux = torch.autograd.grad(u, x, torch.ones_like(u), create_graph=True)[0]</w:t>
        <w:br/>
        <w:t>uxx = torch.autograd.grad(ux, x, torch.ones_like(ux), create_graph=True)[0]</w:t>
        <w:br/>
        <w:t>r = -uxx - torch.pi**2 * torch.sin(torch.pi * x)</w:t>
      </w:r>
    </w:p>
    <w:p>
      <w:r>
        <w:t>这里保留导数计算图，才能继续求高阶导数或对残差损失求参数梯度；</w:t>
      </w:r>
      <w:r>
        <w:rPr>
          <w:rFonts w:ascii="Consolas" w:hAnsi="Consolas"/>
          <w:sz w:val="18"/>
        </w:rPr>
        <w:t>create_graph=True</w:t>
      </w:r>
      <w:r>
        <w:t xml:space="preserve"> 的含义见官方接口文档。[R2] 当前MLP逐个样本独立，Jacobian具有所需的逐点结构，传入全1向量可获得每个样本的一阶输入导数；若模型存在跨样本耦合，这段写法不能直接当作逐点导数。</w:t>
      </w:r>
    </w:p>
    <w:p>
      <w:pPr>
        <w:pStyle w:val="Heading3"/>
      </w:pPr>
      <w:r>
        <w:t>2.4.3 激活函数光滑性与高阶导数误差</w:t>
      </w:r>
    </w:p>
    <w:p>
      <w:r>
        <w:rPr>
          <w:b/>
        </w:rPr>
        <w:t>光滑性为何重要。</w:t>
      </w:r>
      <w:r>
        <w:t xml:space="preserve"> 有限ReLU网络是分段仿射函数，在每个仿射区域内二阶导数为0，折点处经典导数可能不存在。因此直接用其经典二阶导数去拟合式(2.4-4)中一般非零的源项，会遇到结构性困难。PyTorch在折点返回约定值，并不证明经典导数在那里存在。本节选用tanh以满足二阶输入求导的光滑性需要；这并不排除ReLU在弱形式等其他方法中的用途，也不意味着tanh自动避免优化困难。</w:t>
      </w:r>
    </w:p>
    <w:p>
      <w:r>
        <w:rPr>
          <w:b/>
        </w:rPr>
        <w:t>拟合好不等于导数好：一个解析反例。</w:t>
      </w:r>
      <w:r>
        <w:t xml:space="preserve"> 在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1</m:t>
            </m:r>
            <m:r>
              <m:t>,</m:t>
            </m:r>
            <m:r>
              <m:t>1</m:t>
            </m:r>
          </m:e>
        </m:d>
      </m:oMath>
      <w:r>
        <w:t xml:space="preserve"> 上，令</w:t>
      </w:r>
    </w:p>
    <w:p>
      <w:pPr>
        <w:spacing w:before="80" w:after="140"/>
        <w:jc w:val="center"/>
      </w:pPr>
      <m:oMathPara>
        <m:oMath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t>(x)=</m:t>
          </m:r>
          <m:r>
            <m:rPr>
              <m:sty m:val="p"/>
            </m:rPr>
            <m:t>sin</m:t>
          </m:r>
          <m:r>
            <m:t>(πx)+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sin</m:t>
          </m:r>
          <m:r>
            <m:t>(kx),</m:t>
          </m:r>
          <m:r>
            <m:t>k=10,100,1000.</m:t>
          </m:r>
        </m:oMath>
      </m:oMathPara>
    </w:p>
    <w:p>
      <w:r>
        <w:t xml:space="preserve">由于 </w:t>
      </w:r>
      <m:oMath>
        <m:r>
          <m:t>x=π/(2k)</m:t>
        </m:r>
      </m:oMath>
      <w:r>
        <w:t xml:space="preserve"> 位于区间内，函数误差的上界可以取到：</w:t>
      </w:r>
    </w:p>
    <w:p>
      <w:pPr>
        <w:spacing w:before="80" w:after="140"/>
        <w:jc w:val="center"/>
      </w:pPr>
      <m:oMathPara>
        <m:oMath>
          <m:r>
            <m:t>‖</m:t>
          </m:r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t>−</m:t>
          </m:r>
          <m:sSub>
            <m:e>
              <m:r>
                <m:t>u</m:t>
              </m:r>
            </m:e>
            <m:sub>
              <m:r>
                <m:t>*</m:t>
              </m:r>
            </m:sub>
          </m:sSub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t>⟶0.</m:t>
          </m:r>
        </m:oMath>
      </m:oMathPara>
    </w:p>
    <w:p>
      <w:r>
        <w:t>然而</w:t>
      </w:r>
    </w:p>
    <w:p>
      <w:pPr>
        <w:spacing w:before="80" w:after="140"/>
        <w:jc w:val="center"/>
      </w:pPr>
      <m:oMathPara>
        <m:oMath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t>′</m:t>
              </m:r>
            </m:sup>
          </m:sSubSup>
          <m:r>
            <m:t>−</m:t>
          </m:r>
          <m:sSubSup>
            <m:e>
              <m:r>
                <m:t>u</m:t>
              </m:r>
            </m:e>
            <m:sub>
              <m:r>
                <m:t>*</m:t>
              </m:r>
            </m:sub>
            <m:sup>
              <m:r>
                <m:t>′</m:t>
              </m:r>
            </m:sup>
          </m:sSubSup>
          <m:r>
            <m:t>=</m:t>
          </m:r>
          <m:r>
            <m:rPr>
              <m:sty m:val="p"/>
            </m:rPr>
            <m:t>cos</m:t>
          </m:r>
          <m:r>
            <m:t>(kx),</m:t>
          </m:r>
          <m:sSup>
            <m:e>
              <m:sSubSup>
                <m:e>
                  <m:r>
                    <m:t>v</m:t>
                  </m:r>
                </m:e>
                <m:sub>
                  <m:r>
                    <m:t>k</m:t>
                  </m:r>
                </m:sub>
                <m:sup>
                  <m:r>
                    <m:t>′</m:t>
                  </m:r>
                </m:sup>
              </m:sSubSup>
            </m:e>
            <m:sup>
              <m:r>
                <m:t>′</m:t>
              </m:r>
            </m:sup>
          </m:sSup>
          <m:r>
            <m:t>−</m:t>
          </m:r>
          <m:sSup>
            <m:e>
              <m:sSubSup>
                <m:e>
                  <m:r>
                    <m:t>u</m:t>
                  </m:r>
                </m:e>
                <m:sub>
                  <m:r>
                    <m:t>*</m:t>
                  </m:r>
                </m:sub>
                <m:sup>
                  <m:r>
                    <m:t>′</m:t>
                  </m:r>
                </m:sup>
              </m:sSubSup>
            </m:e>
            <m:sup>
              <m:r>
                <m:t>′</m:t>
              </m:r>
            </m:sup>
          </m:sSup>
          <m:r>
            <m:t>=−k</m:t>
          </m:r>
          <m:r>
            <m:rPr>
              <m:sty m:val="p"/>
            </m:rPr>
            <m:t>sin</m:t>
          </m:r>
          <m:r>
            <m:t>(kx),</m:t>
          </m:r>
        </m:oMath>
      </m:oMathPara>
    </w:p>
    <w:p>
      <w:r>
        <w:t>从而</w:t>
      </w:r>
    </w:p>
    <w:p>
      <w:pPr>
        <w:spacing w:before="80" w:after="140"/>
        <w:jc w:val="center"/>
      </w:pPr>
      <m:oMathPara>
        <m:oMath>
          <m:r>
            <m:t>‖</m:t>
          </m:r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t>′</m:t>
              </m:r>
            </m:sup>
          </m:sSubSup>
          <m:r>
            <m:t>−</m:t>
          </m:r>
          <m:sSubSup>
            <m:e>
              <m:r>
                <m:t>u</m:t>
              </m:r>
            </m:e>
            <m:sub>
              <m:r>
                <m:t>*</m:t>
              </m:r>
            </m:sub>
            <m:sup>
              <m:r>
                <m:t>′</m:t>
              </m:r>
            </m:sup>
          </m:sSubSup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=1,</m:t>
          </m:r>
          <m:r>
            <m:t>‖</m:t>
          </m:r>
          <m:sSup>
            <m:e>
              <m:sSubSup>
                <m:e>
                  <m:r>
                    <m:t>v</m:t>
                  </m:r>
                </m:e>
                <m:sub>
                  <m:r>
                    <m:t>k</m:t>
                  </m:r>
                </m:sub>
                <m:sup>
                  <m:r>
                    <m:t>′</m:t>
                  </m:r>
                </m:sup>
              </m:sSubSup>
            </m:e>
            <m:sup>
              <m:r>
                <m:t>′</m:t>
              </m:r>
            </m:sup>
          </m:sSup>
          <m:r>
            <m:t>−</m:t>
          </m:r>
          <m:sSup>
            <m:e>
              <m:sSubSup>
                <m:e>
                  <m:r>
                    <m:t>u</m:t>
                  </m:r>
                </m:e>
                <m:sub>
                  <m:r>
                    <m:t>*</m:t>
                  </m:r>
                </m:sub>
                <m:sup>
                  <m:r>
                    <m:t>′</m:t>
                  </m:r>
                </m:sup>
              </m:sSubSup>
            </m:e>
            <m:sup>
              <m:r>
                <m:t>′</m:t>
              </m:r>
            </m:sup>
          </m:sSup>
          <m:sSub>
            <m:e>
              <m:r>
                <m:t>‖</m:t>
              </m:r>
            </m:e>
            <m:sub>
              <m:r>
                <m:t>∞</m:t>
              </m:r>
            </m:sub>
          </m:sSub>
          <m:r>
            <m:t>=k.</m:t>
          </m:r>
          <m:r>
            <m:rPr>
              <m:nor/>
            </m:rPr>
            <m:t>(2.4-5)</m:t>
          </m:r>
        </m:oMath>
      </m:oMathPara>
    </w:p>
    <w:p>
      <w:r>
        <w:t>小振幅、高频率的扰动可以在函数值上几乎不可见，却被微分放大。这里是AI辅助设计、具有精确见证点的教学反例，不是伪造的网络训练结果，也不记作“已发现的AI错误”。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273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组-高频反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2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 xml:space="preserve">图4：按解析见证点实际计算；函数误差为 </w:t>
      </w:r>
      <m:oMath>
        <m:f>
          <m:fPr>
            <m:type m:val="lin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rPr>
          <w:i/>
          <w:sz w:val="18"/>
        </w:rPr>
        <w:t xml:space="preserve">，一阶导数差在0点为1，二阶导数差在 </w:t>
      </w:r>
      <m:oMath>
        <m:r>
          <m:t>π/(2k)</m:t>
        </m:r>
      </m:oMath>
      <w:r>
        <w:rPr>
          <w:i/>
          <w:sz w:val="18"/>
        </w:rPr>
        <w:t xml:space="preserve"> 为 </w:t>
      </w:r>
      <m:oMath>
        <m:r>
          <m:t>k</m:t>
        </m:r>
      </m:oMath>
      <w:r>
        <w:rPr>
          <w:i/>
          <w:sz w:val="18"/>
        </w:rPr>
        <w:t>。横轴为扰动频率，纵轴为误差大小。</w:t>
      </w:r>
    </w:p>
    <w:p>
      <w:r>
        <w:rPr>
          <w:b/>
        </w:rPr>
        <w:t>实验：训练小网络，再分别检查函数和导数。</w:t>
      </w:r>
      <w:r>
        <w:t xml:space="preserve"> Notebook“2.4-A”拟合 </w:t>
      </w:r>
      <m:oMath>
        <m:r>
          <m:t>g(x)=</m:t>
        </m:r>
        <m:r>
          <m:rPr>
            <m:sty m:val="p"/>
          </m:rPr>
          <m:t>sin</m:t>
        </m:r>
        <m:r>
          <m:t>(πx)</m:t>
        </m:r>
      </m:oMath>
      <w:r>
        <w:t xml:space="preserve">。固定41个等距训练点；独立测试集为400个均匀小区间中点，与训练点无重合。使用CPU、float64、种子2026、Adam 2000步（学习率 </w:t>
      </w:r>
      <m:oMath>
        <m:sSup>
          <m:e>
            <m:r>
              <m:t>10</m:t>
            </m:r>
          </m:e>
          <m:sup>
            <m:r>
              <m:t>−3</m:t>
            </m:r>
          </m:sup>
        </m:sSup>
      </m:oMath>
      <w:r>
        <w:t>）和L-BFGS最多400次迭代（强Wolfe线搜索）。训练只使用函数值MSE，不使用导数标签，也不使用PDE残差。测试网格不用于选择超参数或挑选最佳模型。</w:t>
      </w:r>
    </w:p>
    <w:p>
      <w:r>
        <w:t>函数值、一阶导数、二阶导数各自报告最大采样绝对误差、RMSE和离散相对二范数：</w:t>
      </w:r>
    </w:p>
    <w:p>
      <w:pPr>
        <w:spacing w:before="80" w:after="140"/>
        <w:jc w:val="center"/>
      </w:pPr>
      <m:oMathPara>
        <m:oMath>
          <m:sSub>
            <m:e>
              <m:r>
                <m:t>E</m:t>
              </m:r>
            </m:e>
            <m:sub>
              <m:r>
                <m:t>max</m:t>
              </m:r>
            </m:sub>
          </m:sSub>
          <m:r>
            <m:t>=</m:t>
          </m:r>
          <m:sSub>
            <m:e>
              <m:r>
                <m:t>max</m:t>
              </m:r>
            </m:e>
            <m:sub>
              <m:r>
                <m:t>j</m:t>
              </m:r>
            </m:sub>
          </m:sSub>
          <m:r>
            <m:t>|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)−</m:t>
          </m:r>
          <m:sSub>
            <m:e>
              <m:r>
                <m:t>q</m:t>
              </m:r>
            </m:e>
            <m:sub>
              <m:r>
                <m:t>*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t>)|,</m:t>
          </m:r>
          <m:r>
            <m:rPr>
              <m:sty m:val="p"/>
            </m:rPr>
            <m:t>RMSE</m:t>
          </m:r>
          <m: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j</m:t>
                  </m:r>
                </m:sub>
                <m:sup/>
                <m:e>
                  <m:r>
                    <m:t>|</m:t>
                  </m:r>
                </m:e>
              </m:nary>
              <m:sSub>
                <m:e>
                  <m:r>
                    <m:t>q</m:t>
                  </m:r>
                </m:e>
                <m:sub>
                  <m:r>
                    <m:t>θ</m:t>
                  </m:r>
                </m:sub>
              </m:sSub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)−</m:t>
              </m:r>
              <m:sSub>
                <m:e>
                  <m:r>
                    <m:t>q</m:t>
                  </m:r>
                </m:e>
                <m:sub>
                  <m:r>
                    <m:t>*</m:t>
                  </m:r>
                </m:sub>
              </m:sSub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)</m:t>
              </m:r>
              <m:sSup>
                <m:e>
                  <m:r>
                    <m:t>|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,</m:t>
          </m:r>
          <m:sSub>
            <m:e>
              <m:r>
                <m:t>E</m:t>
              </m:r>
            </m:e>
            <m:sub>
              <m:r>
                <m:t>2,</m:t>
              </m:r>
              <m:r>
                <m:rPr>
                  <m:sty m:val="p"/>
                </m:rPr>
                <m:t>rel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d>
                    <m:dPr>
                      <m:begChr m:val="‖"/>
                      <m:sepChr m:val=""/>
                      <m:endChr m:val="‖"/>
                    </m:dPr>
                    <m:e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*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d>
                    <m:dPr>
                      <m:begChr m:val="‖"/>
                      <m:sepChr m:val=""/>
                      <m:endChr m:val="‖"/>
                    </m:dPr>
                    <m:e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*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</m:sSub>
            </m:den>
          </m:f>
          <m:r>
            <m:t>.</m:t>
          </m:r>
        </m:oMath>
      </m:oMathPara>
    </w:p>
    <w:p>
      <w:r>
        <w:t>分母在本实验的三个目标向量上均非零；指标是测试点上的数值指标，不是整个连续区间的严格误差上界。各阶导数有不同的尺度，不能只比较未归一化的绝对误差。</w:t>
      </w:r>
    </w:p>
    <w:p>
      <w:r>
        <w:t>最终训练MSE为 4.531542e-08；本次CPU训练用时约 2.20 秒，L-BFGS闭包调用 469 次（其中包括线搜索评价，不等于迭代次数）。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/>
          <w:cantSplit/>
        </w:trPr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评价量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最大采样绝对误差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RMSE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离散相对二范数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 xml:space="preserve">函数值 </w:t>
            </w:r>
            <m:oMath>
              <m:r>
                <m:t>u</m:t>
              </m:r>
            </m:oMath>
          </w:p>
        </w:tc>
        <w:tc>
          <w:tcPr>
            <w:tcW w:type="dxa" w:w="2367"/>
          </w:tcPr>
          <w:p>
            <w:r>
              <w:rPr>
                <w:sz w:val="17"/>
              </w:rPr>
              <w:t>4.135050e-04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2.140816e-04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3.027571e-04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 xml:space="preserve">一阶导数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>
            <w:tcW w:type="dxa" w:w="2367"/>
          </w:tcPr>
          <w:p>
            <w:r>
              <w:rPr>
                <w:sz w:val="17"/>
              </w:rPr>
              <w:t>1.522785e-02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4.264197e-03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1.919563e-03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 xml:space="preserve">二阶导数 </w:t>
            </w:r>
            <m:oMath>
              <m:sSub>
                <m:e>
                  <m:r>
                    <m:t>u</m:t>
                  </m:r>
                </m:e>
                <m:sub>
                  <m:r>
                    <m:t>xx</m:t>
                  </m:r>
                </m:sub>
              </m:sSub>
            </m:oMath>
          </w:p>
        </w:tc>
        <w:tc>
          <w:tcPr>
            <w:tcW w:type="dxa" w:w="2367"/>
          </w:tcPr>
          <w:p>
            <w:r>
              <w:rPr>
                <w:sz w:val="17"/>
              </w:rPr>
              <w:t>3.562128e-01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9.239099e-02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1.323869e-02</w:t>
            </w:r>
          </w:p>
        </w:tc>
      </w:tr>
    </w:tbl>
    <w:p/>
    <w:p>
      <w:r>
        <w:t>NumPy逐层链式法则与AD的最大差异（值、一阶、二阶）分别为 4.441e-16、1.332e-15、7.105e-15。Poisson残差RMSE为 9.239099e-02，两端点预测分别为 -1.485380e-04、4.515525e-05。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109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组-网络与导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0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图5：上排为独立测试点上网络与解析函数及其导数的比较，下排为对应绝对误差；左上同时标出训练点。网络结构、种子与训练预算在测试前固定。</w:t>
      </w:r>
    </w:p>
    <w:p>
      <w:r>
        <w:t xml:space="preserve">为了分清“AD实现正确”和“导数逼近准确”，实验把训练后的权重转为NumPy，独立传播值、一阶导数和二阶导数。对每个仿射层 </w:t>
      </w:r>
      <m:oMath>
        <m:r>
          <m:t>a=Wz+b</m:t>
        </m:r>
      </m:oMath>
      <w:r>
        <w:t xml:space="preserve">，传播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r>
          <m:t>=W</m:t>
        </m:r>
        <m:sSup>
          <m:e>
            <m:r>
              <m:t>z</m:t>
            </m:r>
          </m:e>
          <m:sup>
            <m:r>
              <m:t>′</m:t>
            </m:r>
          </m:sup>
        </m:sSup>
      </m:oMath>
      <w:r>
        <w:t>、</w:t>
      </w:r>
      <m:oMath>
        <m:sSup>
          <m:e>
            <m:r>
              <m:t>a</m:t>
            </m:r>
          </m:e>
          <m:sup>
            <m:r>
              <m:t>″</m:t>
            </m:r>
          </m:sup>
        </m:sSup>
        <m:r>
          <m:t>=W</m:t>
        </m:r>
        <m:sSup>
          <m:e>
            <m:r>
              <m:t>z</m:t>
            </m:r>
          </m:e>
          <m:sup>
            <m:r>
              <m:t>″</m:t>
            </m:r>
          </m:sup>
        </m:sSup>
      </m:oMath>
      <w:r>
        <w:t>；对tanh层传播</w:t>
      </w:r>
    </w:p>
    <w:p>
      <w:pPr>
        <w:spacing w:before="80" w:after="140"/>
        <w:jc w:val="center"/>
      </w:pPr>
      <m:oMathPara>
        <m:oMath>
          <m:sSup>
            <m:e>
              <m:r>
                <m:t>z</m:t>
              </m:r>
            </m:e>
            <m:sup>
              <m:r>
                <m:t>′</m:t>
              </m:r>
            </m:sup>
          </m:sSup>
          <m:r>
            <m:t>=(1−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)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  <m:r>
            <m:t>,</m:t>
          </m:r>
          <m:sSup>
            <m:e>
              <m:r>
                <m:t>z</m:t>
              </m:r>
            </m:e>
            <m:sup>
              <m:r>
                <m:t>″</m:t>
              </m:r>
            </m:sup>
          </m:sSup>
          <m:r>
            <m:t>=(1−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)</m:t>
          </m:r>
          <m:sSup>
            <m:e>
              <m:r>
                <m:t>a</m:t>
              </m:r>
            </m:e>
            <m:sup>
              <m:r>
                <m:t>″</m:t>
              </m:r>
            </m:sup>
          </m:sSup>
          <m:r>
            <m:t>−2z(1−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)(</m:t>
          </m:r>
          <m:sSup>
            <m:e>
              <m:r>
                <m:t>a</m:t>
              </m:r>
            </m:e>
            <m:sup>
              <m:r>
                <m:t>′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.</m:t>
          </m:r>
        </m:oMath>
      </m:oMathPara>
    </w:p>
    <w:p>
      <w:r>
        <w:t>这里的逐元素乘法按分量理解。NumPy与AD的吻合表明求导实现对当前网络一致；网络与目标解析导数的差异则表明另一个逼近问题。即使前者接近浮点精度，后者仍可能明显较大。</w:t>
      </w:r>
    </w:p>
    <w:p>
      <w:r>
        <w:rPr>
          <w:b/>
        </w:rPr>
        <w:t>解释与讨论。</w:t>
      </w:r>
      <w:r>
        <w:t xml:space="preserve"> 本实验的Poisson残差没有参与训练，不能因已计算残差或其参数梯度就称为“已完成PINN求解”。即便另一次训练在有限配点上残差很小，还要单独检查边界条件、独立点残差、解误差和优化是否可靠。由式(2.4-5)可知，仅有函数值误差下降，无法推出高阶导数收敛。</w:t>
      </w:r>
    </w:p>
    <w:p>
      <w:r>
        <w:rPr>
          <w:b/>
        </w:rPr>
        <w:t>随堂提问：</w:t>
      </w:r>
      <w:r>
        <w:t xml:space="preserve"> 若同学看到 </w:t>
      </w:r>
      <m:oMath>
        <m:r>
          <m:t>k=1000</m:t>
        </m:r>
      </m:oMath>
      <w:r>
        <w:t xml:space="preserve"> 时函数误差仅 </w:t>
      </w:r>
      <m:oMath>
        <m:sSup>
          <m:e>
            <m:r>
              <m:t>10</m:t>
            </m:r>
          </m:e>
          <m:sup>
            <m:r>
              <m:t>−3</m:t>
            </m:r>
          </m:sup>
        </m:sSup>
      </m:oMath>
      <w:r>
        <w:t xml:space="preserve">，认为二阶导数误差也应小于 </w:t>
      </w:r>
      <m:oMath>
        <m:sSup>
          <m:e>
            <m:r>
              <m:t>10</m:t>
            </m:r>
          </m:e>
          <m:sup>
            <m:r>
              <m:t>−3</m:t>
            </m:r>
          </m:sup>
        </m:sSup>
      </m:oMath>
      <w:r>
        <w:t xml:space="preserve">，应如何回答？给出 </w:t>
      </w:r>
      <m:oMath>
        <m:r>
          <m:t>x=π/2000</m:t>
        </m:r>
      </m:oMath>
      <w:r>
        <w:t>，二阶导数差的绝对值恰为1000；问题出在把函数值一致接近错误地推成导数接近。完整练习见题4。</w:t>
      </w:r>
    </w:p>
    <w:p>
      <w:pPr>
        <w:pStyle w:val="Heading2"/>
      </w:pPr>
      <w:r>
        <w:t>回到开场与两节小结</w:t>
      </w:r>
    </w:p>
    <w:p>
      <w:r>
        <w:t xml:space="preserve">对明确给定的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曲线，4块改成8块梯形，面积误差严格变为四分之一。对一般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函数，可以给出二阶误差上界，但实测阶数还受主项、函数性质和舍入影响。用更多信息提高逼近质量，需要同时说明误差针对什么量、评价在哪些点以及依据什么独立参考。</w:t>
      </w:r>
    </w:p>
    <w:p>
      <w:r>
        <w:t>AD把链式法则应用于数值计算图，为网络训练与输入求导提供工具。网络函数值逼近、网络导数的实现正确性、目标导数的逼近质量以及PDE求解可靠性是依次需要检查的不同主张。本节给出了连接它们的公式与最小实验，完整PINN训练仍由第6章展开。</w:t>
      </w:r>
    </w:p>
    <w:p>
      <w:pPr>
        <w:pStyle w:val="Heading2"/>
      </w:pPr>
      <w:r>
        <w:t>参考资料、材料对应与图片来源</w:t>
      </w:r>
    </w:p>
    <w:p>
      <w:r>
        <w:t xml:space="preserve">本地文件均来自用户指定的上课材料目录。课件中提及的李庆扬、王能超、易大义《数值分析》第5版是课件所列教材；本次没有把它与 </w:t>
      </w:r>
      <w:r>
        <w:rPr>
          <w:rFonts w:ascii="Consolas" w:hAnsi="Consolas"/>
          <w:sz w:val="18"/>
        </w:rPr>
        <w:t>book2.pdf</w:t>
      </w:r>
      <w:r>
        <w:t xml:space="preserve"> 误认为同一本书，也没有声称直接查阅未提供的原版教材。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/>
          <w:cantSplit/>
        </w:trPr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来源与定位</w:t>
            </w:r>
          </w:p>
        </w:tc>
        <w:tc>
          <w:tcPr>
            <w:tcW w:type="dxa" w:w="3156"/>
            <w:shd w:fill="EAF1F5"/>
          </w:tcPr>
          <w:p>
            <w:r>
              <w:rPr>
                <w:b/>
                <w:sz w:val="17"/>
              </w:rPr>
              <w:t>本稿用途与核对状态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L1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《第一章-数值分析与科学计算引论.pdf》，PDF第2—3页（误差来源、Taylor截断与舍入）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支撑误差分类；已提取并核对课件文字，见材料核对表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L2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《第二章-插值法-线条漫画版.pdf》，PDF第6页（两节点线性插值）、第9—10页（插值余项及证明思路）、第32页（分段低次插值导入）、第35页（分段线性插值）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衔接从插值到梯形求积；页面号按PDF物理页计；不将课件二手页码冒充原书直接核查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L3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 xml:space="preserve">高立，《数值最优化方法》，北京大学出版社，2014年8月第1版，ISBN 978-7-301-24645-0；本地 </w:t>
            </w:r>
            <w:r>
              <w:rPr>
                <w:rFonts w:ascii="Consolas" w:hAnsi="Consolas"/>
                <w:sz w:val="18"/>
              </w:rPr>
              <w:t>book2.pdf</w:t>
            </w:r>
            <w:r>
              <w:rPr>
                <w:sz w:val="17"/>
              </w:rPr>
              <w:t>，PDF第4页版权、第22页（书内第8页）梯度及Hesse矩阵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衔接参数优化与导数概念；已图像查看原页。本书不是本节数值积分或PINN的直接出处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L4</w:t>
            </w:r>
          </w:p>
        </w:tc>
        <w:tc>
          <w:tcPr>
            <w:tcW w:type="dxa" w:w="3156"/>
          </w:tcPr>
          <w:p>
            <w:r>
              <w:rPr>
                <w:rFonts w:ascii="Consolas" w:hAnsi="Consolas"/>
                <w:sz w:val="18"/>
              </w:rPr>
              <w:t>ch01a Lagrange插值.ppt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8"/>
              </w:rPr>
              <w:t>ch01b Newton插值.ppt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8"/>
              </w:rPr>
              <w:t>ch01c 埃尔米特插值.ppt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8"/>
              </w:rPr>
              <w:t>ch01d 三次样条插值.ppt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本地课程背景资料；本稿只借用分段线性插值的衔接，不把Newton、Hermite与样条扩为任务范围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R1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Baydin, Pearlmutter, Radul, Siskind. *Automatic Differentiation in Machine Learning: a Survey*. JMLR 18(153):1—43, 2018；第2节求导方法比较、第3节AD模式</w:t>
            </w:r>
          </w:p>
        </w:tc>
        <w:tc>
          <w:tcPr>
            <w:tcW w:type="dxa" w:w="3156"/>
          </w:tcPr>
          <w:p>
            <w:r>
              <w:rPr>
                <w:color w:val="1D526C"/>
                <w:sz w:val="17"/>
              </w:rPr>
              <w:t>论文与PDF入口</w:t>
            </w:r>
            <w:r>
              <w:rPr>
                <w:sz w:val="16"/>
              </w:rPr>
              <w:t>（https://jmlr.org/papers/v18/17-468.html）</w:t>
            </w:r>
            <w:r>
              <w:rPr>
                <w:sz w:val="17"/>
              </w:rPr>
              <w:t>；AD概念来源，网页原文已读取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R2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PyTorch 2.14文档，</w:t>
            </w:r>
            <w:r>
              <w:rPr>
                <w:rFonts w:ascii="Consolas" w:hAnsi="Consolas"/>
                <w:sz w:val="18"/>
              </w:rPr>
              <w:t>torch.autograd.grad</w:t>
            </w:r>
            <w:r>
              <w:rPr>
                <w:sz w:val="17"/>
              </w:rPr>
              <w:t xml:space="preserve">，参数 </w:t>
            </w:r>
            <w:r>
              <w:rPr>
                <w:rFonts w:ascii="Consolas" w:hAnsi="Consolas"/>
                <w:sz w:val="18"/>
              </w:rPr>
              <w:t>grad_outputs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8"/>
              </w:rPr>
              <w:t>create_graph</w:t>
            </w:r>
          </w:p>
        </w:tc>
        <w:tc>
          <w:tcPr>
            <w:tcW w:type="dxa" w:w="3156"/>
          </w:tcPr>
          <w:p>
            <w:r>
              <w:rPr>
                <w:color w:val="1D526C"/>
                <w:sz w:val="17"/>
              </w:rPr>
              <w:t>官方接口文档</w:t>
            </w:r>
            <w:r>
              <w:rPr>
                <w:sz w:val="16"/>
              </w:rPr>
              <w:t>（https://docs.pytorch.org/docs/2.14/generated/torch.autograd.grad.html）</w:t>
            </w:r>
            <w:r>
              <w:rPr>
                <w:sz w:val="17"/>
              </w:rPr>
              <w:t>；已读取接口，实装版本见运行记录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R3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>Raissi, Perdikaris, Karniadakis. *Physics Informed Deep Learning (Part I): Data-driven Solutions of Nonlinear Partial Differential Equations*. arXiv:1711.10561, v1, 2017；第2节连续时间模型</w:t>
            </w:r>
          </w:p>
        </w:tc>
        <w:tc>
          <w:tcPr>
            <w:tcW w:type="dxa" w:w="3156"/>
          </w:tcPr>
          <w:p>
            <w:r>
              <w:rPr>
                <w:color w:val="1D526C"/>
                <w:sz w:val="17"/>
              </w:rPr>
              <w:t>原始预印本</w:t>
            </w:r>
            <w:r>
              <w:rPr>
                <w:sz w:val="16"/>
              </w:rPr>
              <w:t>（https://arxiv.org/abs/1711.10561）</w:t>
            </w:r>
            <w:r>
              <w:rPr>
                <w:sz w:val="17"/>
              </w:rPr>
              <w:t>；用于说明PINN以微分方程残差约束网络的思路</w:t>
            </w:r>
          </w:p>
        </w:tc>
      </w:tr>
      <w:tr>
        <w:trPr>
          <w:cantSplit/>
        </w:trPr>
        <w:tc>
          <w:tcPr>
            <w:tcW w:type="dxa" w:w="3156"/>
          </w:tcPr>
          <w:p>
            <w:r>
              <w:rPr>
                <w:sz w:val="17"/>
              </w:rPr>
              <w:t>R4</w:t>
            </w:r>
          </w:p>
        </w:tc>
        <w:tc>
          <w:tcPr>
            <w:tcW w:type="dxa" w:w="3156"/>
          </w:tcPr>
          <w:p>
            <w:r>
              <w:rPr>
                <w:sz w:val="17"/>
              </w:rPr>
              <w:t xml:space="preserve">课程仓库第02章README、A组模板、教材详细目录及协作规则；基准完整SHA </w:t>
            </w:r>
            <w:r>
              <w:rPr>
                <w:rFonts w:ascii="Consolas" w:hAnsi="Consolas"/>
                <w:sz w:val="18"/>
              </w:rPr>
              <w:t>0ee58465e43fb061db90cbf7509fb58e0f206fea</w:t>
            </w:r>
          </w:p>
        </w:tc>
        <w:tc>
          <w:tcPr>
            <w:tcW w:type="dxa" w:w="3156"/>
          </w:tcPr>
          <w:p>
            <w:r>
              <w:rPr>
                <w:color w:val="1D526C"/>
                <w:sz w:val="17"/>
              </w:rPr>
              <w:t>任务入口</w:t>
            </w:r>
            <w:r>
              <w:rPr>
                <w:sz w:val="16"/>
              </w:rPr>
              <w:t>（https://github.com/prince19992516/-2026/blob/0ee58465e43fb061db90cbf7509fb58e0f206fea/教材/第02章-逼近的智慧/README.md）</w:t>
            </w:r>
            <w:r>
              <w:rPr>
                <w:sz w:val="17"/>
              </w:rPr>
              <w:t>；确认A2＝G21与六项交付、2.4范围</w:t>
            </w:r>
          </w:p>
        </w:tc>
      </w:tr>
    </w:tbl>
    <w:p/>
    <w:p>
      <w:r>
        <w:t xml:space="preserve">图1来自该仓库模板，保留文件名 </w:t>
      </w:r>
      <w:r>
        <w:rPr>
          <w:rFonts w:ascii="Consolas" w:hAnsi="Consolas"/>
          <w:sz w:val="18"/>
        </w:rPr>
        <w:t>A-章节导入.svg</w:t>
      </w:r>
      <w:r>
        <w:t>；图2—5由配套Notebook根据本机实际计算绘制。高频反例、网络实验与习题均为本次AI辅助设计，未声称学生独立设计。AI使用与真实人工参与情况分别记录在</w:t>
      </w:r>
      <w:r>
        <w:rPr>
          <w:color w:val="1D526C"/>
        </w:rPr>
        <w:t>A2组-AI对话记录.md</w:t>
      </w:r>
      <w:r>
        <w:t>。</w:t>
      </w:r>
    </w:p>
    <w:p>
      <w:r>
        <w:br w:type="page"/>
      </w:r>
    </w:p>
    <w:p>
      <w:pPr>
        <w:pStyle w:val="Heading1"/>
      </w:pPr>
      <w:r>
        <w:t>A2组（G21）课后习题：第2.3、2.4节</w:t>
      </w:r>
    </w:p>
    <w:p>
      <w:r>
        <w:t>本组只负责2.3、2.4，沿用全章题号3、4，便于整合。配套</w:t>
      </w:r>
      <w:r>
        <w:rPr>
          <w:color w:val="1D526C"/>
        </w:rPr>
        <w:t>正文</w:t>
      </w:r>
      <w:r>
        <w:t>、</w:t>
      </w:r>
      <w:r>
        <w:rPr>
          <w:color w:val="1D526C"/>
        </w:rPr>
        <w:t>实验</w:t>
      </w:r>
      <w:r>
        <w:t>、</w:t>
      </w:r>
      <w:r>
        <w:rPr>
          <w:color w:val="1D526C"/>
        </w:rPr>
        <w:t>参考解答</w:t>
      </w:r>
      <w:r>
        <w:t>。所有“错误说法”均为教学构造，不是真实AI原话。每题50分，兼顾概念推导、实现验证和陷阱辨析。</w:t>
      </w:r>
    </w:p>
    <w:p>
      <w:pPr>
        <w:pStyle w:val="Heading2"/>
      </w:pPr>
      <w:r>
        <w:t>题3：积分加密与复合函数求导（对应2.3，50分）</w:t>
      </w:r>
    </w:p>
    <w:p>
      <w:r>
        <w:t xml:space="preserve">对象A为 </w:t>
      </w:r>
      <m:oMath>
        <m:r>
          <m:t>I=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dx</m:t>
        </m:r>
      </m:oMath>
      <w:r>
        <w:t xml:space="preserve">；对象B为 </w:t>
      </w:r>
      <m:oMath>
        <m:r>
          <m:t>F(x)=</m:t>
        </m:r>
        <m:r>
          <m:rPr>
            <m:sty m:val="p"/>
          </m:rPr>
          <m:t>sin</m:t>
        </m:r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)+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>。 允许使用NumPy、Matplotlib及PyTorch；所有数值计算使用float64。</w:t>
      </w:r>
    </w:p>
    <w:p>
      <w:r>
        <w:t xml:space="preserve">1. </w:t>
      </w:r>
      <w:r>
        <w:rPr>
          <w:b/>
        </w:rPr>
        <w:t>推导（15分）。</w:t>
      </w:r>
      <w:r>
        <w:t xml:space="preserve"> 从相邻节点上的线性插值出发写出等距复合梯形公式。使用平方和公式推导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t>=1/3+1/(6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t xml:space="preserve">。分别写出带符号误差 </w:t>
      </w:r>
      <m:oMath>
        <m:r>
          <m:t>I−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与绝对误差；说明 </w:t>
      </w:r>
      <m:oMath>
        <m:r>
          <m:t>n</m:t>
        </m:r>
      </m:oMath>
      <w:r>
        <w:t xml:space="preserve"> 加倍时误差如何变化。</w:t>
      </w:r>
    </w:p>
    <w:p>
      <w:r>
        <w:t xml:space="preserve">2. </w:t>
      </w:r>
      <w:r>
        <w:rPr>
          <w:b/>
        </w:rPr>
        <w:t>积分实现（10分）。</w:t>
      </w:r>
      <w:r>
        <w:t xml:space="preserve"> 自行实现复合梯形公式，计算 </w:t>
      </w:r>
      <m:oMath>
        <m:r>
          <m:t>n=4,8,16,32,64,128</m:t>
        </m:r>
      </m:oMath>
      <w:r>
        <w:t xml:space="preserve"> 的积分、绝对误差和相邻加密阶数。提交表与双对数图。不能用同一积分程序更细网格的结果代替精确参考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。另用 </w:t>
      </w:r>
      <m:oMath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dx=e−1</m:t>
        </m:r>
      </m:oMath>
      <w:r>
        <w:t xml:space="preserve"> 检查二阶收敛。</w:t>
      </w:r>
    </w:p>
    <w:p>
      <w:r>
        <w:t xml:space="preserve">3. </w:t>
      </w:r>
      <w:r>
        <w:rPr>
          <w:b/>
        </w:rPr>
        <w:t>计算图与求导（15分）。</w:t>
      </w:r>
      <w:r>
        <w:t xml:space="preserve"> 画出B的计算图，逐步用链式法则求 </w:t>
      </w:r>
      <m:oMath>
        <m:sSup>
          <m:e>
            <m:r>
              <m:t>F</m:t>
            </m:r>
          </m:e>
          <m:sup>
            <m:r>
              <m:t>′</m:t>
            </m:r>
          </m:sup>
        </m:sSup>
      </m:oMath>
      <w:r>
        <w:t xml:space="preserve">；在 </w:t>
      </w:r>
      <m:oMath>
        <m:r>
          <m:t>x=0.7</m:t>
        </m:r>
      </m:oMath>
      <w:r>
        <w:t xml:space="preserve"> 比较解析式、AD与中心差分。差分步长取 </w:t>
      </w:r>
      <m:oMath>
        <m:sSup>
          <m:e>
            <m:r>
              <m:t>10</m:t>
            </m:r>
          </m:e>
          <m:sup>
            <m:r>
              <m:t>−1</m:t>
            </m:r>
          </m:sup>
        </m:sSup>
        <m:r>
          <m:t>,…,</m:t>
        </m:r>
        <m:sSup>
          <m:e>
            <m:r>
              <m:t>10</m:t>
            </m:r>
          </m:e>
          <m:sup>
            <m:r>
              <m:t>−16</m:t>
            </m:r>
          </m:sup>
        </m:sSup>
      </m:oMath>
      <w:r>
        <w:t>，提交误差图。指出图中截断与舍入误差各占主导的大致区域，并解释为何不能只给出一个步长。</w:t>
      </w:r>
    </w:p>
    <w:p>
      <w:r>
        <w:t xml:space="preserve">4. </w:t>
      </w:r>
      <w:r>
        <w:rPr>
          <w:b/>
        </w:rPr>
        <w:t>辨析（10分）。</w:t>
      </w:r>
      <w:r>
        <w:t xml:space="preserve"> 判断并说明条件：“梯形积分始终二阶且加密后误差一定恰好缩小四倍”“机器自动计算的差商就是自动微分”“AD结果等于解析式，因此没有任何误差”。说明积分误差能否充当求导准确性的证据。</w:t>
      </w:r>
    </w:p>
    <w:p>
      <w:r>
        <w:rPr>
          <w:b/>
        </w:rPr>
        <w:t>验收依据：</w:t>
      </w:r>
      <w:r>
        <w:t xml:space="preserve"> 小问1推导及符号正确；积分误差与 </w:t>
      </w:r>
      <m:oMath>
        <m:r>
          <m:t>1/(6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t xml:space="preserve"> 的绝对差小于 </w:t>
      </w:r>
      <m:oMath>
        <m:sSup>
          <m:e>
            <m:r>
              <m:t>10</m:t>
            </m:r>
          </m:e>
          <m:sup>
            <m:r>
              <m:t>−14</m:t>
            </m:r>
          </m:sup>
        </m:sSup>
      </m:oMath>
      <w:r>
        <w:t>，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的实测阶数距2小于 </w:t>
      </w:r>
      <m:oMath>
        <m:sSup>
          <m:e>
            <m:r>
              <m:t>10</m:t>
            </m:r>
          </m:e>
          <m:sup>
            <m:r>
              <m:t>−7</m:t>
            </m:r>
          </m:sup>
        </m:sSup>
      </m:oMath>
      <w:r>
        <w:t>，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的阶数距2小于0.01。解析式与AD在本题的201点检查网格上最大差异小于 </w:t>
      </w:r>
      <m:oMath>
        <m:sSup>
          <m:e>
            <m:r>
              <m:t>10</m:t>
            </m:r>
          </m:e>
          <m:sup>
            <m:r>
              <m:t>−12</m:t>
            </m:r>
          </m:sup>
        </m:sSup>
      </m:oMath>
      <w:r>
        <w:t>。差分小步长恶化是应解释的结果，不以全部步长达标为要求。容差只适用于本题规模及float64。</w:t>
      </w:r>
    </w:p>
    <w:p>
      <w:r>
        <w:rPr>
          <w:b/>
        </w:rPr>
        <w:t>难度与用时：</w:t>
      </w:r>
      <w:r>
        <w:t xml:space="preserve"> 中等，预计课后60—75分钟，为教学估计，不是已发生的人工作时。来源：仓库2.3起步梯形例的实质扩展；新增计算图、双参考求导与第二个积分函数。</w:t>
      </w:r>
    </w:p>
    <w:p>
      <w:pPr>
        <w:pStyle w:val="Heading2"/>
      </w:pPr>
      <w:r>
        <w:t>题4：函数拟合、导数误差与PINN残差（对应2.4，50分）</w:t>
      </w:r>
    </w:p>
    <w:p>
      <w:r>
        <w:t xml:space="preserve">目标为 </w:t>
      </w:r>
      <m:oMath>
        <m:r>
          <m:t>g(x)=</m:t>
        </m:r>
        <m:r>
          <m:rPr>
            <m:sty m:val="p"/>
          </m:rPr>
          <m:t>sin</m:t>
        </m:r>
        <m:r>
          <m:t>(πx)</m:t>
        </m:r>
      </m:oMath>
      <w:r>
        <w:t>，</w:t>
      </w:r>
      <m:oMath>
        <m:r>
          <m:t>x∈[−1,1]</m:t>
        </m:r>
      </m:oMath>
      <w:r>
        <w:t>。 使用两隐藏层tanh网络1–32–32–1；41个等距训练点；400个均匀小区间中点作为独立测试点。 固定种子2026、CPU单线程、float64、Adam 2000步（学习率0.001）和L-BFGS最多400次迭代，具体设置见Notebook。 训练仅使用函数值MSE；不得用测试集选择参数或以导数标签替换本题任务。</w:t>
      </w:r>
    </w:p>
    <w:p>
      <w:r>
        <w:t xml:space="preserve">1. </w:t>
      </w:r>
      <w:r>
        <w:rPr>
          <w:b/>
        </w:rPr>
        <w:t>两种导数（10分）。</w:t>
      </w:r>
      <w:r>
        <w:t xml:space="preserve"> 先以单隐藏层 </w:t>
      </w:r>
      <m:oMath>
        <m:sSub>
          <m:e>
            <m:r>
              <m:t>u</m:t>
            </m:r>
          </m:e>
          <m:sub>
            <m:r>
              <m:t>θ</m:t>
            </m:r>
          </m:sub>
        </m:sSub>
        <m:r>
          <m:t>=c+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</m:t>
            </m:r>
          </m:sub>
          <m:sup/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tanh</m:t>
        </m:r>
        <m:r>
          <m:t>(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x+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t>)</m:t>
        </m:r>
      </m:oMath>
      <w:r>
        <w:t xml:space="preserve"> 为例，推导 </w:t>
      </w:r>
      <m:oMath>
        <m:sSub>
          <m:e>
            <m:r>
              <m:t>u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u</m:t>
            </m:r>
          </m:e>
          <m:sub>
            <m:r>
              <m:t>xx</m:t>
            </m:r>
          </m:sub>
        </m:sSub>
      </m:oMath>
      <w:r>
        <w:t xml:space="preserve"> 和对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t>,c</m:t>
        </m:r>
      </m:oMath>
      <w:r>
        <w:t xml:space="preserve"> 的偏导数。解释它们分别在函数拟合和物理残差中承担什么作用。</w:t>
      </w:r>
    </w:p>
    <w:p>
      <w:r>
        <w:t xml:space="preserve">2. </w:t>
      </w:r>
      <w:r>
        <w:rPr>
          <w:b/>
        </w:rPr>
        <w:t>实现与对照（15分）。</w:t>
      </w:r>
      <w:r>
        <w:t xml:space="preserve"> 按指定配置拟合目标；在不与训练点重合的测试集上分别计算函数值、一阶及二阶输入导数的最大绝对误差、RMSE、相对二范数。用解析式作为独立目标参考，并另用手写链式法则验证当前网络的AD导数。提交图表、种子与环境，不把训练MSE当作测试误差。</w:t>
      </w:r>
    </w:p>
    <w:p>
      <w:r>
        <w:t xml:space="preserve">3. </w:t>
      </w:r>
      <w:r>
        <w:rPr>
          <w:b/>
        </w:rPr>
        <w:t>高频反例（10分）。</w:t>
      </w:r>
      <w:r>
        <w:t xml:space="preserve"> 对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t>(x)=g(x)+</m:t>
        </m:r>
        <m:r>
          <m:rPr>
            <m:sty m:val="p"/>
          </m:rPr>
          <m:t>sin</m:t>
        </m:r>
        <m:r>
          <m:t>(kx)/k</m:t>
        </m:r>
      </m:oMath>
      <w:r>
        <w:t>，</w:t>
      </w:r>
      <m:oMath>
        <m:r>
          <m:t>k=10,100,1000</m:t>
        </m:r>
      </m:oMath>
      <w:r>
        <w:t>，严格求出函数值和一二阶导数差的无穷范数，并给出能取到相关值的区间内见证点。说明它反驳了哪一种推理。不能仅靠有限网格搜索充当严格证明。</w:t>
      </w:r>
    </w:p>
    <w:p>
      <w:r>
        <w:t xml:space="preserve">4. </w:t>
      </w:r>
      <w:r>
        <w:rPr>
          <w:b/>
        </w:rPr>
        <w:t>Poisson残差与光滑性（15分）。</w:t>
      </w:r>
      <w:r>
        <w:t xml:space="preserve"> 对 </w:t>
      </w:r>
      <m:oMath>
        <m:r>
          <m:t>−</m:t>
        </m:r>
        <m:sSup>
          <m:e>
            <m:r>
              <m:t>u</m:t>
            </m:r>
          </m:e>
          <m:sup>
            <m:r>
              <m:t>″</m:t>
            </m:r>
          </m:sup>
        </m:sSup>
        <m:r>
          <m:t>=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(πx)</m:t>
        </m:r>
      </m:oMath>
      <w:r>
        <w:t>、</w:t>
      </w:r>
      <m:oMath>
        <m:r>
          <m:t>u(−1)=u(1)=0</m:t>
        </m:r>
      </m:oMath>
      <w:r>
        <w:t xml:space="preserve">，写出残差和含边界项的PINN损失；用已拟合网络计算独立点残差RMSE与端点误差。解释 </w:t>
      </w:r>
      <w:r>
        <w:rPr>
          <w:rFonts w:ascii="Consolas" w:hAnsi="Consolas"/>
          <w:sz w:val="18"/>
        </w:rPr>
        <w:t>create_graph=True</w:t>
      </w:r>
      <w:r>
        <w:t>、输入导数与参数梯度的关系；讨论ReLU为何不适宜直接用于本题经典二阶强形式。最后判断：“只用函数值MSE训练后，既然已算出残差，就已完成PINN求解”。</w:t>
      </w:r>
    </w:p>
    <w:p>
      <w:r>
        <w:rPr>
          <w:b/>
        </w:rPr>
        <w:t>验收依据：</w:t>
      </w:r>
      <w:r>
        <w:t xml:space="preserve"> 推导符号、阶数和求导对象正确；训练、测试点不重合；图表与解析导数匹配。函数最大测试误差 </w:t>
      </w:r>
      <m:oMath>
        <m:d>
          <m:dPr>
            <m:begChr m:val="&lt;"/>
            <m:sepChr m:val=""/>
            <m:endChr m:val=""/>
          </m:dPr>
          <m:e>
            <m:sSup>
              <m:e>
                <m:r>
                  <m:t>10</m:t>
                </m:r>
              </m:e>
              <m:sup>
                <m:r>
                  <m:t>−2</m:t>
                </m:r>
              </m:sup>
            </m:sSup>
          </m:e>
        </m:d>
      </m:oMath>
      <w:r>
        <w:t xml:space="preserve"> 作为幅值1的教学拟合目标；若未达到，应保留结果并诊断，不得改测试点掩盖。导数和残差无预设“准确”阈值，必须如实报告；对同一网络，NumPy链式法则与AD最大差异应小于 </w:t>
      </w:r>
      <m:oMath>
        <m:sSup>
          <m:e>
            <m:r>
              <m:t>10</m:t>
            </m:r>
          </m:e>
          <m:sup>
            <m:r>
              <m:t>−10</m:t>
            </m:r>
          </m:sup>
        </m:sSup>
      </m:oMath>
      <w:r>
        <w:t>。跨平台训练不要求逐位复制给定误差，固定权重的求导核对与重新训练的复现须分开说明。</w:t>
      </w:r>
    </w:p>
    <w:p>
      <w:r>
        <w:rPr>
          <w:b/>
        </w:rPr>
        <w:t>难度与用时：</w:t>
      </w:r>
      <w:r>
        <w:t xml:space="preserve"> 中等偏上，预计课后75—90分钟。来源：仓库2.4任务的AI辅助具体化；新增独立链式法则、见证点反例与残差的诊断性评价。完整PDE训练不在本题范围内。</w:t>
      </w:r>
    </w:p>
    <w:p>
      <w:r>
        <w:br w:type="page"/>
      </w:r>
    </w:p>
    <w:p>
      <w:pPr>
        <w:pStyle w:val="Heading1"/>
      </w:pPr>
      <w:r>
        <w:t>A2组（G21）习题参考解答：题3、题4</w:t>
      </w:r>
    </w:p>
    <w:p>
      <w:r>
        <w:t>配套</w:t>
      </w:r>
      <w:r>
        <w:rPr>
          <w:color w:val="1D526C"/>
        </w:rPr>
        <w:t>题面</w:t>
      </w:r>
      <w:r>
        <w:t>与</w:t>
      </w:r>
      <w:r>
        <w:rPr>
          <w:color w:val="1D526C"/>
        </w:rPr>
        <w:t>实际运行Notebook</w:t>
      </w:r>
      <w:r>
        <w:t>。以下数值为本次环境的参考输出；训练数值可能随平台与版本变化，公式与误差判据以题面为准。</w:t>
      </w:r>
    </w:p>
    <w:p>
      <w:pPr>
        <w:pStyle w:val="Heading2"/>
      </w:pPr>
      <w:r>
        <w:t>题3参考解答（50分）</w:t>
      </w:r>
    </w:p>
    <w:p>
      <w:pPr>
        <w:pStyle w:val="Heading3"/>
      </w:pPr>
      <w:r>
        <w:t>3.1 从插值到求积（15分）</w:t>
      </w:r>
    </w:p>
    <w:p>
      <w:r>
        <w:t xml:space="preserve">令 </w:t>
      </w:r>
      <m:oMath>
        <m:r>
          <m:t>h=1/n</m:t>
        </m:r>
      </m:oMath>
      <w:r>
        <w:t>、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=i/n</m:t>
        </m:r>
      </m:oMath>
      <w:r>
        <w:t>。局部插值为</w:t>
      </w:r>
    </w:p>
    <w:p>
      <w:pPr>
        <w:spacing w:before="80" w:after="140"/>
        <w:jc w:val="center"/>
      </w:pPr>
      <m:oMathPara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(x)=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i+1</m:t>
                  </m:r>
                </m:sub>
              </m:sSub>
              <m:r>
                <m:t>−x</m:t>
              </m:r>
            </m:num>
            <m:den>
              <m:r>
                <m:t>h</m:t>
              </m:r>
            </m:den>
          </m:f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t>+</m:t>
          </m:r>
          <m:f>
            <m:fPr>
              <m:type m:val="bar"/>
            </m:fPr>
            <m:num>
              <m:r>
                <m:t>x−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h</m:t>
              </m:r>
            </m:den>
          </m:f>
          <m:sSubSup>
            <m:e>
              <m:r>
                <m:t>x</m:t>
              </m:r>
            </m:e>
            <m:sub>
              <m:r>
                <m:t>i+1</m:t>
              </m:r>
            </m:sub>
            <m:sup>
              <m:r>
                <m:t>2</m:t>
              </m:r>
            </m:sup>
          </m:sSubSup>
          <m:r>
            <m:t>.</m:t>
          </m:r>
        </m:oMath>
      </m:oMathPara>
    </w:p>
    <w:p>
      <w:r>
        <w:t xml:space="preserve">积分为 </w:t>
      </w:r>
      <m:oMath>
        <m:r>
          <m:t>h(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x</m:t>
            </m:r>
          </m:e>
          <m:sub>
            <m:r>
              <m:t>i+1</m:t>
            </m:r>
          </m:sub>
          <m:sup>
            <m:r>
              <m:t>2</m:t>
            </m:r>
          </m:sup>
        </m:sSubSup>
        <m:r>
          <m:t>)/2</m:t>
        </m:r>
      </m:oMath>
      <w:r>
        <w:t>。累加时内部节点各出现两次、端点各出现一次，因此</w:t>
      </w:r>
    </w:p>
    <w:p>
      <w:pPr>
        <w:spacing w:before="80" w:after="14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d>
            <m:dPr>
              <m:begChr m:val="["/>
              <m:sepChr m:val="+"/>
              <m:endChr m:val="]"/>
            </m:dPr>
            <m:e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i=1</m:t>
                  </m:r>
                </m:sub>
                <m:sup>
                  <m:r>
                    <m:t>n−1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=</m:t>
          </m:r>
          <m:f>
            <m:fPr>
              <m:type m:val="bar"/>
            </m:fPr>
            <m:num>
              <m:d>
                <m:dPr>
                  <m:sepChr m:val=""/>
                </m:dPr>
                <m:e>
                  <m:r>
                    <m:t>n</m:t>
                  </m:r>
                  <m:r>
                    <m:t>−</m:t>
                  </m:r>
                  <m:r>
                    <m:t>1</m:t>
                  </m:r>
                  <m:r>
                    <m:t>)</m:t>
                  </m:r>
                  <m:r>
                    <m:t>n</m:t>
                  </m:r>
                  <m:r>
                    <m:t>(</m:t>
                  </m:r>
                  <m:r>
                    <m:t>2</m:t>
                  </m:r>
                  <m:r>
                    <m:t>n</m:t>
                  </m:r>
                  <m:r>
                    <m:t>−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2n</m:t>
              </m:r>
            </m:den>
          </m:f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.</m:t>
          </m:r>
        </m:oMath>
      </m:oMathPara>
    </w:p>
    <w:p>
      <w:r>
        <w:t xml:space="preserve">所以 </w:t>
      </w:r>
      <m:oMath>
        <m:r>
          <m:t>I−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t>=−1/(6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t xml:space="preserve">，绝对误差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t>=1/(6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)</m:t>
        </m:r>
      </m:oMath>
      <w:r>
        <w:t>，</w:t>
      </w:r>
      <m:oMath>
        <m:sSub>
          <m:e>
            <m:r>
              <m:t>E</m:t>
            </m:r>
          </m:e>
          <m:sub>
            <m:r>
              <m:t>2n</m:t>
            </m:r>
          </m:sub>
        </m:sSub>
        <m: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t>/4</m:t>
        </m:r>
      </m:oMath>
      <w:r>
        <w:t>。凸函数的梯形位于曲线上方，可用几何直觉再核对符号。评分：局部插值及积分5分，平方和与整理7分，误差符号和加密关系3分。</w:t>
      </w:r>
    </w:p>
    <w:p>
      <w:pPr>
        <w:pStyle w:val="Heading3"/>
      </w:pPr>
      <w:r>
        <w:t>3.2 数值验证（10分）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/>
          <w:cantSplit/>
        </w:trPr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 xml:space="preserve">区间数 </w:t>
            </w:r>
            <m:oMath>
              <m:r>
                <m:t>n</m:t>
              </m:r>
            </m:oMath>
          </w:p>
        </w:tc>
        <w:tc>
          <w:tcPr>
            <w:tcW w:type="dxa" w:w="1894"/>
            <w:shd w:fill="EAF1F5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>绝对误差</w:t>
            </w:r>
          </w:p>
        </w:tc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>前一层误差/本层误差</w:t>
            </w:r>
          </w:p>
        </w:tc>
        <w:tc>
          <w:tcPr>
            <w:tcW w:type="dxa" w:w="1894"/>
            <w:shd w:fill="EAF1F5"/>
          </w:tcPr>
          <w:p>
            <w:r>
              <w:rPr>
                <w:b/>
                <w:sz w:val="17"/>
              </w:rPr>
              <w:t>实测阶数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0.343750000000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1.04166667e-02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0.335937500000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2.60416667e-03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0.333984375000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6.51041667e-04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0.333496093750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1.62760417e-04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0.333374023438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4.06901042e-05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  <w:tr>
        <w:trPr>
          <w:cantSplit/>
        </w:trPr>
        <w:tc>
          <w:tcPr>
            <w:tcW w:type="dxa" w:w="1894"/>
          </w:tcPr>
          <w:p>
            <w:r>
              <w:rPr>
                <w:sz w:val="17"/>
              </w:rPr>
              <w:t>128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0.333343505859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1.01725260e-05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4.000000</w:t>
            </w:r>
          </w:p>
        </w:tc>
        <w:tc>
          <w:tcPr>
            <w:tcW w:type="dxa" w:w="1894"/>
          </w:tcPr>
          <w:p>
            <w:r>
              <w:rPr>
                <w:sz w:val="17"/>
              </w:rPr>
              <w:t>2.000000</w:t>
            </w:r>
          </w:p>
        </w:tc>
      </w:tr>
    </w:tbl>
    <w:p/>
    <w:p>
      <w:r>
        <w:t xml:space="preserve">本次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的五个相邻阶数约为1.998874、1.999718、1.999930、1.999982、1.999996，符合渐近二阶而非每次恰好2。实现、表与图见Notebook“2.3-A”，原始记录见</w:t>
      </w:r>
      <w:r>
        <w:rPr>
          <w:rFonts w:ascii="Consolas" w:hAnsi="Consolas"/>
          <w:sz w:val="18"/>
        </w:rPr>
        <w:t>数据/A2组-积分收敛.csv</w:t>
      </w:r>
      <w:r>
        <w:t>。评分：实现4分，独立参考及表3分，阶数图与解释3分。</w:t>
      </w:r>
    </w:p>
    <w:p>
      <w:pPr>
        <w:pStyle w:val="Heading3"/>
      </w:pPr>
      <w:r>
        <w:t>3.3 计算图及求导（15分）</w:t>
      </w:r>
    </w:p>
    <w:p>
      <w:r>
        <w:t xml:space="preserve">定义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>、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rPr>
            <m:sty m:val="p"/>
          </m:rPr>
          <m:t>sin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>、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>、</w:t>
      </w:r>
      <m:oMath>
        <m:r>
          <m:t>y=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v</m:t>
            </m:r>
          </m:e>
          <m:sub>
            <m:r>
              <m:t>3</m:t>
            </m:r>
          </m:sub>
        </m:sSub>
      </m:oMath>
      <w:r>
        <w:t>。对两条输入路径累加：</w:t>
      </w:r>
    </w:p>
    <w:p>
      <w:pPr>
        <w:spacing w:before="80" w:after="140"/>
        <w:jc w:val="center"/>
      </w:pPr>
      <m:oMathPara>
        <m:oMath>
          <m:f>
            <m:fPr>
              <m:type m:val="bar"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=</m:t>
          </m:r>
          <m:f>
            <m:fPr>
              <m:type m:val="bar"/>
            </m:fPr>
            <m:num>
              <m:r>
                <m:t>∂y</m:t>
              </m:r>
            </m:num>
            <m:den>
              <m:r>
                <m:t>∂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dx</m:t>
              </m:r>
            </m:den>
          </m:f>
          <m:r>
            <m:t>+</m:t>
          </m:r>
          <m:f>
            <m:fPr>
              <m:type m:val="bar"/>
            </m:fPr>
            <m:num>
              <m:r>
                <m:t>∂y</m:t>
              </m:r>
            </m:num>
            <m:den>
              <m:r>
                <m:t>∂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dx</m:t>
              </m:r>
            </m:den>
          </m:f>
          <m:r>
            <m:t>=2x</m:t>
          </m:r>
          <m:r>
            <m:rPr>
              <m:sty m:val="p"/>
            </m:rPr>
            <m:t>cos</m:t>
          </m:r>
          <m: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)+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.</m:t>
          </m:r>
        </m:oMath>
      </m:oMathPara>
    </w:p>
    <w:p>
      <w:r>
        <w:t xml:space="preserve">在 </w:t>
      </w:r>
      <m:oMath>
        <m:r>
          <m:t>x=0.7</m:t>
        </m:r>
      </m:oMath>
      <w:r>
        <w:t>，解析式与AD均输出 3.2490187095246466；本点浮点差为0，201点检查网格的最大差为 4.441e-16。本点的0表示本次浮点结果相同。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/>
          <w:cantSplit/>
        </w:trPr>
        <w:tc>
          <w:tcPr>
            <w:tcW w:type="dxa" w:w="4734"/>
            <w:shd w:fill="EAF1F5"/>
          </w:tcPr>
          <w:p>
            <w:r>
              <w:rPr>
                <w:b/>
                <w:sz w:val="17"/>
              </w:rPr>
              <w:t xml:space="preserve">差分步长 </w:t>
            </w:r>
            <m:oMath>
              <m:r>
                <m:t>h</m:t>
              </m:r>
            </m:oMath>
          </w:p>
        </w:tc>
        <w:tc>
          <w:tcPr>
            <w:tcW w:type="dxa" w:w="4734"/>
            <w:shd w:fill="EAF1F5"/>
          </w:tcPr>
          <w:p>
            <w:r>
              <w:rPr>
                <w:b/>
                <w:sz w:val="17"/>
              </w:rPr>
              <w:t>中心差分绝对误差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1e-01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7.302029e-03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1e-02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7.268056e-05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1e-03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7.267713e-07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1e-05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7.437828e-11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1e-08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3.340995e-08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1e-12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6.205026e-05</w:t>
            </w:r>
          </w:p>
        </w:tc>
      </w:tr>
      <w:tr>
        <w:trPr>
          <w:cantSplit/>
        </w:trPr>
        <w:tc>
          <w:tcPr>
            <w:tcW w:type="dxa" w:w="4734"/>
          </w:tcPr>
          <w:p>
            <w:r>
              <w:rPr>
                <w:sz w:val="17"/>
              </w:rPr>
              <w:t>1e-16</w:t>
            </w:r>
          </w:p>
        </w:tc>
        <w:tc>
          <w:tcPr>
            <w:tcW w:type="dxa" w:w="4734"/>
          </w:tcPr>
          <w:p>
            <w:r>
              <w:rPr>
                <w:sz w:val="17"/>
              </w:rPr>
              <w:t>1.028573e+00</w:t>
            </w:r>
          </w:p>
        </w:tc>
      </w:tr>
    </w:tbl>
    <w:p/>
    <w:p>
      <w:r>
        <w:t xml:space="preserve">中等步长时误差近似正比于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；很小步长时相近函数值相减损失有效数字，并在除以 </w:t>
      </w:r>
      <m:oMath>
        <m:r>
          <m:t>h</m:t>
        </m:r>
      </m:oMath>
      <w:r>
        <w:t xml:space="preserve"> 后放大。不能把某次扫描得到的最小误差步长直接推广到其他函数或精度。评分：图与链式法则6分，独立参考及AD4分，步长扫描与解释5分。</w:t>
      </w:r>
    </w:p>
    <w:p>
      <w:pPr>
        <w:pStyle w:val="Heading3"/>
      </w:pPr>
      <w:r>
        <w:t>3.4 辨析（10分）</w:t>
      </w:r>
    </w:p>
    <w:p>
      <w:r>
        <w:t>1. “始终二阶且恰好缩小四倍”不成立。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条件支持二阶上界，非零主项支配时通常渐近接近4；一次函数误差为0，误差比甚至无定义。对本题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>，精确误差式才保证恰为4。</w:t>
      </w:r>
    </w:p>
    <w:p>
      <w:r>
        <w:t>2. “自动计算差商就是AD”不成立。差商由相邻函数值近似导数；AD在计算图上累积局部导数，机制不同。</w:t>
      </w:r>
    </w:p>
    <w:p>
      <w:r>
        <w:t>3. “AD无任何误差”不成立。这里输出恰巧与浮点解析式一致，不排除其他输入或计算过程的舍入、溢出、不可导及实现问题。</w:t>
      </w:r>
    </w:p>
    <w:p>
      <w:r>
        <w:t>4. 积分误差不能证明求导准确。两个任务的输出、误差来源和独立参考都不同。</w:t>
      </w:r>
    </w:p>
    <w:p>
      <w:r>
        <w:t>评分：前三点各3分，最后一点1分；合理同义解释可得分。</w:t>
      </w:r>
    </w:p>
    <w:p>
      <w:pPr>
        <w:pStyle w:val="Heading2"/>
      </w:pPr>
      <w:r>
        <w:t>题4参考解答（50分）</w:t>
      </w:r>
    </w:p>
    <w:p>
      <w:pPr>
        <w:pStyle w:val="Heading3"/>
      </w:pPr>
      <w:r>
        <w:t>4.1 输入导数与参数偏导（10分）</w:t>
      </w:r>
    </w:p>
    <w:p>
      <w:r>
        <w:t xml:space="preserve">记 </w:t>
      </w:r>
      <m:oMath>
        <m:sSub>
          <m:e>
            <m:r>
              <m:t>t</m:t>
            </m:r>
          </m:e>
          <m:sub>
            <m:r>
              <m:t>j</m:t>
            </m:r>
          </m:sub>
        </m:sSub>
        <m:r>
          <m:t>=</m:t>
        </m:r>
        <m:r>
          <m:rPr>
            <m:sty m:val="p"/>
          </m:rPr>
          <m:t>tanh</m:t>
        </m:r>
        <m:r>
          <m:t>(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x+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t>)</m:t>
        </m:r>
      </m:oMath>
      <w:r>
        <w:t>，则</w:t>
      </w:r>
    </w:p>
    <w:p>
      <w:pPr>
        <w:spacing w:before="80" w:after="140"/>
        <w:jc w:val="center"/>
      </w:pPr>
      <m:oMathPara>
        <m:oMath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(1−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t>),</m:t>
          </m:r>
          <m:sSub>
            <m:e>
              <m:r>
                <m:t>u</m:t>
              </m:r>
            </m:e>
            <m:sub>
              <m:r>
                <m:t>xx</m:t>
              </m:r>
            </m:sub>
          </m:sSub>
          <m:r>
            <m:t>=−2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t>(1−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t>).</m:t>
          </m:r>
        </m:oMath>
      </m:oMathPara>
    </w:p>
    <w:p>
      <w:r>
        <w:t>参数偏导为</w:t>
      </w:r>
    </w:p>
    <w:p>
      <w:pPr>
        <w:spacing w:before="80" w:after="140"/>
        <w:jc w:val="center"/>
      </w:pPr>
      <m:oMathPara>
        <m:oMath>
          <m:sSub>
            <m:e>
              <m:r>
                <m:t>u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=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x(1−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t>),</m:t>
          </m:r>
          <m:sSub>
            <m:e>
              <m:r>
                <m:t>u</m:t>
              </m:r>
            </m:e>
            <m:sub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=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(1−</m:t>
          </m:r>
          <m:sSubSup>
            <m:e>
              <m:r>
                <m:t>t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t>),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t>=1.</m:t>
          </m:r>
        </m:oMath>
      </m:oMathPara>
    </w:p>
    <w:p>
      <w:r>
        <w:t>空间导数在参数固定时改变输入，描述斜率、曲率；参数导数在输入固定时改变权重，用来构造损失梯度。PINN残差训练还需把输入导数的运算图对参数继续求导。评分：输入两式4分，参数四式4分，求导对象2分。</w:t>
      </w:r>
    </w:p>
    <w:p>
      <w:pPr>
        <w:pStyle w:val="Heading3"/>
      </w:pPr>
      <w:r>
        <w:t>4.2 实测误差与独立实现（15分）</w:t>
      </w:r>
    </w:p>
    <w:p>
      <w:r>
        <w:t>解析目标为</w:t>
      </w:r>
    </w:p>
    <w:p>
      <w:pPr>
        <w:spacing w:before="80" w:after="140"/>
        <w:jc w:val="center"/>
      </w:pPr>
      <m:oMathPara>
        <m:oMath>
          <m:r>
            <m:t>g=</m:t>
          </m:r>
          <m:r>
            <m:rPr>
              <m:sty m:val="p"/>
            </m:rPr>
            <m:t>sin</m:t>
          </m:r>
          <m:r>
            <m:t>(πx),</m:t>
          </m:r>
          <m:sSup>
            <m:e>
              <m:r>
                <m:t>g</m:t>
              </m:r>
            </m:e>
            <m:sup>
              <m:r>
                <m:t>′</m:t>
              </m:r>
            </m:sup>
          </m:sSup>
          <m:r>
            <m:t>=π</m:t>
          </m:r>
          <m:r>
            <m:rPr>
              <m:sty m:val="p"/>
            </m:rPr>
            <m:t>cos</m:t>
          </m:r>
          <m:r>
            <m:t>(πx),</m:t>
          </m:r>
          <m:sSup>
            <m:e>
              <m:r>
                <m:t>g</m:t>
              </m:r>
            </m:e>
            <m:sup>
              <m:r>
                <m:t>″</m:t>
              </m:r>
            </m:sup>
          </m:sSup>
          <m:r>
            <m:t>=−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(πx).</m:t>
          </m:r>
        </m:oMath>
      </m:oMathPara>
    </w:p>
    <w:p>
      <w:r>
        <w:t>最终训练MSE为 4.531542e-08；本次CPU训练用时约 2.20 秒，L-BFGS闭包调用 469 次（其中包括线搜索评价，不等于迭代次数）。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/>
          <w:cantSplit/>
        </w:trPr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评价量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最大采样绝对误差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RMSE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离散相对二范数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 xml:space="preserve">函数值 </w:t>
            </w:r>
            <m:oMath>
              <m:r>
                <m:t>u</m:t>
              </m:r>
            </m:oMath>
          </w:p>
        </w:tc>
        <w:tc>
          <w:tcPr>
            <w:tcW w:type="dxa" w:w="2367"/>
          </w:tcPr>
          <w:p>
            <w:r>
              <w:rPr>
                <w:sz w:val="17"/>
              </w:rPr>
              <w:t>4.135050e-04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2.140816e-04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3.027571e-04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 xml:space="preserve">一阶导数 </w:t>
            </w: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>
            <w:tcW w:type="dxa" w:w="2367"/>
          </w:tcPr>
          <w:p>
            <w:r>
              <w:rPr>
                <w:sz w:val="17"/>
              </w:rPr>
              <w:t>1.522785e-02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4.264197e-03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1.919563e-03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 xml:space="preserve">二阶导数 </w:t>
            </w:r>
            <m:oMath>
              <m:sSub>
                <m:e>
                  <m:r>
                    <m:t>u</m:t>
                  </m:r>
                </m:e>
                <m:sub>
                  <m:r>
                    <m:t>xx</m:t>
                  </m:r>
                </m:sub>
              </m:sSub>
            </m:oMath>
          </w:p>
        </w:tc>
        <w:tc>
          <w:tcPr>
            <w:tcW w:type="dxa" w:w="2367"/>
          </w:tcPr>
          <w:p>
            <w:r>
              <w:rPr>
                <w:sz w:val="17"/>
              </w:rPr>
              <w:t>3.562128e-01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9.239099e-02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1.323869e-02</w:t>
            </w:r>
          </w:p>
        </w:tc>
      </w:tr>
    </w:tbl>
    <w:p/>
    <w:p>
      <w:r>
        <w:t>NumPy逐层链式法则与AD的最大差异（值、一阶、二阶）分别为 4.441e-16、1.332e-15、7.105e-15。Poisson残差RMSE为 9.239099e-02，两端点预测分别为 -1.485380e-04、4.515525e-05。</w:t>
      </w:r>
    </w:p>
    <w:p>
      <w:r>
        <w:t xml:space="preserve">手写链式法则采用“仿射层传播导数，tanh层加乘积项”的逐层规则，见正文与Notebook。它只验证当前网络的AD导数，不能代替与 </w:t>
      </w:r>
      <m:oMath>
        <m:sSup>
          <m:e>
            <m:r>
              <m:t>g</m:t>
            </m:r>
          </m:e>
          <m:sup>
            <m:r>
              <m:t>′</m:t>
            </m:r>
          </m:sup>
        </m:sSup>
        <m:r>
          <m:t>,</m:t>
        </m:r>
        <m:sSup>
          <m:e>
            <m:r>
              <m:t>g</m:t>
            </m:r>
          </m:e>
          <m:sup>
            <m:r>
              <m:t>″</m:t>
            </m:r>
          </m:sup>
        </m:sSup>
      </m:oMath>
      <w:r>
        <w:t xml:space="preserve"> 的比较。评分：固定配置与独立点4分，三个指标及图5分，手写链式对照4分，结果解释2分。</w:t>
      </w:r>
    </w:p>
    <w:p>
      <w:pPr>
        <w:pStyle w:val="Heading3"/>
      </w:pPr>
      <w:r>
        <w:t>4.3 高频反例（10分）</w:t>
      </w:r>
    </w:p>
    <w:p>
      <w:r>
        <w:t xml:space="preserve">函数差为 </w:t>
      </w:r>
      <m:oMath>
        <m:r>
          <m:rPr>
            <m:sty m:val="p"/>
          </m:rPr>
          <m:t>sin</m:t>
        </m:r>
        <m:r>
          <m:t>(kx)/k</m:t>
        </m:r>
      </m:oMath>
      <w:r>
        <w:t xml:space="preserve">，其绝对值不超过 </w:t>
      </w:r>
      <m:oMath>
        <m:f>
          <m:fPr>
            <m:type m:val="lin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，在 </w:t>
      </w:r>
      <m:oMath>
        <m:r>
          <m:t>x=π/(2k)</m:t>
        </m:r>
      </m:oMath>
      <w:r>
        <w:t xml:space="preserve"> 取到；因此无穷范数恰为 </w:t>
      </w:r>
      <m:oMath>
        <m:f>
          <m:fPr>
            <m:type m:val="lin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。 一阶导数差为 </w:t>
      </w:r>
      <m:oMath>
        <m:r>
          <m:rPr>
            <m:sty m:val="p"/>
          </m:rPr>
          <m:t>cos</m:t>
        </m:r>
        <m:r>
          <m:t>(kx)</m:t>
        </m:r>
      </m:oMath>
      <w:r>
        <w:t xml:space="preserve">，绝对值不超过1，在 </w:t>
      </w:r>
      <m:oMath>
        <m:r>
          <m:t>x=0</m:t>
        </m:r>
      </m:oMath>
      <w:r>
        <w:t xml:space="preserve"> 取到；二阶差为 </w:t>
      </w:r>
      <m:oMath>
        <m:r>
          <m:t>−k</m:t>
        </m:r>
        <m:r>
          <m:rPr>
            <m:sty m:val="p"/>
          </m:rPr>
          <m:t>sin</m:t>
        </m:r>
        <m:r>
          <m:t>(kx)</m:t>
        </m:r>
      </m:oMath>
      <w:r>
        <w:t xml:space="preserve">，绝对值不超过 </w:t>
      </w:r>
      <m:oMath>
        <m:r>
          <m:t>k</m:t>
        </m:r>
      </m:oMath>
      <w:r>
        <w:t xml:space="preserve">，在 </w:t>
      </w:r>
      <m:oMath>
        <m:r>
          <m:t>x=π/(2k)</m:t>
        </m:r>
      </m:oMath>
      <w:r>
        <w:t xml:space="preserve"> 取到。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/>
          <w:cantSplit/>
        </w:trPr>
        <w:tc>
          <w:tcPr>
            <w:tcW w:type="dxa" w:w="2367"/>
            <w:shd w:fill="EAF1F5"/>
          </w:tcPr>
          <w:p>
            <m:oMath>
              <m:r>
                <m:t>k</m:t>
              </m:r>
            </m:oMath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函数误差无穷范数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一阶导数差无穷范数</w:t>
            </w:r>
          </w:p>
        </w:tc>
        <w:tc>
          <w:tcPr>
            <w:tcW w:type="dxa" w:w="2367"/>
            <w:shd w:fill="EAF1F5"/>
          </w:tcPr>
          <w:p>
            <w:r>
              <w:rPr>
                <w:b/>
                <w:sz w:val="17"/>
              </w:rPr>
              <w:t>二阶导数差无穷范数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0.1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0.01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367"/>
          </w:tcPr>
          <w:p>
            <w:r>
              <w:rPr>
                <w:sz w:val="17"/>
              </w:rPr>
              <w:t>1000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0.001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67"/>
          </w:tcPr>
          <w:p>
            <w:r>
              <w:rPr>
                <w:sz w:val="17"/>
              </w:rPr>
              <w:t>1000</w:t>
            </w:r>
          </w:p>
        </w:tc>
      </w:tr>
    </w:tbl>
    <w:p/>
    <w:p>
      <w:r>
        <w:t xml:space="preserve">见证点都在 </w:t>
      </w:r>
      <m:oMath>
        <m:d>
          <m:dPr>
            <m:begChr m:val="["/>
            <m:sepChr m:val=""/>
            <m:endChr m:val="]"/>
          </m:dPr>
          <m:e>
            <m:r>
              <m:t>−</m:t>
            </m:r>
            <m:r>
              <m:t>1</m:t>
            </m:r>
            <m:r>
              <m:t>,</m:t>
            </m:r>
            <m:r>
              <m:t>1</m:t>
            </m:r>
          </m:e>
        </m:d>
      </m:oMath>
      <w:r>
        <w:t xml:space="preserve"> 内，因此结论不依赖网格是否恰好捕捉振荡峰值。这反驳“函数一致收敛就必有导数一致收敛”；不反驳在附加条件下成立的导数逼近定理。评分：三阶误差6分，见证点与定义域2分，逻辑判断2分。</w:t>
      </w:r>
    </w:p>
    <w:p>
      <w:pPr>
        <w:pStyle w:val="Heading3"/>
      </w:pPr>
      <w:r>
        <w:t>4.4 残差、边界和光滑性（15分）</w:t>
      </w:r>
    </w:p>
    <w:p>
      <w:r>
        <w:t>残差与损失分别是</w:t>
      </w:r>
    </w:p>
    <w:p>
      <w:pPr>
        <w:spacing w:before="80" w:after="140"/>
        <w:jc w:val="center"/>
      </w:pPr>
      <m:oMathPara>
        <m:oMath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t>(x)=−</m:t>
          </m:r>
          <m:sSub>
            <m:e>
              <m:r>
                <m:t>u</m:t>
              </m:r>
            </m:e>
            <m:sub>
              <m:r>
                <m:t>θ,xx</m:t>
              </m:r>
            </m:sub>
          </m:sSub>
          <m:r>
            <m:t>(x)−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r>
            <m:t>(πx),</m:t>
          </m:r>
        </m:oMath>
      </m:oMathPara>
    </w:p>
    <w:p>
      <w:pPr>
        <w:spacing w:before="80" w:after="140"/>
        <w:jc w:val="center"/>
      </w:pPr>
      <m:oMathPara>
        <m:oMath>
          <m:r>
            <m:t>L=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>
              <m:sSub>
                <m:e>
                  <m:r>
                    <m:t>r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t>(</m:t>
          </m:r>
          <m:sSub>
            <m:e>
              <m:r>
                <m:t>ξ</m:t>
              </m: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λ</m:t>
              </m:r>
            </m:e>
            <m:sub>
              <m:r>
                <m:t>b</m:t>
              </m:r>
            </m:sub>
          </m:sSub>
          <m:r>
            <m:t>[</m:t>
          </m:r>
          <m:sSub>
            <m:e>
              <m:r>
                <m:t>u</m:t>
              </m:r>
            </m:e>
            <m:sub>
              <m:r>
                <m:t>θ</m:t>
              </m:r>
            </m:sub>
          </m:sSub>
          <m:r>
            <m:t>(−1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+</m:t>
          </m:r>
          <m:sSub>
            <m:e>
              <m:r>
                <m:t>u</m:t>
              </m:r>
            </m:e>
            <m:sub>
              <m:r>
                <m:t>θ</m:t>
              </m:r>
            </m:sub>
          </m:sSub>
          <m:r>
            <m:t>(1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],</m:t>
          </m:r>
          <m:sSub>
            <m:e>
              <m:r>
                <m:t>λ</m:t>
              </m:r>
            </m:e>
            <m:sub>
              <m:r>
                <m:t>b</m:t>
              </m:r>
            </m:sub>
          </m:sSub>
          <m:r>
            <m:t>&gt;0.</m:t>
          </m:r>
        </m:oMath>
      </m:oMathPara>
    </w:p>
    <w:p>
      <w:r>
        <w:t xml:space="preserve">由于 </w:t>
      </w:r>
      <m:oMath>
        <m:sSup>
          <m:e>
            <m:r>
              <m:t>g</m:t>
            </m:r>
          </m:e>
          <m:sup>
            <m:r>
              <m:t>″</m:t>
            </m:r>
          </m:sup>
        </m:sSup>
        <m:r>
          <m:t>=−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(πx)</m:t>
        </m:r>
      </m:oMath>
      <w:r>
        <w:t xml:space="preserve">，残差 </w:t>
      </w:r>
      <m:oMath>
        <m:sSub>
          <m:e>
            <m:r>
              <m:t>r</m:t>
            </m:r>
          </m:e>
          <m:sub>
            <m:r>
              <m:t>θ</m:t>
            </m:r>
          </m:sub>
        </m:sSub>
        <m:r>
          <m:t>=−(</m:t>
        </m:r>
        <m:sSub>
          <m:e>
            <m:r>
              <m:t>u</m:t>
            </m:r>
          </m:e>
          <m:sub>
            <m:r>
              <m:t>θ,xx</m:t>
            </m:r>
          </m:sub>
        </m:sSub>
        <m:r>
          <m:t>−</m:t>
        </m:r>
        <m:sSup>
          <m:e>
            <m:r>
              <m:t>g</m:t>
            </m:r>
          </m:e>
          <m:sup>
            <m:r>
              <m:t>″</m:t>
            </m:r>
          </m:sup>
        </m:sSup>
        <m:r>
          <m:t>)</m:t>
        </m:r>
      </m:oMath>
      <w:r>
        <w:t>，因此在同一测试集上残差RMSE恰等于二阶导数RMSE。本次为约0.092391；两端点绝对误差约为0.00014854和0.00004516。</w:t>
      </w:r>
    </w:p>
    <w:p>
      <w:r>
        <w:rPr>
          <w:rFonts w:ascii="Consolas" w:hAnsi="Consolas"/>
          <w:sz w:val="18"/>
        </w:rPr>
        <w:t>create_graph=True</w:t>
      </w:r>
      <w:r>
        <w:t xml:space="preserve"> 会构建导数计算的图，使下一阶输入求导和残差对参数回传成为可能。若只为最终报告二阶导数而不继续对其求导，最后一次求导可以不保留图；若要优化二阶残差，通常需要保留。常数输出偏置不影响二阶输入导数，所以某些参数可能在纯残差损失中没有梯度依赖；本实验用 </w:t>
      </w:r>
      <w:r>
        <w:rPr>
          <w:rFonts w:ascii="Consolas" w:hAnsi="Consolas"/>
          <w:sz w:val="18"/>
        </w:rPr>
        <w:t>allow_unused=True</w:t>
      </w:r>
      <w:r>
        <w:t xml:space="preserve"> 显式处理，并非把缺失梯度默认为实现成功。</w:t>
      </w:r>
    </w:p>
    <w:p>
      <w:r>
        <w:t>ReLU在仿射区域内二阶导数为0，折点的经典导数可能不存在；直接用于本题的经典二阶强形式时难以表示一般非零源项。框架在折点返回的约定值不能作为可导性证明。弱形式或其他表示方式需另行分析。</w:t>
      </w:r>
    </w:p>
    <w:p>
      <w:r>
        <w:t>只用函数值MSE拟合、然后评价残差，是PINN求导准备，不是以残差训练完成PDE求解。还没有通过物理残差更新权重，也没有完整PDE训练的误差与边界验证过程。评分：残差与损失4分，实际残差与边界3分，计算图3分，ReLU3分，求解状态2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G21 · A2组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科学计算  /  第02章：逼近的智慧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A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3A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35A7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35A7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73A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G21 第02章 2.3 数值积分与自动微分；2.4 神经网络逼近与PINN求导</dc:title>
  <dc:subject/>
  <dc:creator>G21 / A2组（Codex辅助生成）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