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CONCLUSION</w:t>
      </w:r>
    </w:p>
    <w:p>
      <w:pPr>
        <w:pStyle w:val="Heading2"/>
      </w:pPr>
      <w:r>
        <w:t>6.1  Conclusion</w:t>
      </w:r>
    </w:p>
    <w:p>
      <w:pPr>
        <w:jc w:val="both"/>
      </w:pPr>
      <w:r>
        <w:rPr>
          <w:b w:val="0"/>
          <w:i w:val="0"/>
        </w:rPr>
        <w:t>QA Platform set out to replace a scattered, manual, multi-tool quality assurance process with a single automated workflow, and it achieves that objective. A user registers a website, runs an audit, and reads consolidated results in one place, including the pages behind a login that most automated tools cannot reach.</w:t>
      </w:r>
    </w:p>
    <w:p>
      <w:pPr>
        <w:jc w:val="both"/>
      </w:pPr>
      <w:r>
        <w:rPr>
          <w:b w:val="0"/>
          <w:i w:val="0"/>
        </w:rPr>
        <w:t>The system drives a real Chromium browser through Playwright, crawls the target application, and applies nine categories of checks to every page it visits. Each finding is graded by its own severity and rolled into an overall health score that can be compared between runs. All of the analysis logic is implemented within the project itself. The single external component is axe-core, the open source accessibility engine, which is bundled in the repository and injected into each page rather than re-implementing the WCAG rule set. No external service is contacted in order to perform any test.</w:t>
      </w:r>
    </w:p>
    <w:p>
      <w:pPr>
        <w:jc w:val="both"/>
      </w:pPr>
      <w:r>
        <w:rPr>
          <w:rFonts w:ascii="Times New Roman" w:hAnsi="Times New Roman"/>
          <w:b w:val="0"/>
          <w:sz w:val="24"/>
        </w:rPr>
        <w:t xml:space="preserve">The platform comprises approximately </w:t>
      </w:r>
      <w:r>
        <w:rPr>
          <w:rFonts w:ascii="Times New Roman" w:hAnsi="Times New Roman"/>
          <w:b/>
          <w:sz w:val="24"/>
        </w:rPr>
        <w:t>4,121 lines</w:t>
      </w:r>
      <w:r>
        <w:rPr>
          <w:rFonts w:ascii="Times New Roman" w:hAnsi="Times New Roman"/>
          <w:b w:val="0"/>
          <w:sz w:val="24"/>
        </w:rPr>
        <w:t xml:space="preserve"> of analysis logic across nine backend modules, and is verified by </w:t>
      </w:r>
      <w:r>
        <w:rPr>
          <w:rFonts w:ascii="Times New Roman" w:hAnsi="Times New Roman"/>
          <w:b/>
          <w:sz w:val="24"/>
        </w:rPr>
        <w:t>136 automated tests</w:t>
      </w:r>
      <w:r>
        <w:rPr>
          <w:rFonts w:ascii="Times New Roman" w:hAnsi="Times New Roman"/>
          <w:b w:val="0"/>
          <w:sz w:val="24"/>
        </w:rPr>
        <w:t>, of which 129 cover the backend and 7 cover the user interface. The complete suite executes in approximately eleven seconds.</w:t>
      </w:r>
    </w:p>
    <w:p>
      <w:pPr>
        <w:pStyle w:val="Heading3"/>
      </w:pPr>
      <w:r>
        <w:t>6.1.1  Objectives Against Delivery</w:t>
      </w:r>
    </w:p>
    <w:p>
      <w:pPr>
        <w:jc w:val="both"/>
      </w:pPr>
      <w:r>
        <w:rPr>
          <w:b w:val="0"/>
          <w:i w:val="0"/>
        </w:rPr>
        <w:t>The following table sets each objective stated in the project synopsis against what was delivered in the completed system.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Objective</w:t>
            </w:r>
          </w:p>
        </w:tc>
        <w:tc>
          <w:tcPr>
            <w:tcW w:type="dxa" w:w="2880"/>
          </w:tcPr>
          <w:p>
            <w:r/>
            <w:r>
              <w:rPr>
                <w:rFonts w:ascii="Times New Roman" w:hAnsi="Times New Roman"/>
                <w:b/>
                <w:sz w:val="22"/>
              </w:rPr>
              <w:t>Status</w:t>
            </w:r>
          </w:p>
        </w:tc>
        <w:tc>
          <w:tcPr>
            <w:tcW w:type="dxa" w:w="2880"/>
          </w:tcPr>
          <w:p>
            <w:r/>
            <w:r>
              <w:rPr>
                <w:rFonts w:ascii="Times New Roman" w:hAnsi="Times New Roman"/>
                <w:b/>
                <w:sz w:val="22"/>
              </w:rPr>
              <w:t>Delivered As</w:t>
            </w:r>
          </w:p>
        </w:tc>
      </w:tr>
      <w:tr>
        <w:tc>
          <w:tcPr>
            <w:tcW w:type="dxa" w:w="2880"/>
          </w:tcPr>
          <w:p>
            <w:r/>
            <w:r>
              <w:rPr>
                <w:rFonts w:ascii="Times New Roman" w:hAnsi="Times New Roman"/>
                <w:sz w:val="22"/>
              </w:rPr>
              <w:t>Unified platform for projects and test cases</w:t>
            </w:r>
          </w:p>
        </w:tc>
        <w:tc>
          <w:tcPr>
            <w:tcW w:type="dxa" w:w="2880"/>
          </w:tcPr>
          <w:p>
            <w:r/>
            <w:r>
              <w:rPr>
                <w:rFonts w:ascii="Times New Roman" w:hAnsi="Times New Roman"/>
                <w:sz w:val="22"/>
              </w:rPr>
              <w:t>Met</w:t>
            </w:r>
          </w:p>
        </w:tc>
        <w:tc>
          <w:tcPr>
            <w:tcW w:type="dxa" w:w="2880"/>
          </w:tcPr>
          <w:p>
            <w:r/>
            <w:r>
              <w:rPr>
                <w:rFonts w:ascii="Times New Roman" w:hAnsi="Times New Roman"/>
                <w:sz w:val="22"/>
              </w:rPr>
              <w:t>Project and test case management with per-user data isolation</w:t>
            </w:r>
          </w:p>
        </w:tc>
      </w:tr>
      <w:tr>
        <w:tc>
          <w:tcPr>
            <w:tcW w:type="dxa" w:w="2880"/>
          </w:tcPr>
          <w:p>
            <w:r/>
            <w:r>
              <w:rPr>
                <w:rFonts w:ascii="Times New Roman" w:hAnsi="Times New Roman"/>
                <w:sz w:val="22"/>
              </w:rPr>
              <w:t>Automated crawler using a real browser engine</w:t>
            </w:r>
          </w:p>
        </w:tc>
        <w:tc>
          <w:tcPr>
            <w:tcW w:type="dxa" w:w="2880"/>
          </w:tcPr>
          <w:p>
            <w:r/>
            <w:r>
              <w:rPr>
                <w:rFonts w:ascii="Times New Roman" w:hAnsi="Times New Roman"/>
                <w:sz w:val="22"/>
              </w:rPr>
              <w:t>Met</w:t>
            </w:r>
          </w:p>
        </w:tc>
        <w:tc>
          <w:tcPr>
            <w:tcW w:type="dxa" w:w="2880"/>
          </w:tcPr>
          <w:p>
            <w:r/>
            <w:r>
              <w:rPr>
                <w:rFonts w:ascii="Times New Roman" w:hAnsi="Times New Roman"/>
                <w:sz w:val="22"/>
              </w:rPr>
              <w:t>Playwright with Chromium, breadth-first crawl of up to 100 pages</w:t>
            </w:r>
          </w:p>
        </w:tc>
      </w:tr>
      <w:tr>
        <w:tc>
          <w:tcPr>
            <w:tcW w:type="dxa" w:w="2880"/>
          </w:tcPr>
          <w:p>
            <w:r/>
            <w:r>
              <w:rPr>
                <w:rFonts w:ascii="Times New Roman" w:hAnsi="Times New Roman"/>
                <w:sz w:val="22"/>
              </w:rPr>
              <w:t>Quality checks across six dimensions</w:t>
            </w:r>
          </w:p>
        </w:tc>
        <w:tc>
          <w:tcPr>
            <w:tcW w:type="dxa" w:w="2880"/>
          </w:tcPr>
          <w:p>
            <w:r/>
            <w:r>
              <w:rPr>
                <w:rFonts w:ascii="Times New Roman" w:hAnsi="Times New Roman"/>
                <w:sz w:val="22"/>
              </w:rPr>
              <w:t>Exceeded</w:t>
            </w:r>
          </w:p>
        </w:tc>
        <w:tc>
          <w:tcPr>
            <w:tcW w:type="dxa" w:w="2880"/>
          </w:tcPr>
          <w:p>
            <w:r/>
            <w:r>
              <w:rPr>
                <w:rFonts w:ascii="Times New Roman" w:hAnsi="Times New Roman"/>
                <w:sz w:val="22"/>
              </w:rPr>
              <w:t>Nine categories: the original six plus performance, functional failures and alt text</w:t>
            </w:r>
          </w:p>
        </w:tc>
      </w:tr>
      <w:tr>
        <w:tc>
          <w:tcPr>
            <w:tcW w:type="dxa" w:w="2880"/>
          </w:tcPr>
          <w:p>
            <w:r/>
            <w:r>
              <w:rPr>
                <w:rFonts w:ascii="Times New Roman" w:hAnsi="Times New Roman"/>
                <w:sz w:val="22"/>
              </w:rPr>
              <w:t>Severity grading and a trackable health score</w:t>
            </w:r>
          </w:p>
        </w:tc>
        <w:tc>
          <w:tcPr>
            <w:tcW w:type="dxa" w:w="2880"/>
          </w:tcPr>
          <w:p>
            <w:r/>
            <w:r>
              <w:rPr>
                <w:rFonts w:ascii="Times New Roman" w:hAnsi="Times New Roman"/>
                <w:sz w:val="22"/>
              </w:rPr>
              <w:t>Met</w:t>
            </w:r>
          </w:p>
        </w:tc>
        <w:tc>
          <w:tcPr>
            <w:tcW w:type="dxa" w:w="2880"/>
          </w:tcPr>
          <w:p>
            <w:r/>
            <w:r>
              <w:rPr>
                <w:rFonts w:ascii="Times New Roman" w:hAnsi="Times New Roman"/>
                <w:sz w:val="22"/>
              </w:rPr>
              <w:t>Per-finding severity feeding a weighted score, with run-to-run regression comparison</w:t>
            </w:r>
          </w:p>
        </w:tc>
      </w:tr>
      <w:tr>
        <w:tc>
          <w:tcPr>
            <w:tcW w:type="dxa" w:w="2880"/>
          </w:tcPr>
          <w:p>
            <w:r/>
            <w:r>
              <w:rPr>
                <w:rFonts w:ascii="Times New Roman" w:hAnsi="Times New Roman"/>
                <w:sz w:val="22"/>
              </w:rPr>
              <w:t>Authenticated crawling including OTP flows</w:t>
            </w:r>
          </w:p>
        </w:tc>
        <w:tc>
          <w:tcPr>
            <w:tcW w:type="dxa" w:w="2880"/>
          </w:tcPr>
          <w:p>
            <w:r/>
            <w:r>
              <w:rPr>
                <w:rFonts w:ascii="Times New Roman" w:hAnsi="Times New Roman"/>
                <w:sz w:val="22"/>
              </w:rPr>
              <w:t>Met</w:t>
            </w:r>
          </w:p>
        </w:tc>
        <w:tc>
          <w:tcPr>
            <w:tcW w:type="dxa" w:w="2880"/>
          </w:tcPr>
          <w:p>
            <w:r/>
            <w:r>
              <w:rPr>
                <w:rFonts w:ascii="Times New Roman" w:hAnsi="Times New Roman"/>
                <w:sz w:val="22"/>
              </w:rPr>
              <w:t>Manual login capture, session replay and an OTP handshake</w:t>
            </w:r>
          </w:p>
        </w:tc>
      </w:tr>
      <w:tr>
        <w:tc>
          <w:tcPr>
            <w:tcW w:type="dxa" w:w="2880"/>
          </w:tcPr>
          <w:p>
            <w:r/>
            <w:r>
              <w:rPr>
                <w:rFonts w:ascii="Times New Roman" w:hAnsi="Times New Roman"/>
                <w:sz w:val="22"/>
              </w:rPr>
              <w:t>Rule-driven and AI-assisted analysis</w:t>
            </w:r>
          </w:p>
        </w:tc>
        <w:tc>
          <w:tcPr>
            <w:tcW w:type="dxa" w:w="2880"/>
          </w:tcPr>
          <w:p>
            <w:r/>
            <w:r>
              <w:rPr>
                <w:rFonts w:ascii="Times New Roman" w:hAnsi="Times New Roman"/>
                <w:sz w:val="22"/>
              </w:rPr>
              <w:t>Met</w:t>
            </w:r>
          </w:p>
        </w:tc>
        <w:tc>
          <w:tcPr>
            <w:tcW w:type="dxa" w:w="2880"/>
          </w:tcPr>
          <w:p>
            <w:r/>
            <w:r>
              <w:rPr>
                <w:rFonts w:ascii="Times New Roman" w:hAnsi="Times New Roman"/>
                <w:sz w:val="22"/>
              </w:rPr>
              <w:t>Local rules perform detection; an optional assistant explains findings</w:t>
            </w:r>
          </w:p>
        </w:tc>
      </w:tr>
      <w:tr>
        <w:tc>
          <w:tcPr>
            <w:tcW w:type="dxa" w:w="2880"/>
          </w:tcPr>
          <w:p>
            <w:r/>
            <w:r>
              <w:rPr>
                <w:rFonts w:ascii="Times New Roman" w:hAnsi="Times New Roman"/>
                <w:sz w:val="22"/>
              </w:rPr>
              <w:t>Authentication, bug tracker, history, reports</w:t>
            </w:r>
          </w:p>
        </w:tc>
        <w:tc>
          <w:tcPr>
            <w:tcW w:type="dxa" w:w="2880"/>
          </w:tcPr>
          <w:p>
            <w:r/>
            <w:r>
              <w:rPr>
                <w:rFonts w:ascii="Times New Roman" w:hAnsi="Times New Roman"/>
                <w:sz w:val="22"/>
              </w:rPr>
              <w:t>Met</w:t>
            </w:r>
          </w:p>
        </w:tc>
        <w:tc>
          <w:tcPr>
            <w:tcW w:type="dxa" w:w="2880"/>
          </w:tcPr>
          <w:p>
            <w:r/>
            <w:r>
              <w:rPr>
                <w:rFonts w:ascii="Times New Roman" w:hAnsi="Times New Roman"/>
                <w:sz w:val="22"/>
              </w:rPr>
              <w:t>JWT authentication, bug tracker, page-level evidence and PDF export</w:t>
            </w:r>
          </w:p>
        </w:tc>
      </w:tr>
    </w:tbl>
    <w:p/>
    <w:p>
      <w:pPr>
        <w:pStyle w:val="Heading3"/>
      </w:pPr>
      <w:r>
        <w:t>6.1.2  Capabilities Beyond the Original Scope</w:t>
      </w:r>
    </w:p>
    <w:p>
      <w:pPr>
        <w:jc w:val="both"/>
      </w:pPr>
      <w:r>
        <w:rPr>
          <w:b w:val="0"/>
          <w:i w:val="0"/>
        </w:rPr>
        <w:t>Four capabilities emerged during development that were not part of the original plan. Each addresses a weakness that the initial design could not resolve.</w:t>
      </w:r>
    </w:p>
    <w:p>
      <w:pPr>
        <w:pStyle w:val="ListBullet"/>
      </w:pPr>
      <w:r>
        <w:rPr>
          <w:rFonts w:ascii="Times New Roman" w:hAnsi="Times New Roman"/>
          <w:b/>
          <w:sz w:val="24"/>
        </w:rPr>
        <w:t xml:space="preserve">Executable test steps. </w:t>
      </w:r>
      <w:r>
        <w:rPr>
          <w:rFonts w:ascii="Times New Roman" w:hAnsi="Times New Roman"/>
          <w:b w:val="0"/>
          <w:sz w:val="24"/>
        </w:rPr>
        <w:t>Steps written in plain English are performed by the browser, allowing the platform to detect functional failures and broken multi-step workflows. A crawler alone cannot determine that a login form rejects a valid password while every page still returns a successful response.</w:t>
      </w:r>
    </w:p>
    <w:p>
      <w:pPr>
        <w:pStyle w:val="ListBullet"/>
      </w:pPr>
      <w:r>
        <w:rPr>
          <w:rFonts w:ascii="Times New Roman" w:hAnsi="Times New Roman"/>
          <w:b/>
          <w:sz w:val="24"/>
        </w:rPr>
        <w:t xml:space="preserve">Regression detection. </w:t>
      </w:r>
      <w:r>
        <w:rPr>
          <w:rFonts w:ascii="Times New Roman" w:hAnsi="Times New Roman"/>
          <w:b w:val="0"/>
          <w:sz w:val="24"/>
        </w:rPr>
        <w:t>Each run is compared against the previous run of the same test case and reports what is newly broken, what has been fixed, and how the health score has moved.</w:t>
      </w:r>
    </w:p>
    <w:p>
      <w:pPr>
        <w:pStyle w:val="ListBullet"/>
      </w:pPr>
      <w:r>
        <w:rPr>
          <w:rFonts w:ascii="Times New Roman" w:hAnsi="Times New Roman"/>
          <w:b/>
          <w:sz w:val="24"/>
        </w:rPr>
        <w:t xml:space="preserve">Performance measurement. </w:t>
      </w:r>
      <w:r>
        <w:rPr>
          <w:rFonts w:ascii="Times New Roman" w:hAnsi="Times New Roman"/>
          <w:b w:val="0"/>
          <w:sz w:val="24"/>
        </w:rPr>
        <w:t>Real page weight and load timings are recorded, with thresholds that identify the oversized files responsible for slow pages.</w:t>
      </w:r>
    </w:p>
    <w:p>
      <w:pPr>
        <w:pStyle w:val="ListBullet"/>
      </w:pPr>
      <w:r>
        <w:rPr>
          <w:rFonts w:ascii="Times New Roman" w:hAnsi="Times New Roman"/>
          <w:b/>
          <w:sz w:val="24"/>
        </w:rPr>
        <w:t xml:space="preserve">A manual tester workspace. </w:t>
      </w:r>
      <w:r>
        <w:rPr>
          <w:rFonts w:ascii="Times New Roman" w:hAnsi="Times New Roman"/>
          <w:b w:val="0"/>
          <w:sz w:val="24"/>
        </w:rPr>
        <w:t>The written steps become a live checklist, issues are reported against the exact page and screenshot on screen, and automated checks run on every page the tester visits.</w:t>
      </w:r>
    </w:p>
    <w:p>
      <w:pPr>
        <w:jc w:val="both"/>
      </w:pPr>
      <w:r>
        <w:rPr>
          <w:b w:val="0"/>
          <w:i w:val="0"/>
        </w:rPr>
        <w:t>The test suite found genuine defects during development, including a health score calculation that rated every real website as zero, and a fault that caused the reports dashboard to fail entirely when a single endpoint returned no data.</w:t>
      </w:r>
    </w:p>
    <w:p>
      <w:r>
        <w:br w:type="page"/>
      </w:r>
    </w:p>
    <w:p>
      <w:pPr>
        <w:pStyle w:val="Heading2"/>
      </w:pPr>
      <w:r>
        <w:t>6.2  Limitations of the System</w:t>
      </w:r>
    </w:p>
    <w:p>
      <w:pPr>
        <w:jc w:val="both"/>
      </w:pPr>
      <w:r>
        <w:rPr>
          <w:b w:val="0"/>
          <w:i w:val="0"/>
        </w:rPr>
        <w:t>The limitations below are stated from the system as it currently stands rather than from intent. Each is a specific and verifiable claim.</w:t>
      </w:r>
    </w:p>
    <w:p>
      <w:pPr>
        <w:pStyle w:val="Heading3"/>
      </w:pPr>
      <w:r>
        <w:t>6.2.1  Depth of Detection</w:t>
      </w:r>
    </w:p>
    <w:p>
      <w:pPr>
        <w:pStyle w:val="ListBullet"/>
      </w:pPr>
      <w:r>
        <w:rPr>
          <w:rFonts w:ascii="Times New Roman" w:hAnsi="Times New Roman"/>
          <w:b/>
          <w:sz w:val="24"/>
        </w:rPr>
        <w:t xml:space="preserve">The SEO check is shallow. </w:t>
      </w:r>
      <w:r>
        <w:rPr>
          <w:rFonts w:ascii="Times New Roman" w:hAnsi="Times New Roman"/>
          <w:b w:val="0"/>
          <w:sz w:val="24"/>
        </w:rPr>
        <w:t>It verifies that a page has a title and nothing further. Meta descriptions, heading structure, viewport declaration and indexing directives are not inspected, so a page may pass the SEO category while being poorly optimised.</w:t>
      </w:r>
    </w:p>
    <w:p>
      <w:pPr>
        <w:pStyle w:val="ListBullet"/>
      </w:pPr>
      <w:r>
        <w:rPr>
          <w:rFonts w:ascii="Times New Roman" w:hAnsi="Times New Roman"/>
          <w:b/>
          <w:sz w:val="24"/>
        </w:rPr>
        <w:t xml:space="preserve">The security check covers four items. </w:t>
      </w:r>
      <w:r>
        <w:rPr>
          <w:rFonts w:ascii="Times New Roman" w:hAnsi="Times New Roman"/>
          <w:b w:val="0"/>
          <w:sz w:val="24"/>
        </w:rPr>
        <w:t>HTTPS usage and three response headers. Mixed content and insecure cookie flags are not detected, and browser warnings regarding mixed content are currently filtered out of the console results.</w:t>
      </w:r>
    </w:p>
    <w:p>
      <w:pPr>
        <w:pStyle w:val="ListBullet"/>
      </w:pPr>
      <w:r>
        <w:rPr>
          <w:rFonts w:ascii="Times New Roman" w:hAnsi="Times New Roman"/>
          <w:b/>
          <w:sz w:val="24"/>
        </w:rPr>
        <w:t xml:space="preserve">Mobile checks are skipped on authenticated crawls. </w:t>
      </w:r>
      <w:r>
        <w:rPr>
          <w:rFonts w:ascii="Times New Roman" w:hAnsi="Times New Roman"/>
          <w:b w:val="0"/>
          <w:sz w:val="24"/>
        </w:rPr>
        <w:t>A logged-in session runs in a desktop viewport, where measuring tap-target size would incorrectly flag every ordinary control. The run reports this in its coverage notes, but the gap in coverage is real.</w:t>
      </w:r>
    </w:p>
    <w:p>
      <w:pPr>
        <w:pStyle w:val="ListBullet"/>
      </w:pPr>
      <w:r>
        <w:rPr>
          <w:rFonts w:ascii="Times New Roman" w:hAnsi="Times New Roman"/>
          <w:b/>
          <w:sz w:val="24"/>
        </w:rPr>
        <w:t xml:space="preserve">Two checks are capped per page. </w:t>
      </w:r>
      <w:r>
        <w:rPr>
          <w:rFonts w:ascii="Times New Roman" w:hAnsi="Times New Roman"/>
          <w:b w:val="0"/>
          <w:sz w:val="24"/>
        </w:rPr>
        <w:t>Thirty links and fifty tap targets. Larger pages are therefore only partially examined. The report states what was skipped, so a partial result is never presented as a clean one.</w:t>
      </w:r>
    </w:p>
    <w:p>
      <w:pPr>
        <w:pStyle w:val="ListBullet"/>
      </w:pPr>
      <w:r>
        <w:rPr>
          <w:rFonts w:ascii="Times New Roman" w:hAnsi="Times New Roman"/>
          <w:b/>
          <w:sz w:val="24"/>
        </w:rPr>
        <w:t xml:space="preserve">Accessibility correctness is inherited. </w:t>
      </w:r>
      <w:r>
        <w:rPr>
          <w:rFonts w:ascii="Times New Roman" w:hAnsi="Times New Roman"/>
          <w:b w:val="0"/>
          <w:sz w:val="24"/>
        </w:rPr>
        <w:t>The platform trusts the verdicts of axe-core. What the project verifies is that those verdicts are carried through to severity and scoring correctly, not that axe-core is itself correct.</w:t>
      </w:r>
    </w:p>
    <w:p>
      <w:pPr>
        <w:pStyle w:val="Heading3"/>
      </w:pPr>
      <w:r>
        <w:t>6.2.2  Reliability and Engineering Practice</w:t>
      </w:r>
    </w:p>
    <w:p>
      <w:pPr>
        <w:pStyle w:val="ListBullet"/>
      </w:pPr>
      <w:r>
        <w:rPr>
          <w:rFonts w:ascii="Times New Roman" w:hAnsi="Times New Roman"/>
          <w:b/>
          <w:sz w:val="24"/>
        </w:rPr>
        <w:t xml:space="preserve">Flakiness is not detected. </w:t>
      </w:r>
      <w:r>
        <w:rPr>
          <w:rFonts w:ascii="Times New Roman" w:hAnsi="Times New Roman"/>
          <w:b w:val="0"/>
          <w:sz w:val="24"/>
        </w:rPr>
        <w:t>If a page is captured mid-render, the resulting finding is reported as a new regression and is indistinguishable from a genuine one. No mechanism re-checks a finding before reporting it as new.</w:t>
      </w:r>
    </w:p>
    <w:p>
      <w:pPr>
        <w:pStyle w:val="ListBullet"/>
      </w:pPr>
      <w:r>
        <w:rPr>
          <w:rFonts w:ascii="Times New Roman" w:hAnsi="Times New Roman"/>
          <w:b/>
          <w:sz w:val="24"/>
        </w:rPr>
        <w:t xml:space="preserve">The project is not under version control </w:t>
      </w:r>
      <w:r>
        <w:rPr>
          <w:rFonts w:ascii="Times New Roman" w:hAnsi="Times New Roman"/>
          <w:b w:val="0"/>
          <w:sz w:val="24"/>
        </w:rPr>
        <w:t>and has no continuous integration, so the test suite is executed manually and no history of changes is retained.</w:t>
      </w:r>
    </w:p>
    <w:p>
      <w:pPr>
        <w:pStyle w:val="ListBullet"/>
      </w:pPr>
      <w:r>
        <w:rPr>
          <w:rFonts w:ascii="Times New Roman" w:hAnsi="Times New Roman"/>
          <w:b/>
          <w:sz w:val="24"/>
        </w:rPr>
        <w:t xml:space="preserve">Interface testing is limited. </w:t>
      </w:r>
      <w:r>
        <w:rPr>
          <w:rFonts w:ascii="Times New Roman" w:hAnsi="Times New Roman"/>
          <w:b w:val="0"/>
          <w:sz w:val="24"/>
        </w:rPr>
        <w:t>Seven behavioural tests covering a single page. The remaining pages, including test case management and the bug tracker, have no behavioural coverage.</w:t>
      </w:r>
    </w:p>
    <w:p>
      <w:pPr>
        <w:pStyle w:val="ListBullet"/>
      </w:pPr>
      <w:r>
        <w:rPr>
          <w:rFonts w:ascii="Times New Roman" w:hAnsi="Times New Roman"/>
          <w:b/>
          <w:sz w:val="24"/>
        </w:rPr>
        <w:t xml:space="preserve">Errors are frequently suppressed. </w:t>
      </w:r>
      <w:r>
        <w:rPr>
          <w:rFonts w:ascii="Times New Roman" w:hAnsi="Times New Roman"/>
          <w:b w:val="0"/>
          <w:sz w:val="24"/>
        </w:rPr>
        <w:t>132 broad exception handlers return a generic message, which makes diagnosis more difficult than it should be.</w:t>
      </w:r>
    </w:p>
    <w:p>
      <w:pPr>
        <w:pStyle w:val="Heading3"/>
      </w:pPr>
      <w:r>
        <w:t>6.2.3  Scale and Deployment</w:t>
      </w:r>
    </w:p>
    <w:p>
      <w:pPr>
        <w:pStyle w:val="ListBullet"/>
      </w:pPr>
      <w:r>
        <w:rPr>
          <w:rFonts w:ascii="Times New Roman" w:hAnsi="Times New Roman"/>
          <w:b/>
          <w:sz w:val="24"/>
        </w:rPr>
        <w:t xml:space="preserve">Single machine, two crawl workers. </w:t>
      </w:r>
      <w:r>
        <w:rPr>
          <w:rFonts w:ascii="Times New Roman" w:hAnsi="Times New Roman"/>
          <w:b w:val="0"/>
          <w:sz w:val="24"/>
        </w:rPr>
        <w:t>The system is designed for one user at a time. No load or concurrency testing has been carried out.</w:t>
      </w:r>
    </w:p>
    <w:p>
      <w:pPr>
        <w:pStyle w:val="ListBullet"/>
      </w:pPr>
      <w:r>
        <w:rPr>
          <w:rFonts w:ascii="Times New Roman" w:hAnsi="Times New Roman"/>
          <w:b/>
          <w:sz w:val="24"/>
        </w:rPr>
        <w:t xml:space="preserve">Captured login sessions are stored as plain files </w:t>
      </w:r>
      <w:r>
        <w:rPr>
          <w:rFonts w:ascii="Times New Roman" w:hAnsi="Times New Roman"/>
          <w:b w:val="0"/>
          <w:sz w:val="24"/>
        </w:rPr>
        <w:t>on disk without encryption. This is acceptable for local use but would not be appropriate for a shared deployment.</w:t>
      </w:r>
    </w:p>
    <w:p>
      <w:pPr>
        <w:pStyle w:val="ListBullet"/>
      </w:pPr>
      <w:r>
        <w:rPr>
          <w:rFonts w:ascii="Times New Roman" w:hAnsi="Times New Roman"/>
          <w:b/>
          <w:sz w:val="24"/>
        </w:rPr>
        <w:t xml:space="preserve">MySQL must be started manually, </w:t>
      </w:r>
      <w:r>
        <w:rPr>
          <w:rFonts w:ascii="Times New Roman" w:hAnsi="Times New Roman"/>
          <w:b w:val="0"/>
          <w:sz w:val="24"/>
        </w:rPr>
        <w:t>and the platform reports the database as unreachable when the service is not running.</w:t>
      </w:r>
    </w:p>
    <w:p>
      <w:pPr>
        <w:pStyle w:val="ListBullet"/>
      </w:pPr>
      <w:r>
        <w:rPr>
          <w:rFonts w:ascii="Times New Roman" w:hAnsi="Times New Roman"/>
          <w:b/>
          <w:sz w:val="24"/>
        </w:rPr>
        <w:t xml:space="preserve">The AI assistant requires an API key and internet access. </w:t>
      </w:r>
      <w:r>
        <w:rPr>
          <w:rFonts w:ascii="Times New Roman" w:hAnsi="Times New Roman"/>
          <w:b w:val="0"/>
          <w:sz w:val="24"/>
        </w:rPr>
        <w:t>Without them the testing features operate unchanged and only the assistant is unavailable.</w:t>
      </w:r>
    </w:p>
    <w:p>
      <w:pPr>
        <w:pStyle w:val="ListBullet"/>
      </w:pPr>
      <w:r>
        <w:rPr>
          <w:rFonts w:ascii="Times New Roman" w:hAnsi="Times New Roman"/>
          <w:b/>
          <w:sz w:val="24"/>
        </w:rPr>
        <w:t xml:space="preserve">Static site upload was removed from scope. </w:t>
      </w:r>
      <w:r>
        <w:rPr>
          <w:rFonts w:ascii="Times New Roman" w:hAnsi="Times New Roman"/>
          <w:b w:val="0"/>
          <w:sz w:val="24"/>
        </w:rPr>
        <w:t>Testing is performed against live URLs only.</w:t>
      </w:r>
    </w:p>
    <w:p>
      <w:r>
        <w:br w:type="page"/>
      </w:r>
    </w:p>
    <w:p>
      <w:pPr>
        <w:pStyle w:val="Heading2"/>
      </w:pPr>
      <w:r>
        <w:t>6.3  Future Scope of the Project</w:t>
      </w:r>
    </w:p>
    <w:p>
      <w:pPr>
        <w:jc w:val="both"/>
      </w:pPr>
      <w:r>
        <w:rPr>
          <w:b w:val="0"/>
          <w:i w:val="0"/>
        </w:rPr>
        <w:t>The following enhancements are ordered by the value they would add relative to the effort required, and use the limitations identified above as their agenda rather than an unstructured wish list.</w:t>
      </w:r>
    </w:p>
    <w:p>
      <w:pPr>
        <w:pStyle w:val="Heading3"/>
      </w:pPr>
      <w:r>
        <w:t>6.3.1  Immediate: Closing Known Gaps</w:t>
      </w:r>
    </w:p>
    <w:p>
      <w:pPr>
        <w:pStyle w:val="ListBullet"/>
      </w:pPr>
      <w:r>
        <w:rPr>
          <w:rFonts w:ascii="Times New Roman" w:hAnsi="Times New Roman"/>
          <w:b/>
          <w:sz w:val="24"/>
        </w:rPr>
        <w:t xml:space="preserve">Complete the SEO and security checks. </w:t>
      </w:r>
      <w:r>
        <w:rPr>
          <w:rFonts w:ascii="Times New Roman" w:hAnsi="Times New Roman"/>
          <w:b w:val="0"/>
          <w:sz w:val="24"/>
        </w:rPr>
        <w:t>Meta description, heading structure, viewport declaration and indexing directives; mixed content and cookie flags. The framework already supports these, so the work consists of adding rules rather than altering the architecture.</w:t>
      </w:r>
    </w:p>
    <w:p>
      <w:pPr>
        <w:pStyle w:val="ListBullet"/>
      </w:pPr>
      <w:r>
        <w:rPr>
          <w:rFonts w:ascii="Times New Roman" w:hAnsi="Times New Roman"/>
          <w:b/>
          <w:sz w:val="24"/>
        </w:rPr>
        <w:t xml:space="preserve">Version control and continuous integration. </w:t>
      </w:r>
      <w:r>
        <w:rPr>
          <w:rFonts w:ascii="Times New Roman" w:hAnsi="Times New Roman"/>
          <w:b w:val="0"/>
          <w:sz w:val="24"/>
        </w:rPr>
        <w:t>Executing the suite automatically on every change, which converts 136 tests from something run by hand into a genuine safety net.</w:t>
      </w:r>
    </w:p>
    <w:p>
      <w:pPr>
        <w:pStyle w:val="ListBullet"/>
      </w:pPr>
      <w:r>
        <w:rPr>
          <w:rFonts w:ascii="Times New Roman" w:hAnsi="Times New Roman"/>
          <w:b/>
          <w:sz w:val="24"/>
        </w:rPr>
        <w:t xml:space="preserve">Behavioural tests for the remaining interface pages, </w:t>
      </w:r>
      <w:r>
        <w:rPr>
          <w:rFonts w:ascii="Times New Roman" w:hAnsi="Times New Roman"/>
          <w:b w:val="0"/>
          <w:sz w:val="24"/>
        </w:rPr>
        <w:t>extending the pattern already established for the reports dashboard.</w:t>
      </w:r>
    </w:p>
    <w:p>
      <w:pPr>
        <w:pStyle w:val="ListBullet"/>
      </w:pPr>
      <w:r>
        <w:rPr>
          <w:rFonts w:ascii="Times New Roman" w:hAnsi="Times New Roman"/>
          <w:b/>
          <w:sz w:val="24"/>
        </w:rPr>
        <w:t xml:space="preserve">Mobile checks on authenticated pages, </w:t>
      </w:r>
      <w:r>
        <w:rPr>
          <w:rFonts w:ascii="Times New Roman" w:hAnsi="Times New Roman"/>
          <w:b w:val="0"/>
          <w:sz w:val="24"/>
        </w:rPr>
        <w:t>by performing a second pass in a mobile viewport while retaining the same session.</w:t>
      </w:r>
    </w:p>
    <w:p>
      <w:pPr>
        <w:pStyle w:val="Heading3"/>
      </w:pPr>
      <w:r>
        <w:t>6.3.2  Near Term: Trustworthiness of Results</w:t>
      </w:r>
    </w:p>
    <w:p>
      <w:pPr>
        <w:pStyle w:val="ListBullet"/>
      </w:pPr>
      <w:r>
        <w:rPr>
          <w:rFonts w:ascii="Times New Roman" w:hAnsi="Times New Roman"/>
          <w:b/>
          <w:sz w:val="24"/>
        </w:rPr>
        <w:t xml:space="preserve">Flake detection. </w:t>
      </w:r>
      <w:r>
        <w:rPr>
          <w:rFonts w:ascii="Times New Roman" w:hAnsi="Times New Roman"/>
          <w:b w:val="0"/>
          <w:sz w:val="24"/>
        </w:rPr>
        <w:t>Re-verifying a finding before reporting it as new, and marking a finding that does not reproduce as unstable rather than as a regression. This is what would make regression detection safe to act upon automatically.</w:t>
      </w:r>
    </w:p>
    <w:p>
      <w:pPr>
        <w:pStyle w:val="ListBullet"/>
      </w:pPr>
      <w:r>
        <w:rPr>
          <w:rFonts w:ascii="Times New Roman" w:hAnsi="Times New Roman"/>
          <w:b/>
          <w:sz w:val="24"/>
        </w:rPr>
        <w:t xml:space="preserve">Scheduled runs. </w:t>
      </w:r>
      <w:r>
        <w:rPr>
          <w:rFonts w:ascii="Times New Roman" w:hAnsi="Times New Roman"/>
          <w:b w:val="0"/>
          <w:sz w:val="24"/>
        </w:rPr>
        <w:t>Nightly audits against registered projects, so that quality is tracked continuously rather than only when a user initiates a run.</w:t>
      </w:r>
    </w:p>
    <w:p>
      <w:pPr>
        <w:pStyle w:val="ListBullet"/>
      </w:pPr>
      <w:r>
        <w:rPr>
          <w:rFonts w:ascii="Times New Roman" w:hAnsi="Times New Roman"/>
          <w:b/>
          <w:sz w:val="24"/>
        </w:rPr>
        <w:t xml:space="preserve">Visual regression testing. </w:t>
      </w:r>
      <w:r>
        <w:rPr>
          <w:rFonts w:ascii="Times New Roman" w:hAnsi="Times New Roman"/>
          <w:b w:val="0"/>
          <w:sz w:val="24"/>
        </w:rPr>
        <w:t>Comparing screenshots between runs in order to detect layout breakage, which is currently the largest class of defect that only a human observer can identify.</w:t>
      </w:r>
    </w:p>
    <w:p>
      <w:pPr>
        <w:pStyle w:val="ListBullet"/>
      </w:pPr>
      <w:r>
        <w:rPr>
          <w:rFonts w:ascii="Times New Roman" w:hAnsi="Times New Roman"/>
          <w:b/>
          <w:sz w:val="24"/>
        </w:rPr>
        <w:t xml:space="preserve">Coverage measurement, </w:t>
      </w:r>
      <w:r>
        <w:rPr>
          <w:rFonts w:ascii="Times New Roman" w:hAnsi="Times New Roman"/>
          <w:b w:val="0"/>
          <w:sz w:val="24"/>
        </w:rPr>
        <w:t>to identify which parts of the analysis engine are not exercised by any test.</w:t>
      </w:r>
    </w:p>
    <w:p>
      <w:pPr>
        <w:pStyle w:val="Heading3"/>
      </w:pPr>
      <w:r>
        <w:t>6.3.3  Longer Term: Scale and Reach</w:t>
      </w:r>
    </w:p>
    <w:p>
      <w:pPr>
        <w:pStyle w:val="ListBullet"/>
      </w:pPr>
      <w:r>
        <w:rPr>
          <w:rFonts w:ascii="Times New Roman" w:hAnsi="Times New Roman"/>
          <w:b/>
          <w:sz w:val="24"/>
        </w:rPr>
        <w:t xml:space="preserve">Cross-browser testing. </w:t>
      </w:r>
      <w:r>
        <w:rPr>
          <w:rFonts w:ascii="Times New Roman" w:hAnsi="Times New Roman"/>
          <w:b w:val="0"/>
          <w:sz w:val="24"/>
        </w:rPr>
        <w:t>Playwright already supports Firefox and WebKit, and the analysis engine is written against a browser interface rather than against Chromium specifically.</w:t>
      </w:r>
    </w:p>
    <w:p>
      <w:pPr>
        <w:pStyle w:val="ListBullet"/>
      </w:pPr>
      <w:r>
        <w:rPr>
          <w:rFonts w:ascii="Times New Roman" w:hAnsi="Times New Roman"/>
          <w:b/>
          <w:sz w:val="24"/>
        </w:rPr>
        <w:t xml:space="preserve">Team collaboration. </w:t>
      </w:r>
      <w:r>
        <w:rPr>
          <w:rFonts w:ascii="Times New Roman" w:hAnsi="Times New Roman"/>
          <w:b w:val="0"/>
          <w:sz w:val="24"/>
        </w:rPr>
        <w:t>Shared projects, assignment and roles, for which the database already records a role against every user.</w:t>
      </w:r>
    </w:p>
    <w:p>
      <w:pPr>
        <w:pStyle w:val="ListBullet"/>
      </w:pPr>
      <w:r>
        <w:rPr>
          <w:rFonts w:ascii="Times New Roman" w:hAnsi="Times New Roman"/>
          <w:b/>
          <w:sz w:val="24"/>
        </w:rPr>
        <w:t xml:space="preserve">Issue tracker integration. </w:t>
      </w:r>
      <w:r>
        <w:rPr>
          <w:rFonts w:ascii="Times New Roman" w:hAnsi="Times New Roman"/>
          <w:b w:val="0"/>
          <w:sz w:val="24"/>
        </w:rPr>
        <w:t>Publishing confirmed defects to Jira or GitHub Issues rather than retaining them only in the built-in tracker.</w:t>
      </w:r>
    </w:p>
    <w:p>
      <w:pPr>
        <w:pStyle w:val="ListBullet"/>
      </w:pPr>
      <w:r>
        <w:rPr>
          <w:rFonts w:ascii="Times New Roman" w:hAnsi="Times New Roman"/>
          <w:b/>
          <w:sz w:val="24"/>
        </w:rPr>
        <w:t xml:space="preserve">Distributed crawling, </w:t>
      </w:r>
      <w:r>
        <w:rPr>
          <w:rFonts w:ascii="Times New Roman" w:hAnsi="Times New Roman"/>
          <w:b w:val="0"/>
          <w:sz w:val="24"/>
        </w:rPr>
        <w:t>dividing a large site across several workers to keep audit times reasonable on sites of several thousand pages.</w:t>
      </w:r>
    </w:p>
    <w:p>
      <w:pPr>
        <w:pStyle w:val="ListBullet"/>
      </w:pPr>
      <w:r>
        <w:rPr>
          <w:rFonts w:ascii="Times New Roman" w:hAnsi="Times New Roman"/>
          <w:b/>
          <w:sz w:val="24"/>
        </w:rPr>
        <w:t xml:space="preserve">Self-healing selectors. </w:t>
      </w:r>
      <w:r>
        <w:rPr>
          <w:rFonts w:ascii="Times New Roman" w:hAnsi="Times New Roman"/>
          <w:b w:val="0"/>
          <w:sz w:val="24"/>
        </w:rPr>
        <w:t>The steps engine already attempts several strategies to locate an element; recording which strategy succeeded would allow it to adapt to a redesigned interface rather than merely surviving one.</w:t>
      </w:r>
    </w:p>
    <w:p>
      <w:pPr>
        <w:jc w:val="both"/>
      </w:pPr>
      <w:r>
        <w:rPr>
          <w:b w:val="0"/>
          <w:i w:val="0"/>
        </w:rPr>
        <w:t>Taken together, these enhancements would advance the platform from a working single-user tool to a system that a team could rely upon continuously. The foundations for the majority of them are already present, which is the more significant outcome of this work: the existing architecture did not have to be circumvented in order to identify any of the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