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6BD85" w14:textId="77777777" w:rsidR="00584DFD" w:rsidRPr="00171330" w:rsidRDefault="00584DFD" w:rsidP="00584DFD">
      <w:pPr>
        <w:rPr>
          <w:rFonts w:ascii="Impact" w:hAnsi="Impact"/>
          <w:sz w:val="44"/>
          <w:szCs w:val="44"/>
        </w:rPr>
      </w:pPr>
      <w:r>
        <w:rPr>
          <w:rFonts w:ascii="Impact" w:hAnsi="Impact"/>
          <w:sz w:val="44"/>
          <w:szCs w:val="44"/>
        </w:rPr>
        <w:t>Big Data Analysis</w:t>
      </w:r>
    </w:p>
    <w:p w14:paraId="4A81792C" w14:textId="052665B7" w:rsidR="00584DFD" w:rsidRDefault="00584DFD" w:rsidP="00584DFD">
      <w:pPr>
        <w:rPr>
          <w:rFonts w:ascii="Bookman Old Style" w:hAnsi="Bookman Old Style"/>
          <w:sz w:val="32"/>
          <w:szCs w:val="32"/>
        </w:rPr>
      </w:pPr>
      <w:r w:rsidRPr="00171330">
        <w:rPr>
          <w:rFonts w:ascii="Impact" w:hAnsi="Impact"/>
          <w:color w:val="1F3864" w:themeColor="accent1" w:themeShade="80"/>
          <w:sz w:val="36"/>
          <w:szCs w:val="36"/>
        </w:rPr>
        <w:t xml:space="preserve">Practical </w:t>
      </w:r>
      <w:r>
        <w:rPr>
          <w:rFonts w:ascii="Impact" w:hAnsi="Impact"/>
          <w:color w:val="1F3864" w:themeColor="accent1" w:themeShade="80"/>
          <w:sz w:val="36"/>
          <w:szCs w:val="36"/>
        </w:rPr>
        <w:t>10</w:t>
      </w:r>
    </w:p>
    <w:p w14:paraId="64126F5D" w14:textId="77777777" w:rsidR="00584DFD" w:rsidRPr="00171330" w:rsidRDefault="00584DFD" w:rsidP="00584DFD">
      <w:pPr>
        <w:rPr>
          <w:rFonts w:ascii="Impact" w:hAnsi="Impact"/>
          <w:color w:val="1F3864" w:themeColor="accent1" w:themeShade="80"/>
          <w:sz w:val="36"/>
          <w:szCs w:val="36"/>
        </w:rPr>
      </w:pPr>
      <w:r w:rsidRPr="00171330">
        <w:rPr>
          <w:rFonts w:ascii="Impact" w:hAnsi="Impact"/>
          <w:color w:val="1F3864" w:themeColor="accent1" w:themeShade="80"/>
          <w:sz w:val="36"/>
          <w:szCs w:val="36"/>
        </w:rPr>
        <w:t xml:space="preserve">Objective :  </w:t>
      </w:r>
    </w:p>
    <w:p w14:paraId="4E43060A" w14:textId="77777777" w:rsidR="00584DFD" w:rsidRPr="00584DFD" w:rsidRDefault="00584DFD" w:rsidP="00584DFD">
      <w:pPr>
        <w:rPr>
          <w:rFonts w:ascii="Times New Roman;serif" w:eastAsia="Noto Sans CJK SC Regular" w:hAnsi="Times New Roman;serif" w:cs="FreeSans"/>
          <w:sz w:val="28"/>
          <w:szCs w:val="28"/>
          <w:lang w:eastAsia="zh-CN" w:bidi="hi-IN"/>
        </w:rPr>
      </w:pPr>
      <w:r w:rsidRPr="00584DFD">
        <w:rPr>
          <w:rFonts w:ascii="Times New Roman;serif" w:eastAsia="Noto Sans CJK SC Regular" w:hAnsi="Times New Roman;serif" w:cs="FreeSans"/>
          <w:sz w:val="28"/>
          <w:szCs w:val="28"/>
          <w:lang w:eastAsia="zh-CN" w:bidi="hi-IN"/>
        </w:rPr>
        <w:t xml:space="preserve">Case study: Use following platforms for solving any big data analytic problem of your choice. (1) Amazon web services,(2) Microsoft Azure, (3)Google App engine </w:t>
      </w:r>
    </w:p>
    <w:p w14:paraId="46C2CCD6" w14:textId="24939EE2" w:rsidR="00584DFD" w:rsidRDefault="00584DFD" w:rsidP="00584DFD">
      <w:pPr>
        <w:rPr>
          <w:rFonts w:ascii="Bookman Old Style" w:hAnsi="Bookman Old Style"/>
          <w:sz w:val="24"/>
          <w:szCs w:val="24"/>
        </w:rPr>
      </w:pPr>
      <w:r w:rsidRPr="00171330">
        <w:rPr>
          <w:rFonts w:ascii="Impact" w:hAnsi="Impact"/>
          <w:color w:val="1F3864" w:themeColor="accent1" w:themeShade="80"/>
          <w:sz w:val="36"/>
          <w:szCs w:val="36"/>
        </w:rPr>
        <w:t>Roll No. &amp; Name :</w:t>
      </w:r>
      <w:r w:rsidRPr="00171330">
        <w:rPr>
          <w:rFonts w:ascii="Bookman Old Style" w:hAnsi="Bookman Old Style"/>
          <w:color w:val="1F3864" w:themeColor="accent1" w:themeShade="80"/>
          <w:sz w:val="36"/>
          <w:szCs w:val="36"/>
        </w:rPr>
        <w:t xml:space="preserve"> </w:t>
      </w:r>
      <w:r w:rsidRPr="00171330">
        <w:rPr>
          <w:rFonts w:ascii="Bookman Old Style" w:hAnsi="Bookman Old Style"/>
          <w:sz w:val="32"/>
          <w:szCs w:val="32"/>
          <w:u w:val="single"/>
        </w:rPr>
        <w:t>18bce183</w:t>
      </w:r>
      <w:r w:rsidRPr="00171330">
        <w:rPr>
          <w:rFonts w:ascii="Bookman Old Style" w:hAnsi="Bookman Old Style"/>
          <w:sz w:val="32"/>
          <w:szCs w:val="32"/>
        </w:rPr>
        <w:t xml:space="preserve"> &amp; </w:t>
      </w:r>
      <w:r w:rsidRPr="00171330">
        <w:rPr>
          <w:rFonts w:ascii="Bookman Old Style" w:hAnsi="Bookman Old Style"/>
          <w:sz w:val="32"/>
          <w:szCs w:val="32"/>
          <w:u w:val="single"/>
        </w:rPr>
        <w:t>Prince Prajapati</w:t>
      </w:r>
    </w:p>
    <w:p w14:paraId="3A390E2D" w14:textId="77777777" w:rsidR="00584DFD" w:rsidRDefault="00584DFD" w:rsidP="00584DFD">
      <w:pPr>
        <w:rPr>
          <w:rFonts w:ascii="Bookman Old Style" w:hAnsi="Bookman Old Style"/>
          <w:sz w:val="32"/>
          <w:szCs w:val="32"/>
        </w:rPr>
      </w:pPr>
      <w:r w:rsidRPr="00171330">
        <w:rPr>
          <w:rFonts w:ascii="Impact" w:hAnsi="Impact"/>
          <w:color w:val="1F3864" w:themeColor="accent1" w:themeShade="80"/>
          <w:sz w:val="36"/>
          <w:szCs w:val="36"/>
        </w:rPr>
        <w:t xml:space="preserve">Submitted to: </w:t>
      </w:r>
      <w:r>
        <w:rPr>
          <w:rFonts w:ascii="Bookman Old Style" w:hAnsi="Bookman Old Style"/>
          <w:sz w:val="32"/>
          <w:szCs w:val="32"/>
        </w:rPr>
        <w:t>Prof. Jaiprakash Verma</w:t>
      </w:r>
    </w:p>
    <w:p w14:paraId="05EF736E" w14:textId="23A79427" w:rsidR="002B06ED" w:rsidRDefault="002B06ED"/>
    <w:p w14:paraId="6EEB5BA1" w14:textId="576DC2AB" w:rsidR="00F03416" w:rsidRPr="00F03416" w:rsidRDefault="00F03416">
      <w:pPr>
        <w:rPr>
          <w:rFonts w:ascii="Bookman Old Style" w:hAnsi="Bookman Old Style"/>
          <w:b/>
          <w:bCs/>
          <w:sz w:val="28"/>
          <w:szCs w:val="28"/>
        </w:rPr>
      </w:pPr>
      <w:r w:rsidRPr="00F03416">
        <w:rPr>
          <w:rFonts w:ascii="Bookman Old Style" w:hAnsi="Bookman Old Style"/>
          <w:b/>
          <w:bCs/>
          <w:sz w:val="28"/>
          <w:szCs w:val="28"/>
        </w:rPr>
        <w:t xml:space="preserve">Real-time Data Access problem </w:t>
      </w:r>
      <w:r>
        <w:rPr>
          <w:rFonts w:ascii="Bookman Old Style" w:hAnsi="Bookman Old Style"/>
          <w:b/>
          <w:bCs/>
          <w:sz w:val="28"/>
          <w:szCs w:val="28"/>
        </w:rPr>
        <w:t>-AWS</w:t>
      </w:r>
      <w:r w:rsidRPr="00F03416">
        <w:rPr>
          <w:rFonts w:ascii="Bookman Old Style" w:hAnsi="Bookman Old Style"/>
          <w:b/>
          <w:bCs/>
          <w:sz w:val="28"/>
          <w:szCs w:val="28"/>
        </w:rPr>
        <w:t>:</w:t>
      </w:r>
    </w:p>
    <w:p w14:paraId="454057F9" w14:textId="77777777" w:rsidR="00F03416" w:rsidRPr="00F03416" w:rsidRDefault="00F03416" w:rsidP="00F03416">
      <w:pPr>
        <w:jc w:val="both"/>
        <w:rPr>
          <w:rFonts w:ascii="Bookman Old Style" w:hAnsi="Bookman Old Style"/>
          <w:sz w:val="24"/>
          <w:szCs w:val="24"/>
        </w:rPr>
      </w:pPr>
      <w:r w:rsidRPr="00F03416">
        <w:rPr>
          <w:rFonts w:ascii="Bookman Old Style" w:hAnsi="Bookman Old Style"/>
          <w:sz w:val="24"/>
          <w:szCs w:val="24"/>
        </w:rPr>
        <w:t>In some cases, you can simply map your big data analytics workload into one of the services based on a set of requirements. However, in most real-world, big data analytic workloads, there are many different, and sometimes conflicting, characteristics and requirements on the same data set.</w:t>
      </w:r>
    </w:p>
    <w:p w14:paraId="507BC72B" w14:textId="77777777" w:rsidR="00F03416" w:rsidRPr="00F03416" w:rsidRDefault="00F03416" w:rsidP="00F03416">
      <w:pPr>
        <w:jc w:val="both"/>
        <w:rPr>
          <w:rFonts w:ascii="Bookman Old Style" w:hAnsi="Bookman Old Style"/>
          <w:sz w:val="24"/>
          <w:szCs w:val="24"/>
        </w:rPr>
      </w:pPr>
    </w:p>
    <w:p w14:paraId="3794A30D" w14:textId="77777777" w:rsidR="00F03416" w:rsidRPr="00F03416" w:rsidRDefault="00F03416" w:rsidP="00F03416">
      <w:pPr>
        <w:jc w:val="both"/>
        <w:rPr>
          <w:rFonts w:ascii="Bookman Old Style" w:hAnsi="Bookman Old Style"/>
          <w:sz w:val="24"/>
          <w:szCs w:val="24"/>
        </w:rPr>
      </w:pPr>
      <w:r w:rsidRPr="00F03416">
        <w:rPr>
          <w:rFonts w:ascii="Bookman Old Style" w:hAnsi="Bookman Old Style"/>
          <w:sz w:val="24"/>
          <w:szCs w:val="24"/>
        </w:rPr>
        <w:t>For example, some result sets may have real-time requirements as a user interacts with a system, while other analytics could be batched and run on a daily basis. These different requirements over the same data set should be decoupled and solved by using more than one tool. If you try to solve both of these examples using the same toolset, you end up either over-provisioning or therefore overpaying for unnecessary response time, or you have a solution that does not respond fast enough to your users in real time. Matching the best-suited tool to each analytical problem results in the most cost-effective use of your compute and storage resources.</w:t>
      </w:r>
    </w:p>
    <w:p w14:paraId="5C3FE8D0" w14:textId="77777777" w:rsidR="00F03416" w:rsidRPr="00F03416" w:rsidRDefault="00F03416" w:rsidP="00F03416">
      <w:pPr>
        <w:jc w:val="both"/>
        <w:rPr>
          <w:rFonts w:ascii="Bookman Old Style" w:hAnsi="Bookman Old Style"/>
          <w:sz w:val="24"/>
          <w:szCs w:val="24"/>
        </w:rPr>
      </w:pPr>
    </w:p>
    <w:p w14:paraId="1AD34B28" w14:textId="77777777" w:rsidR="00F03416" w:rsidRPr="00F03416" w:rsidRDefault="00F03416" w:rsidP="00F03416">
      <w:pPr>
        <w:jc w:val="both"/>
        <w:rPr>
          <w:rFonts w:ascii="Bookman Old Style" w:hAnsi="Bookman Old Style"/>
          <w:sz w:val="24"/>
          <w:szCs w:val="24"/>
        </w:rPr>
      </w:pPr>
      <w:r w:rsidRPr="00F03416">
        <w:rPr>
          <w:rFonts w:ascii="Bookman Old Style" w:hAnsi="Bookman Old Style"/>
          <w:sz w:val="24"/>
          <w:szCs w:val="24"/>
        </w:rPr>
        <w:t>Big data doesn’t need to mean “big costs”. So, when designing your applications, it’s important to make sure that your design is cost efficient. If it’s not, relative to the alternatives, then it’s probably not the right design. Another common misconception is that using multiple tool sets to solve a big data problem is more expensive or harder to manage than using one big tool. If you take the same example of two different requirements on the same data set, the real-time request may be low on CPU but high on I/O, while the slower processing request may be very compute intensive.</w:t>
      </w:r>
    </w:p>
    <w:p w14:paraId="36F6FDF8" w14:textId="77777777" w:rsidR="00F03416" w:rsidRPr="00F03416" w:rsidRDefault="00F03416" w:rsidP="00F03416">
      <w:pPr>
        <w:jc w:val="both"/>
        <w:rPr>
          <w:rFonts w:ascii="Bookman Old Style" w:hAnsi="Bookman Old Style"/>
          <w:sz w:val="24"/>
          <w:szCs w:val="24"/>
        </w:rPr>
      </w:pPr>
    </w:p>
    <w:p w14:paraId="6F9B836D" w14:textId="28D20C2A" w:rsidR="00F03416" w:rsidRDefault="00F03416" w:rsidP="00F03416">
      <w:pPr>
        <w:jc w:val="both"/>
        <w:rPr>
          <w:rFonts w:ascii="Bookman Old Style" w:hAnsi="Bookman Old Style"/>
          <w:sz w:val="24"/>
          <w:szCs w:val="24"/>
        </w:rPr>
      </w:pPr>
      <w:r w:rsidRPr="00F03416">
        <w:rPr>
          <w:rFonts w:ascii="Bookman Old Style" w:hAnsi="Bookman Old Style"/>
          <w:sz w:val="24"/>
          <w:szCs w:val="24"/>
        </w:rPr>
        <w:t xml:space="preserve">Decoupling can end up being much less expensive and easier to manage, because you can build each tool to exact specifications and not overprovision. </w:t>
      </w:r>
      <w:r w:rsidRPr="00F03416">
        <w:rPr>
          <w:rFonts w:ascii="Bookman Old Style" w:hAnsi="Bookman Old Style"/>
          <w:sz w:val="24"/>
          <w:szCs w:val="24"/>
        </w:rPr>
        <w:lastRenderedPageBreak/>
        <w:t>With the AWS pay-as-you-go model, this equates to a much better value because you could run the batch analytics in just one hour and therefore only pay for the compute resources for that hour. Also, you may find this approach easier to manage rather than leveraging a single system that tries to meet all of the requirements. Solving for different requirements with one tool results in attempting to fit a square peg (real-time requests) into a round hole (a large data warehouse).</w:t>
      </w:r>
    </w:p>
    <w:p w14:paraId="1D296C45" w14:textId="592B51B5" w:rsidR="00F03416" w:rsidRDefault="00F03416" w:rsidP="00F03416">
      <w:pPr>
        <w:jc w:val="both"/>
        <w:rPr>
          <w:rFonts w:ascii="Bookman Old Style" w:hAnsi="Bookman Old Style"/>
          <w:sz w:val="24"/>
          <w:szCs w:val="24"/>
        </w:rPr>
      </w:pPr>
    </w:p>
    <w:p w14:paraId="6DEA60E5" w14:textId="61418074" w:rsidR="00F03416" w:rsidRPr="00F03416" w:rsidRDefault="00F03416" w:rsidP="00F03416">
      <w:pPr>
        <w:jc w:val="both"/>
        <w:rPr>
          <w:rFonts w:ascii="Bookman Old Style" w:hAnsi="Bookman Old Style"/>
          <w:b/>
          <w:bCs/>
          <w:sz w:val="28"/>
          <w:szCs w:val="28"/>
        </w:rPr>
      </w:pPr>
      <w:r w:rsidRPr="00F03416">
        <w:rPr>
          <w:rFonts w:ascii="Bookman Old Style" w:hAnsi="Bookman Old Style"/>
          <w:b/>
          <w:bCs/>
          <w:sz w:val="28"/>
          <w:szCs w:val="28"/>
        </w:rPr>
        <w:t>Decoupling in Microsoft azure:</w:t>
      </w:r>
    </w:p>
    <w:p w14:paraId="53AAF0DA" w14:textId="25869513" w:rsidR="00F03416" w:rsidRDefault="00F03416" w:rsidP="00F03416">
      <w:pPr>
        <w:jc w:val="both"/>
        <w:rPr>
          <w:rFonts w:ascii="Bookman Old Style" w:hAnsi="Bookman Old Style"/>
          <w:sz w:val="24"/>
          <w:szCs w:val="24"/>
        </w:rPr>
      </w:pPr>
      <w:r w:rsidRPr="00F03416">
        <w:rPr>
          <w:rFonts w:ascii="Bookman Old Style" w:hAnsi="Bookman Old Style"/>
          <w:sz w:val="24"/>
          <w:szCs w:val="24"/>
        </w:rPr>
        <w:t>Use Azure Queue Storage to build flexible applications and separate functions for better durability across large workloads. When you design applications for scale, application components can be decoupled, so that they can scale independently. Queue storage gives you asynchronous message queueing for communication between application components, whether they are running in the cloud, on the desktop, on-premises or on mobile devices</w:t>
      </w:r>
      <w:r>
        <w:rPr>
          <w:rFonts w:ascii="Bookman Old Style" w:hAnsi="Bookman Old Style"/>
          <w:sz w:val="24"/>
          <w:szCs w:val="24"/>
        </w:rPr>
        <w:t>.</w:t>
      </w:r>
    </w:p>
    <w:p w14:paraId="436E5C6A" w14:textId="77777777" w:rsidR="00F03416" w:rsidRPr="00F03416" w:rsidRDefault="00F03416" w:rsidP="00F03416">
      <w:pPr>
        <w:jc w:val="both"/>
        <w:rPr>
          <w:rFonts w:ascii="Bookman Old Style" w:hAnsi="Bookman Old Style"/>
          <w:sz w:val="24"/>
          <w:szCs w:val="24"/>
        </w:rPr>
      </w:pPr>
    </w:p>
    <w:p w14:paraId="657181DC" w14:textId="393737BD" w:rsidR="00F03416" w:rsidRPr="0027268F" w:rsidRDefault="0027268F" w:rsidP="00F03416">
      <w:pPr>
        <w:jc w:val="both"/>
        <w:rPr>
          <w:rFonts w:ascii="Bookman Old Style" w:hAnsi="Bookman Old Style"/>
          <w:b/>
          <w:bCs/>
          <w:sz w:val="28"/>
          <w:szCs w:val="28"/>
        </w:rPr>
      </w:pPr>
      <w:r w:rsidRPr="0027268F">
        <w:rPr>
          <w:rFonts w:ascii="Bookman Old Style" w:hAnsi="Bookman Old Style"/>
          <w:b/>
          <w:bCs/>
          <w:sz w:val="28"/>
          <w:szCs w:val="28"/>
        </w:rPr>
        <w:t>Google App engine :</w:t>
      </w:r>
    </w:p>
    <w:tbl>
      <w:tblPr>
        <w:tblStyle w:val="TableGrid"/>
        <w:tblW w:w="0" w:type="auto"/>
        <w:tblLook w:val="04A0" w:firstRow="1" w:lastRow="0" w:firstColumn="1" w:lastColumn="0" w:noHBand="0" w:noVBand="1"/>
      </w:tblPr>
      <w:tblGrid>
        <w:gridCol w:w="4508"/>
        <w:gridCol w:w="4508"/>
      </w:tblGrid>
      <w:tr w:rsidR="0027268F" w14:paraId="3F16693C" w14:textId="77777777" w:rsidTr="0027268F">
        <w:tc>
          <w:tcPr>
            <w:tcW w:w="4508" w:type="dxa"/>
          </w:tcPr>
          <w:p w14:paraId="55E54FFF" w14:textId="5AC71D48" w:rsidR="0027268F" w:rsidRPr="0027268F" w:rsidRDefault="0027268F" w:rsidP="00F03416">
            <w:pPr>
              <w:jc w:val="both"/>
              <w:rPr>
                <w:rFonts w:ascii="Bookman Old Style" w:hAnsi="Bookman Old Style"/>
                <w:b/>
                <w:bCs/>
                <w:sz w:val="24"/>
                <w:szCs w:val="24"/>
              </w:rPr>
            </w:pPr>
            <w:r w:rsidRPr="0027268F">
              <w:rPr>
                <w:rFonts w:ascii="Bookman Old Style" w:hAnsi="Bookman Old Style"/>
                <w:b/>
                <w:bCs/>
                <w:sz w:val="24"/>
                <w:szCs w:val="24"/>
              </w:rPr>
              <w:t>DATA ANALYTICS SOLUTION</w:t>
            </w:r>
          </w:p>
        </w:tc>
        <w:tc>
          <w:tcPr>
            <w:tcW w:w="4508" w:type="dxa"/>
          </w:tcPr>
          <w:p w14:paraId="593AC7F8" w14:textId="77DE1176" w:rsidR="0027268F" w:rsidRPr="0027268F" w:rsidRDefault="0027268F" w:rsidP="00F03416">
            <w:pPr>
              <w:jc w:val="both"/>
              <w:rPr>
                <w:rFonts w:ascii="Bookman Old Style" w:hAnsi="Bookman Old Style"/>
                <w:b/>
                <w:bCs/>
                <w:sz w:val="24"/>
                <w:szCs w:val="24"/>
              </w:rPr>
            </w:pPr>
            <w:r w:rsidRPr="0027268F">
              <w:rPr>
                <w:rFonts w:ascii="Bookman Old Style" w:hAnsi="Bookman Old Style"/>
                <w:b/>
                <w:bCs/>
                <w:sz w:val="24"/>
                <w:szCs w:val="24"/>
              </w:rPr>
              <w:t>HOW GOOGLE CLOUD HELPS YOU</w:t>
            </w:r>
            <w:r w:rsidRPr="0027268F">
              <w:rPr>
                <w:rFonts w:ascii="Bookman Old Style" w:hAnsi="Bookman Old Style"/>
                <w:b/>
                <w:bCs/>
                <w:sz w:val="24"/>
                <w:szCs w:val="24"/>
              </w:rPr>
              <w:t xml:space="preserve"> </w:t>
            </w:r>
            <w:r w:rsidRPr="0027268F">
              <w:rPr>
                <w:rFonts w:ascii="Bookman Old Style" w:hAnsi="Bookman Old Style"/>
                <w:b/>
                <w:bCs/>
                <w:sz w:val="24"/>
                <w:szCs w:val="24"/>
              </w:rPr>
              <w:t>TRANSFORM YOUR BUSINESS</w:t>
            </w:r>
          </w:p>
        </w:tc>
      </w:tr>
      <w:tr w:rsidR="0027268F" w14:paraId="47E67570" w14:textId="77777777" w:rsidTr="0027268F">
        <w:tc>
          <w:tcPr>
            <w:tcW w:w="4508" w:type="dxa"/>
          </w:tcPr>
          <w:p w14:paraId="59CFEB1A" w14:textId="049826D6" w:rsidR="0027268F" w:rsidRDefault="0027268F" w:rsidP="00F03416">
            <w:pPr>
              <w:jc w:val="both"/>
              <w:rPr>
                <w:rFonts w:ascii="Bookman Old Style" w:hAnsi="Bookman Old Style"/>
                <w:sz w:val="28"/>
                <w:szCs w:val="28"/>
              </w:rPr>
            </w:pPr>
            <w:r w:rsidRPr="0027268F">
              <w:rPr>
                <w:rFonts w:ascii="Bookman Old Style" w:hAnsi="Bookman Old Style"/>
                <w:sz w:val="28"/>
                <w:szCs w:val="28"/>
              </w:rPr>
              <w:t>Data warehouse modernization</w:t>
            </w:r>
          </w:p>
        </w:tc>
        <w:tc>
          <w:tcPr>
            <w:tcW w:w="4508" w:type="dxa"/>
          </w:tcPr>
          <w:p w14:paraId="187B2927" w14:textId="150AE0AD" w:rsidR="0027268F" w:rsidRDefault="0027268F" w:rsidP="00F03416">
            <w:pPr>
              <w:jc w:val="both"/>
              <w:rPr>
                <w:rFonts w:ascii="Bookman Old Style" w:hAnsi="Bookman Old Style"/>
                <w:sz w:val="28"/>
                <w:szCs w:val="28"/>
              </w:rPr>
            </w:pPr>
            <w:r w:rsidRPr="0027268F">
              <w:rPr>
                <w:rFonts w:ascii="Bookman Old Style" w:hAnsi="Bookman Old Style"/>
                <w:sz w:val="28"/>
                <w:szCs w:val="28"/>
              </w:rPr>
              <w:t xml:space="preserve">Streamline your migration path and modernize from any on-premises or cloud data warehouse with </w:t>
            </w:r>
            <w:proofErr w:type="spellStart"/>
            <w:r w:rsidRPr="0027268F">
              <w:rPr>
                <w:rFonts w:ascii="Bookman Old Style" w:hAnsi="Bookman Old Style"/>
                <w:sz w:val="28"/>
                <w:szCs w:val="28"/>
              </w:rPr>
              <w:t>BigQuery</w:t>
            </w:r>
            <w:proofErr w:type="spellEnd"/>
            <w:r w:rsidRPr="0027268F">
              <w:rPr>
                <w:rFonts w:ascii="Bookman Old Style" w:hAnsi="Bookman Old Style"/>
                <w:sz w:val="28"/>
                <w:szCs w:val="28"/>
              </w:rPr>
              <w:t xml:space="preserve">. Solve for today's most challenging demands and seamlessly scale your business with AI built-into </w:t>
            </w:r>
            <w:proofErr w:type="spellStart"/>
            <w:r w:rsidRPr="0027268F">
              <w:rPr>
                <w:rFonts w:ascii="Bookman Old Style" w:hAnsi="Bookman Old Style"/>
                <w:sz w:val="28"/>
                <w:szCs w:val="28"/>
              </w:rPr>
              <w:t>BigQuery</w:t>
            </w:r>
            <w:proofErr w:type="spellEnd"/>
            <w:r w:rsidRPr="0027268F">
              <w:rPr>
                <w:rFonts w:ascii="Bookman Old Style" w:hAnsi="Bookman Old Style"/>
                <w:sz w:val="28"/>
                <w:szCs w:val="28"/>
              </w:rPr>
              <w:t xml:space="preserve"> ML and powerful </w:t>
            </w:r>
            <w:proofErr w:type="spellStart"/>
            <w:r w:rsidRPr="0027268F">
              <w:rPr>
                <w:rFonts w:ascii="Bookman Old Style" w:hAnsi="Bookman Old Style"/>
                <w:sz w:val="28"/>
                <w:szCs w:val="28"/>
              </w:rPr>
              <w:t>multicloud</w:t>
            </w:r>
            <w:proofErr w:type="spellEnd"/>
            <w:r w:rsidRPr="0027268F">
              <w:rPr>
                <w:rFonts w:ascii="Bookman Old Style" w:hAnsi="Bookman Old Style"/>
                <w:sz w:val="28"/>
                <w:szCs w:val="28"/>
              </w:rPr>
              <w:t xml:space="preserve"> capabilities with </w:t>
            </w:r>
            <w:proofErr w:type="spellStart"/>
            <w:r w:rsidRPr="0027268F">
              <w:rPr>
                <w:rFonts w:ascii="Bookman Old Style" w:hAnsi="Bookman Old Style"/>
                <w:sz w:val="28"/>
                <w:szCs w:val="28"/>
              </w:rPr>
              <w:t>BigQuery</w:t>
            </w:r>
            <w:proofErr w:type="spellEnd"/>
            <w:r w:rsidRPr="0027268F">
              <w:rPr>
                <w:rFonts w:ascii="Bookman Old Style" w:hAnsi="Bookman Old Style"/>
                <w:sz w:val="28"/>
                <w:szCs w:val="28"/>
              </w:rPr>
              <w:t xml:space="preserve"> Omni.</w:t>
            </w:r>
          </w:p>
        </w:tc>
      </w:tr>
      <w:tr w:rsidR="0027268F" w14:paraId="2CC163E0" w14:textId="77777777" w:rsidTr="0027268F">
        <w:tc>
          <w:tcPr>
            <w:tcW w:w="4508" w:type="dxa"/>
          </w:tcPr>
          <w:p w14:paraId="6F343355" w14:textId="21C9D508" w:rsidR="0027268F" w:rsidRDefault="0027268F" w:rsidP="00F03416">
            <w:pPr>
              <w:jc w:val="both"/>
              <w:rPr>
                <w:rFonts w:ascii="Bookman Old Style" w:hAnsi="Bookman Old Style"/>
                <w:sz w:val="28"/>
                <w:szCs w:val="28"/>
              </w:rPr>
            </w:pPr>
            <w:r w:rsidRPr="0027268F">
              <w:rPr>
                <w:rFonts w:ascii="Bookman Old Style" w:hAnsi="Bookman Old Style"/>
                <w:sz w:val="28"/>
                <w:szCs w:val="28"/>
              </w:rPr>
              <w:t>Data lake modernization</w:t>
            </w:r>
          </w:p>
        </w:tc>
        <w:tc>
          <w:tcPr>
            <w:tcW w:w="4508" w:type="dxa"/>
          </w:tcPr>
          <w:p w14:paraId="40A2486D" w14:textId="2A74C8EC" w:rsidR="0027268F" w:rsidRDefault="0027268F" w:rsidP="00F03416">
            <w:pPr>
              <w:jc w:val="both"/>
              <w:rPr>
                <w:rFonts w:ascii="Bookman Old Style" w:hAnsi="Bookman Old Style"/>
                <w:sz w:val="28"/>
                <w:szCs w:val="28"/>
              </w:rPr>
            </w:pPr>
            <w:r w:rsidRPr="0027268F">
              <w:rPr>
                <w:rFonts w:ascii="Bookman Old Style" w:hAnsi="Bookman Old Style"/>
                <w:sz w:val="28"/>
                <w:szCs w:val="28"/>
              </w:rPr>
              <w:t xml:space="preserve">Empower your teams to securely and cost-effectively ingest, store, and analyze large volumes of diverse, full-fidelity data. Use </w:t>
            </w:r>
            <w:proofErr w:type="spellStart"/>
            <w:r w:rsidRPr="0027268F">
              <w:rPr>
                <w:rFonts w:ascii="Bookman Old Style" w:hAnsi="Bookman Old Style"/>
                <w:sz w:val="28"/>
                <w:szCs w:val="28"/>
              </w:rPr>
              <w:t>Dataproc</w:t>
            </w:r>
            <w:proofErr w:type="spellEnd"/>
            <w:r w:rsidRPr="0027268F">
              <w:rPr>
                <w:rFonts w:ascii="Bookman Old Style" w:hAnsi="Bookman Old Style"/>
                <w:sz w:val="28"/>
                <w:szCs w:val="28"/>
              </w:rPr>
              <w:t xml:space="preserve"> for data lake modernization, ETL, and secure data science. Run SQL queries on your data lake with </w:t>
            </w:r>
            <w:proofErr w:type="spellStart"/>
            <w:r w:rsidRPr="0027268F">
              <w:rPr>
                <w:rFonts w:ascii="Bookman Old Style" w:hAnsi="Bookman Old Style"/>
                <w:sz w:val="28"/>
                <w:szCs w:val="28"/>
              </w:rPr>
              <w:t>BigQuery</w:t>
            </w:r>
            <w:proofErr w:type="spellEnd"/>
            <w:r w:rsidRPr="0027268F">
              <w:rPr>
                <w:rFonts w:ascii="Bookman Old Style" w:hAnsi="Bookman Old Style"/>
                <w:sz w:val="28"/>
                <w:szCs w:val="28"/>
              </w:rPr>
              <w:t xml:space="preserve"> and reduce your storage costs with Cloud Storage.</w:t>
            </w:r>
          </w:p>
        </w:tc>
      </w:tr>
      <w:tr w:rsidR="0027268F" w14:paraId="370F7273" w14:textId="77777777" w:rsidTr="0027268F">
        <w:tc>
          <w:tcPr>
            <w:tcW w:w="4508" w:type="dxa"/>
          </w:tcPr>
          <w:p w14:paraId="12215FE5" w14:textId="2802B780" w:rsidR="0027268F" w:rsidRDefault="0027268F" w:rsidP="00F03416">
            <w:pPr>
              <w:jc w:val="both"/>
              <w:rPr>
                <w:rFonts w:ascii="Bookman Old Style" w:hAnsi="Bookman Old Style"/>
                <w:sz w:val="28"/>
                <w:szCs w:val="28"/>
              </w:rPr>
            </w:pPr>
            <w:r w:rsidRPr="0027268F">
              <w:rPr>
                <w:rFonts w:ascii="Bookman Old Style" w:hAnsi="Bookman Old Style"/>
                <w:sz w:val="28"/>
                <w:szCs w:val="28"/>
              </w:rPr>
              <w:lastRenderedPageBreak/>
              <w:t>Streaming analytics</w:t>
            </w:r>
          </w:p>
        </w:tc>
        <w:tc>
          <w:tcPr>
            <w:tcW w:w="4508" w:type="dxa"/>
          </w:tcPr>
          <w:p w14:paraId="25688DAA" w14:textId="45703262" w:rsidR="0027268F" w:rsidRDefault="0027268F" w:rsidP="00F03416">
            <w:pPr>
              <w:jc w:val="both"/>
              <w:rPr>
                <w:rFonts w:ascii="Bookman Old Style" w:hAnsi="Bookman Old Style"/>
                <w:sz w:val="28"/>
                <w:szCs w:val="28"/>
              </w:rPr>
            </w:pPr>
            <w:r w:rsidRPr="0027268F">
              <w:rPr>
                <w:rFonts w:ascii="Bookman Old Style" w:hAnsi="Bookman Old Style"/>
                <w:sz w:val="28"/>
                <w:szCs w:val="28"/>
              </w:rPr>
              <w:t xml:space="preserve">Ingest, process, and analyze event streams in real time to make data more useful and accessible from the instant it’s generated. Dataflow unifies streaming and batch data analysis and builds cohesive data pipelines. Pub/Sub ingests hundreds of millions of events per second. </w:t>
            </w:r>
            <w:proofErr w:type="spellStart"/>
            <w:r w:rsidRPr="0027268F">
              <w:rPr>
                <w:rFonts w:ascii="Bookman Old Style" w:hAnsi="Bookman Old Style"/>
                <w:sz w:val="28"/>
                <w:szCs w:val="28"/>
              </w:rPr>
              <w:t>BigQuery's</w:t>
            </w:r>
            <w:proofErr w:type="spellEnd"/>
            <w:r w:rsidRPr="0027268F">
              <w:rPr>
                <w:rFonts w:ascii="Bookman Old Style" w:hAnsi="Bookman Old Style"/>
                <w:sz w:val="28"/>
                <w:szCs w:val="28"/>
              </w:rPr>
              <w:t xml:space="preserve"> streaming API allows real-time streaming for SQL-based analysis.</w:t>
            </w:r>
          </w:p>
        </w:tc>
      </w:tr>
      <w:tr w:rsidR="0027268F" w14:paraId="2065F39A" w14:textId="77777777" w:rsidTr="0027268F">
        <w:tc>
          <w:tcPr>
            <w:tcW w:w="4508" w:type="dxa"/>
          </w:tcPr>
          <w:p w14:paraId="63E04D7D" w14:textId="73D70590" w:rsidR="0027268F" w:rsidRPr="0027268F" w:rsidRDefault="0027268F" w:rsidP="00F03416">
            <w:pPr>
              <w:jc w:val="both"/>
              <w:rPr>
                <w:rFonts w:ascii="Bookman Old Style" w:hAnsi="Bookman Old Style"/>
                <w:sz w:val="28"/>
                <w:szCs w:val="28"/>
              </w:rPr>
            </w:pPr>
            <w:r w:rsidRPr="0027268F">
              <w:rPr>
                <w:rFonts w:ascii="Bookman Old Style" w:hAnsi="Bookman Old Style"/>
                <w:sz w:val="28"/>
                <w:szCs w:val="28"/>
              </w:rPr>
              <w:t>Business intelligence</w:t>
            </w:r>
          </w:p>
        </w:tc>
        <w:tc>
          <w:tcPr>
            <w:tcW w:w="4508" w:type="dxa"/>
          </w:tcPr>
          <w:p w14:paraId="2F09A75A" w14:textId="1D681F33" w:rsidR="0027268F" w:rsidRPr="0027268F" w:rsidRDefault="0027268F" w:rsidP="00F03416">
            <w:pPr>
              <w:jc w:val="both"/>
              <w:rPr>
                <w:rFonts w:ascii="Bookman Old Style" w:hAnsi="Bookman Old Style"/>
                <w:sz w:val="28"/>
                <w:szCs w:val="28"/>
              </w:rPr>
            </w:pPr>
            <w:r w:rsidRPr="0027268F">
              <w:rPr>
                <w:rFonts w:ascii="Bookman Old Style" w:hAnsi="Bookman Old Style"/>
                <w:sz w:val="28"/>
                <w:szCs w:val="28"/>
              </w:rPr>
              <w:t xml:space="preserve">Develop a strategy to modernize BI and put data at the </w:t>
            </w:r>
            <w:proofErr w:type="spellStart"/>
            <w:r w:rsidRPr="0027268F">
              <w:rPr>
                <w:rFonts w:ascii="Bookman Old Style" w:hAnsi="Bookman Old Style"/>
                <w:sz w:val="28"/>
                <w:szCs w:val="28"/>
              </w:rPr>
              <w:t>center</w:t>
            </w:r>
            <w:proofErr w:type="spellEnd"/>
            <w:r w:rsidRPr="0027268F">
              <w:rPr>
                <w:rFonts w:ascii="Bookman Old Style" w:hAnsi="Bookman Old Style"/>
                <w:sz w:val="28"/>
                <w:szCs w:val="28"/>
              </w:rPr>
              <w:t xml:space="preserve"> of your business transformation with Looker and </w:t>
            </w:r>
            <w:proofErr w:type="spellStart"/>
            <w:r w:rsidRPr="0027268F">
              <w:rPr>
                <w:rFonts w:ascii="Bookman Old Style" w:hAnsi="Bookman Old Style"/>
                <w:sz w:val="28"/>
                <w:szCs w:val="28"/>
              </w:rPr>
              <w:t>BigQuery</w:t>
            </w:r>
            <w:proofErr w:type="spellEnd"/>
            <w:r w:rsidRPr="0027268F">
              <w:rPr>
                <w:rFonts w:ascii="Bookman Old Style" w:hAnsi="Bookman Old Style"/>
                <w:sz w:val="28"/>
                <w:szCs w:val="28"/>
              </w:rPr>
              <w:t xml:space="preserve">.  Unlock in-memory analysis for sub-second query response with </w:t>
            </w:r>
            <w:proofErr w:type="spellStart"/>
            <w:r w:rsidRPr="0027268F">
              <w:rPr>
                <w:rFonts w:ascii="Bookman Old Style" w:hAnsi="Bookman Old Style"/>
                <w:sz w:val="28"/>
                <w:szCs w:val="28"/>
              </w:rPr>
              <w:t>BigQuery</w:t>
            </w:r>
            <w:proofErr w:type="spellEnd"/>
            <w:r w:rsidRPr="0027268F">
              <w:rPr>
                <w:rFonts w:ascii="Bookman Old Style" w:hAnsi="Bookman Old Style"/>
                <w:sz w:val="28"/>
                <w:szCs w:val="28"/>
              </w:rPr>
              <w:t xml:space="preserve"> BI Engine and analyze billions of rows of </w:t>
            </w:r>
            <w:proofErr w:type="spellStart"/>
            <w:r w:rsidRPr="0027268F">
              <w:rPr>
                <w:rFonts w:ascii="Bookman Old Style" w:hAnsi="Bookman Old Style"/>
                <w:sz w:val="28"/>
                <w:szCs w:val="28"/>
              </w:rPr>
              <w:t>BigQuery</w:t>
            </w:r>
            <w:proofErr w:type="spellEnd"/>
            <w:r w:rsidRPr="0027268F">
              <w:rPr>
                <w:rFonts w:ascii="Bookman Old Style" w:hAnsi="Bookman Old Style"/>
                <w:sz w:val="28"/>
                <w:szCs w:val="28"/>
              </w:rPr>
              <w:t xml:space="preserve"> data in Connect Sheets. Build an interactive dashboard with Data Studio.</w:t>
            </w:r>
          </w:p>
        </w:tc>
      </w:tr>
      <w:tr w:rsidR="0027268F" w14:paraId="39DB59D1" w14:textId="77777777" w:rsidTr="0027268F">
        <w:tc>
          <w:tcPr>
            <w:tcW w:w="4508" w:type="dxa"/>
          </w:tcPr>
          <w:p w14:paraId="26AD8B09" w14:textId="6C1BF219" w:rsidR="0027268F" w:rsidRPr="0027268F" w:rsidRDefault="0027268F" w:rsidP="00F03416">
            <w:pPr>
              <w:jc w:val="both"/>
              <w:rPr>
                <w:rFonts w:ascii="Bookman Old Style" w:hAnsi="Bookman Old Style"/>
                <w:sz w:val="28"/>
                <w:szCs w:val="28"/>
              </w:rPr>
            </w:pPr>
            <w:r w:rsidRPr="0027268F">
              <w:rPr>
                <w:rFonts w:ascii="Bookman Old Style" w:hAnsi="Bookman Old Style"/>
                <w:sz w:val="28"/>
                <w:szCs w:val="28"/>
              </w:rPr>
              <w:t>Marketing analytics</w:t>
            </w:r>
          </w:p>
        </w:tc>
        <w:tc>
          <w:tcPr>
            <w:tcW w:w="4508" w:type="dxa"/>
          </w:tcPr>
          <w:p w14:paraId="6ABB98A1" w14:textId="3D4508B4" w:rsidR="0027268F" w:rsidRPr="0027268F" w:rsidRDefault="0027268F" w:rsidP="00F03416">
            <w:pPr>
              <w:jc w:val="both"/>
              <w:rPr>
                <w:rFonts w:ascii="Bookman Old Style" w:hAnsi="Bookman Old Style"/>
                <w:sz w:val="28"/>
                <w:szCs w:val="28"/>
              </w:rPr>
            </w:pPr>
            <w:r w:rsidRPr="0027268F">
              <w:rPr>
                <w:rFonts w:ascii="Bookman Old Style" w:hAnsi="Bookman Old Style"/>
                <w:sz w:val="28"/>
                <w:szCs w:val="28"/>
              </w:rPr>
              <w:t xml:space="preserve">Gain a more comprehensive picture of the customer journey, predict outcomes, and create personalized experiences. Use </w:t>
            </w:r>
            <w:proofErr w:type="spellStart"/>
            <w:r w:rsidRPr="0027268F">
              <w:rPr>
                <w:rFonts w:ascii="Bookman Old Style" w:hAnsi="Bookman Old Style"/>
                <w:sz w:val="28"/>
                <w:szCs w:val="28"/>
              </w:rPr>
              <w:t>BigQuery</w:t>
            </w:r>
            <w:proofErr w:type="spellEnd"/>
            <w:r w:rsidRPr="0027268F">
              <w:rPr>
                <w:rFonts w:ascii="Bookman Old Style" w:hAnsi="Bookman Old Style"/>
                <w:sz w:val="28"/>
                <w:szCs w:val="28"/>
              </w:rPr>
              <w:t xml:space="preserve"> Data Transfer Service to move your marketing data from Google Marketing Platform to </w:t>
            </w:r>
            <w:proofErr w:type="spellStart"/>
            <w:r w:rsidRPr="0027268F">
              <w:rPr>
                <w:rFonts w:ascii="Bookman Old Style" w:hAnsi="Bookman Old Style"/>
                <w:sz w:val="28"/>
                <w:szCs w:val="28"/>
              </w:rPr>
              <w:t>BigQuery</w:t>
            </w:r>
            <w:proofErr w:type="spellEnd"/>
            <w:r w:rsidRPr="0027268F">
              <w:rPr>
                <w:rFonts w:ascii="Bookman Old Style" w:hAnsi="Bookman Old Style"/>
                <w:sz w:val="28"/>
                <w:szCs w:val="28"/>
              </w:rPr>
              <w:t xml:space="preserve">, where you can analyze data and build predictive audiences with </w:t>
            </w:r>
            <w:proofErr w:type="spellStart"/>
            <w:r w:rsidRPr="0027268F">
              <w:rPr>
                <w:rFonts w:ascii="Bookman Old Style" w:hAnsi="Bookman Old Style"/>
                <w:sz w:val="28"/>
                <w:szCs w:val="28"/>
              </w:rPr>
              <w:t>BigQuery</w:t>
            </w:r>
            <w:proofErr w:type="spellEnd"/>
            <w:r w:rsidRPr="0027268F">
              <w:rPr>
                <w:rFonts w:ascii="Bookman Old Style" w:hAnsi="Bookman Old Style"/>
                <w:sz w:val="28"/>
                <w:szCs w:val="28"/>
              </w:rPr>
              <w:t xml:space="preserve"> ML. Build an interactive dashboard with Data Studio.</w:t>
            </w:r>
          </w:p>
        </w:tc>
      </w:tr>
      <w:tr w:rsidR="004913B1" w14:paraId="7677CF8A" w14:textId="77777777" w:rsidTr="0027268F">
        <w:tc>
          <w:tcPr>
            <w:tcW w:w="4508" w:type="dxa"/>
          </w:tcPr>
          <w:p w14:paraId="5CB7803C" w14:textId="3EF39D3D" w:rsidR="004913B1" w:rsidRPr="0027268F" w:rsidRDefault="004913B1" w:rsidP="00F03416">
            <w:pPr>
              <w:jc w:val="both"/>
              <w:rPr>
                <w:rFonts w:ascii="Bookman Old Style" w:hAnsi="Bookman Old Style"/>
                <w:sz w:val="28"/>
                <w:szCs w:val="28"/>
              </w:rPr>
            </w:pPr>
            <w:r w:rsidRPr="004913B1">
              <w:rPr>
                <w:rFonts w:ascii="Bookman Old Style" w:hAnsi="Bookman Old Style"/>
                <w:sz w:val="28"/>
                <w:szCs w:val="28"/>
              </w:rPr>
              <w:t>Geospatial analytics &amp; AI</w:t>
            </w:r>
          </w:p>
        </w:tc>
        <w:tc>
          <w:tcPr>
            <w:tcW w:w="4508" w:type="dxa"/>
          </w:tcPr>
          <w:p w14:paraId="06BF5DA2" w14:textId="3F0C540A" w:rsidR="004913B1" w:rsidRPr="0027268F" w:rsidRDefault="004913B1" w:rsidP="00F03416">
            <w:pPr>
              <w:jc w:val="both"/>
              <w:rPr>
                <w:rFonts w:ascii="Bookman Old Style" w:hAnsi="Bookman Old Style"/>
                <w:sz w:val="28"/>
                <w:szCs w:val="28"/>
              </w:rPr>
            </w:pPr>
            <w:r w:rsidRPr="004913B1">
              <w:rPr>
                <w:rFonts w:ascii="Bookman Old Style" w:hAnsi="Bookman Old Style"/>
                <w:sz w:val="28"/>
                <w:szCs w:val="28"/>
              </w:rPr>
              <w:t xml:space="preserve">Rethink how geospatial relationships and insights can help you realize a more prosperous and sustainable future for your business. Unlock and accelerate </w:t>
            </w:r>
            <w:r w:rsidRPr="004913B1">
              <w:rPr>
                <w:rFonts w:ascii="Bookman Old Style" w:hAnsi="Bookman Old Style"/>
                <w:sz w:val="28"/>
                <w:szCs w:val="28"/>
              </w:rPr>
              <w:lastRenderedPageBreak/>
              <w:t xml:space="preserve">innovation with a uniquely powerful, full–platform solution built on category-leading Google products like </w:t>
            </w:r>
            <w:proofErr w:type="spellStart"/>
            <w:r w:rsidRPr="004913B1">
              <w:rPr>
                <w:rFonts w:ascii="Bookman Old Style" w:hAnsi="Bookman Old Style"/>
                <w:sz w:val="28"/>
                <w:szCs w:val="28"/>
              </w:rPr>
              <w:t>BigQuery</w:t>
            </w:r>
            <w:proofErr w:type="spellEnd"/>
            <w:r w:rsidRPr="004913B1">
              <w:rPr>
                <w:rFonts w:ascii="Bookman Old Style" w:hAnsi="Bookman Old Style"/>
                <w:sz w:val="28"/>
                <w:szCs w:val="28"/>
              </w:rPr>
              <w:t>, Earth Engine, Google Maps Platform, and more.</w:t>
            </w:r>
          </w:p>
        </w:tc>
      </w:tr>
    </w:tbl>
    <w:p w14:paraId="166231EB" w14:textId="5700D05C" w:rsidR="0027268F" w:rsidRDefault="0027268F" w:rsidP="00F03416">
      <w:pPr>
        <w:jc w:val="both"/>
        <w:rPr>
          <w:rFonts w:ascii="Bookman Old Style" w:hAnsi="Bookman Old Style"/>
          <w:sz w:val="28"/>
          <w:szCs w:val="28"/>
        </w:rPr>
      </w:pPr>
    </w:p>
    <w:p w14:paraId="55463343" w14:textId="54294F7F" w:rsidR="004913B1" w:rsidRPr="004913B1" w:rsidRDefault="004913B1" w:rsidP="00F03416">
      <w:pPr>
        <w:jc w:val="both"/>
        <w:rPr>
          <w:rFonts w:ascii="Bookman Old Style" w:hAnsi="Bookman Old Style"/>
          <w:b/>
          <w:bCs/>
          <w:sz w:val="28"/>
          <w:szCs w:val="28"/>
        </w:rPr>
      </w:pPr>
      <w:r w:rsidRPr="004913B1">
        <w:rPr>
          <w:rFonts w:ascii="Bookman Old Style" w:hAnsi="Bookman Old Style"/>
          <w:b/>
          <w:bCs/>
          <w:sz w:val="28"/>
          <w:szCs w:val="28"/>
        </w:rPr>
        <w:t>CONCLUSION:</w:t>
      </w:r>
    </w:p>
    <w:p w14:paraId="4427584B" w14:textId="6C7BE91F" w:rsidR="004913B1" w:rsidRPr="0027268F" w:rsidRDefault="004913B1" w:rsidP="00F03416">
      <w:pPr>
        <w:jc w:val="both"/>
        <w:rPr>
          <w:rFonts w:ascii="Bookman Old Style" w:hAnsi="Bookman Old Style"/>
          <w:sz w:val="28"/>
          <w:szCs w:val="28"/>
        </w:rPr>
      </w:pPr>
      <w:r>
        <w:rPr>
          <w:rFonts w:ascii="Bookman Old Style" w:hAnsi="Bookman Old Style"/>
          <w:sz w:val="28"/>
          <w:szCs w:val="28"/>
        </w:rPr>
        <w:t>After implementing this practical now I have clear understanding of AWS, Microsoft Azure and Google A</w:t>
      </w:r>
      <w:r w:rsidR="00C63891">
        <w:rPr>
          <w:rFonts w:ascii="Bookman Old Style" w:hAnsi="Bookman Old Style"/>
          <w:sz w:val="28"/>
          <w:szCs w:val="28"/>
        </w:rPr>
        <w:t>pp Engine work with big data and what are the tools they are using.</w:t>
      </w:r>
      <w:bookmarkStart w:id="0" w:name="_GoBack"/>
      <w:bookmarkEnd w:id="0"/>
    </w:p>
    <w:sectPr w:rsidR="004913B1" w:rsidRPr="00272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Bookman Old Style">
    <w:altName w:val="Bookman Old Style"/>
    <w:charset w:val="00"/>
    <w:family w:val="roman"/>
    <w:pitch w:val="variable"/>
    <w:sig w:usb0="00000287" w:usb1="00000000" w:usb2="00000000" w:usb3="00000000" w:csb0="0000009F" w:csb1="00000000"/>
  </w:font>
  <w:font w:name="Times New Roman;serif">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ED"/>
    <w:rsid w:val="0027268F"/>
    <w:rsid w:val="002B06ED"/>
    <w:rsid w:val="004913B1"/>
    <w:rsid w:val="00584DFD"/>
    <w:rsid w:val="00C63891"/>
    <w:rsid w:val="00F03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A56C"/>
  <w15:chartTrackingRefBased/>
  <w15:docId w15:val="{0C71D134-B922-411E-BD86-719227CD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1067">
      <w:bodyDiv w:val="1"/>
      <w:marLeft w:val="0"/>
      <w:marRight w:val="0"/>
      <w:marTop w:val="0"/>
      <w:marBottom w:val="0"/>
      <w:divBdr>
        <w:top w:val="none" w:sz="0" w:space="0" w:color="auto"/>
        <w:left w:val="none" w:sz="0" w:space="0" w:color="auto"/>
        <w:bottom w:val="none" w:sz="0" w:space="0" w:color="auto"/>
        <w:right w:val="none" w:sz="0" w:space="0" w:color="auto"/>
      </w:divBdr>
      <w:divsChild>
        <w:div w:id="325017249">
          <w:marLeft w:val="0"/>
          <w:marRight w:val="0"/>
          <w:marTop w:val="0"/>
          <w:marBottom w:val="0"/>
          <w:divBdr>
            <w:top w:val="none" w:sz="0" w:space="0" w:color="auto"/>
            <w:left w:val="none" w:sz="0" w:space="0" w:color="auto"/>
            <w:bottom w:val="none" w:sz="0" w:space="0" w:color="auto"/>
            <w:right w:val="none" w:sz="0" w:space="0" w:color="auto"/>
          </w:divBdr>
        </w:div>
      </w:divsChild>
    </w:div>
    <w:div w:id="159272210">
      <w:bodyDiv w:val="1"/>
      <w:marLeft w:val="0"/>
      <w:marRight w:val="0"/>
      <w:marTop w:val="0"/>
      <w:marBottom w:val="0"/>
      <w:divBdr>
        <w:top w:val="none" w:sz="0" w:space="0" w:color="auto"/>
        <w:left w:val="none" w:sz="0" w:space="0" w:color="auto"/>
        <w:bottom w:val="none" w:sz="0" w:space="0" w:color="auto"/>
        <w:right w:val="none" w:sz="0" w:space="0" w:color="auto"/>
      </w:divBdr>
      <w:divsChild>
        <w:div w:id="685136942">
          <w:marLeft w:val="0"/>
          <w:marRight w:val="0"/>
          <w:marTop w:val="0"/>
          <w:marBottom w:val="0"/>
          <w:divBdr>
            <w:top w:val="none" w:sz="0" w:space="0" w:color="auto"/>
            <w:left w:val="none" w:sz="0" w:space="0" w:color="auto"/>
            <w:bottom w:val="none" w:sz="0" w:space="0" w:color="auto"/>
            <w:right w:val="none" w:sz="0" w:space="0" w:color="auto"/>
          </w:divBdr>
        </w:div>
      </w:divsChild>
    </w:div>
    <w:div w:id="944576278">
      <w:bodyDiv w:val="1"/>
      <w:marLeft w:val="0"/>
      <w:marRight w:val="0"/>
      <w:marTop w:val="0"/>
      <w:marBottom w:val="0"/>
      <w:divBdr>
        <w:top w:val="none" w:sz="0" w:space="0" w:color="auto"/>
        <w:left w:val="none" w:sz="0" w:space="0" w:color="auto"/>
        <w:bottom w:val="none" w:sz="0" w:space="0" w:color="auto"/>
        <w:right w:val="none" w:sz="0" w:space="0" w:color="auto"/>
      </w:divBdr>
    </w:div>
    <w:div w:id="1131363252">
      <w:bodyDiv w:val="1"/>
      <w:marLeft w:val="0"/>
      <w:marRight w:val="0"/>
      <w:marTop w:val="0"/>
      <w:marBottom w:val="0"/>
      <w:divBdr>
        <w:top w:val="none" w:sz="0" w:space="0" w:color="auto"/>
        <w:left w:val="none" w:sz="0" w:space="0" w:color="auto"/>
        <w:bottom w:val="none" w:sz="0" w:space="0" w:color="auto"/>
        <w:right w:val="none" w:sz="0" w:space="0" w:color="auto"/>
      </w:divBdr>
    </w:div>
    <w:div w:id="1258557511">
      <w:bodyDiv w:val="1"/>
      <w:marLeft w:val="0"/>
      <w:marRight w:val="0"/>
      <w:marTop w:val="0"/>
      <w:marBottom w:val="0"/>
      <w:divBdr>
        <w:top w:val="none" w:sz="0" w:space="0" w:color="auto"/>
        <w:left w:val="none" w:sz="0" w:space="0" w:color="auto"/>
        <w:bottom w:val="none" w:sz="0" w:space="0" w:color="auto"/>
        <w:right w:val="none" w:sz="0" w:space="0" w:color="auto"/>
      </w:divBdr>
      <w:divsChild>
        <w:div w:id="1326085991">
          <w:marLeft w:val="0"/>
          <w:marRight w:val="0"/>
          <w:marTop w:val="0"/>
          <w:marBottom w:val="0"/>
          <w:divBdr>
            <w:top w:val="none" w:sz="0" w:space="0" w:color="auto"/>
            <w:left w:val="none" w:sz="0" w:space="0" w:color="auto"/>
            <w:bottom w:val="none" w:sz="0" w:space="0" w:color="auto"/>
            <w:right w:val="none" w:sz="0" w:space="0" w:color="auto"/>
          </w:divBdr>
        </w:div>
      </w:divsChild>
    </w:div>
    <w:div w:id="21041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prajapati</dc:creator>
  <cp:keywords/>
  <dc:description/>
  <cp:lastModifiedBy>prince prajapati</cp:lastModifiedBy>
  <cp:revision>5</cp:revision>
  <dcterms:created xsi:type="dcterms:W3CDTF">2021-10-17T06:31:00Z</dcterms:created>
  <dcterms:modified xsi:type="dcterms:W3CDTF">2021-11-18T04:34:00Z</dcterms:modified>
</cp:coreProperties>
</file>