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A5E53" w:rsidR="00D77968" w:rsidP="00D77968" w:rsidRDefault="00D77968" w14:paraId="4F580611" w14:textId="79D6C3CD">
      <w:pPr>
        <w:pStyle w:val="NormalWeb"/>
        <w:rPr>
          <w:rFonts w:ascii="Calibri" w:hAnsi="Calibri" w:cs="Calibri"/>
          <w:sz w:val="22"/>
          <w:szCs w:val="22"/>
        </w:rPr>
      </w:pPr>
      <w:r w:rsidRPr="004A5E53">
        <w:rPr>
          <w:rFonts w:ascii="Calibri" w:hAnsi="Calibri" w:cs="Calibri"/>
          <w:sz w:val="22"/>
          <w:szCs w:val="22"/>
        </w:rPr>
        <w:t>Project</w:t>
      </w:r>
      <w:r>
        <w:rPr>
          <w:rFonts w:ascii="Calibri" w:hAnsi="Calibri" w:cs="Calibri"/>
          <w:sz w:val="22"/>
          <w:szCs w:val="22"/>
        </w:rPr>
        <w:t xml:space="preserve"> </w:t>
      </w:r>
      <w:sdt>
        <w:sdtPr>
          <w:rPr>
            <w:rFonts w:ascii="Calibri" w:hAnsi="Calibri" w:cs="Calibri"/>
            <w:b/>
            <w:bCs/>
            <w:sz w:val="22"/>
            <w:szCs w:val="22"/>
          </w:rPr>
          <w:alias w:val="#Nav: /ProjectRecords/ProjectNo"/>
          <w:tag w:val="#Nav: Project_Days_Over_Budget_Alert/58100"/>
          <w:id w:val="692573737"/>
          <w:placeholder>
            <w:docPart w:val="DefaultPlaceholder_-1854013440"/>
          </w:placeholder>
          <w:dataBinding w:prefixMappings="xmlns:ns0='urn:microsoft-dynamics-nav/reports/Project_Days_Over_Budget_Alert/58100/'" w:xpath="/ns0:NavWordReportXmlPart[1]/ns0:ProjectRecords[1]/ns0:ProjectNo[1]" w:storeItemID="{971AAC1D-D510-4D65-86C1-A78CA4FFBB12}"/>
          <w:text/>
        </w:sdtPr>
        <w:sdtContent>
          <w:proofErr w:type="spellStart"/>
          <w:r w:rsidRPr="00D77968">
            <w:rPr>
              <w:rFonts w:ascii="Calibri" w:hAnsi="Calibri" w:cs="Calibri"/>
              <w:b/>
              <w:bCs/>
              <w:sz w:val="22"/>
              <w:szCs w:val="22"/>
            </w:rPr>
            <w:t>ProjectNo</w:t>
          </w:r>
          <w:proofErr w:type="spellEnd"/>
        </w:sdtContent>
      </w:sdt>
      <w:r>
        <w:rPr>
          <w:rFonts w:ascii="Calibri" w:hAnsi="Calibri" w:cs="Calibri"/>
          <w:sz w:val="22"/>
          <w:szCs w:val="22"/>
        </w:rPr>
        <w:t xml:space="preserve"> </w:t>
      </w:r>
      <w:r w:rsidRPr="004A5E53">
        <w:rPr>
          <w:rFonts w:ascii="Calibri" w:hAnsi="Calibri" w:cs="Calibri"/>
          <w:sz w:val="22"/>
          <w:szCs w:val="22"/>
        </w:rPr>
        <w:t xml:space="preserve">currently exceeds the allocated budget in terms of booked days. </w:t>
      </w:r>
    </w:p>
    <w:p w:rsidRPr="004A5E53" w:rsidR="00D77968" w:rsidP="00D77968" w:rsidRDefault="00D77968" w14:paraId="7EED8E8B" w14:textId="77777777">
      <w:pPr>
        <w:pStyle w:val="NormalWeb"/>
        <w:rPr>
          <w:rFonts w:ascii="Calibri" w:hAnsi="Calibri" w:cs="Calibri"/>
          <w:sz w:val="22"/>
          <w:szCs w:val="22"/>
        </w:rPr>
      </w:pPr>
      <w:r w:rsidRPr="004A5E53">
        <w:rPr>
          <w:rFonts w:ascii="Calibri" w:hAnsi="Calibri" w:cs="Calibri"/>
          <w:sz w:val="22"/>
          <w:szCs w:val="22"/>
        </w:rPr>
        <w:t>The following is a compilation of the current days booked against the project budget.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0AF3" w:rsidTr="0017181D" w14:paraId="0DC6C7AA" w14:textId="77777777"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5DCF7" w:themeFill="accent4" w:themeFillTint="66"/>
            <w:hideMark/>
          </w:tcPr>
          <w:p w:rsidR="00810AF3" w:rsidP="00374843" w:rsidRDefault="00374843" w14:paraId="61580BA5" w14:textId="62F9B9F2">
            <w:pPr>
              <w:pStyle w:val="NormalWeb"/>
              <w:ind w:firstLine="720"/>
              <w:rPr>
                <w:rFonts w:ascii="Calibri" w:hAnsi="Calibri" w:cs="Calibr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     </w:t>
            </w:r>
            <w:r w:rsidR="00810AF3">
              <w:rPr>
                <w:rFonts w:ascii="Calibri" w:hAnsi="Calibri" w:cs="Calibri"/>
                <w:b/>
                <w:bCs/>
                <w:kern w:val="2"/>
                <w:sz w:val="22"/>
                <w:szCs w:val="22"/>
                <w14:ligatures w14:val="standardContextual"/>
              </w:rPr>
              <w:t>Work Type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5DCF7" w:themeFill="accent4" w:themeFillTint="66"/>
            <w:hideMark/>
          </w:tcPr>
          <w:p w:rsidR="00810AF3" w:rsidP="00754917" w:rsidRDefault="00810AF3" w14:paraId="09C39B2D" w14:textId="77777777">
            <w:pPr>
              <w:pStyle w:val="NormalWeb"/>
              <w:jc w:val="center"/>
              <w:rPr>
                <w:rFonts w:ascii="Calibri" w:hAnsi="Calibri" w:cs="Calibr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  <w14:ligatures w14:val="standardContextual"/>
              </w:rPr>
              <w:t>Budget Days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5DCF7" w:themeFill="accent4" w:themeFillTint="66"/>
            <w:hideMark/>
          </w:tcPr>
          <w:p w:rsidR="00810AF3" w:rsidRDefault="00810AF3" w14:paraId="3024C5D8" w14:textId="77777777">
            <w:pPr>
              <w:pStyle w:val="NormalWeb"/>
              <w:jc w:val="center"/>
              <w:rPr>
                <w:rFonts w:ascii="Calibri" w:hAnsi="Calibri" w:cs="Calibr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  <w14:ligatures w14:val="standardContextual"/>
              </w:rPr>
              <w:t>Booked Days</w:t>
            </w:r>
          </w:p>
        </w:tc>
      </w:tr>
      <w:tr w:rsidR="00810AF3" w:rsidTr="0017181D" w14:paraId="022AEF15" w14:textId="77777777"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10AF3" w:rsidP="00754917" w:rsidRDefault="00810AF3" w14:paraId="1DE67038" w14:textId="77777777">
            <w:pPr>
              <w:pStyle w:val="NormalWeb"/>
              <w:jc w:val="center"/>
              <w:rPr>
                <w:rFonts w:ascii="Calibri" w:hAnsi="Calibri" w:cs="Calibr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  <w14:ligatures w14:val="standardContextual"/>
              </w:rPr>
              <w:t>Engineering</w:t>
            </w:r>
          </w:p>
        </w:tc>
        <w:sdt>
          <w:sdtPr>
            <w:rPr>
              <w:rFonts w:ascii="Calibri" w:hAnsi="Calibri" w:cs="Calibri"/>
              <w:kern w:val="2"/>
              <w:sz w:val="22"/>
              <w:szCs w:val="22"/>
              <w14:ligatures w14:val="standardContextual"/>
            </w:rPr>
            <w:alias w:val="#Nav: /ProjectRecords/QuantityEngineeringDays"/>
            <w:tag w:val="#Nav: Project_Days_Over_Budget_Alert/58100"/>
            <w:id w:val="-594098850"/>
            <w:placeholder>
              <w:docPart w:val="560BD70F192E48009C48AD1868BF8CBE"/>
            </w:placeholder>
            <w:dataBinding w:prefixMappings="xmlns:ns0='urn:microsoft-dynamics-nav/reports/Project_Days_Over_Budget_Alert/58100/'" w:xpath="/ns0:NavWordReportXmlPart[1]/ns0:ProjectRecords[1]/ns0:QuantityEngineeringDays[1]" w:storeItemID="{971AAC1D-D510-4D65-86C1-A78CA4FFBB12}"/>
            <w:text/>
          </w:sdtPr>
          <w:sdtContent>
            <w:tc>
              <w:tcPr>
                <w:tcW w:w="320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810AF3" w:rsidRDefault="00810AF3" w14:paraId="2C6BD54F" w14:textId="77777777">
                <w:pPr>
                  <w:pStyle w:val="NormalWeb"/>
                  <w:jc w:val="center"/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</w:pPr>
                <w:proofErr w:type="spellStart"/>
                <w:r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  <w:t>QuantityEngineeringDays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kern w:val="2"/>
              <w:sz w:val="22"/>
              <w:szCs w:val="22"/>
              <w14:ligatures w14:val="standardContextual"/>
            </w:rPr>
            <w:alias w:val="#Nav: /ProjectRecords/QtyEngineeringDaysBooked"/>
            <w:tag w:val="#Nav: Project_Days_Over_Budget_Alert/58100"/>
            <w:id w:val="-1975518316"/>
            <w:placeholder>
              <w:docPart w:val="560BD70F192E48009C48AD1868BF8CBE"/>
            </w:placeholder>
            <w:dataBinding w:prefixMappings="xmlns:ns0='urn:microsoft-dynamics-nav/reports/Project_Days_Over_Budget_Alert/58100/'" w:xpath="/ns0:NavWordReportXmlPart[1]/ns0:ProjectRecords[1]/ns0:QtyEngineeringDaysBooked[1]" w:storeItemID="{971AAC1D-D510-4D65-86C1-A78CA4FFBB12}"/>
            <w:text/>
          </w:sdtPr>
          <w:sdtContent>
            <w:tc>
              <w:tcPr>
                <w:tcW w:w="321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810AF3" w:rsidRDefault="00810AF3" w14:paraId="3FE2FDAF" w14:textId="77777777">
                <w:pPr>
                  <w:pStyle w:val="NormalWeb"/>
                  <w:jc w:val="center"/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</w:pPr>
                <w:proofErr w:type="spellStart"/>
                <w:r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  <w:t>QtyEngineeringDaysBooked</w:t>
                </w:r>
                <w:proofErr w:type="spellEnd"/>
              </w:p>
            </w:tc>
          </w:sdtContent>
        </w:sdt>
      </w:tr>
      <w:tr w:rsidR="00810AF3" w:rsidTr="0017181D" w14:paraId="4AD7BFED" w14:textId="77777777"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10AF3" w:rsidRDefault="00810AF3" w14:paraId="44229733" w14:textId="77777777">
            <w:pPr>
              <w:pStyle w:val="NormalWeb"/>
              <w:jc w:val="center"/>
              <w:rPr>
                <w:rFonts w:ascii="Calibri" w:hAnsi="Calibri" w:cs="Calibr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  <w14:ligatures w14:val="standardContextual"/>
              </w:rPr>
              <w:t>Rack Build</w:t>
            </w:r>
          </w:p>
        </w:tc>
        <w:sdt>
          <w:sdtPr>
            <w:rPr>
              <w:rFonts w:ascii="Calibri" w:hAnsi="Calibri" w:cs="Calibri"/>
              <w:kern w:val="2"/>
              <w:sz w:val="22"/>
              <w:szCs w:val="22"/>
              <w14:ligatures w14:val="standardContextual"/>
            </w:rPr>
            <w:alias w:val="#Nav: /ProjectRecords/QuantityRackBuildDays"/>
            <w:tag w:val="#Nav: Project_Days_Over_Budget_Alert/58100"/>
            <w:id w:val="1985727140"/>
            <w:placeholder>
              <w:docPart w:val="560BD70F192E48009C48AD1868BF8CBE"/>
            </w:placeholder>
            <w:dataBinding w:prefixMappings="xmlns:ns0='urn:microsoft-dynamics-nav/reports/Project_Days_Over_Budget_Alert/58100/'" w:xpath="/ns0:NavWordReportXmlPart[1]/ns0:ProjectRecords[1]/ns0:QuantityRackBuildDays[1]" w:storeItemID="{971AAC1D-D510-4D65-86C1-A78CA4FFBB12}"/>
            <w:text/>
          </w:sdtPr>
          <w:sdtContent>
            <w:tc>
              <w:tcPr>
                <w:tcW w:w="320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810AF3" w:rsidRDefault="00810AF3" w14:paraId="7E0F5D90" w14:textId="77777777">
                <w:pPr>
                  <w:pStyle w:val="NormalWeb"/>
                  <w:jc w:val="center"/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</w:pPr>
                <w:proofErr w:type="spellStart"/>
                <w:r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  <w:t>QuantityRackBuildDays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kern w:val="2"/>
              <w:sz w:val="22"/>
              <w:szCs w:val="22"/>
              <w14:ligatures w14:val="standardContextual"/>
            </w:rPr>
            <w:alias w:val="#Nav: /ProjectRecords/QtyRackBuildDaysBooked"/>
            <w:tag w:val="#Nav: Project_Days_Over_Budget_Alert/58100"/>
            <w:id w:val="497002465"/>
            <w:placeholder>
              <w:docPart w:val="560BD70F192E48009C48AD1868BF8CBE"/>
            </w:placeholder>
            <w:dataBinding w:prefixMappings="xmlns:ns0='urn:microsoft-dynamics-nav/reports/Project_Days_Over_Budget_Alert/58100/'" w:xpath="/ns0:NavWordReportXmlPart[1]/ns0:ProjectRecords[1]/ns0:QtyRackBuildDaysBooked[1]" w:storeItemID="{971AAC1D-D510-4D65-86C1-A78CA4FFBB12}"/>
            <w:text/>
          </w:sdtPr>
          <w:sdtContent>
            <w:tc>
              <w:tcPr>
                <w:tcW w:w="321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810AF3" w:rsidRDefault="00810AF3" w14:paraId="2E854C95" w14:textId="77777777">
                <w:pPr>
                  <w:pStyle w:val="NormalWeb"/>
                  <w:jc w:val="center"/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</w:pPr>
                <w:proofErr w:type="spellStart"/>
                <w:r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  <w:t>QtyRackBuildDaysBooked</w:t>
                </w:r>
                <w:proofErr w:type="spellEnd"/>
              </w:p>
            </w:tc>
          </w:sdtContent>
        </w:sdt>
      </w:tr>
      <w:tr w:rsidR="00810AF3" w:rsidTr="0017181D" w14:paraId="0F923EB9" w14:textId="77777777"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10AF3" w:rsidRDefault="00810AF3" w14:paraId="51EAD218" w14:textId="77777777">
            <w:pPr>
              <w:pStyle w:val="NormalWeb"/>
              <w:jc w:val="center"/>
              <w:rPr>
                <w:rFonts w:ascii="Calibri" w:hAnsi="Calibri" w:cs="Calibr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  <w14:ligatures w14:val="standardContextual"/>
              </w:rPr>
              <w:t>Project Manager</w:t>
            </w:r>
          </w:p>
        </w:tc>
        <w:sdt>
          <w:sdtPr>
            <w:rPr>
              <w:rFonts w:ascii="Calibri" w:hAnsi="Calibri" w:cs="Calibri"/>
              <w:kern w:val="2"/>
              <w:sz w:val="22"/>
              <w:szCs w:val="22"/>
              <w14:ligatures w14:val="standardContextual"/>
            </w:rPr>
            <w:alias w:val="#Nav: /ProjectRecords/QuantityPMDays"/>
            <w:tag w:val="#Nav: Project_Days_Over_Budget_Alert/58100"/>
            <w:id w:val="1894925526"/>
            <w:placeholder>
              <w:docPart w:val="560BD70F192E48009C48AD1868BF8CBE"/>
            </w:placeholder>
            <w:dataBinding w:prefixMappings="xmlns:ns0='urn:microsoft-dynamics-nav/reports/Project_Days_Over_Budget_Alert/58100/'" w:xpath="/ns0:NavWordReportXmlPart[1]/ns0:ProjectRecords[1]/ns0:QuantityPMDays[1]" w:storeItemID="{971AAC1D-D510-4D65-86C1-A78CA4FFBB12}"/>
            <w:text/>
          </w:sdtPr>
          <w:sdtContent>
            <w:tc>
              <w:tcPr>
                <w:tcW w:w="320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810AF3" w:rsidRDefault="00810AF3" w14:paraId="388ACB3F" w14:textId="77777777">
                <w:pPr>
                  <w:pStyle w:val="NormalWeb"/>
                  <w:jc w:val="center"/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</w:pPr>
                <w:proofErr w:type="spellStart"/>
                <w:r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  <w:t>QuantityPMDays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kern w:val="2"/>
              <w:sz w:val="22"/>
              <w:szCs w:val="22"/>
              <w14:ligatures w14:val="standardContextual"/>
            </w:rPr>
            <w:alias w:val="#Nav: /ProjectRecords/QtyPMDaysBooked"/>
            <w:tag w:val="#Nav: Project_Days_Over_Budget_Alert/58100"/>
            <w:id w:val="-263536658"/>
            <w:placeholder>
              <w:docPart w:val="560BD70F192E48009C48AD1868BF8CBE"/>
            </w:placeholder>
            <w:dataBinding w:prefixMappings="xmlns:ns0='urn:microsoft-dynamics-nav/reports/Project_Days_Over_Budget_Alert/58100/'" w:xpath="/ns0:NavWordReportXmlPart[1]/ns0:ProjectRecords[1]/ns0:QtyPMDaysBooked[1]" w:storeItemID="{971AAC1D-D510-4D65-86C1-A78CA4FFBB12}"/>
            <w:text/>
          </w:sdtPr>
          <w:sdtContent>
            <w:tc>
              <w:tcPr>
                <w:tcW w:w="321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810AF3" w:rsidRDefault="00810AF3" w14:paraId="3FA3F246" w14:textId="77777777">
                <w:pPr>
                  <w:pStyle w:val="NormalWeb"/>
                  <w:jc w:val="center"/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</w:pPr>
                <w:proofErr w:type="spellStart"/>
                <w:r>
                  <w:rPr>
                    <w:rFonts w:ascii="Calibri" w:hAnsi="Calibri" w:cs="Calibri"/>
                    <w:kern w:val="2"/>
                    <w:sz w:val="22"/>
                    <w:szCs w:val="22"/>
                    <w14:ligatures w14:val="standardContextual"/>
                  </w:rPr>
                  <w:t>QtyPMDaysBooked</w:t>
                </w:r>
                <w:proofErr w:type="spellEnd"/>
              </w:p>
            </w:tc>
          </w:sdtContent>
        </w:sdt>
      </w:tr>
    </w:tbl>
    <w:p w:rsidRPr="00D77968" w:rsidR="00011838" w:rsidP="00D77968" w:rsidRDefault="00011838" w14:paraId="6DE704F6" w14:textId="6D250C08">
      <w:pPr>
        <w:pStyle w:val="NormalWeb"/>
        <w:rPr>
          <w:rFonts w:ascii="Calibri" w:hAnsi="Calibri" w:cs="Calibri"/>
          <w:sz w:val="22"/>
          <w:szCs w:val="22"/>
        </w:rPr>
      </w:pPr>
    </w:p>
    <w:sectPr w:rsidRPr="00D77968" w:rsidR="000118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838"/>
    <w:rsid w:val="00011838"/>
    <w:rsid w:val="00027072"/>
    <w:rsid w:val="0017181D"/>
    <w:rsid w:val="002916EB"/>
    <w:rsid w:val="00374843"/>
    <w:rsid w:val="005E27E3"/>
    <w:rsid w:val="006715D3"/>
    <w:rsid w:val="00754917"/>
    <w:rsid w:val="00810AF3"/>
    <w:rsid w:val="00AA0FAE"/>
    <w:rsid w:val="00D7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0B4F"/>
  <w15:docId w15:val="{18A4D7A2-2E1F-4C15-959B-C6B6DD34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1838"/>
    <w:rPr>
      <w:color w:val="666666"/>
    </w:rPr>
  </w:style>
  <w:style w:type="paragraph" w:styleId="NormalWeb">
    <w:name w:val="Normal (Web)"/>
    <w:basedOn w:val="Normal"/>
    <w:uiPriority w:val="99"/>
    <w:unhideWhenUsed/>
    <w:rsid w:val="00D7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7968"/>
    <w:rPr>
      <w:b/>
      <w:bCs/>
    </w:rPr>
  </w:style>
  <w:style w:type="table" w:styleId="TableGrid">
    <w:name w:val="Table Grid"/>
    <w:basedOn w:val="TableNormal"/>
    <w:uiPriority w:val="39"/>
    <w:rsid w:val="005E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F6808-492A-42A4-AC29-4861D45186B9}"/>
      </w:docPartPr>
      <w:docPartBody>
        <w:p w:rsidR="00E57987" w:rsidRDefault="00334F75">
          <w:r w:rsidRPr="00A44C7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0BD70F192E48009C48AD1868BF8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3923F-9965-4BD9-9107-F9F3AB51858D}"/>
      </w:docPartPr>
      <w:docPartBody>
        <w:p w:rsidR="00F20BC6" w:rsidRDefault="00D65544" w:rsidP="00D65544">
          <w:pPr>
            <w:pStyle w:val="560BD70F192E48009C48AD1868BF8CBE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75"/>
    <w:rsid w:val="000206D8"/>
    <w:rsid w:val="001F1F48"/>
    <w:rsid w:val="002D6134"/>
    <w:rsid w:val="0030239F"/>
    <w:rsid w:val="00334F75"/>
    <w:rsid w:val="00404FA2"/>
    <w:rsid w:val="009236A8"/>
    <w:rsid w:val="00C074CB"/>
    <w:rsid w:val="00CC0581"/>
    <w:rsid w:val="00CF4872"/>
    <w:rsid w:val="00D65544"/>
    <w:rsid w:val="00E57987"/>
    <w:rsid w:val="00F20BC6"/>
    <w:rsid w:val="00F3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544"/>
  </w:style>
  <w:style w:type="paragraph" w:customStyle="1" w:styleId="560BD70F192E48009C48AD1868BF8CBE">
    <w:name w:val="560BD70F192E48009C48AD1868BF8CBE"/>
    <w:rsid w:val="00D655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r o j e c t _ D a y s _ O v e r _ B u d g e t _ A l e r t / 5 8 1 0 0 / " >  
     < P r o j e c t R e c o r d s >  
         < A r e a 1 > A r e a 1 < / A r e a 1 >  
         < B r a n c h > B r a n c h < / B r a n c h >  
         < C u s t o m e r N a m e > C u s t o m e r N a m e < / C u s t o m e r N a m e >  
         < C u s t o m e r N o > C u s t o m e r N o < / C u s t o m e r N o >  
         < D a t e > D a t e < / D a t e >  
         < I d > I d < / I d >  
         < J o b D e s c r i p t i o n > J o b D e s c r i p t i o n < / J o b D e s c r i p t i o n >  
         < N u m b e r o f R o o m s > N u m b e r o f R o o m s < / N u m b e r o f R o o m s >  
         < P r o j e c t M a n a g e r > P r o j e c t M a n a g e r < / P r o j e c t M a n a g e r >  
         < P r o j e c t N o > P r o j e c t N o < / P r o j e c t N o >  
         < Q t y E n g i n e e r i n g D a y s B o o k e d > Q t y E n g i n e e r i n g D a y s B o o k e d < / Q t y E n g i n e e r i n g D a y s B o o k e d >  
         < Q t y P M D a y s B o o k e d > Q t y P M D a y s B o o k e d < / Q t y P M D a y s B o o k e d >  
         < Q t y R a c k B u i l d D a y s B o o k e d > Q t y R a c k B u i l d D a y s B o o k e d < / Q t y R a c k B u i l d D a y s B o o k e d >  
         < Q u a n t i t y E n g i n e e r i n g D a y s > Q u a n t i t y E n g i n e e r i n g D a y s < / Q u a n t i t y E n g i n e e r i n g D a y s >  
         < Q u a n t i t y P M D a y s > Q u a n t i t y P M D a y s < / Q u a n t i t y P M D a y s >  
         < Q u a n t i t y R a c k B u i l d D a y s > Q u a n t i t y R a c k B u i l d D a y s < / Q u a n t i t y R a c k B u i l d D a y s >  
         < S e r v i c e _ V a l u e > S e r v i c e _ V a l u e < / S e r v i c e _ V a l u e >  
         < S t a t u s > S t a t u s < / S t a t u s >  
     < / P r o j e c t R e c o r d s >  
 < / N a v W o r d R e p o r t X m l P a r t > 
</file>

<file path=customXml/itemProps1.xml><?xml version="1.0" encoding="utf-8"?>
<ds:datastoreItem xmlns:ds="http://schemas.openxmlformats.org/officeDocument/2006/customXml" ds:itemID="{971AAC1D-D510-4D65-86C1-A78CA4FFBB12}">
  <ds:schemaRefs>
    <ds:schemaRef ds:uri="urn:microsoft-dynamics-nav/reports/Project_Days_Over_Budget_Alert/58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Bhosale</cp:lastModifiedBy>
  <cp:revision>13</cp:revision>
  <dcterms:created xsi:type="dcterms:W3CDTF">2023-12-18T09:56:00Z</dcterms:created>
  <dcterms:modified xsi:type="dcterms:W3CDTF">2023-12-20T11:08:00Z</dcterms:modified>
</cp:coreProperties>
</file>