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57778A" w:rsidP="008724A1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Software </w:t>
      </w:r>
      <w:r w:rsidR="009E264B">
        <w:rPr>
          <w:rFonts w:ascii="Calibri" w:hAnsi="Calibri" w:cs="Calibri"/>
          <w:b/>
          <w:bCs/>
          <w:sz w:val="24"/>
          <w:szCs w:val="24"/>
        </w:rPr>
        <w:t>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</w:t>
      </w:r>
      <w:proofErr w:type="spellStart"/>
      <w:r w:rsidR="00974D47">
        <w:rPr>
          <w:rFonts w:ascii="Calibri" w:hAnsi="Calibri" w:cs="Calibri"/>
        </w:rPr>
        <w:t>TypeScript</w:t>
      </w:r>
      <w:proofErr w:type="spellEnd"/>
      <w:r w:rsidR="00974D47">
        <w:rPr>
          <w:rFonts w:ascii="Calibri" w:hAnsi="Calibri" w:cs="Calibri"/>
        </w:rPr>
        <w:t xml:space="preserve"> | </w:t>
      </w:r>
      <w:r w:rsidR="00BE2F6A">
        <w:rPr>
          <w:rFonts w:ascii="Calibri" w:hAnsi="Calibri" w:cs="Calibri"/>
        </w:rPr>
        <w:t xml:space="preserve">node.js | </w:t>
      </w:r>
      <w:r w:rsidR="002269D7" w:rsidRPr="002E3869">
        <w:rPr>
          <w:rFonts w:ascii="Calibri" w:hAnsi="Calibri" w:cs="Calibri"/>
        </w:rPr>
        <w:t>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Redux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Redux</w:t>
      </w:r>
      <w:proofErr w:type="spellEnd"/>
      <w:r w:rsidRPr="002E3869">
        <w:rPr>
          <w:rFonts w:ascii="Calibri" w:hAnsi="Calibri" w:cs="Calibri"/>
        </w:rPr>
        <w:t>-saga</w:t>
      </w:r>
      <w:r w:rsidR="008724A1" w:rsidRPr="002E3869">
        <w:rPr>
          <w:rFonts w:ascii="Calibri" w:hAnsi="Calibri" w:cs="Calibri"/>
        </w:rPr>
        <w:t xml:space="preserve"> | </w:t>
      </w:r>
      <w:r w:rsidR="00AC7CF9">
        <w:rPr>
          <w:rFonts w:ascii="Calibri" w:hAnsi="Calibri" w:cs="Calibri"/>
        </w:rPr>
        <w:t xml:space="preserve">C# .NET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</w:t>
      </w:r>
      <w:r w:rsidR="00A47BC7">
        <w:rPr>
          <w:rFonts w:ascii="Calibri" w:hAnsi="Calibri" w:cs="Calibri"/>
        </w:rPr>
        <w:t xml:space="preserve">| </w:t>
      </w:r>
      <w:proofErr w:type="spellStart"/>
      <w:r w:rsidR="00A47BC7">
        <w:rPr>
          <w:rFonts w:ascii="Calibri" w:hAnsi="Calibri" w:cs="Calibri"/>
        </w:rPr>
        <w:t>vscode</w:t>
      </w:r>
      <w:proofErr w:type="spellEnd"/>
      <w:r w:rsidR="00A47BC7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Gradle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5C3B8A" w:rsidRDefault="007F23B9" w:rsidP="005C3B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8E413F">
        <w:rPr>
          <w:rFonts w:ascii="Calibri" w:hAnsi="Calibri" w:cs="Calibri"/>
          <w:b/>
          <w:bCs/>
        </w:rPr>
        <w:t xml:space="preserve"> 2022 – June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EF49D7" w:rsidRPr="000B4263" w:rsidRDefault="00C139C8" w:rsidP="004B7467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EF49D7" w:rsidRDefault="00EF49D7" w:rsidP="00EF49D7">
      <w:pPr>
        <w:rPr>
          <w:rFonts w:ascii="Calibri" w:hAnsi="Calibri" w:cs="Calibri"/>
        </w:rPr>
      </w:pPr>
    </w:p>
    <w:p w:rsidR="004B7467" w:rsidRPr="000D1F0F" w:rsidRDefault="004B7467" w:rsidP="004B746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229A1">
        <w:rPr>
          <w:rFonts w:ascii="Calibri" w:hAnsi="Calibri" w:cs="Calibri"/>
          <w:b/>
          <w:bCs/>
          <w:sz w:val="24"/>
          <w:szCs w:val="24"/>
        </w:rPr>
        <w:t>INDUSTRY CREDENTIALS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0" w:history="1">
        <w:r>
          <w:rPr>
            <w:rStyle w:val="Hyperlink"/>
            <w:rFonts w:ascii="Calibri" w:hAnsi="Calibri" w:cs="Calibri"/>
          </w:rPr>
          <w:t>Sequence Models</w:t>
        </w:r>
      </w:hyperlink>
      <w:r>
        <w:rPr>
          <w:rFonts w:ascii="Calibri" w:hAnsi="Calibri" w:cs="Calibri"/>
        </w:rPr>
        <w:t>, June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1" w:history="1">
        <w:proofErr w:type="spellStart"/>
        <w:r w:rsidRPr="00242096">
          <w:rPr>
            <w:rStyle w:val="Hyperlink"/>
            <w:rFonts w:ascii="Calibri" w:hAnsi="Calibri" w:cs="Calibri"/>
          </w:rPr>
          <w:t>Convolutional</w:t>
        </w:r>
        <w:proofErr w:type="spellEnd"/>
        <w:r w:rsidRPr="00242096">
          <w:rPr>
            <w:rStyle w:val="Hyperlink"/>
            <w:rFonts w:ascii="Calibri" w:hAnsi="Calibri" w:cs="Calibri"/>
          </w:rPr>
          <w:t xml:space="preserve"> Neural Networks</w:t>
        </w:r>
      </w:hyperlink>
      <w:r>
        <w:rPr>
          <w:rFonts w:ascii="Calibri" w:hAnsi="Calibri" w:cs="Calibri"/>
        </w:rPr>
        <w:t>, June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2" w:history="1">
        <w:r w:rsidRPr="00242096">
          <w:rPr>
            <w:rStyle w:val="Hyperlink"/>
            <w:rFonts w:ascii="Calibri" w:hAnsi="Calibri" w:cs="Calibri"/>
          </w:rPr>
          <w:t>Machine Learning</w:t>
        </w:r>
      </w:hyperlink>
      <w:r>
        <w:rPr>
          <w:rFonts w:ascii="Calibri" w:hAnsi="Calibri" w:cs="Calibri"/>
        </w:rPr>
        <w:t>, June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Neural Networks and Deep Learning</w:t>
        </w:r>
      </w:hyperlink>
      <w:proofErr w:type="gramStart"/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May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4" w:history="1">
        <w:r w:rsidRPr="00242096">
          <w:rPr>
            <w:rStyle w:val="Hyperlink"/>
            <w:rFonts w:ascii="Calibri" w:hAnsi="Calibri" w:cs="Calibri"/>
          </w:rPr>
          <w:t xml:space="preserve">Improving Deep Neural Networks: </w:t>
        </w:r>
        <w:proofErr w:type="spellStart"/>
        <w:r w:rsidRPr="00242096">
          <w:rPr>
            <w:rStyle w:val="Hyperlink"/>
            <w:rFonts w:ascii="Calibri" w:hAnsi="Calibri" w:cs="Calibri"/>
          </w:rPr>
          <w:t>Hyperparameter</w:t>
        </w:r>
        <w:proofErr w:type="spellEnd"/>
        <w:r w:rsidRPr="00242096">
          <w:rPr>
            <w:rStyle w:val="Hyperlink"/>
            <w:rFonts w:ascii="Calibri" w:hAnsi="Calibri" w:cs="Calibri"/>
          </w:rPr>
          <w:t xml:space="preserve"> Tuning, Regularization and Optimization</w:t>
        </w:r>
      </w:hyperlink>
      <w:r>
        <w:rPr>
          <w:rFonts w:ascii="Calibri" w:hAnsi="Calibri" w:cs="Calibri"/>
        </w:rPr>
        <w:t>, May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hyperlink r:id="rId15" w:history="1">
        <w:r w:rsidRPr="00242096">
          <w:rPr>
            <w:rStyle w:val="Hyperlink"/>
            <w:rFonts w:ascii="Calibri" w:hAnsi="Calibri" w:cs="Calibri"/>
          </w:rPr>
          <w:t>Structuring Machine Learning Projects</w:t>
        </w:r>
      </w:hyperlink>
      <w:r>
        <w:rPr>
          <w:rFonts w:ascii="Calibri" w:hAnsi="Calibri" w:cs="Calibri"/>
        </w:rPr>
        <w:t>, May 2024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AI in EDA certificate, Sep 2023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Salesforce</w:t>
      </w:r>
      <w:proofErr w:type="spellEnd"/>
      <w:r>
        <w:rPr>
          <w:rFonts w:ascii="Calibri" w:hAnsi="Calibri" w:cs="Calibri"/>
        </w:rPr>
        <w:t xml:space="preserve"> Amazon AWS EKS certificate, July 2022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r w:rsidRPr="00242096">
        <w:rPr>
          <w:rFonts w:ascii="Calibri" w:hAnsi="Calibri" w:cs="Calibri"/>
        </w:rPr>
        <w:t>https://github.com/princechopin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</w:p>
    <w:p w:rsidR="004B7467" w:rsidRDefault="004B7467" w:rsidP="004B746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4B7467" w:rsidRPr="00EF49D7" w:rsidRDefault="004B7467" w:rsidP="004B7467">
      <w:pPr>
        <w:jc w:val="center"/>
        <w:rPr>
          <w:rFonts w:ascii="Calibri" w:hAnsi="Calibri" w:cs="Calibri"/>
          <w:b/>
          <w:bCs/>
        </w:rPr>
      </w:pPr>
    </w:p>
    <w:p w:rsidR="004B7467" w:rsidRPr="00EF49D7" w:rsidRDefault="004B7467" w:rsidP="004B7467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Pr="008724A1">
        <w:rPr>
          <w:rFonts w:ascii="Calibri" w:hAnsi="Calibri" w:cs="Calibri"/>
          <w:b/>
          <w:bCs/>
        </w:rPr>
        <w:t xml:space="preserve"> </w:t>
      </w:r>
      <w:proofErr w:type="gramStart"/>
      <w:r w:rsidRPr="00EF49D7">
        <w:rPr>
          <w:rFonts w:ascii="Calibri" w:hAnsi="Calibri" w:cs="Calibri"/>
          <w:b/>
          <w:bCs/>
        </w:rPr>
        <w:t>Date</w:t>
      </w:r>
      <w:proofErr w:type="gramEnd"/>
      <w:r w:rsidRPr="00EF49D7">
        <w:rPr>
          <w:rFonts w:ascii="Calibri" w:hAnsi="Calibri" w:cs="Calibri"/>
          <w:b/>
          <w:bCs/>
        </w:rPr>
        <w:t xml:space="preserve">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October 6, 1998</w:t>
      </w:r>
    </w:p>
    <w:p w:rsidR="004B7467" w:rsidRPr="00EF49D7" w:rsidRDefault="004B7467" w:rsidP="004B7467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4B7467" w:rsidRPr="00EF49D7" w:rsidRDefault="004B7467" w:rsidP="004B7467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Pr="008724A1">
        <w:rPr>
          <w:rFonts w:ascii="Calibri" w:hAnsi="Calibri" w:cs="Calibri"/>
          <w:b/>
          <w:bCs/>
        </w:rPr>
        <w:t xml:space="preserve"> </w:t>
      </w:r>
      <w:proofErr w:type="gramStart"/>
      <w:r w:rsidRPr="00EF49D7">
        <w:rPr>
          <w:rFonts w:ascii="Calibri" w:hAnsi="Calibri" w:cs="Calibri"/>
          <w:b/>
          <w:bCs/>
        </w:rPr>
        <w:t>Date</w:t>
      </w:r>
      <w:proofErr w:type="gramEnd"/>
      <w:r w:rsidRPr="00EF49D7">
        <w:rPr>
          <w:rFonts w:ascii="Calibri" w:hAnsi="Calibri" w:cs="Calibri"/>
          <w:b/>
          <w:bCs/>
        </w:rPr>
        <w:t xml:space="preserve">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August 5, 1997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4B7467" w:rsidRDefault="004B7467" w:rsidP="004B7467">
      <w:pPr>
        <w:spacing w:line="259" w:lineRule="auto"/>
        <w:rPr>
          <w:rFonts w:ascii="Calibri" w:hAnsi="Calibri" w:cs="Calibri"/>
        </w:rPr>
      </w:pPr>
    </w:p>
    <w:p w:rsidR="004B7467" w:rsidRDefault="004B7467" w:rsidP="004B7467">
      <w:pPr>
        <w:rPr>
          <w:rFonts w:ascii="Calibri" w:hAnsi="Calibri" w:cs="Calibri"/>
        </w:rPr>
      </w:pPr>
    </w:p>
    <w:p w:rsidR="00BE1C19" w:rsidRPr="007527CD" w:rsidRDefault="00BE1C19" w:rsidP="004B7467">
      <w:pPr>
        <w:jc w:val="center"/>
        <w:rPr>
          <w:rFonts w:ascii="Calibri" w:hAnsi="Calibri" w:cs="Calibri"/>
        </w:rPr>
      </w:pPr>
    </w:p>
    <w:sectPr w:rsidR="00BE1C19" w:rsidRPr="007527CD" w:rsidSect="00471B31">
      <w:headerReference w:type="default" r:id="rId1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EDC" w:rsidRDefault="00FE1EDC" w:rsidP="00E83361">
      <w:r>
        <w:separator/>
      </w:r>
    </w:p>
  </w:endnote>
  <w:endnote w:type="continuationSeparator" w:id="0">
    <w:p w:rsidR="00FE1EDC" w:rsidRDefault="00FE1EDC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EDC" w:rsidRDefault="00FE1EDC" w:rsidP="00E83361">
      <w:r>
        <w:separator/>
      </w:r>
    </w:p>
  </w:footnote>
  <w:footnote w:type="continuationSeparator" w:id="0">
    <w:p w:rsidR="00FE1EDC" w:rsidRDefault="00FE1EDC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33214"/>
    <w:rsid w:val="00043CFE"/>
    <w:rsid w:val="000623FA"/>
    <w:rsid w:val="00086376"/>
    <w:rsid w:val="00086D1A"/>
    <w:rsid w:val="000B4263"/>
    <w:rsid w:val="000C0FA3"/>
    <w:rsid w:val="001041ED"/>
    <w:rsid w:val="001270E8"/>
    <w:rsid w:val="00157CB4"/>
    <w:rsid w:val="00177E1D"/>
    <w:rsid w:val="001870C0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3C1DFA"/>
    <w:rsid w:val="003D0CEA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B7467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7778A"/>
    <w:rsid w:val="00584B53"/>
    <w:rsid w:val="0058638A"/>
    <w:rsid w:val="00596929"/>
    <w:rsid w:val="005A3EA5"/>
    <w:rsid w:val="005C3B8A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45A1E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167"/>
    <w:rsid w:val="00916DA1"/>
    <w:rsid w:val="00936D78"/>
    <w:rsid w:val="00974D47"/>
    <w:rsid w:val="00980EC1"/>
    <w:rsid w:val="00982BE0"/>
    <w:rsid w:val="0099016C"/>
    <w:rsid w:val="009A1AC2"/>
    <w:rsid w:val="009A413F"/>
    <w:rsid w:val="009C1E83"/>
    <w:rsid w:val="009C3C60"/>
    <w:rsid w:val="009E264B"/>
    <w:rsid w:val="009F3249"/>
    <w:rsid w:val="00A47BC7"/>
    <w:rsid w:val="00A51242"/>
    <w:rsid w:val="00A60AFC"/>
    <w:rsid w:val="00A93AAB"/>
    <w:rsid w:val="00A94A0C"/>
    <w:rsid w:val="00AC4E05"/>
    <w:rsid w:val="00AC7CF9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E2F6A"/>
    <w:rsid w:val="00BF7F59"/>
    <w:rsid w:val="00C00656"/>
    <w:rsid w:val="00C139C8"/>
    <w:rsid w:val="00C14880"/>
    <w:rsid w:val="00C26B10"/>
    <w:rsid w:val="00C339C8"/>
    <w:rsid w:val="00C5287B"/>
    <w:rsid w:val="00C6269E"/>
    <w:rsid w:val="00C72330"/>
    <w:rsid w:val="00CA1864"/>
    <w:rsid w:val="00CA2A8F"/>
    <w:rsid w:val="00CA564D"/>
    <w:rsid w:val="00CE2117"/>
    <w:rsid w:val="00CF20C7"/>
    <w:rsid w:val="00CF392F"/>
    <w:rsid w:val="00D07ED8"/>
    <w:rsid w:val="00D61161"/>
    <w:rsid w:val="00D635E1"/>
    <w:rsid w:val="00D718D1"/>
    <w:rsid w:val="00D8623D"/>
    <w:rsid w:val="00D9150E"/>
    <w:rsid w:val="00DD52E9"/>
    <w:rsid w:val="00DE6D39"/>
    <w:rsid w:val="00DE781F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362"/>
    <w:rsid w:val="00F34717"/>
    <w:rsid w:val="00F82DE6"/>
    <w:rsid w:val="00F918C3"/>
    <w:rsid w:val="00FA62E0"/>
    <w:rsid w:val="00FD715C"/>
    <w:rsid w:val="00FE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13" Type="http://schemas.openxmlformats.org/officeDocument/2006/relationships/hyperlink" Target="https://coursera.org/share/6a404ef7757716f11931032bd125b58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verify/6CKPPWWQLFH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verify/PNHVP3PPF9T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65222d8cd36bb79f503098cf3ab8c245" TargetMode="External"/><Relationship Id="rId10" Type="http://schemas.openxmlformats.org/officeDocument/2006/relationships/hyperlink" Target="https://www.coursera.org/account/accomplishments/verify/PNHVP3PPF9T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Relationship Id="rId14" Type="http://schemas.openxmlformats.org/officeDocument/2006/relationships/hyperlink" Target="https://www.coursera.org/account/accomplishments/records/DJ46STN9SS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A1020-918D-4E47-8196-86319DBB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2024-07-05T00:41:00Z</cp:lastPrinted>
  <dcterms:created xsi:type="dcterms:W3CDTF">2024-07-06T01:30:00Z</dcterms:created>
  <dcterms:modified xsi:type="dcterms:W3CDTF">2024-07-06T01:30:00Z</dcterms:modified>
</cp:coreProperties>
</file>