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</w:p>
    <w:p>
      <w:pPr>
        <w:pStyle w:val="Heading1"/>
      </w:pPr>
    </w:p>
    <w:p>
      <w:pPr>
        <w:pStyle w:val="Heading1"/>
        <w:keepNext/>
        <w:spacing w:before="240" w:after="480"/>
      </w:pPr>
      <w:r>
        <w:rPr>
          <w:rFonts w:ascii="Georgia" w:hAnsi="Georgia"/>
          <w:color w:val="1E3A8A"/>
          <w:sz w:val="72"/>
        </w:rPr>
        <w:t>MÉMO STRATÉGIQUE</w:t>
      </w:r>
    </w:p>
    <w:p>
      <w:pPr>
        <w:pStyle w:val="Heading2"/>
        <w:keepNext/>
        <w:spacing w:before="240" w:after="960"/>
      </w:pPr>
      <w:r>
        <w:rPr>
          <w:rFonts w:ascii="Georgia" w:hAnsi="Georgia"/>
          <w:color w:val="64748B"/>
          <w:sz w:val="36"/>
        </w:rPr>
        <w:t>La transition vers le développement piloté par l'IA (Agentic Workflow)</w:t>
      </w:r>
    </w:p>
    <w:p>
      <w:pPr>
        <w:spacing w:before="0" w:after="120" w:line="276" w:lineRule="auto"/>
      </w:pPr>
      <w:r>
        <w:rPr>
          <w:rFonts w:ascii="Arial" w:hAnsi="Arial"/>
          <w:sz w:val="22"/>
        </w:rPr>
        <w:t>Destinataire : Comité de Direction</w:t>
        <w:br/>
        <w:t>Date : Octobre 2026</w:t>
        <w:br/>
        <w:t>Statut : Confidentiel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Georgia" w:hAnsi="Georgia"/>
          <w:color w:val="1E3A8A"/>
          <w:sz w:val="48"/>
        </w:rPr>
        <w:t>1. Le paradoxe de la vélocité (Situation &amp; Complication)</w:t>
      </w:r>
    </w:p>
    <w:p>
      <w:pPr>
        <w:spacing w:before="0" w:after="120" w:line="276" w:lineRule="auto"/>
      </w:pPr>
      <w:r>
        <w:rPr>
          <w:rFonts w:ascii="Arial" w:hAnsi="Arial"/>
          <w:sz w:val="22"/>
        </w:rPr>
        <w:t>Nous avons investi 2M€ dans de nouveaux outils de développement cloud, mais notre Time-to-Market a reculé de 15%. La complication réside dans le fait que nos développeurs passent 60% de leur temps à configurer, auditer et débugger plutôt qu'à écrire de la logique métier. La question est : comment découpler notre vélocité du nombre de développeurs ?</w:t>
      </w:r>
    </w:p>
    <w:p>
      <w:pPr>
        <w:spacing w:before="0" w:after="120" w:line="276" w:lineRule="auto"/>
      </w:pPr>
      <w:r>
        <w:rPr>
          <w:rFonts w:ascii="Arial" w:hAnsi="Arial"/>
          <w:sz w:val="22"/>
        </w:rPr>
        <w:t>Recommandation (BLUF) : Nous devons implémenter des agents IA autonomes (Agentic Workflows) pour l'audit, les tests et la génération de composants de base, afin de réduire les coûts d'ingénierie de 40% dès le Q1.</w:t>
      </w:r>
    </w:p>
    <w:p>
      <w:pPr>
        <w:pStyle w:val="Heading2"/>
        <w:keepNext/>
        <w:spacing w:before="240" w:after="120"/>
      </w:pPr>
      <w:r>
        <w:rPr>
          <w:rFonts w:ascii="Georgia" w:hAnsi="Georgia"/>
          <w:sz w:val="32"/>
        </w:rPr>
        <w:t>Impact Estimé (State of the Business)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color w:val="1E3A8A"/>
                <w:sz w:val="80"/>
              </w:rPr>
              <w:t>-40%</w:t>
            </w:r>
          </w:p>
        </w:tc>
        <w:tc>
          <w:tcPr>
            <w:tcW w:type="dxa" w:w="2946"/>
          </w:tcPr>
          <w:p>
            <w:r>
              <w:rPr>
                <w:b/>
                <w:color w:val="1E3A8A"/>
                <w:sz w:val="80"/>
              </w:rPr>
              <w:t>3.5x</w:t>
            </w:r>
          </w:p>
        </w:tc>
        <w:tc>
          <w:tcPr>
            <w:tcW w:type="dxa" w:w="2946"/>
          </w:tcPr>
          <w:p>
            <w:r>
              <w:rPr>
                <w:b/>
                <w:color w:val="1E3A8A"/>
                <w:sz w:val="80"/>
              </w:rPr>
              <w:t>99.9%</w:t>
            </w:r>
          </w:p>
        </w:tc>
      </w:tr>
      <w:tr>
        <w:tc>
          <w:tcPr>
            <w:tcW w:type="dxa" w:w="2946"/>
          </w:tcPr>
          <w:p>
            <w:r>
              <w:rPr>
                <w:color w:val="64748B"/>
                <w:sz w:val="18"/>
              </w:rPr>
              <w:t>RÉDUCTION DES OPEX</w:t>
            </w:r>
          </w:p>
        </w:tc>
        <w:tc>
          <w:tcPr>
            <w:tcW w:type="dxa" w:w="2946"/>
          </w:tcPr>
          <w:p>
            <w:r>
              <w:rPr>
                <w:color w:val="64748B"/>
                <w:sz w:val="18"/>
              </w:rPr>
              <w:t>VÉLOCITÉ DE LIVRAISON</w:t>
            </w:r>
          </w:p>
        </w:tc>
        <w:tc>
          <w:tcPr>
            <w:tcW w:type="dxa" w:w="2946"/>
          </w:tcPr>
          <w:p>
            <w:r>
              <w:rPr>
                <w:color w:val="64748B"/>
                <w:sz w:val="18"/>
              </w:rPr>
              <w:t>COUVERTURE DE TEST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8FAFC"/>
            <w:tcBorders>
              <w:top w:val="none"/>
              <w:left w:val="single" w:sz="24" w:space="0" w:color="CC785C"/>
              <w:bottom w:val="none"/>
              <w:right w:val="none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r>
              <w:rPr>
                <w:b/>
              </w:rPr>
              <w:t>Principe Directeur (Tenet) : La sécurité prime sur la vitesse.</w:t>
            </w:r>
            <w:r>
              <w:br/>
              <w:t>L'adoption de l'IA ne se fera jamais au détriment de la qualité de notre code. Les agents agiront comme des auditeurs impitoyables, pas comme de simples générateurs de texte.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Georgia" w:hAnsi="Georgia"/>
          <w:sz w:val="32"/>
        </w:rPr>
        <w:t>Analyse des Options Stratégiques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2" w:space="0" w:color="F1F5F9"/>
          <w:left w:val="none"/>
          <w:right w:val="none"/>
          <w:insideV w:val="non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Approche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Temps d'intégration</w:t>
            </w:r>
          </w:p>
        </w:tc>
        <w:tc>
          <w:tcPr>
            <w:tcW w:type="dxa" w:w="2946"/>
          </w:tcPr>
          <w:p>
            <w:r>
              <w:rPr>
                <w:b/>
              </w:rPr>
              <w:t>Risque</w:t>
            </w:r>
          </w:p>
        </w:tc>
      </w:tr>
      <w:tr>
        <w:tc>
          <w:tcPr>
            <w:tcW w:type="dxa" w:w="2946"/>
          </w:tcPr>
          <w:p>
            <w:r>
              <w:t>Statu Quo (Manuel)</w:t>
            </w:r>
          </w:p>
        </w:tc>
        <w:tc>
          <w:tcPr>
            <w:tcW w:type="dxa" w:w="2946"/>
          </w:tcPr>
          <w:p>
            <w:r>
              <w:t>Immédiat</w:t>
            </w:r>
          </w:p>
        </w:tc>
        <w:tc>
          <w:tcPr>
            <w:tcW w:type="dxa" w:w="2946"/>
          </w:tcPr>
          <w:p>
            <w:r>
              <w:t>Critique (Dette technique)</w:t>
            </w:r>
          </w:p>
        </w:tc>
      </w:tr>
      <w:tr>
        <w:tc>
          <w:tcPr>
            <w:tcW w:type="dxa" w:w="2946"/>
          </w:tcPr>
          <w:p>
            <w:r>
              <w:t>Copilote Basique</w:t>
            </w:r>
          </w:p>
        </w:tc>
        <w:tc>
          <w:tcPr>
            <w:tcW w:type="dxa" w:w="2946"/>
          </w:tcPr>
          <w:p>
            <w:r>
              <w:t>1 mois</w:t>
            </w:r>
          </w:p>
        </w:tc>
        <w:tc>
          <w:tcPr>
            <w:tcW w:type="dxa" w:w="2946"/>
          </w:tcPr>
          <w:p>
            <w:r>
              <w:t>Modéré (Code non audité)</w:t>
            </w:r>
          </w:p>
        </w:tc>
      </w:tr>
      <w:tr>
        <w:tc>
          <w:tcPr>
            <w:tcW w:type="dxa" w:w="2946"/>
          </w:tcPr>
          <w:p>
            <w:r>
              <w:t>Agent Autonome (Recommandé)</w:t>
            </w:r>
          </w:p>
        </w:tc>
        <w:tc>
          <w:tcPr>
            <w:tcW w:type="dxa" w:w="2946"/>
          </w:tcPr>
          <w:p>
            <w:r>
              <w:t>3 mois</w:t>
            </w:r>
          </w:p>
        </w:tc>
        <w:tc>
          <w:tcPr>
            <w:tcW w:type="dxa" w:w="2946"/>
          </w:tcPr>
          <w:p>
            <w:r>
              <w:t>Faible (Tests auto-générés)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