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21"/>
        <w:ind w:left="153" w:right="378" w:firstLine="0"/>
        <w:jc w:val="left"/>
        <w:rPr>
          <w:rFonts w:ascii="Times New Roman"/>
          <w:b/>
          <w:sz w:val="29"/>
        </w:rPr>
      </w:pPr>
      <w:r>
        <w:rPr/>
        <w:pict>
          <v:shape style="position:absolute;margin-left:551.330017pt;margin-top:737.099976pt;width:28.05pt;height:41.6pt;mso-position-horizontal-relative:page;mso-position-vertical-relative:page;z-index:-15888896" type="#_x0000_t202" id="docshape6" filled="false" stroked="false">
            <v:textbox inset="0,0,0,0" style="layout-flow:vertical">
              <w:txbxContent>
                <w:p>
                  <w:pPr>
                    <w:spacing w:line="550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52"/>
                    </w:rPr>
                  </w:pPr>
                  <w:r>
                    <w:rPr>
                      <w:rFonts w:ascii="Calibri"/>
                      <w:b/>
                      <w:color w:val="BE8F00"/>
                      <w:sz w:val="52"/>
                    </w:rPr>
                    <w:t>111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9"/>
        </w:rPr>
        <w:t>Implementation of Fuzzy Logic Algorithm in Identifying Gender and Development</w:t>
      </w:r>
      <w:r>
        <w:rPr>
          <w:rFonts w:ascii="Times New Roman"/>
          <w:b/>
          <w:spacing w:val="-70"/>
          <w:sz w:val="29"/>
        </w:rPr>
        <w:t> </w:t>
      </w:r>
      <w:r>
        <w:rPr>
          <w:rFonts w:ascii="Times New Roman"/>
          <w:b/>
          <w:sz w:val="29"/>
        </w:rPr>
        <w:t>Interventions</w:t>
      </w:r>
    </w:p>
    <w:p>
      <w:pPr>
        <w:spacing w:before="280"/>
        <w:ind w:left="153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ROLAIDA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SONZA, Nueva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Ecija University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Science 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Technology- Philippines</w:t>
      </w:r>
    </w:p>
    <w:p>
      <w:pPr>
        <w:pStyle w:val="BodyText"/>
        <w:rPr>
          <w:rFonts w:ascii="Times New Roman"/>
          <w:sz w:val="22"/>
        </w:rPr>
      </w:pPr>
      <w:r>
        <w:rPr/>
        <w:pict>
          <v:rect style="position:absolute;margin-left:30.24pt;margin-top:13.85416pt;width:526.440pt;height:.48pt;mso-position-horizontal-relative:page;mso-position-vertical-relative:paragraph;z-index:-15728640;mso-wrap-distance-left:0;mso-wrap-distance-right:0" id="docshape7" filled="true" fillcolor="#000000" stroked="false">
            <v:fill type="solid"/>
            <w10:wrap type="topAndBottom"/>
          </v:rect>
        </w:pict>
      </w:r>
    </w:p>
    <w:p>
      <w:pPr>
        <w:spacing w:before="60"/>
        <w:ind w:left="153" w:right="163" w:firstLine="0"/>
        <w:jc w:val="both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The Philippine State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Universities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and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Colleges (SUCs)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have established Gender and Development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(GAD)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mechanisms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where the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government provides funds for the implementation of its programs and projects. On the other hand, it was found out that most of the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SUCs have non-automated data sources and systems without analytics functions. In this study, the authors present innovative solutions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as the basis for gender interventions using a fuzzy logic algorithm. Different applications were utilized and implemented the Single-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Input-Single-Output Mamdani fuzzy inference type. This is an advanced approach for determining relevant interventions for university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that</w:t>
      </w:r>
      <w:r>
        <w:rPr>
          <w:rFonts w:ascii="Times New Roman"/>
          <w:b/>
          <w:spacing w:val="-1"/>
          <w:sz w:val="18"/>
        </w:rPr>
        <w:t> </w:t>
      </w:r>
      <w:r>
        <w:rPr>
          <w:rFonts w:ascii="Times New Roman"/>
          <w:b/>
          <w:sz w:val="18"/>
        </w:rPr>
        <w:t>can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promote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gender</w:t>
      </w:r>
      <w:r>
        <w:rPr>
          <w:rFonts w:ascii="Times New Roman"/>
          <w:b/>
          <w:spacing w:val="-1"/>
          <w:sz w:val="18"/>
        </w:rPr>
        <w:t> </w:t>
      </w:r>
      <w:r>
        <w:rPr>
          <w:rFonts w:ascii="Times New Roman"/>
          <w:b/>
          <w:sz w:val="18"/>
        </w:rPr>
        <w:t>equality</w:t>
      </w:r>
      <w:r>
        <w:rPr>
          <w:rFonts w:ascii="Times New Roman"/>
          <w:b/>
          <w:spacing w:val="2"/>
          <w:sz w:val="18"/>
        </w:rPr>
        <w:t> </w:t>
      </w:r>
      <w:r>
        <w:rPr>
          <w:rFonts w:ascii="Times New Roman"/>
          <w:b/>
          <w:sz w:val="18"/>
        </w:rPr>
        <w:t>and</w:t>
      </w:r>
      <w:r>
        <w:rPr>
          <w:rFonts w:ascii="Times New Roman"/>
          <w:b/>
          <w:spacing w:val="-2"/>
          <w:sz w:val="18"/>
        </w:rPr>
        <w:t> </w:t>
      </w:r>
      <w:r>
        <w:rPr>
          <w:rFonts w:ascii="Times New Roman"/>
          <w:b/>
          <w:sz w:val="18"/>
        </w:rPr>
        <w:t>inclusivity.</w:t>
      </w:r>
    </w:p>
    <w:p>
      <w:pPr>
        <w:pStyle w:val="BodyText"/>
        <w:rPr>
          <w:rFonts w:ascii="Times New Roman"/>
          <w:b/>
        </w:rPr>
      </w:pPr>
    </w:p>
    <w:p>
      <w:pPr>
        <w:spacing w:before="171"/>
        <w:ind w:left="153" w:right="0" w:firstLine="0"/>
        <w:jc w:val="left"/>
        <w:rPr>
          <w:sz w:val="18"/>
        </w:rPr>
      </w:pPr>
      <w:r>
        <w:rPr>
          <w:sz w:val="18"/>
        </w:rPr>
        <w:t>KEYWORDS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153" w:right="0" w:firstLine="0"/>
        <w:jc w:val="both"/>
        <w:rPr>
          <w:sz w:val="18"/>
        </w:rPr>
      </w:pPr>
      <w:r>
        <w:rPr>
          <w:sz w:val="18"/>
        </w:rPr>
        <w:t>Fuzzy</w:t>
      </w:r>
      <w:r>
        <w:rPr>
          <w:spacing w:val="-3"/>
          <w:sz w:val="18"/>
        </w:rPr>
        <w:t> </w:t>
      </w:r>
      <w:r>
        <w:rPr>
          <w:sz w:val="18"/>
        </w:rPr>
        <w:t>Logic,</w:t>
      </w:r>
      <w:r>
        <w:rPr>
          <w:spacing w:val="-4"/>
          <w:sz w:val="18"/>
        </w:rPr>
        <w:t> </w:t>
      </w:r>
      <w:r>
        <w:rPr>
          <w:sz w:val="18"/>
        </w:rPr>
        <w:t>Gender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Development,</w:t>
      </w:r>
      <w:r>
        <w:rPr>
          <w:spacing w:val="-4"/>
          <w:sz w:val="18"/>
        </w:rPr>
        <w:t> </w:t>
      </w:r>
      <w:r>
        <w:rPr>
          <w:sz w:val="18"/>
        </w:rPr>
        <w:t>Information</w:t>
      </w:r>
      <w:r>
        <w:rPr>
          <w:spacing w:val="-3"/>
          <w:sz w:val="18"/>
        </w:rPr>
        <w:t> </w:t>
      </w:r>
      <w:r>
        <w:rPr>
          <w:sz w:val="18"/>
        </w:rPr>
        <w:t>Technology,</w:t>
      </w:r>
      <w:r>
        <w:rPr>
          <w:spacing w:val="-3"/>
          <w:sz w:val="18"/>
        </w:rPr>
        <w:t> </w:t>
      </w:r>
      <w:r>
        <w:rPr>
          <w:sz w:val="18"/>
        </w:rPr>
        <w:t>interventions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40" w:lineRule="auto" w:before="1" w:after="0"/>
        <w:ind w:left="463" w:right="0" w:hanging="311"/>
        <w:jc w:val="left"/>
        <w:rPr>
          <w:sz w:val="20"/>
        </w:rPr>
      </w:pPr>
      <w:r>
        <w:rPr>
          <w:sz w:val="20"/>
        </w:rPr>
        <w:t>INTRODUCTION</w:t>
      </w:r>
    </w:p>
    <w:p>
      <w:pPr>
        <w:pStyle w:val="BodyText"/>
        <w:spacing w:before="6"/>
      </w:pPr>
    </w:p>
    <w:p>
      <w:pPr>
        <w:pStyle w:val="BodyText"/>
        <w:spacing w:before="1"/>
        <w:ind w:left="167" w:right="179" w:hanging="1"/>
        <w:jc w:val="center"/>
        <w:rPr>
          <w:rFonts w:ascii="Times New Roman"/>
        </w:rPr>
      </w:pPr>
      <w:r>
        <w:rPr>
          <w:rFonts w:ascii="Times New Roman"/>
        </w:rPr>
        <w:t>In the present era, everyone trusted the utilization of technology. People applied and used it in different situations such as business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process and management, learning process, researches, health analytics, social analysis, and many aspects that help people to store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data, make their tasks easy, convenient and organized.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Many of us always find some procedures or methods that can improve 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present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situations. If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there are problems,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 initial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task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find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better solutions, better interventions.</w:t>
      </w: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ind w:left="163" w:right="185" w:firstLine="8"/>
        <w:jc w:val="center"/>
        <w:rPr>
          <w:rFonts w:ascii="Times New Roman"/>
        </w:rPr>
      </w:pPr>
      <w:r>
        <w:rPr>
          <w:rFonts w:ascii="Times New Roman"/>
        </w:rPr>
        <w:t>In the Philippines, the Gender and Development (GAD) programs and projects are supported by the government where all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government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instrumentalities, units,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State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Universities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Colleges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(SUC)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allow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use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five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percent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their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gross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income.</w:t>
      </w:r>
    </w:p>
    <w:p>
      <w:pPr>
        <w:pStyle w:val="BodyText"/>
        <w:ind w:left="211" w:right="225"/>
        <w:jc w:val="center"/>
        <w:rPr>
          <w:rFonts w:ascii="Times New Roman"/>
        </w:rPr>
      </w:pPr>
      <w:r>
        <w:rPr>
          <w:rFonts w:ascii="Times New Roman"/>
        </w:rPr>
        <w:t>Annually, these agencies have their yearly plan and budget that stated their interventions whether it is projects, strategies, or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programs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promote gender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fairness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eliminate discriminations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[1].</w:t>
      </w:r>
    </w:p>
    <w:p>
      <w:pPr>
        <w:pStyle w:val="BodyText"/>
        <w:spacing w:before="9"/>
        <w:rPr>
          <w:rFonts w:ascii="Times New Roman"/>
        </w:rPr>
      </w:pPr>
    </w:p>
    <w:p>
      <w:pPr>
        <w:pStyle w:val="BodyText"/>
        <w:ind w:left="215" w:right="225"/>
        <w:jc w:val="center"/>
        <w:rPr>
          <w:rFonts w:ascii="Times New Roman"/>
        </w:rPr>
      </w:pPr>
      <w:r>
        <w:rPr>
          <w:rFonts w:ascii="Times New Roman"/>
        </w:rPr>
        <w:t>The State Universities and Colleges (SUC) GAD Focal Persons in the Second Luzon SUCs GAD Advocacy Forum last June 6-7,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2018, confirmed that they are still lack of mechanisms to gather important data that monitors the needs of their clients, their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gender issues, and problems. They also have a hard time to think accepted projects or activities to comply with the government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mandate.</w:t>
      </w:r>
    </w:p>
    <w:p>
      <w:pPr>
        <w:pStyle w:val="BodyText"/>
        <w:spacing w:before="10"/>
        <w:rPr>
          <w:rFonts w:ascii="Times New Roman"/>
        </w:rPr>
      </w:pPr>
    </w:p>
    <w:p>
      <w:pPr>
        <w:pStyle w:val="BodyText"/>
        <w:ind w:left="247" w:right="237" w:firstLine="24"/>
        <w:jc w:val="center"/>
        <w:rPr>
          <w:rFonts w:ascii="Times New Roman"/>
        </w:rPr>
      </w:pPr>
      <w:r>
        <w:rPr>
          <w:rFonts w:ascii="Times New Roman"/>
        </w:rPr>
        <w:t>This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concern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researchers;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therefore,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different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automated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data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source mechanisms were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designed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developed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analytics functions that classify and identify interventions using a fuzzy logic algorithm.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 order to understand these automated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systems,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following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are its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descriptions:</w:t>
      </w:r>
    </w:p>
    <w:p>
      <w:pPr>
        <w:pStyle w:val="BodyText"/>
        <w:spacing w:before="1"/>
        <w:rPr>
          <w:rFonts w:ascii="Times New Roman"/>
        </w:rPr>
      </w:pPr>
    </w:p>
    <w:p>
      <w:pPr>
        <w:pStyle w:val="BodyText"/>
        <w:spacing w:before="1"/>
        <w:ind w:left="153" w:right="132"/>
        <w:rPr>
          <w:rFonts w:ascii="Times New Roman"/>
        </w:rPr>
      </w:pPr>
      <w:r>
        <w:rPr>
          <w:rFonts w:ascii="Times New Roman"/>
          <w:b/>
        </w:rPr>
        <w:t>Online</w:t>
      </w:r>
      <w:r>
        <w:rPr>
          <w:rFonts w:ascii="Times New Roman"/>
          <w:b/>
          <w:spacing w:val="-3"/>
        </w:rPr>
        <w:t> </w:t>
      </w:r>
      <w:r>
        <w:rPr>
          <w:rFonts w:ascii="Times New Roman"/>
          <w:b/>
        </w:rPr>
        <w:t>Survey.</w:t>
      </w:r>
      <w:r>
        <w:rPr>
          <w:rFonts w:ascii="Times New Roman"/>
          <w:b/>
          <w:spacing w:val="48"/>
        </w:rPr>
        <w:t> </w:t>
      </w:r>
      <w:r>
        <w:rPr>
          <w:rFonts w:ascii="Times New Roman"/>
        </w:rPr>
        <w:t>Under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app,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users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students,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employees,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system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admin.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students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employees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their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accounts and answer the survey. The system admin can manage accounts, create questions, and view the statistics 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interventions.</w:t>
      </w:r>
    </w:p>
    <w:p>
      <w:pPr>
        <w:pStyle w:val="BodyText"/>
        <w:ind w:left="153" w:right="378"/>
        <w:rPr>
          <w:rFonts w:ascii="Times New Roman"/>
        </w:rPr>
      </w:pPr>
      <w:r>
        <w:rPr>
          <w:rFonts w:ascii="Times New Roman"/>
          <w:b/>
        </w:rPr>
        <w:t>Training</w:t>
      </w:r>
      <w:r>
        <w:rPr>
          <w:rFonts w:ascii="Times New Roman"/>
          <w:b/>
          <w:spacing w:val="-2"/>
        </w:rPr>
        <w:t> </w:t>
      </w:r>
      <w:r>
        <w:rPr>
          <w:rFonts w:ascii="Times New Roman"/>
          <w:b/>
        </w:rPr>
        <w:t>Assessment</w:t>
      </w:r>
      <w:r>
        <w:rPr>
          <w:rFonts w:ascii="Times New Roman"/>
          <w:b/>
          <w:spacing w:val="-2"/>
        </w:rPr>
        <w:t> </w:t>
      </w:r>
      <w:r>
        <w:rPr>
          <w:rFonts w:ascii="Times New Roman"/>
          <w:b/>
        </w:rPr>
        <w:t>App</w:t>
      </w:r>
      <w:r>
        <w:rPr>
          <w:rFonts w:ascii="Times New Roman"/>
        </w:rPr>
        <w:t>.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app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evaluate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training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conducted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GAD Center.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participants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their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account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 use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their phone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internet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connection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to give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their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rate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 some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suggestions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to improve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service.</w:t>
      </w:r>
    </w:p>
    <w:p>
      <w:pPr>
        <w:pStyle w:val="BodyText"/>
        <w:ind w:left="153" w:right="132"/>
        <w:rPr>
          <w:rFonts w:ascii="Times New Roman"/>
        </w:rPr>
      </w:pPr>
      <w:r>
        <w:rPr>
          <w:rFonts w:ascii="Times New Roman"/>
          <w:b/>
        </w:rPr>
        <w:t>Financial</w:t>
      </w:r>
      <w:r>
        <w:rPr>
          <w:rFonts w:ascii="Times New Roman"/>
          <w:b/>
          <w:spacing w:val="-3"/>
        </w:rPr>
        <w:t> </w:t>
      </w:r>
      <w:r>
        <w:rPr>
          <w:rFonts w:ascii="Times New Roman"/>
          <w:b/>
        </w:rPr>
        <w:t>Assistance</w:t>
      </w:r>
      <w:r>
        <w:rPr>
          <w:rFonts w:ascii="Times New Roman"/>
          <w:b/>
          <w:spacing w:val="-1"/>
        </w:rPr>
        <w:t> </w:t>
      </w:r>
      <w:r>
        <w:rPr>
          <w:rFonts w:ascii="Times New Roman"/>
          <w:b/>
        </w:rPr>
        <w:t>Application</w:t>
      </w:r>
      <w:r>
        <w:rPr>
          <w:rFonts w:ascii="Times New Roman"/>
        </w:rPr>
        <w:t>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users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students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 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system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administrator.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students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apply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available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financial assistance particularly if they are solo parent, orphan, PWD. The system admin can approve the applications if 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students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submitted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all the requirements.</w:t>
      </w:r>
    </w:p>
    <w:p>
      <w:pPr>
        <w:pStyle w:val="BodyText"/>
        <w:ind w:left="153" w:right="492"/>
        <w:rPr>
          <w:rFonts w:ascii="Times New Roman"/>
        </w:rPr>
      </w:pPr>
      <w:r>
        <w:rPr>
          <w:rFonts w:ascii="Times New Roman"/>
          <w:b/>
        </w:rPr>
        <w:t>Knowledge-based Management System</w:t>
      </w:r>
      <w:r>
        <w:rPr>
          <w:rFonts w:ascii="Times New Roman"/>
        </w:rPr>
        <w:t>. The students and employees are the users of this system who can access the media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provided through their account. They can read articles or play videos available. They can also click Like button if they like the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media or click Unlike button if they do not like the media. The system admin can view the result of their answers and view the</w:t>
      </w:r>
      <w:r>
        <w:rPr>
          <w:rFonts w:ascii="Times New Roman"/>
          <w:spacing w:val="-48"/>
        </w:rPr>
        <w:t> </w:t>
      </w:r>
      <w:r>
        <w:rPr>
          <w:rFonts w:ascii="Times New Roman"/>
        </w:rPr>
        <w:t>interventions.</w:t>
      </w:r>
    </w:p>
    <w:p>
      <w:pPr>
        <w:pStyle w:val="BodyText"/>
        <w:ind w:left="153"/>
        <w:rPr>
          <w:rFonts w:ascii="Times New Roman"/>
        </w:rPr>
      </w:pPr>
      <w:r>
        <w:rPr>
          <w:rFonts w:ascii="Times New Roman"/>
          <w:b/>
        </w:rPr>
        <w:t>Project</w:t>
      </w:r>
      <w:r>
        <w:rPr>
          <w:rFonts w:ascii="Times New Roman"/>
          <w:b/>
          <w:spacing w:val="-2"/>
        </w:rPr>
        <w:t> </w:t>
      </w:r>
      <w:r>
        <w:rPr>
          <w:rFonts w:ascii="Times New Roman"/>
          <w:b/>
        </w:rPr>
        <w:t>Tracker</w:t>
      </w:r>
      <w:r>
        <w:rPr>
          <w:rFonts w:ascii="Times New Roman"/>
          <w:b/>
          <w:spacing w:val="-1"/>
        </w:rPr>
        <w:t> </w:t>
      </w:r>
      <w:r>
        <w:rPr>
          <w:rFonts w:ascii="Times New Roman"/>
          <w:b/>
        </w:rPr>
        <w:t>App.</w:t>
      </w:r>
      <w:r>
        <w:rPr>
          <w:rFonts w:ascii="Times New Roman"/>
          <w:b/>
          <w:spacing w:val="1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app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accessed by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GAD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focal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person,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add 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project/activity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and enter 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budget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allocated 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expenses.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They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monitor 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projects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implemented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and not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implemented.</w:t>
      </w: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pStyle w:val="BodyText"/>
        <w:ind w:left="153" w:right="163"/>
        <w:jc w:val="both"/>
      </w:pPr>
      <w:r>
        <w:rPr/>
        <w:t>According to Dadios(2012), fuzzy logic is really needed in problem-solving methods. He stated that it gives a remarkable</w:t>
      </w:r>
      <w:r>
        <w:rPr>
          <w:spacing w:val="1"/>
        </w:rPr>
        <w:t> </w:t>
      </w:r>
      <w:r>
        <w:rPr/>
        <w:t>influence in designing an intelligent system particularly in decision support [2]. Wang(2016) stated the fuzzy Mamdani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Min-Max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characters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estimate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enter</w:t>
      </w:r>
      <w:r>
        <w:rPr>
          <w:spacing w:val="1"/>
        </w:rPr>
        <w:t> </w:t>
      </w:r>
      <w:r>
        <w:rPr/>
        <w:t>mathematical analysis[3].</w:t>
      </w:r>
      <w:r>
        <w:rPr>
          <w:spacing w:val="1"/>
        </w:rPr>
        <w:t> </w:t>
      </w:r>
      <w:r>
        <w:rPr/>
        <w:t>Nursikuwagus(2017)successfully used the fuzzy logic algorithm Model to the choosing system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eligible</w:t>
      </w:r>
      <w:r>
        <w:rPr>
          <w:spacing w:val="-2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their university[4].</w:t>
      </w:r>
    </w:p>
    <w:p>
      <w:pPr>
        <w:spacing w:after="0"/>
        <w:jc w:val="both"/>
        <w:sectPr>
          <w:headerReference w:type="default" r:id="rId5"/>
          <w:footerReference w:type="default" r:id="rId6"/>
          <w:type w:val="continuous"/>
          <w:pgSz w:w="11910" w:h="16840"/>
          <w:pgMar w:header="719" w:footer="973" w:top="1480" w:bottom="1160" w:left="480" w:right="640"/>
          <w:pgNumType w:start="1"/>
        </w:sectPr>
      </w:pPr>
    </w:p>
    <w:p>
      <w:pPr>
        <w:pStyle w:val="BodyText"/>
        <w:ind w:left="153" w:right="165"/>
        <w:jc w:val="both"/>
      </w:pPr>
      <w:r>
        <w:rPr/>
        <w:pict>
          <v:shape style="position:absolute;margin-left:551.330017pt;margin-top:737.099976pt;width:28.05pt;height:41.6pt;mso-position-horizontal-relative:page;mso-position-vertical-relative:page;z-index:15730176" type="#_x0000_t202" id="docshape8" filled="false" stroked="false">
            <v:textbox inset="0,0,0,0" style="layout-flow:vertical">
              <w:txbxContent>
                <w:p>
                  <w:pPr>
                    <w:spacing w:line="550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52"/>
                    </w:rPr>
                  </w:pPr>
                  <w:r>
                    <w:rPr>
                      <w:rFonts w:ascii="Calibri"/>
                      <w:b/>
                      <w:color w:val="BE8F00"/>
                      <w:sz w:val="52"/>
                    </w:rPr>
                    <w:t>112</w:t>
                  </w:r>
                </w:p>
              </w:txbxContent>
            </v:textbox>
            <w10:wrap type="none"/>
          </v:shape>
        </w:pict>
      </w:r>
      <w:r>
        <w:rPr/>
        <w:t>With this, the researchers utilized the Mamdani type Single-Input Single-Output (SISO) inference system as the simplest</w:t>
      </w:r>
      <w:r>
        <w:rPr>
          <w:spacing w:val="1"/>
        </w:rPr>
        <w:t> </w:t>
      </w:r>
      <w:r>
        <w:rPr/>
        <w:t>model and easy to implement. In the different GAD data sources, each has different membership functions as input and</w:t>
      </w:r>
      <w:r>
        <w:rPr>
          <w:spacing w:val="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fuzzy</w:t>
      </w:r>
      <w:r>
        <w:rPr>
          <w:spacing w:val="3"/>
        </w:rPr>
        <w:t> </w:t>
      </w:r>
      <w:r>
        <w:rPr/>
        <w:t>inference</w:t>
      </w:r>
      <w:r>
        <w:rPr>
          <w:spacing w:val="-4"/>
        </w:rPr>
        <w:t> </w:t>
      </w:r>
      <w:r>
        <w:rPr/>
        <w:t>system, it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own</w:t>
      </w:r>
      <w:r>
        <w:rPr>
          <w:spacing w:val="-3"/>
        </w:rPr>
        <w:t> </w:t>
      </w:r>
      <w:r>
        <w:rPr/>
        <w:t>crisp</w:t>
      </w:r>
      <w:r>
        <w:rPr>
          <w:spacing w:val="-1"/>
        </w:rPr>
        <w:t> </w:t>
      </w:r>
      <w:r>
        <w:rPr/>
        <w:t>output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linguistic</w:t>
      </w:r>
      <w:r>
        <w:rPr>
          <w:spacing w:val="-3"/>
        </w:rPr>
        <w:t> </w:t>
      </w:r>
      <w:r>
        <w:rPr/>
        <w:t>equivalent.</w:t>
      </w:r>
    </w:p>
    <w:p>
      <w:pPr>
        <w:pStyle w:val="BodyText"/>
      </w:pPr>
    </w:p>
    <w:p>
      <w:pPr>
        <w:pStyle w:val="Heading2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463" w:right="0" w:hanging="311"/>
        <w:jc w:val="left"/>
      </w:pPr>
      <w:r>
        <w:rPr/>
        <w:t>RELATED</w:t>
      </w:r>
      <w:r>
        <w:rPr>
          <w:spacing w:val="-5"/>
        </w:rPr>
        <w:t> </w:t>
      </w:r>
      <w:r>
        <w:rPr/>
        <w:t>STUDIES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before="1"/>
        <w:ind w:left="153" w:right="162"/>
        <w:jc w:val="both"/>
      </w:pPr>
      <w:r>
        <w:rPr/>
        <w:t>The Philippine government made its effort to continue the programs and formation of various Laws for Gender and</w:t>
      </w:r>
      <w:r>
        <w:rPr>
          <w:spacing w:val="1"/>
        </w:rPr>
        <w:t> </w:t>
      </w:r>
      <w:r>
        <w:rPr/>
        <w:t>Development to pursue the full actions of gender fairness in which the GAD concerns on the planning, budgeting processes,</w:t>
      </w:r>
      <w:r>
        <w:rPr>
          <w:spacing w:val="-42"/>
        </w:rPr>
        <w:t> </w:t>
      </w:r>
      <w:r>
        <w:rPr/>
        <w:t>and annual performance reports were incorporated [5]. The Magna Carta of Women is a mandate of non-discriminatory</w:t>
      </w:r>
      <w:r>
        <w:rPr>
          <w:spacing w:val="1"/>
        </w:rPr>
        <w:t> </w:t>
      </w:r>
      <w:r>
        <w:rPr/>
        <w:t>and pro-gender equality and equity in the formulation and implementation of policies and plans for national development</w:t>
      </w:r>
      <w:r>
        <w:rPr>
          <w:spacing w:val="1"/>
        </w:rPr>
        <w:t> </w:t>
      </w:r>
      <w:r>
        <w:rPr/>
        <w:t>[6].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Commission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Commission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Memorandum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2015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Establishing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Policies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Guidelines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Gender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Commission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Higher</w:t>
      </w:r>
      <w:r>
        <w:rPr>
          <w:spacing w:val="-2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Institutions</w:t>
      </w:r>
      <w:r>
        <w:rPr>
          <w:spacing w:val="-1"/>
        </w:rPr>
        <w:t> </w:t>
      </w:r>
      <w:r>
        <w:rPr/>
        <w:t>(HEIs)</w:t>
      </w:r>
      <w:r>
        <w:rPr>
          <w:spacing w:val="-1"/>
        </w:rPr>
        <w:t> </w:t>
      </w:r>
      <w:r>
        <w:rPr/>
        <w:t>[7]</w:t>
      </w:r>
    </w:p>
    <w:p>
      <w:pPr>
        <w:pStyle w:val="BodyText"/>
      </w:pPr>
    </w:p>
    <w:p>
      <w:pPr>
        <w:pStyle w:val="BodyText"/>
        <w:spacing w:before="1"/>
        <w:ind w:left="153" w:right="168"/>
        <w:jc w:val="both"/>
      </w:pPr>
      <w:r>
        <w:rPr/>
        <w:t>Pulmona(2016)</w:t>
      </w:r>
      <w:r>
        <w:rPr>
          <w:spacing w:val="1"/>
        </w:rPr>
        <w:t> </w:t>
      </w:r>
      <w:r>
        <w:rPr/>
        <w:t>stated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GAD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her,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gender</w:t>
      </w:r>
      <w:r>
        <w:rPr>
          <w:spacing w:val="1"/>
        </w:rPr>
        <w:t> </w:t>
      </w:r>
      <w:r>
        <w:rPr/>
        <w:t>equality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women</w:t>
      </w:r>
      <w:r>
        <w:rPr>
          <w:spacing w:val="1"/>
        </w:rPr>
        <w:t> </w:t>
      </w:r>
      <w:r>
        <w:rPr/>
        <w:t>empowerment, the different mechanisms must be implemented and provide full support in resources’ allocations like</w:t>
      </w:r>
      <w:r>
        <w:rPr>
          <w:spacing w:val="1"/>
        </w:rPr>
        <w:t> </w:t>
      </w:r>
      <w:r>
        <w:rPr/>
        <w:t>manpower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will manage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GAD</w:t>
      </w:r>
      <w:r>
        <w:rPr>
          <w:spacing w:val="-1"/>
        </w:rPr>
        <w:t> </w:t>
      </w:r>
      <w:r>
        <w:rPr/>
        <w:t>center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enough</w:t>
      </w:r>
      <w:r>
        <w:rPr>
          <w:spacing w:val="1"/>
        </w:rPr>
        <w:t> </w:t>
      </w:r>
      <w:r>
        <w:rPr/>
        <w:t>budget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support its</w:t>
      </w:r>
      <w:r>
        <w:rPr>
          <w:spacing w:val="1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projects</w:t>
      </w:r>
      <w:r>
        <w:rPr>
          <w:spacing w:val="-2"/>
        </w:rPr>
        <w:t> </w:t>
      </w:r>
      <w:r>
        <w:rPr/>
        <w:t>[8].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53" w:right="164"/>
        <w:jc w:val="both"/>
      </w:pPr>
      <w:r>
        <w:rPr/>
        <w:t>The Los Baños of Laguna Philippines has it GAD database spearheaded by its GAD Office. They have a strong belief that it is</w:t>
      </w:r>
      <w:r>
        <w:rPr>
          <w:spacing w:val="-42"/>
        </w:rPr>
        <w:t> </w:t>
      </w:r>
      <w:r>
        <w:rPr/>
        <w:t>essential in their planning, programming, and policy formulation.</w:t>
      </w:r>
      <w:r>
        <w:rPr>
          <w:spacing w:val="1"/>
        </w:rPr>
        <w:t> </w:t>
      </w:r>
      <w:r>
        <w:rPr/>
        <w:t>The purpose also of this technology-based system is to</w:t>
      </w:r>
      <w:r>
        <w:rPr>
          <w:spacing w:val="1"/>
        </w:rPr>
        <w:t> </w:t>
      </w:r>
      <w:r>
        <w:rPr/>
        <w:t>share the information with interested researchers. The database has a list of sectors such as social development, economic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infrastructure,</w:t>
      </w:r>
      <w:r>
        <w:rPr>
          <w:spacing w:val="1"/>
        </w:rPr>
        <w:t> </w:t>
      </w:r>
      <w:r>
        <w:rPr/>
        <w:t>environment,</w:t>
      </w:r>
      <w:r>
        <w:rPr>
          <w:spacing w:val="1"/>
        </w:rPr>
        <w:t> </w:t>
      </w:r>
      <w:r>
        <w:rPr/>
        <w:t>institutional,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gender</w:t>
      </w:r>
      <w:r>
        <w:rPr>
          <w:spacing w:val="1"/>
        </w:rPr>
        <w:t> </w:t>
      </w:r>
      <w:r>
        <w:rPr/>
        <w:t>mainstreaming.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GAD</w:t>
      </w:r>
      <w:r>
        <w:rPr>
          <w:spacing w:val="1"/>
        </w:rPr>
        <w:t> </w:t>
      </w:r>
      <w:r>
        <w:rPr/>
        <w:t>Office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continuous and regular monitoring and updating the database to make sure that all possible facets of necessary data are</w:t>
      </w:r>
      <w:r>
        <w:rPr>
          <w:spacing w:val="1"/>
        </w:rPr>
        <w:t> </w:t>
      </w:r>
      <w:r>
        <w:rPr/>
        <w:t>covered [9].</w:t>
      </w:r>
    </w:p>
    <w:p>
      <w:pPr>
        <w:pStyle w:val="BodyText"/>
      </w:pPr>
    </w:p>
    <w:p>
      <w:pPr>
        <w:pStyle w:val="BodyText"/>
        <w:ind w:left="153" w:right="165"/>
        <w:jc w:val="both"/>
      </w:pPr>
      <w:r>
        <w:rPr/>
        <w:t>Automation was applied by the researchers in this study by reducing the human efforts, and the machine will work for it</w:t>
      </w:r>
      <w:r>
        <w:rPr>
          <w:spacing w:val="1"/>
        </w:rPr>
        <w:t> </w:t>
      </w:r>
      <w:r>
        <w:rPr/>
        <w:t>[10], [11] using the fuzzy logic algorithm.</w:t>
      </w:r>
      <w:r>
        <w:rPr>
          <w:spacing w:val="1"/>
        </w:rPr>
        <w:t> </w:t>
      </w:r>
      <w:r>
        <w:rPr/>
        <w:t>The rule utilized is fuzzy if-then rules and just like the work of Kumar et al, the</w:t>
      </w:r>
      <w:r>
        <w:rPr>
          <w:spacing w:val="1"/>
        </w:rPr>
        <w:t> </w:t>
      </w:r>
      <w:r>
        <w:rPr/>
        <w:t>rules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created</w:t>
      </w:r>
      <w:r>
        <w:rPr>
          <w:spacing w:val="1"/>
        </w:rPr>
        <w:t> </w:t>
      </w:r>
      <w:r>
        <w:rPr/>
        <w:t>based on the</w:t>
      </w:r>
      <w:r>
        <w:rPr>
          <w:spacing w:val="-2"/>
        </w:rPr>
        <w:t> </w:t>
      </w:r>
      <w:r>
        <w:rPr/>
        <w:t>concept of</w:t>
      </w:r>
      <w:r>
        <w:rPr>
          <w:spacing w:val="-1"/>
        </w:rPr>
        <w:t> </w:t>
      </w:r>
      <w:r>
        <w:rPr/>
        <w:t>the domain rule</w:t>
      </w:r>
      <w:r>
        <w:rPr>
          <w:spacing w:val="-3"/>
        </w:rPr>
        <w:t> </w:t>
      </w:r>
      <w:r>
        <w:rPr/>
        <w:t>of a data</w:t>
      </w:r>
      <w:r>
        <w:rPr>
          <w:spacing w:val="-1"/>
        </w:rPr>
        <w:t> </w:t>
      </w:r>
      <w:r>
        <w:rPr/>
        <w:t>sample</w:t>
      </w:r>
      <w:r>
        <w:rPr>
          <w:spacing w:val="-3"/>
        </w:rPr>
        <w:t> </w:t>
      </w:r>
      <w:r>
        <w:rPr/>
        <w:t>[12].</w:t>
      </w:r>
    </w:p>
    <w:p>
      <w:pPr>
        <w:pStyle w:val="BodyText"/>
      </w:pPr>
    </w:p>
    <w:p>
      <w:pPr>
        <w:pStyle w:val="BodyText"/>
        <w:spacing w:before="1"/>
        <w:ind w:left="153" w:right="169"/>
        <w:jc w:val="both"/>
      </w:pPr>
      <w:r>
        <w:rPr/>
        <w:t>Favian et</w:t>
      </w:r>
      <w:r>
        <w:rPr>
          <w:spacing w:val="1"/>
        </w:rPr>
        <w:t> </w:t>
      </w:r>
      <w:r>
        <w:rPr/>
        <w:t>al(2019)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Mamdani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inference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components including the knowledge database and the knowledge rule base.[13].</w:t>
      </w:r>
      <w:r>
        <w:rPr>
          <w:spacing w:val="1"/>
        </w:rPr>
        <w:t> </w:t>
      </w:r>
      <w:r>
        <w:rPr/>
        <w:t>Azeem identified two categories of</w:t>
      </w:r>
      <w:r>
        <w:rPr>
          <w:spacing w:val="1"/>
        </w:rPr>
        <w:t> </w:t>
      </w:r>
      <w:r>
        <w:rPr/>
        <w:t>Mamdani fuzzy inference system such as Multiple Input and Single Output (MISO) and Single Input and Single Output</w:t>
      </w:r>
      <w:r>
        <w:rPr>
          <w:spacing w:val="1"/>
        </w:rPr>
        <w:t> </w:t>
      </w:r>
      <w:r>
        <w:rPr/>
        <w:t>(SISO)[14].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inference</w:t>
      </w:r>
      <w:r>
        <w:rPr>
          <w:spacing w:val="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help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decision-makers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analytics</w:t>
      </w:r>
      <w:r>
        <w:rPr>
          <w:spacing w:val="-2"/>
        </w:rPr>
        <w:t> </w:t>
      </w:r>
      <w:r>
        <w:rPr/>
        <w:t>systems.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40" w:lineRule="auto" w:before="1" w:after="0"/>
        <w:ind w:left="463" w:right="0" w:hanging="311"/>
        <w:jc w:val="left"/>
        <w:rPr>
          <w:sz w:val="20"/>
        </w:rPr>
      </w:pPr>
      <w:r>
        <w:rPr>
          <w:sz w:val="20"/>
        </w:rPr>
        <w:t>RESULTS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DISCUSSION</w:t>
      </w:r>
    </w:p>
    <w:p>
      <w:pPr>
        <w:pStyle w:val="BodyText"/>
        <w:spacing w:before="1"/>
      </w:pPr>
    </w:p>
    <w:p>
      <w:pPr>
        <w:pStyle w:val="BodyText"/>
        <w:ind w:left="153" w:right="165"/>
        <w:jc w:val="both"/>
      </w:pPr>
      <w:r>
        <w:rPr/>
        <w:t>In improving the system, the iterative process flow model was utilized [15], [16].</w:t>
      </w:r>
      <w:r>
        <w:rPr>
          <w:spacing w:val="1"/>
        </w:rPr>
        <w:t> </w:t>
      </w:r>
      <w:r>
        <w:rPr/>
        <w:t>The combination of coding, verification,</w:t>
      </w:r>
      <w:r>
        <w:rPr>
          <w:spacing w:val="1"/>
        </w:rPr>
        <w:t> </w:t>
      </w:r>
      <w:r>
        <w:rPr/>
        <w:t>unit testing and debugging for necessary automated applications were done using the Laravel Framework and MariadB is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before="5"/>
      </w:pPr>
    </w:p>
    <w:p>
      <w:pPr>
        <w:pStyle w:val="Heading1"/>
        <w:numPr>
          <w:ilvl w:val="1"/>
          <w:numId w:val="1"/>
        </w:numPr>
        <w:tabs>
          <w:tab w:pos="564" w:val="left" w:leader="none"/>
        </w:tabs>
        <w:spacing w:line="240" w:lineRule="auto" w:before="1" w:after="0"/>
        <w:ind w:left="564" w:right="0" w:hanging="411"/>
        <w:jc w:val="both"/>
      </w:pPr>
      <w:r>
        <w:rPr/>
        <w:t>GAD</w:t>
      </w:r>
      <w:r>
        <w:rPr>
          <w:spacing w:val="-1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Collections</w:t>
      </w:r>
    </w:p>
    <w:p>
      <w:pPr>
        <w:pStyle w:val="BodyText"/>
        <w:spacing w:before="118"/>
        <w:ind w:left="153" w:right="164"/>
        <w:jc w:val="both"/>
      </w:pPr>
      <w:r>
        <w:rPr/>
        <w:t>The</w:t>
      </w:r>
      <w:r>
        <w:rPr>
          <w:spacing w:val="1"/>
        </w:rPr>
        <w:t> </w:t>
      </w:r>
      <w:r>
        <w:rPr/>
        <w:t>GAD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mechanism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sources.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developed by the researchers are shown in Fig. 1 which included the online survey system, application for financial</w:t>
      </w:r>
      <w:r>
        <w:rPr>
          <w:spacing w:val="1"/>
        </w:rPr>
        <w:t> </w:t>
      </w:r>
      <w:r>
        <w:rPr/>
        <w:t>assistance, knowledge-based management system, project tracker and training assessment. The data were collected from</w:t>
      </w:r>
      <w:r>
        <w:rPr>
          <w:spacing w:val="1"/>
        </w:rPr>
        <w:t> </w:t>
      </w:r>
      <w:r>
        <w:rPr/>
        <w:t>Nueva Ecija University of Science and Technology-Philippines from October 2018 to January 2019. The data consist of</w:t>
      </w:r>
      <w:r>
        <w:rPr>
          <w:spacing w:val="1"/>
        </w:rPr>
        <w:t> </w:t>
      </w:r>
      <w:r>
        <w:rPr/>
        <w:t>8,000</w:t>
      </w:r>
      <w:r>
        <w:rPr>
          <w:spacing w:val="-2"/>
        </w:rPr>
        <w:t> </w:t>
      </w:r>
      <w:r>
        <w:rPr/>
        <w:t>records</w:t>
      </w:r>
      <w:r>
        <w:rPr>
          <w:spacing w:val="-1"/>
        </w:rPr>
        <w:t> </w:t>
      </w:r>
      <w:r>
        <w:rPr/>
        <w:t>gathered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 two</w:t>
      </w:r>
      <w:r>
        <w:rPr>
          <w:spacing w:val="1"/>
        </w:rPr>
        <w:t> </w:t>
      </w:r>
      <w:r>
        <w:rPr/>
        <w:t>campuses.</w:t>
      </w:r>
    </w:p>
    <w:p>
      <w:pPr>
        <w:pStyle w:val="BodyText"/>
        <w:rPr>
          <w:sz w:val="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1235075</wp:posOffset>
            </wp:positionH>
            <wp:positionV relativeFrom="paragraph">
              <wp:posOffset>75176</wp:posOffset>
            </wp:positionV>
            <wp:extent cx="4740249" cy="119329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249" cy="1193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1"/>
        <w:ind w:left="153" w:right="0" w:firstLine="0"/>
        <w:jc w:val="both"/>
        <w:rPr>
          <w:sz w:val="18"/>
        </w:rPr>
      </w:pPr>
      <w:r>
        <w:rPr>
          <w:sz w:val="18"/>
        </w:rPr>
        <w:t>Fig</w:t>
      </w:r>
      <w:r>
        <w:rPr>
          <w:spacing w:val="-1"/>
          <w:sz w:val="18"/>
        </w:rPr>
        <w:t> </w:t>
      </w:r>
      <w:r>
        <w:rPr>
          <w:sz w:val="18"/>
        </w:rPr>
        <w:t>1.</w:t>
      </w:r>
      <w:r>
        <w:rPr>
          <w:spacing w:val="-2"/>
          <w:sz w:val="18"/>
        </w:rPr>
        <w:t> </w:t>
      </w:r>
      <w:r>
        <w:rPr>
          <w:sz w:val="18"/>
        </w:rPr>
        <w:t>GAD</w:t>
      </w:r>
      <w:r>
        <w:rPr>
          <w:spacing w:val="-3"/>
          <w:sz w:val="18"/>
        </w:rPr>
        <w:t> </w:t>
      </w:r>
      <w:r>
        <w:rPr>
          <w:sz w:val="18"/>
        </w:rPr>
        <w:t>Database</w:t>
      </w:r>
      <w:r>
        <w:rPr>
          <w:spacing w:val="-3"/>
          <w:sz w:val="18"/>
        </w:rPr>
        <w:t> </w:t>
      </w:r>
      <w:r>
        <w:rPr>
          <w:sz w:val="18"/>
        </w:rPr>
        <w:t>System</w:t>
      </w:r>
    </w:p>
    <w:p>
      <w:pPr>
        <w:spacing w:after="0"/>
        <w:jc w:val="both"/>
        <w:rPr>
          <w:sz w:val="18"/>
        </w:rPr>
        <w:sectPr>
          <w:pgSz w:w="11910" w:h="16840"/>
          <w:pgMar w:header="719" w:footer="973" w:top="1480" w:bottom="1160" w:left="480" w:right="640"/>
        </w:sectPr>
      </w:pPr>
    </w:p>
    <w:p>
      <w:pPr>
        <w:pStyle w:val="Heading1"/>
        <w:numPr>
          <w:ilvl w:val="1"/>
          <w:numId w:val="1"/>
        </w:numPr>
        <w:tabs>
          <w:tab w:pos="563" w:val="left" w:leader="none"/>
        </w:tabs>
        <w:spacing w:line="240" w:lineRule="auto" w:before="0" w:after="0"/>
        <w:ind w:left="562" w:right="0" w:hanging="410"/>
        <w:jc w:val="left"/>
      </w:pPr>
      <w:r>
        <w:rPr/>
        <w:pict>
          <v:shape style="position:absolute;margin-left:551.330017pt;margin-top:737.099976pt;width:28.05pt;height:41.6pt;mso-position-horizontal-relative:page;mso-position-vertical-relative:page;z-index:-15886848" type="#_x0000_t202" id="docshape9" filled="false" stroked="false">
            <v:textbox inset="0,0,0,0" style="layout-flow:vertical">
              <w:txbxContent>
                <w:p>
                  <w:pPr>
                    <w:spacing w:line="550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52"/>
                    </w:rPr>
                  </w:pPr>
                  <w:r>
                    <w:rPr>
                      <w:rFonts w:ascii="Calibri"/>
                      <w:b/>
                      <w:color w:val="BE8F00"/>
                      <w:sz w:val="52"/>
                    </w:rPr>
                    <w:t>113</w:t>
                  </w:r>
                </w:p>
              </w:txbxContent>
            </v:textbox>
            <w10:wrap type="none"/>
          </v:shape>
        </w:pict>
      </w:r>
      <w:r>
        <w:rPr/>
        <w:t>Logical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Fuzzy</w:t>
      </w:r>
      <w:r>
        <w:rPr>
          <w:spacing w:val="-2"/>
        </w:rPr>
        <w:t> </w:t>
      </w:r>
      <w:r>
        <w:rPr/>
        <w:t>Logic</w:t>
      </w:r>
      <w:r>
        <w:rPr>
          <w:spacing w:val="-3"/>
        </w:rPr>
        <w:t> </w:t>
      </w:r>
      <w:r>
        <w:rPr/>
        <w:t>Algorithm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ind w:left="153" w:right="163"/>
        <w:jc w:val="both"/>
      </w:pPr>
      <w:r>
        <w:rPr/>
        <w:t>To build the fuzzy inference system for the GAD interventions, the researchers used the MatLab Simulink R2019b with</w:t>
      </w:r>
      <w:r>
        <w:rPr>
          <w:spacing w:val="1"/>
        </w:rPr>
        <w:t> </w:t>
      </w:r>
      <w:r>
        <w:rPr/>
        <w:t>Fuzzy Logic Toolbox Graphical User Interface Tools. The researchers set some fuzzy variables and its field of linguistics</w:t>
      </w:r>
      <w:r>
        <w:rPr>
          <w:spacing w:val="1"/>
        </w:rPr>
        <w:t> </w:t>
      </w:r>
      <w:r>
        <w:rPr/>
        <w:t>value</w:t>
      </w:r>
      <w:r>
        <w:rPr>
          <w:spacing w:val="4"/>
        </w:rPr>
        <w:t> </w:t>
      </w:r>
      <w:r>
        <w:rPr/>
        <w:t>for</w:t>
      </w:r>
      <w:r>
        <w:rPr>
          <w:spacing w:val="7"/>
        </w:rPr>
        <w:t> </w:t>
      </w:r>
      <w:r>
        <w:rPr/>
        <w:t>each</w:t>
      </w:r>
      <w:r>
        <w:rPr>
          <w:spacing w:val="8"/>
        </w:rPr>
        <w:t> </w:t>
      </w:r>
      <w:r>
        <w:rPr/>
        <w:t>fuzzy</w:t>
      </w:r>
      <w:r>
        <w:rPr>
          <w:spacing w:val="7"/>
        </w:rPr>
        <w:t> </w:t>
      </w:r>
      <w:r>
        <w:rPr/>
        <w:t>variable.</w:t>
      </w:r>
      <w:r>
        <w:rPr>
          <w:spacing w:val="7"/>
        </w:rPr>
        <w:t> </w:t>
      </w:r>
      <w:r>
        <w:rPr/>
        <w:t>These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basis</w:t>
      </w:r>
      <w:r>
        <w:rPr>
          <w:spacing w:val="6"/>
        </w:rPr>
        <w:t> </w:t>
      </w:r>
      <w:r>
        <w:rPr/>
        <w:t>of</w:t>
      </w:r>
      <w:r>
        <w:rPr>
          <w:spacing w:val="13"/>
        </w:rPr>
        <w:t> </w:t>
      </w:r>
      <w:r>
        <w:rPr/>
        <w:t>how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fuzzy</w:t>
      </w:r>
      <w:r>
        <w:rPr>
          <w:spacing w:val="8"/>
        </w:rPr>
        <w:t> </w:t>
      </w:r>
      <w:r>
        <w:rPr/>
        <w:t>logic</w:t>
      </w:r>
      <w:r>
        <w:rPr>
          <w:spacing w:val="6"/>
        </w:rPr>
        <w:t> </w:t>
      </w:r>
      <w:r>
        <w:rPr/>
        <w:t>algorithm</w:t>
      </w:r>
      <w:r>
        <w:rPr>
          <w:spacing w:val="10"/>
        </w:rPr>
        <w:t> </w:t>
      </w:r>
      <w:r>
        <w:rPr/>
        <w:t>processed</w:t>
      </w:r>
      <w:r>
        <w:rPr>
          <w:spacing w:val="12"/>
        </w:rPr>
        <w:t> </w:t>
      </w:r>
      <w:r>
        <w:rPr/>
        <w:t>to</w:t>
      </w:r>
      <w:r>
        <w:rPr>
          <w:spacing w:val="7"/>
        </w:rPr>
        <w:t> </w:t>
      </w:r>
      <w:r>
        <w:rPr/>
        <w:t>identify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interventions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web-based</w:t>
      </w:r>
      <w:r>
        <w:rPr>
          <w:spacing w:val="1"/>
        </w:rPr>
        <w:t> </w:t>
      </w:r>
      <w:r>
        <w:rPr/>
        <w:t>applications.</w:t>
      </w:r>
    </w:p>
    <w:p>
      <w:pPr>
        <w:pStyle w:val="BodyText"/>
        <w:spacing w:before="119"/>
        <w:ind w:left="199" w:right="207" w:firstLine="45"/>
        <w:jc w:val="center"/>
        <w:rPr>
          <w:rFonts w:ascii="Times New Roman"/>
        </w:rPr>
      </w:pPr>
      <w:r>
        <w:rPr>
          <w:rFonts w:ascii="Times New Roman"/>
        </w:rPr>
        <w:t>In the Fuzzy Inference System (FIS) of Online Survey System, the researchers set the membership functions for GenderGap as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input variable and InterventionType as output variable.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When the fuzzy inference process was done, the Surface and Rule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Viewers can display the behavior of the inference. As shown in Fig 2, the researchers set 1-500 range of the membership function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and when the GenderGap input crisp value is 450, the Intervention Type or output crisp value is 408.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It means that 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InterventionType is ProjectProgram&amp;Strategy. To compute the crisp output, the researchers used the Centroid Method for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defuzzification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process.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The formula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centroid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given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equation</w:t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pStyle w:val="BodyText"/>
        <w:ind w:left="573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r</w:t>
      </w:r>
      <w:r>
        <w:rPr>
          <w:rFonts w:ascii="Cambria Math" w:hAnsi="Cambria Math" w:eastAsia="Cambria Math"/>
        </w:rPr>
        <w:t>𝐶𝑂𝐴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Times New Roman" w:hAnsi="Times New Roman" w:eastAsia="Times New Roman"/>
        </w:rPr>
        <w:t>=</w:t>
      </w:r>
      <w:r>
        <w:rPr>
          <w:rFonts w:ascii="Times New Roman" w:hAnsi="Times New Roman" w:eastAsia="Times New Roman"/>
          <w:u w:val="single"/>
        </w:rPr>
        <w:t>∫</w:t>
      </w:r>
      <w:r>
        <w:rPr>
          <w:rFonts w:ascii="Times New Roman" w:hAnsi="Times New Roman" w:eastAsia="Times New Roman"/>
          <w:spacing w:val="-1"/>
          <w:u w:val="single"/>
        </w:rPr>
        <w:t> </w:t>
      </w:r>
      <w:r>
        <w:rPr>
          <w:rFonts w:ascii="Cambria Math" w:hAnsi="Cambria Math" w:eastAsia="Cambria Math"/>
          <w:u w:val="single"/>
        </w:rPr>
        <w:t>𝜇𝐴</w:t>
      </w:r>
      <w:r>
        <w:rPr>
          <w:rFonts w:ascii="Times New Roman" w:hAnsi="Times New Roman" w:eastAsia="Times New Roman"/>
          <w:u w:val="single"/>
        </w:rPr>
        <w:t>(r)</w:t>
      </w:r>
      <w:r>
        <w:rPr>
          <w:rFonts w:ascii="Times New Roman" w:hAnsi="Times New Roman" w:eastAsia="Times New Roman"/>
          <w:spacing w:val="-1"/>
          <w:u w:val="single"/>
        </w:rPr>
        <w:t> </w:t>
      </w:r>
      <w:r>
        <w:rPr>
          <w:rFonts w:ascii="Times New Roman" w:hAnsi="Times New Roman" w:eastAsia="Times New Roman"/>
          <w:u w:val="single"/>
        </w:rPr>
        <w:t>∙</w:t>
      </w:r>
      <w:r>
        <w:rPr>
          <w:rFonts w:ascii="Times New Roman" w:hAnsi="Times New Roman" w:eastAsia="Times New Roman"/>
          <w:spacing w:val="-4"/>
          <w:u w:val="single"/>
        </w:rPr>
        <w:t> </w:t>
      </w:r>
      <w:r>
        <w:rPr>
          <w:rFonts w:ascii="Times New Roman" w:hAnsi="Times New Roman" w:eastAsia="Times New Roman"/>
          <w:u w:val="single"/>
        </w:rPr>
        <w:t>r</w:t>
      </w:r>
      <w:r>
        <w:rPr>
          <w:rFonts w:ascii="Cambria Math" w:hAnsi="Cambria Math" w:eastAsia="Cambria Math"/>
          <w:u w:val="single"/>
        </w:rPr>
        <w:t>𝑑</w:t>
      </w:r>
      <w:r>
        <w:rPr>
          <w:rFonts w:ascii="Times New Roman" w:hAnsi="Times New Roman" w:eastAsia="Times New Roman"/>
          <w:u w:val="single"/>
        </w:rPr>
        <w:t>r</w:t>
      </w:r>
    </w:p>
    <w:p>
      <w:pPr>
        <w:pStyle w:val="BodyText"/>
        <w:spacing w:before="1"/>
        <w:ind w:left="1606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r∫</w:t>
      </w:r>
      <w:r>
        <w:rPr>
          <w:rFonts w:ascii="Cambria Math" w:hAnsi="Cambria Math" w:eastAsia="Cambria Math"/>
        </w:rPr>
        <w:t>𝜇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Times New Roman" w:hAnsi="Times New Roman" w:eastAsia="Times New Roman"/>
        </w:rPr>
        <w:t>r</w:t>
      </w:r>
      <w:r>
        <w:rPr>
          <w:rFonts w:ascii="Times New Roman" w:hAnsi="Times New Roman" w:eastAsia="Times New Roman"/>
          <w:spacing w:val="-1"/>
        </w:rPr>
        <w:t> </w:t>
      </w:r>
      <w:r>
        <w:rPr>
          <w:rFonts w:ascii="Cambria Math" w:hAnsi="Cambria Math" w:eastAsia="Cambria Math"/>
        </w:rPr>
        <w:t>𝐴</w:t>
      </w:r>
      <w:r>
        <w:rPr>
          <w:rFonts w:ascii="Times New Roman" w:hAnsi="Times New Roman" w:eastAsia="Times New Roman"/>
        </w:rPr>
        <w:t>(r)</w:t>
      </w:r>
    </w:p>
    <w:p>
      <w:pPr>
        <w:pStyle w:val="BodyText"/>
        <w:spacing w:before="1"/>
        <w:ind w:left="573"/>
        <w:rPr>
          <w:rFonts w:ascii="Times New Roman" w:eastAsia="Times New Roman"/>
        </w:rPr>
      </w:pPr>
      <w:r>
        <w:rPr>
          <w:rFonts w:ascii="Times New Roman" w:eastAsia="Times New Roman"/>
        </w:rPr>
        <w:t>where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r</w:t>
      </w:r>
      <w:r>
        <w:rPr>
          <w:rFonts w:ascii="Times New Roman" w:eastAsia="Times New Roman"/>
          <w:spacing w:val="-1"/>
        </w:rPr>
        <w:t> </w:t>
      </w:r>
      <w:r>
        <w:rPr>
          <w:rFonts w:ascii="Times New Roman" w:eastAsia="Times New Roman"/>
        </w:rPr>
        <w:t>is</w:t>
      </w:r>
      <w:r>
        <w:rPr>
          <w:rFonts w:ascii="Times New Roman" w:eastAsia="Times New Roman"/>
          <w:spacing w:val="-3"/>
        </w:rPr>
        <w:t> </w:t>
      </w:r>
      <w:r>
        <w:rPr>
          <w:rFonts w:ascii="Times New Roman" w:eastAsia="Times New Roman"/>
        </w:rPr>
        <w:t>the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output variable,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and</w:t>
      </w:r>
      <w:r>
        <w:rPr>
          <w:rFonts w:ascii="Times New Roman" w:eastAsia="Times New Roman"/>
          <w:spacing w:val="1"/>
        </w:rPr>
        <w:t> </w:t>
      </w:r>
      <w:r>
        <w:rPr>
          <w:rFonts w:ascii="Cambria Math" w:eastAsia="Cambria Math"/>
        </w:rPr>
        <w:t>𝜇𝐴</w:t>
      </w:r>
      <w:r>
        <w:rPr>
          <w:rFonts w:ascii="Times New Roman" w:eastAsia="Times New Roman"/>
        </w:rPr>
        <w:t>(r)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is</w:t>
      </w:r>
      <w:r>
        <w:rPr>
          <w:rFonts w:ascii="Times New Roman" w:eastAsia="Times New Roman"/>
          <w:spacing w:val="-3"/>
        </w:rPr>
        <w:t> </w:t>
      </w:r>
      <w:r>
        <w:rPr>
          <w:rFonts w:ascii="Times New Roman" w:eastAsia="Times New Roman"/>
        </w:rPr>
        <w:t>the</w:t>
      </w:r>
      <w:r>
        <w:rPr>
          <w:rFonts w:ascii="Times New Roman" w:eastAsia="Times New Roman"/>
          <w:spacing w:val="1"/>
        </w:rPr>
        <w:t> </w:t>
      </w:r>
      <w:r>
        <w:rPr>
          <w:rFonts w:ascii="Times New Roman" w:eastAsia="Times New Roman"/>
        </w:rPr>
        <w:t>membership</w:t>
      </w:r>
      <w:r>
        <w:rPr>
          <w:rFonts w:ascii="Times New Roman" w:eastAsia="Times New Roman"/>
          <w:spacing w:val="-1"/>
        </w:rPr>
        <w:t> </w:t>
      </w:r>
      <w:r>
        <w:rPr>
          <w:rFonts w:ascii="Times New Roman" w:eastAsia="Times New Roman"/>
        </w:rPr>
        <w:t>function</w:t>
      </w:r>
      <w:r>
        <w:rPr>
          <w:rFonts w:ascii="Times New Roman" w:eastAsia="Times New Roman"/>
          <w:spacing w:val="-3"/>
        </w:rPr>
        <w:t> </w:t>
      </w:r>
      <w:r>
        <w:rPr>
          <w:rFonts w:ascii="Times New Roman" w:eastAsia="Times New Roman"/>
        </w:rPr>
        <w:t>of</w:t>
      </w:r>
      <w:r>
        <w:rPr>
          <w:rFonts w:ascii="Times New Roman" w:eastAsia="Times New Roman"/>
          <w:spacing w:val="-4"/>
        </w:rPr>
        <w:t> </w:t>
      </w:r>
      <w:r>
        <w:rPr>
          <w:rFonts w:ascii="Times New Roman" w:eastAsia="Times New Roman"/>
        </w:rPr>
        <w:t>the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aggregated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fuzzy</w:t>
      </w:r>
      <w:r>
        <w:rPr>
          <w:rFonts w:ascii="Times New Roman" w:eastAsia="Times New Roman"/>
          <w:spacing w:val="-3"/>
        </w:rPr>
        <w:t> </w:t>
      </w:r>
      <w:r>
        <w:rPr>
          <w:rFonts w:ascii="Times New Roman" w:eastAsia="Times New Roman"/>
        </w:rPr>
        <w:t>set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input with</w:t>
      </w:r>
      <w:r>
        <w:rPr>
          <w:rFonts w:ascii="Times New Roman" w:eastAsia="Times New Roman"/>
          <w:spacing w:val="-4"/>
        </w:rPr>
        <w:t> </w:t>
      </w:r>
      <w:r>
        <w:rPr>
          <w:rFonts w:ascii="Times New Roman" w:eastAsia="Times New Roman"/>
        </w:rPr>
        <w:t>respect</w:t>
      </w:r>
      <w:r>
        <w:rPr>
          <w:rFonts w:ascii="Times New Roman" w:eastAsia="Times New Roman"/>
          <w:spacing w:val="-3"/>
        </w:rPr>
        <w:t> </w:t>
      </w:r>
      <w:r>
        <w:rPr>
          <w:rFonts w:ascii="Times New Roman" w:eastAsia="Times New Roman"/>
        </w:rPr>
        <w:t>to</w:t>
      </w:r>
      <w:r>
        <w:rPr>
          <w:rFonts w:ascii="Times New Roman" w:eastAsia="Times New Roman"/>
          <w:spacing w:val="7"/>
        </w:rPr>
        <w:t> </w:t>
      </w:r>
      <w:r>
        <w:rPr>
          <w:rFonts w:ascii="Times New Roman" w:eastAsia="Times New Roman"/>
        </w:rPr>
        <w:t>r.</w:t>
      </w:r>
    </w:p>
    <w:p>
      <w:pPr>
        <w:pStyle w:val="BodyText"/>
        <w:spacing w:before="7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668019</wp:posOffset>
            </wp:positionH>
            <wp:positionV relativeFrom="paragraph">
              <wp:posOffset>129223</wp:posOffset>
            </wp:positionV>
            <wp:extent cx="4744220" cy="198424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220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pStyle w:val="BodyText"/>
        <w:ind w:left="153"/>
        <w:jc w:val="both"/>
        <w:rPr>
          <w:rFonts w:ascii="Times New Roman"/>
        </w:rPr>
      </w:pPr>
      <w:r>
        <w:rPr>
          <w:rFonts w:ascii="Times New Roman"/>
          <w:b/>
        </w:rPr>
        <w:t>Fig</w:t>
      </w:r>
      <w:r>
        <w:rPr>
          <w:rFonts w:ascii="Times New Roman"/>
          <w:b/>
          <w:spacing w:val="-1"/>
        </w:rPr>
        <w:t> </w:t>
      </w:r>
      <w:r>
        <w:rPr>
          <w:rFonts w:ascii="Times New Roman"/>
          <w:b/>
          <w:i/>
        </w:rPr>
        <w:t>2</w:t>
      </w:r>
      <w:r>
        <w:rPr>
          <w:rFonts w:ascii="Times New Roman"/>
          <w:b/>
        </w:rPr>
        <w:t>.</w:t>
      </w:r>
      <w:r>
        <w:rPr>
          <w:rFonts w:ascii="Times New Roman"/>
          <w:b/>
          <w:spacing w:val="-1"/>
        </w:rPr>
        <w:t> </w:t>
      </w:r>
      <w:r>
        <w:rPr>
          <w:rFonts w:ascii="Times New Roman"/>
        </w:rPr>
        <w:t>Implication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 Aggregation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Process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Trial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Online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Survey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System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FIS</w:t>
      </w: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spacing w:line="268" w:lineRule="auto" w:before="1"/>
        <w:ind w:left="153" w:right="165" w:firstLine="420"/>
        <w:jc w:val="both"/>
      </w:pPr>
      <w:r>
        <w:rPr/>
        <w:t>The researchers also do some trial input to check the other crisp output for the online survey system FIS. The trial</w:t>
      </w:r>
      <w:r>
        <w:rPr>
          <w:spacing w:val="1"/>
        </w:rPr>
        <w:t> </w:t>
      </w:r>
      <w:r>
        <w:rPr/>
        <w:t>values for GenderGap is shown in the Table 1.</w:t>
      </w:r>
      <w:r>
        <w:rPr>
          <w:spacing w:val="1"/>
        </w:rPr>
        <w:t> </w:t>
      </w:r>
      <w:r>
        <w:rPr/>
        <w:t>The crisp input is not equal to the crisp output due to adjustment in the</w:t>
      </w:r>
      <w:r>
        <w:rPr>
          <w:spacing w:val="1"/>
        </w:rPr>
        <w:t> </w:t>
      </w:r>
      <w:r>
        <w:rPr/>
        <w:t>centroid</w:t>
      </w:r>
      <w:r>
        <w:rPr>
          <w:spacing w:val="-1"/>
        </w:rPr>
        <w:t> </w:t>
      </w:r>
      <w:r>
        <w:rPr/>
        <w:t>method.</w:t>
      </w:r>
    </w:p>
    <w:p>
      <w:pPr>
        <w:pStyle w:val="Heading2"/>
        <w:spacing w:before="88"/>
        <w:ind w:right="225" w:firstLine="0"/>
        <w:jc w:val="center"/>
      </w:pPr>
      <w:r>
        <w:rPr/>
        <w:t>Table</w:t>
      </w:r>
      <w:r>
        <w:rPr>
          <w:spacing w:val="-2"/>
        </w:rPr>
        <w:t> </w:t>
      </w:r>
      <w:r>
        <w:rPr/>
        <w:t>1</w:t>
      </w:r>
    </w:p>
    <w:p>
      <w:pPr>
        <w:pStyle w:val="BodyText"/>
        <w:ind w:left="215" w:right="193"/>
        <w:jc w:val="center"/>
      </w:pPr>
      <w:r>
        <w:rPr/>
        <w:t>Trial</w:t>
      </w:r>
      <w:r>
        <w:rPr>
          <w:spacing w:val="-4"/>
        </w:rPr>
        <w:t> </w:t>
      </w:r>
      <w:r>
        <w:rPr/>
        <w:t>Values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Survey</w:t>
      </w:r>
      <w:r>
        <w:rPr>
          <w:spacing w:val="-2"/>
        </w:rPr>
        <w:t> </w:t>
      </w:r>
      <w:r>
        <w:rPr/>
        <w:t>System</w:t>
      </w:r>
      <w:r>
        <w:rPr>
          <w:spacing w:val="-5"/>
        </w:rPr>
        <w:t> </w:t>
      </w:r>
      <w:r>
        <w:rPr/>
        <w:t>Fuzzy</w:t>
      </w:r>
      <w:r>
        <w:rPr>
          <w:spacing w:val="-4"/>
        </w:rPr>
        <w:t> </w:t>
      </w:r>
      <w:r>
        <w:rPr/>
        <w:t>Inference</w:t>
      </w:r>
      <w:r>
        <w:rPr>
          <w:spacing w:val="-5"/>
        </w:rPr>
        <w:t> </w:t>
      </w:r>
      <w:r>
        <w:rPr/>
        <w:t>System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 w:after="1"/>
        <w:rPr>
          <w:sz w:val="24"/>
        </w:rPr>
      </w:pPr>
    </w:p>
    <w:tbl>
      <w:tblPr>
        <w:tblW w:w="0" w:type="auto"/>
        <w:jc w:val="left"/>
        <w:tblInd w:w="1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664"/>
        <w:gridCol w:w="2542"/>
      </w:tblGrid>
      <w:tr>
        <w:trPr>
          <w:trHeight w:val="516" w:hRule="atLeast"/>
        </w:trPr>
        <w:tc>
          <w:tcPr>
            <w:tcW w:w="1697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58" w:lineRule="exact" w:before="0"/>
              <w:ind w:left="628" w:right="277" w:hanging="233"/>
              <w:jc w:val="left"/>
              <w:rPr>
                <w:sz w:val="22"/>
              </w:rPr>
            </w:pPr>
            <w:r>
              <w:rPr>
                <w:sz w:val="22"/>
              </w:rPr>
              <w:t>Number of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Trials</w:t>
            </w:r>
          </w:p>
        </w:tc>
        <w:tc>
          <w:tcPr>
            <w:tcW w:w="2664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58" w:lineRule="exact" w:before="0"/>
              <w:ind w:left="1082" w:right="165" w:hanging="790"/>
              <w:jc w:val="left"/>
              <w:rPr>
                <w:sz w:val="22"/>
              </w:rPr>
            </w:pPr>
            <w:r>
              <w:rPr>
                <w:sz w:val="22"/>
              </w:rPr>
              <w:t>GenderGap(Crisp Input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Value)</w:t>
            </w:r>
          </w:p>
        </w:tc>
        <w:tc>
          <w:tcPr>
            <w:tcW w:w="254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58" w:lineRule="exact" w:before="0"/>
              <w:ind w:left="617" w:right="151" w:hanging="435"/>
              <w:jc w:val="left"/>
              <w:rPr>
                <w:sz w:val="22"/>
              </w:rPr>
            </w:pPr>
            <w:r>
              <w:rPr>
                <w:sz w:val="22"/>
              </w:rPr>
              <w:t>InteventionType (Crisp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Value)</w:t>
            </w:r>
          </w:p>
        </w:tc>
      </w:tr>
      <w:tr>
        <w:trPr>
          <w:trHeight w:val="239" w:hRule="atLeast"/>
        </w:trPr>
        <w:tc>
          <w:tcPr>
            <w:tcW w:w="169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64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1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542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91" w:right="1078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</w:tr>
      <w:tr>
        <w:trPr>
          <w:trHeight w:val="241" w:hRule="atLeast"/>
        </w:trPr>
        <w:tc>
          <w:tcPr>
            <w:tcW w:w="1697" w:type="dxa"/>
          </w:tcPr>
          <w:p>
            <w:pPr>
              <w:pStyle w:val="TableParagraph"/>
              <w:spacing w:line="219" w:lineRule="exact" w:before="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64" w:type="dxa"/>
          </w:tcPr>
          <w:p>
            <w:pPr>
              <w:pStyle w:val="TableParagraph"/>
              <w:spacing w:line="219" w:lineRule="exact" w:before="2"/>
              <w:ind w:right="116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542" w:type="dxa"/>
          </w:tcPr>
          <w:p>
            <w:pPr>
              <w:pStyle w:val="TableParagraph"/>
              <w:spacing w:line="219" w:lineRule="exact" w:before="2"/>
              <w:ind w:left="1091" w:right="1078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</w:tr>
      <w:tr>
        <w:trPr>
          <w:trHeight w:val="240" w:hRule="atLeast"/>
        </w:trPr>
        <w:tc>
          <w:tcPr>
            <w:tcW w:w="1697" w:type="dxa"/>
          </w:tcPr>
          <w:p>
            <w:pPr>
              <w:pStyle w:val="TableParagraph"/>
              <w:spacing w:line="216" w:lineRule="exact" w:before="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64" w:type="dxa"/>
          </w:tcPr>
          <w:p>
            <w:pPr>
              <w:pStyle w:val="TableParagraph"/>
              <w:spacing w:line="216" w:lineRule="exact" w:before="3"/>
              <w:ind w:right="1108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542" w:type="dxa"/>
          </w:tcPr>
          <w:p>
            <w:pPr>
              <w:pStyle w:val="TableParagraph"/>
              <w:spacing w:line="216" w:lineRule="exact" w:before="3"/>
              <w:ind w:left="1091" w:right="1078"/>
              <w:jc w:val="center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</w:tr>
      <w:tr>
        <w:trPr>
          <w:trHeight w:val="238" w:hRule="atLeast"/>
        </w:trPr>
        <w:tc>
          <w:tcPr>
            <w:tcW w:w="169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64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108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54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091" w:right="1078"/>
              <w:jc w:val="center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152"/>
        <w:ind w:right="111"/>
        <w:jc w:val="right"/>
      </w:pPr>
      <w:r>
        <w:rPr/>
        <w:t>Shown</w:t>
      </w:r>
      <w:r>
        <w:rPr>
          <w:spacing w:val="8"/>
        </w:rPr>
        <w:t> </w:t>
      </w:r>
      <w:r>
        <w:rPr/>
        <w:t>in</w:t>
      </w:r>
      <w:r>
        <w:rPr>
          <w:spacing w:val="11"/>
        </w:rPr>
        <w:t> </w:t>
      </w:r>
      <w:r>
        <w:rPr/>
        <w:t>Fig.</w:t>
      </w:r>
      <w:r>
        <w:rPr>
          <w:spacing w:val="10"/>
        </w:rPr>
        <w:t> </w:t>
      </w:r>
      <w:r>
        <w:rPr/>
        <w:t>3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Fuzzy</w:t>
      </w:r>
      <w:r>
        <w:rPr>
          <w:spacing w:val="11"/>
        </w:rPr>
        <w:t> </w:t>
      </w:r>
      <w:r>
        <w:rPr/>
        <w:t>Logic</w:t>
      </w:r>
      <w:r>
        <w:rPr>
          <w:spacing w:val="11"/>
        </w:rPr>
        <w:t> </w:t>
      </w:r>
      <w:r>
        <w:rPr/>
        <w:t>Algorithm</w:t>
      </w:r>
      <w:r>
        <w:rPr>
          <w:spacing w:val="11"/>
        </w:rPr>
        <w:t> </w:t>
      </w:r>
      <w:r>
        <w:rPr/>
        <w:t>used</w:t>
      </w:r>
      <w:r>
        <w:rPr>
          <w:spacing w:val="9"/>
        </w:rPr>
        <w:t> </w:t>
      </w:r>
      <w:r>
        <w:rPr/>
        <w:t>in</w:t>
      </w:r>
      <w:r>
        <w:rPr>
          <w:spacing w:val="13"/>
        </w:rPr>
        <w:t> </w:t>
      </w:r>
      <w:r>
        <w:rPr/>
        <w:t>identifying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GAD</w:t>
      </w:r>
      <w:r>
        <w:rPr>
          <w:spacing w:val="11"/>
        </w:rPr>
        <w:t> </w:t>
      </w:r>
      <w:r>
        <w:rPr/>
        <w:t>interventions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Online</w:t>
      </w:r>
      <w:r>
        <w:rPr>
          <w:spacing w:val="10"/>
        </w:rPr>
        <w:t> </w:t>
      </w:r>
      <w:r>
        <w:rPr/>
        <w:t>Survey.</w:t>
      </w:r>
      <w:r>
        <w:rPr>
          <w:spacing w:val="34"/>
        </w:rPr>
        <w:t> </w:t>
      </w:r>
      <w:r>
        <w:rPr/>
        <w:t>This</w:t>
      </w:r>
      <w:r>
        <w:rPr>
          <w:spacing w:val="9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composed</w:t>
      </w:r>
      <w:r>
        <w:rPr>
          <w:spacing w:val="5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rule-based</w:t>
      </w:r>
      <w:r>
        <w:rPr>
          <w:spacing w:val="6"/>
        </w:rPr>
        <w:t> </w:t>
      </w:r>
      <w:r>
        <w:rPr/>
        <w:t>system</w:t>
      </w:r>
      <w:r>
        <w:rPr>
          <w:spacing w:val="8"/>
        </w:rPr>
        <w:t> </w:t>
      </w:r>
      <w:r>
        <w:rPr/>
        <w:t>that</w:t>
      </w:r>
      <w:r>
        <w:rPr>
          <w:spacing w:val="5"/>
        </w:rPr>
        <w:t> </w:t>
      </w:r>
      <w:r>
        <w:rPr/>
        <w:t>consists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collection</w:t>
      </w:r>
      <w:r>
        <w:rPr>
          <w:spacing w:val="5"/>
        </w:rPr>
        <w:t> </w:t>
      </w:r>
      <w:r>
        <w:rPr/>
        <w:t>of</w:t>
      </w:r>
      <w:r>
        <w:rPr>
          <w:spacing w:val="11"/>
        </w:rPr>
        <w:t> </w:t>
      </w:r>
      <w:r>
        <w:rPr/>
        <w:t>“fuzzy</w:t>
      </w:r>
      <w:r>
        <w:rPr>
          <w:spacing w:val="5"/>
        </w:rPr>
        <w:t> </w:t>
      </w:r>
      <w:r>
        <w:rPr/>
        <w:t>if</w:t>
      </w:r>
      <w:r>
        <w:rPr>
          <w:spacing w:val="6"/>
        </w:rPr>
        <w:t> </w:t>
      </w:r>
      <w:r>
        <w:rPr/>
        <w:t>then</w:t>
      </w:r>
      <w:r>
        <w:rPr>
          <w:spacing w:val="7"/>
        </w:rPr>
        <w:t> </w:t>
      </w:r>
      <w:r>
        <w:rPr/>
        <w:t>rules”</w:t>
      </w:r>
      <w:r>
        <w:rPr>
          <w:spacing w:val="10"/>
        </w:rPr>
        <w:t> </w:t>
      </w:r>
      <w:r>
        <w:rPr/>
        <w:t>that</w:t>
      </w:r>
      <w:r>
        <w:rPr>
          <w:spacing w:val="6"/>
        </w:rPr>
        <w:t> </w:t>
      </w:r>
      <w:r>
        <w:rPr/>
        <w:t>has</w:t>
      </w:r>
      <w:r>
        <w:rPr>
          <w:spacing w:val="8"/>
        </w:rPr>
        <w:t> </w:t>
      </w:r>
      <w:r>
        <w:rPr/>
        <w:t>linguistic</w:t>
      </w:r>
      <w:r>
        <w:rPr>
          <w:spacing w:val="6"/>
        </w:rPr>
        <w:t> </w:t>
      </w:r>
      <w:r>
        <w:rPr/>
        <w:t>scale</w:t>
      </w:r>
      <w:r>
        <w:rPr>
          <w:spacing w:val="5"/>
        </w:rPr>
        <w:t> </w:t>
      </w:r>
      <w:r>
        <w:rPr/>
        <w:t>defining</w:t>
      </w:r>
      <w:r>
        <w:rPr>
          <w:spacing w:val="8"/>
        </w:rPr>
        <w:t> </w:t>
      </w:r>
      <w:r>
        <w:rPr/>
        <w:t>how</w:t>
      </w:r>
      <w:r>
        <w:rPr>
          <w:spacing w:val="1"/>
        </w:rPr>
        <w:t> </w:t>
      </w:r>
      <w:r>
        <w:rPr/>
        <w:t>intense</w:t>
      </w:r>
      <w:r>
        <w:rPr>
          <w:spacing w:val="19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GenderGap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given</w:t>
      </w:r>
      <w:r>
        <w:rPr>
          <w:spacing w:val="21"/>
        </w:rPr>
        <w:t> </w:t>
      </w:r>
      <w:r>
        <w:rPr/>
        <w:t>data.</w:t>
      </w:r>
      <w:r>
        <w:rPr>
          <w:spacing w:val="40"/>
        </w:rPr>
        <w:t> </w:t>
      </w: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25"/>
        </w:rPr>
        <w:t> </w:t>
      </w:r>
      <w:r>
        <w:rPr/>
        <w:t>GenderGap</w:t>
      </w:r>
      <w:r>
        <w:rPr>
          <w:spacing w:val="21"/>
        </w:rPr>
        <w:t> </w:t>
      </w:r>
      <w:r>
        <w:rPr/>
        <w:t>scale,</w:t>
      </w:r>
      <w:r>
        <w:rPr>
          <w:spacing w:val="19"/>
        </w:rPr>
        <w:t> </w:t>
      </w:r>
      <w:r>
        <w:rPr/>
        <w:t>there</w:t>
      </w:r>
      <w:r>
        <w:rPr>
          <w:spacing w:val="18"/>
        </w:rPr>
        <w:t> </w:t>
      </w:r>
      <w:r>
        <w:rPr/>
        <w:t>are</w:t>
      </w:r>
      <w:r>
        <w:rPr>
          <w:spacing w:val="23"/>
        </w:rPr>
        <w:t> </w:t>
      </w:r>
      <w:r>
        <w:rPr/>
        <w:t>equivalent</w:t>
      </w:r>
      <w:r>
        <w:rPr>
          <w:spacing w:val="21"/>
        </w:rPr>
        <w:t> </w:t>
      </w:r>
      <w:r>
        <w:rPr/>
        <w:t>interventions</w:t>
      </w:r>
      <w:r>
        <w:rPr>
          <w:spacing w:val="20"/>
        </w:rPr>
        <w:t> </w:t>
      </w:r>
      <w:r>
        <w:rPr/>
        <w:t>classified</w:t>
      </w:r>
      <w:r>
        <w:rPr>
          <w:spacing w:val="19"/>
        </w:rPr>
        <w:t> </w:t>
      </w:r>
      <w:r>
        <w:rPr/>
        <w:t>as</w:t>
      </w:r>
      <w:r>
        <w:rPr>
          <w:spacing w:val="1"/>
        </w:rPr>
        <w:t> </w:t>
      </w:r>
      <w:r>
        <w:rPr/>
        <w:t>projects,</w:t>
      </w:r>
      <w:r>
        <w:rPr>
          <w:spacing w:val="-2"/>
        </w:rPr>
        <w:t> </w:t>
      </w:r>
      <w:r>
        <w:rPr/>
        <w:t>programs,</w:t>
      </w:r>
      <w:r>
        <w:rPr>
          <w:spacing w:val="-1"/>
        </w:rPr>
        <w:t> </w:t>
      </w:r>
      <w:r>
        <w:rPr/>
        <w:t>activities or</w:t>
      </w:r>
      <w:r>
        <w:rPr>
          <w:spacing w:val="-2"/>
        </w:rPr>
        <w:t> </w:t>
      </w:r>
      <w:r>
        <w:rPr/>
        <w:t>strategies.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rules are</w:t>
      </w:r>
      <w:r>
        <w:rPr>
          <w:spacing w:val="-1"/>
        </w:rPr>
        <w:t> </w:t>
      </w:r>
      <w:r>
        <w:rPr/>
        <w:t>given below</w:t>
      </w:r>
      <w:r>
        <w:rPr>
          <w:spacing w:val="1"/>
        </w:rPr>
        <w:t> </w:t>
      </w:r>
      <w:r>
        <w:rPr/>
        <w:t>for the</w:t>
      </w:r>
      <w:r>
        <w:rPr>
          <w:spacing w:val="-2"/>
        </w:rPr>
        <w:t> </w:t>
      </w:r>
      <w:r>
        <w:rPr/>
        <w:t>implementation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stated:</w:t>
      </w:r>
    </w:p>
    <w:p>
      <w:pPr>
        <w:pStyle w:val="BodyText"/>
        <w:spacing w:before="1"/>
        <w:ind w:left="153" w:firstLine="283"/>
      </w:pPr>
      <w:r>
        <w:rPr>
          <w:b/>
        </w:rPr>
        <w:t>Rule 1</w:t>
      </w:r>
      <w:r>
        <w:rPr/>
        <w:t>. If the difference of male and female ranges from 1-167, the gender gap is low, the output is Low with equivalent</w:t>
      </w:r>
      <w:r>
        <w:rPr>
          <w:spacing w:val="-42"/>
        </w:rPr>
        <w:t> </w:t>
      </w:r>
      <w:r>
        <w:rPr/>
        <w:t>interventions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activities</w:t>
      </w:r>
      <w:r>
        <w:rPr>
          <w:spacing w:val="2"/>
        </w:rPr>
        <w:t> </w:t>
      </w:r>
      <w:r>
        <w:rPr/>
        <w:t>only.</w:t>
      </w:r>
    </w:p>
    <w:p>
      <w:pPr>
        <w:spacing w:after="0"/>
        <w:sectPr>
          <w:pgSz w:w="11910" w:h="16840"/>
          <w:pgMar w:header="719" w:footer="973" w:top="1480" w:bottom="1160" w:left="480" w:right="640"/>
        </w:sectPr>
      </w:pPr>
    </w:p>
    <w:p>
      <w:pPr>
        <w:pStyle w:val="BodyText"/>
        <w:ind w:left="153" w:firstLine="283"/>
      </w:pPr>
      <w:r>
        <w:rPr/>
        <w:pict>
          <v:shape style="position:absolute;margin-left:551.330017pt;margin-top:737.099976pt;width:28.05pt;height:41.6pt;mso-position-horizontal-relative:page;mso-position-vertical-relative:page;z-index:15732736" type="#_x0000_t202" id="docshape10" filled="false" stroked="false">
            <v:textbox inset="0,0,0,0" style="layout-flow:vertical">
              <w:txbxContent>
                <w:p>
                  <w:pPr>
                    <w:spacing w:line="550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52"/>
                    </w:rPr>
                  </w:pPr>
                  <w:r>
                    <w:rPr>
                      <w:rFonts w:ascii="Calibri"/>
                      <w:b/>
                      <w:color w:val="BE8F00"/>
                      <w:sz w:val="52"/>
                    </w:rPr>
                    <w:t>114</w:t>
                  </w:r>
                </w:p>
              </w:txbxContent>
            </v:textbox>
            <w10:wrap type="none"/>
          </v:shape>
        </w:pict>
      </w:r>
      <w:r>
        <w:rPr>
          <w:b/>
        </w:rPr>
        <w:t>Rule2.</w:t>
      </w:r>
      <w:r>
        <w:rPr>
          <w:b/>
          <w:spacing w:val="-2"/>
        </w:rPr>
        <w:t> </w:t>
      </w:r>
      <w:r>
        <w:rPr/>
        <w:t>If</w:t>
      </w:r>
      <w:r>
        <w:rPr>
          <w:spacing w:val="1"/>
        </w:rPr>
        <w:t> </w:t>
      </w:r>
      <w:r>
        <w:rPr/>
        <w:t>the difference of</w:t>
      </w:r>
      <w:r>
        <w:rPr>
          <w:spacing w:val="1"/>
        </w:rPr>
        <w:t> </w:t>
      </w:r>
      <w:r>
        <w:rPr/>
        <w:t>male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female ranges</w:t>
      </w:r>
      <w:r>
        <w:rPr>
          <w:spacing w:val="2"/>
        </w:rPr>
        <w:t> </w:t>
      </w:r>
      <w:r>
        <w:rPr/>
        <w:t>from</w:t>
      </w:r>
      <w:r>
        <w:rPr>
          <w:spacing w:val="7"/>
        </w:rPr>
        <w:t> </w:t>
      </w:r>
      <w:r>
        <w:rPr/>
        <w:t>168-334,</w:t>
      </w:r>
      <w:r>
        <w:rPr>
          <w:spacing w:val="-1"/>
        </w:rPr>
        <w:t> </w:t>
      </w:r>
      <w:r>
        <w:rPr/>
        <w:t>the gender gap is</w:t>
      </w:r>
      <w:r>
        <w:rPr>
          <w:spacing w:val="4"/>
        </w:rPr>
        <w:t> </w:t>
      </w:r>
      <w:r>
        <w:rPr/>
        <w:t>medium,</w:t>
      </w:r>
      <w:r>
        <w:rPr>
          <w:spacing w:val="1"/>
        </w:rPr>
        <w:t> </w:t>
      </w:r>
      <w:r>
        <w:rPr/>
        <w:t>the output is Medium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equivalent interventions</w:t>
      </w:r>
      <w:r>
        <w:rPr>
          <w:spacing w:val="2"/>
        </w:rPr>
        <w:t> </w:t>
      </w:r>
      <w:r>
        <w:rPr/>
        <w:t>of activities,</w:t>
      </w:r>
      <w:r>
        <w:rPr>
          <w:spacing w:val="1"/>
        </w:rPr>
        <w:t> </w:t>
      </w:r>
      <w:r>
        <w:rPr/>
        <w:t>strategies</w:t>
      </w:r>
      <w:r>
        <w:rPr>
          <w:spacing w:val="-1"/>
        </w:rPr>
        <w:t> </w:t>
      </w:r>
      <w:r>
        <w:rPr/>
        <w:t>and programs</w:t>
      </w:r>
    </w:p>
    <w:p>
      <w:pPr>
        <w:pStyle w:val="BodyText"/>
        <w:ind w:left="153" w:firstLine="283"/>
      </w:pPr>
      <w:r>
        <w:rPr>
          <w:b/>
        </w:rPr>
        <w:t>Rule</w:t>
      </w:r>
      <w:r>
        <w:rPr>
          <w:b/>
          <w:spacing w:val="28"/>
        </w:rPr>
        <w:t> </w:t>
      </w:r>
      <w:r>
        <w:rPr>
          <w:b/>
        </w:rPr>
        <w:t>3</w:t>
      </w:r>
      <w:r>
        <w:rPr/>
        <w:t>.</w:t>
      </w:r>
      <w:r>
        <w:rPr>
          <w:spacing w:val="31"/>
        </w:rPr>
        <w:t> </w:t>
      </w:r>
      <w:r>
        <w:rPr/>
        <w:t>If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difference</w:t>
      </w:r>
      <w:r>
        <w:rPr>
          <w:spacing w:val="30"/>
        </w:rPr>
        <w:t> </w:t>
      </w:r>
      <w:r>
        <w:rPr/>
        <w:t>of</w:t>
      </w:r>
      <w:r>
        <w:rPr>
          <w:spacing w:val="32"/>
        </w:rPr>
        <w:t> </w:t>
      </w:r>
      <w:r>
        <w:rPr/>
        <w:t>male</w:t>
      </w:r>
      <w:r>
        <w:rPr>
          <w:spacing w:val="30"/>
        </w:rPr>
        <w:t> </w:t>
      </w:r>
      <w:r>
        <w:rPr/>
        <w:t>and</w:t>
      </w:r>
      <w:r>
        <w:rPr>
          <w:spacing w:val="32"/>
        </w:rPr>
        <w:t> </w:t>
      </w:r>
      <w:r>
        <w:rPr/>
        <w:t>female</w:t>
      </w:r>
      <w:r>
        <w:rPr>
          <w:spacing w:val="30"/>
        </w:rPr>
        <w:t> </w:t>
      </w:r>
      <w:r>
        <w:rPr/>
        <w:t>ranges</w:t>
      </w:r>
      <w:r>
        <w:rPr>
          <w:spacing w:val="32"/>
        </w:rPr>
        <w:t> </w:t>
      </w:r>
      <w:r>
        <w:rPr/>
        <w:t>from</w:t>
      </w:r>
      <w:r>
        <w:rPr>
          <w:spacing w:val="36"/>
        </w:rPr>
        <w:t> </w:t>
      </w:r>
      <w:r>
        <w:rPr/>
        <w:t>335-500</w:t>
      </w:r>
      <w:r>
        <w:rPr>
          <w:spacing w:val="34"/>
        </w:rPr>
        <w:t> </w:t>
      </w:r>
      <w:r>
        <w:rPr/>
        <w:t>the</w:t>
      </w:r>
      <w:r>
        <w:rPr>
          <w:spacing w:val="31"/>
        </w:rPr>
        <w:t> </w:t>
      </w:r>
      <w:r>
        <w:rPr/>
        <w:t>gender</w:t>
      </w:r>
      <w:r>
        <w:rPr>
          <w:spacing w:val="33"/>
        </w:rPr>
        <w:t> </w:t>
      </w:r>
      <w:r>
        <w:rPr/>
        <w:t>gap</w:t>
      </w:r>
      <w:r>
        <w:rPr>
          <w:spacing w:val="30"/>
        </w:rPr>
        <w:t> </w:t>
      </w:r>
      <w:r>
        <w:rPr/>
        <w:t>is</w:t>
      </w:r>
      <w:r>
        <w:rPr>
          <w:spacing w:val="32"/>
        </w:rPr>
        <w:t> </w:t>
      </w:r>
      <w:r>
        <w:rPr/>
        <w:t>high,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output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High</w:t>
      </w:r>
      <w:r>
        <w:rPr>
          <w:spacing w:val="32"/>
        </w:rPr>
        <w:t> </w:t>
      </w:r>
      <w:r>
        <w:rPr/>
        <w:t>with</w:t>
      </w:r>
      <w:r>
        <w:rPr>
          <w:spacing w:val="-41"/>
        </w:rPr>
        <w:t> </w:t>
      </w:r>
      <w:r>
        <w:rPr/>
        <w:t>activities, programs,</w:t>
      </w:r>
      <w:r>
        <w:rPr>
          <w:spacing w:val="1"/>
        </w:rPr>
        <w:t> </w:t>
      </w:r>
      <w:r>
        <w:rPr/>
        <w:t>projects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strategies</w:t>
      </w:r>
      <w:r>
        <w:rPr>
          <w:spacing w:val="-1"/>
        </w:rPr>
        <w:t> </w:t>
      </w:r>
      <w:r>
        <w:rPr/>
        <w:t>interventions</w:t>
      </w:r>
    </w:p>
    <w:p>
      <w:pPr>
        <w:pStyle w:val="BodyText"/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1167075</wp:posOffset>
            </wp:positionH>
            <wp:positionV relativeFrom="paragraph">
              <wp:posOffset>108123</wp:posOffset>
            </wp:positionV>
            <wp:extent cx="5462861" cy="214883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861" cy="2148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77"/>
        <w:ind w:left="153"/>
        <w:jc w:val="both"/>
      </w:pPr>
      <w:r>
        <w:rPr/>
        <w:t>Fig.3.</w:t>
      </w:r>
      <w:r>
        <w:rPr>
          <w:spacing w:val="-4"/>
        </w:rPr>
        <w:t> </w:t>
      </w:r>
      <w:r>
        <w:rPr>
          <w:rFonts w:ascii="Palatino Linotype"/>
        </w:rPr>
        <w:t>Logical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Implementation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of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SISO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Fuzzy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Inference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System</w:t>
      </w:r>
      <w:r>
        <w:rPr>
          <w:rFonts w:ascii="Palatino Linotype"/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Online</w:t>
      </w:r>
      <w:r>
        <w:rPr>
          <w:spacing w:val="-2"/>
        </w:rPr>
        <w:t> </w:t>
      </w:r>
      <w:r>
        <w:rPr/>
        <w:t>Survey</w:t>
      </w:r>
      <w:r>
        <w:rPr>
          <w:spacing w:val="-4"/>
        </w:rPr>
        <w:t> </w:t>
      </w:r>
      <w:r>
        <w:rPr/>
        <w:t>System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153" w:right="160"/>
        <w:jc w:val="both"/>
        <w:rPr>
          <w:rFonts w:ascii="Palatino Linotype"/>
        </w:rPr>
      </w:pPr>
      <w:r>
        <w:rPr/>
        <w:t>Fig.4</w:t>
      </w:r>
      <w:r>
        <w:rPr>
          <w:spacing w:val="8"/>
        </w:rPr>
        <w:t> </w:t>
      </w:r>
      <w:r>
        <w:rPr/>
        <w:t>shows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implementation</w:t>
      </w:r>
      <w:r>
        <w:rPr>
          <w:spacing w:val="10"/>
        </w:rPr>
        <w:t> </w:t>
      </w:r>
      <w:r>
        <w:rPr/>
        <w:t>of</w:t>
      </w:r>
      <w:r>
        <w:rPr>
          <w:spacing w:val="7"/>
        </w:rPr>
        <w:t> </w:t>
      </w:r>
      <w:r>
        <w:rPr/>
        <w:t>Fuzzy</w:t>
      </w:r>
      <w:r>
        <w:rPr>
          <w:spacing w:val="8"/>
        </w:rPr>
        <w:t> </w:t>
      </w:r>
      <w:r>
        <w:rPr/>
        <w:t>Logic</w:t>
      </w:r>
      <w:r>
        <w:rPr>
          <w:spacing w:val="9"/>
        </w:rPr>
        <w:t> </w:t>
      </w:r>
      <w:r>
        <w:rPr/>
        <w:t>under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Knowledge-based</w:t>
      </w:r>
      <w:r>
        <w:rPr>
          <w:spacing w:val="8"/>
        </w:rPr>
        <w:t> </w:t>
      </w:r>
      <w:r>
        <w:rPr/>
        <w:t>system</w:t>
      </w:r>
      <w:r>
        <w:rPr>
          <w:spacing w:val="10"/>
        </w:rPr>
        <w:t> </w:t>
      </w:r>
      <w:r>
        <w:rPr/>
        <w:t>where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author</w:t>
      </w:r>
      <w:r>
        <w:rPr>
          <w:spacing w:val="9"/>
        </w:rPr>
        <w:t> </w:t>
      </w:r>
      <w:r>
        <w:rPr/>
        <w:t>set</w:t>
      </w:r>
      <w:r>
        <w:rPr>
          <w:spacing w:val="9"/>
        </w:rPr>
        <w:t> </w:t>
      </w:r>
      <w:r>
        <w:rPr/>
        <w:t>also</w:t>
      </w:r>
      <w:r>
        <w:rPr>
          <w:spacing w:val="7"/>
        </w:rPr>
        <w:t> </w:t>
      </w:r>
      <w:r>
        <w:rPr/>
        <w:t>some</w:t>
      </w:r>
      <w:r>
        <w:rPr>
          <w:spacing w:val="9"/>
        </w:rPr>
        <w:t> </w:t>
      </w:r>
      <w:r>
        <w:rPr/>
        <w:t>rules</w:t>
      </w:r>
      <w:r>
        <w:rPr>
          <w:spacing w:val="1"/>
        </w:rPr>
        <w:t> </w:t>
      </w:r>
      <w:r>
        <w:rPr/>
        <w:t>to consider and the database for the knowledge-based system.</w:t>
      </w:r>
      <w:r>
        <w:rPr>
          <w:spacing w:val="1"/>
        </w:rPr>
        <w:t> </w:t>
      </w:r>
      <w:r>
        <w:rPr>
          <w:rFonts w:ascii="Palatino Linotype"/>
        </w:rPr>
        <w:t>At first, the system compares the number of Likes to the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media uploaded and rated and the interventions are</w:t>
      </w:r>
      <w:r>
        <w:rPr>
          <w:rFonts w:ascii="Palatino Linotype"/>
          <w:spacing w:val="50"/>
        </w:rPr>
        <w:t> </w:t>
      </w:r>
      <w:r>
        <w:rPr>
          <w:rFonts w:ascii="Palatino Linotype"/>
        </w:rPr>
        <w:t>based on the scale given weather it is low or high satisfaction.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The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following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rules are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made for this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application:</w:t>
      </w:r>
    </w:p>
    <w:p>
      <w:pPr>
        <w:pStyle w:val="BodyText"/>
        <w:spacing w:line="270" w:lineRule="exact" w:before="122"/>
        <w:ind w:left="694"/>
        <w:jc w:val="both"/>
        <w:rPr>
          <w:rFonts w:ascii="Palatino Linotype"/>
        </w:rPr>
      </w:pPr>
      <w:r>
        <w:rPr>
          <w:rFonts w:ascii="Palatino Linotype"/>
          <w:b/>
        </w:rPr>
        <w:t>Rule</w:t>
      </w:r>
      <w:r>
        <w:rPr>
          <w:rFonts w:ascii="Palatino Linotype"/>
          <w:b/>
          <w:spacing w:val="-3"/>
        </w:rPr>
        <w:t> </w:t>
      </w:r>
      <w:r>
        <w:rPr>
          <w:rFonts w:ascii="Palatino Linotype"/>
          <w:b/>
        </w:rPr>
        <w:t>1.</w:t>
      </w:r>
      <w:r>
        <w:rPr>
          <w:rFonts w:ascii="Palatino Linotype"/>
          <w:b/>
          <w:spacing w:val="-1"/>
        </w:rPr>
        <w:t> </w:t>
      </w:r>
      <w:r>
        <w:rPr>
          <w:rFonts w:ascii="Palatino Linotype"/>
        </w:rPr>
        <w:t>If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the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Like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is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less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than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200,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the LevelOfLikes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is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low,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the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output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is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Low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with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equivalent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interventions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of</w:t>
      </w:r>
    </w:p>
    <w:p>
      <w:pPr>
        <w:pStyle w:val="BodyText"/>
        <w:spacing w:line="270" w:lineRule="exact"/>
        <w:ind w:left="215" w:right="224"/>
        <w:jc w:val="center"/>
        <w:rPr>
          <w:rFonts w:ascii="Palatino Linotype"/>
        </w:rPr>
      </w:pPr>
      <w:r>
        <w:rPr>
          <w:rFonts w:ascii="Palatino Linotype"/>
        </w:rPr>
        <w:t>strategies</w:t>
      </w:r>
    </w:p>
    <w:p>
      <w:pPr>
        <w:pStyle w:val="BodyText"/>
        <w:spacing w:line="269" w:lineRule="exact" w:before="1"/>
        <w:ind w:left="511" w:right="225"/>
        <w:jc w:val="center"/>
        <w:rPr>
          <w:rFonts w:ascii="Palatino Linotype"/>
        </w:rPr>
      </w:pPr>
      <w:r>
        <w:rPr>
          <w:rFonts w:ascii="Palatino Linotype"/>
          <w:b/>
        </w:rPr>
        <w:t>Rule</w:t>
      </w:r>
      <w:r>
        <w:rPr>
          <w:rFonts w:ascii="Palatino Linotype"/>
          <w:b/>
          <w:spacing w:val="-4"/>
        </w:rPr>
        <w:t> </w:t>
      </w:r>
      <w:r>
        <w:rPr>
          <w:rFonts w:ascii="Palatino Linotype"/>
          <w:b/>
        </w:rPr>
        <w:t>2</w:t>
      </w:r>
      <w:r>
        <w:rPr>
          <w:rFonts w:ascii="Palatino Linotype"/>
        </w:rPr>
        <w:t>.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If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the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Like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is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greater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than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200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the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LevelOfLikes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is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high,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the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output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is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High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with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programs, and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strategies</w:t>
      </w:r>
    </w:p>
    <w:p>
      <w:pPr>
        <w:pStyle w:val="BodyText"/>
        <w:spacing w:line="269" w:lineRule="exact"/>
        <w:ind w:left="211" w:right="225"/>
        <w:jc w:val="center"/>
        <w:rPr>
          <w:rFonts w:ascii="Palatino Linotype"/>
        </w:rPr>
      </w:pPr>
      <w:r>
        <w:rPr>
          <w:rFonts w:ascii="Palatino Linotype"/>
        </w:rPr>
        <w:t>interventions</w:t>
      </w:r>
    </w:p>
    <w:p>
      <w:pPr>
        <w:pStyle w:val="BodyText"/>
        <w:spacing w:before="5"/>
        <w:rPr>
          <w:rFonts w:ascii="Palatino Linotype"/>
          <w:sz w:val="2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380175</wp:posOffset>
            </wp:positionH>
            <wp:positionV relativeFrom="paragraph">
              <wp:posOffset>249833</wp:posOffset>
            </wp:positionV>
            <wp:extent cx="5549265" cy="117957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Palatino Linotype"/>
        </w:rPr>
      </w:pPr>
    </w:p>
    <w:p>
      <w:pPr>
        <w:pStyle w:val="BodyText"/>
        <w:spacing w:before="13"/>
        <w:rPr>
          <w:rFonts w:ascii="Palatino Linotype"/>
          <w:sz w:val="26"/>
        </w:rPr>
      </w:pPr>
    </w:p>
    <w:p>
      <w:pPr>
        <w:pStyle w:val="BodyText"/>
        <w:ind w:left="215" w:right="225"/>
        <w:jc w:val="center"/>
        <w:rPr>
          <w:rFonts w:ascii="Palatino Linotype"/>
        </w:rPr>
      </w:pPr>
      <w:r>
        <w:rPr>
          <w:rFonts w:ascii="Palatino Linotype"/>
          <w:b/>
        </w:rPr>
        <w:t>Fig.</w:t>
      </w:r>
      <w:r>
        <w:rPr>
          <w:rFonts w:ascii="Palatino Linotype"/>
          <w:b/>
          <w:spacing w:val="-4"/>
        </w:rPr>
        <w:t> </w:t>
      </w:r>
      <w:r>
        <w:rPr>
          <w:rFonts w:ascii="Palatino Linotype"/>
          <w:b/>
        </w:rPr>
        <w:t>4.</w:t>
      </w:r>
      <w:r>
        <w:rPr>
          <w:rFonts w:ascii="Palatino Linotype"/>
          <w:b/>
          <w:spacing w:val="-2"/>
        </w:rPr>
        <w:t> </w:t>
      </w:r>
      <w:r>
        <w:rPr>
          <w:rFonts w:ascii="Palatino Linotype"/>
        </w:rPr>
        <w:t>Logical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Implementation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of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SISO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Fuzzy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Inference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System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of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Knowledge-based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Management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System</w:t>
      </w:r>
    </w:p>
    <w:p>
      <w:pPr>
        <w:pStyle w:val="BodyText"/>
        <w:spacing w:before="9"/>
        <w:rPr>
          <w:rFonts w:ascii="Palatino Linotype"/>
          <w:sz w:val="26"/>
        </w:rPr>
      </w:pPr>
    </w:p>
    <w:p>
      <w:pPr>
        <w:pStyle w:val="BodyText"/>
        <w:ind w:left="153" w:right="166"/>
        <w:jc w:val="both"/>
      </w:pPr>
      <w:r>
        <w:rPr/>
        <w:t>In the logical implementation of the Fuzzy Inference system in Application for Financial Assistance the authors considered</w:t>
      </w:r>
      <w:r>
        <w:rPr>
          <w:spacing w:val="1"/>
        </w:rPr>
        <w:t> </w:t>
      </w:r>
      <w:r>
        <w:rPr/>
        <w:t>also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and used</w:t>
      </w:r>
      <w:r>
        <w:rPr>
          <w:spacing w:val="1"/>
        </w:rPr>
        <w:t> </w:t>
      </w:r>
      <w:r>
        <w:rPr/>
        <w:t>linguistic</w:t>
      </w:r>
      <w:r>
        <w:rPr>
          <w:spacing w:val="-1"/>
        </w:rPr>
        <w:t> </w:t>
      </w:r>
      <w:r>
        <w:rPr/>
        <w:t>scale 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Few,</w:t>
      </w:r>
      <w:r>
        <w:rPr>
          <w:spacing w:val="1"/>
        </w:rPr>
        <w:t> </w:t>
      </w:r>
      <w:r>
        <w:rPr/>
        <w:t>More and</w:t>
      </w:r>
      <w:r>
        <w:rPr>
          <w:spacing w:val="-1"/>
        </w:rPr>
        <w:t> </w:t>
      </w:r>
      <w:r>
        <w:rPr/>
        <w:t>Many.</w:t>
      </w:r>
    </w:p>
    <w:p>
      <w:pPr>
        <w:spacing w:after="0"/>
        <w:jc w:val="both"/>
        <w:sectPr>
          <w:pgSz w:w="11910" w:h="16840"/>
          <w:pgMar w:header="719" w:footer="973" w:top="1480" w:bottom="1160" w:left="480" w:right="640"/>
        </w:sect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551.330017pt;margin-top:737.099976pt;width:28.05pt;height:41.6pt;mso-position-horizontal-relative:page;mso-position-vertical-relative:page;z-index:15733760" type="#_x0000_t202" id="docshape11" filled="false" stroked="false">
            <v:textbox inset="0,0,0,0" style="layout-flow:vertical">
              <w:txbxContent>
                <w:p>
                  <w:pPr>
                    <w:spacing w:line="550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52"/>
                    </w:rPr>
                  </w:pPr>
                  <w:r>
                    <w:rPr>
                      <w:rFonts w:ascii="Calibri"/>
                      <w:b/>
                      <w:color w:val="BE8F00"/>
                      <w:sz w:val="52"/>
                    </w:rPr>
                    <w:t>115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268"/>
      </w:pPr>
      <w:r>
        <w:rPr/>
        <w:drawing>
          <wp:inline distT="0" distB="0" distL="0" distR="0">
            <wp:extent cx="5438435" cy="1826514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435" cy="182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6"/>
        <w:ind w:left="208" w:right="225"/>
        <w:jc w:val="center"/>
        <w:rPr>
          <w:rFonts w:ascii="Palatino Linotype"/>
        </w:rPr>
      </w:pPr>
      <w:r>
        <w:rPr>
          <w:rFonts w:ascii="Palatino Linotype"/>
          <w:b/>
        </w:rPr>
        <w:t>Fig.</w:t>
      </w:r>
      <w:r>
        <w:rPr>
          <w:rFonts w:ascii="Palatino Linotype"/>
          <w:b/>
          <w:spacing w:val="-4"/>
        </w:rPr>
        <w:t> </w:t>
      </w:r>
      <w:r>
        <w:rPr>
          <w:rFonts w:ascii="Palatino Linotype"/>
          <w:b/>
        </w:rPr>
        <w:t>5.</w:t>
      </w:r>
      <w:r>
        <w:rPr>
          <w:rFonts w:ascii="Palatino Linotype"/>
          <w:b/>
          <w:spacing w:val="-3"/>
        </w:rPr>
        <w:t> </w:t>
      </w:r>
      <w:r>
        <w:rPr>
          <w:rFonts w:ascii="Palatino Linotype"/>
        </w:rPr>
        <w:t>Logical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Implementation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of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SISO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Fuzzy Inference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in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Application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for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Financial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Assistance</w:t>
      </w:r>
    </w:p>
    <w:p>
      <w:pPr>
        <w:pStyle w:val="BodyText"/>
        <w:spacing w:before="8"/>
        <w:rPr>
          <w:rFonts w:ascii="Palatino Linotype"/>
          <w:sz w:val="26"/>
        </w:rPr>
      </w:pPr>
    </w:p>
    <w:p>
      <w:pPr>
        <w:pStyle w:val="BodyText"/>
        <w:spacing w:before="1"/>
        <w:ind w:left="153" w:right="165"/>
        <w:jc w:val="both"/>
        <w:rPr>
          <w:rFonts w:ascii="Palatino Linotype"/>
        </w:rPr>
      </w:pPr>
      <w:r>
        <w:rPr>
          <w:rFonts w:ascii="Palatino Linotype"/>
        </w:rPr>
        <w:t>To show the agregation process and input-output relation of membership functions, the MatLab rule viewer and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surface viewer can show it in Figure 6.   It shows positive correlation where if the number of beneficiaries increases,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the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interventiontype crisp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output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become increase</w:t>
      </w:r>
      <w:r>
        <w:rPr>
          <w:rFonts w:ascii="Palatino Linotype"/>
          <w:spacing w:val="2"/>
        </w:rPr>
        <w:t> </w:t>
      </w:r>
      <w:r>
        <w:rPr>
          <w:rFonts w:ascii="Palatino Linotype"/>
        </w:rPr>
        <w:t>as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well.</w:t>
      </w:r>
    </w:p>
    <w:p>
      <w:pPr>
        <w:pStyle w:val="BodyText"/>
        <w:spacing w:before="3"/>
        <w:rPr>
          <w:rFonts w:ascii="Palatino Linotype"/>
          <w:sz w:val="15"/>
        </w:rPr>
      </w:pPr>
      <w:r>
        <w:rPr/>
        <w:pict>
          <v:group style="position:absolute;margin-left:37pt;margin-top:11.494869pt;width:481.45pt;height:202.35pt;mso-position-horizontal-relative:page;mso-position-vertical-relative:paragraph;z-index:-15724032;mso-wrap-distance-left:0;mso-wrap-distance-right:0" id="docshapegroup12" coordorigin="740,230" coordsize="9629,4047">
            <v:shape style="position:absolute;left:5395;top:234;width:4974;height:3996" type="#_x0000_t75" id="docshape13" stroked="false">
              <v:imagedata r:id="rId12" o:title=""/>
            </v:shape>
            <v:shape style="position:absolute;left:740;top:229;width:4705;height:4047" type="#_x0000_t75" id="docshape14" stroked="false">
              <v:imagedata r:id="rId13" o:title=""/>
            </v:shape>
            <w10:wrap type="topAndBottom"/>
          </v:group>
        </w:pict>
      </w:r>
    </w:p>
    <w:p>
      <w:pPr>
        <w:pStyle w:val="BodyText"/>
        <w:rPr>
          <w:rFonts w:ascii="Palatino Linotype"/>
        </w:rPr>
      </w:pPr>
    </w:p>
    <w:p>
      <w:pPr>
        <w:pStyle w:val="BodyText"/>
        <w:spacing w:before="5"/>
        <w:rPr>
          <w:rFonts w:ascii="Palatino Linotype"/>
          <w:sz w:val="16"/>
        </w:rPr>
      </w:pPr>
    </w:p>
    <w:p>
      <w:pPr>
        <w:pStyle w:val="BodyText"/>
        <w:ind w:left="207" w:right="225"/>
        <w:jc w:val="center"/>
        <w:rPr>
          <w:rFonts w:ascii="Palatino Linotype"/>
        </w:rPr>
      </w:pPr>
      <w:r>
        <w:rPr>
          <w:rFonts w:ascii="Palatino Linotype"/>
          <w:b/>
        </w:rPr>
        <w:t>Fig</w:t>
      </w:r>
      <w:r>
        <w:rPr>
          <w:rFonts w:ascii="Palatino Linotype"/>
          <w:b/>
          <w:spacing w:val="-5"/>
        </w:rPr>
        <w:t> </w:t>
      </w:r>
      <w:r>
        <w:rPr>
          <w:rFonts w:ascii="Palatino Linotype"/>
          <w:b/>
        </w:rPr>
        <w:t>6.</w:t>
      </w:r>
      <w:r>
        <w:rPr>
          <w:rFonts w:ascii="Palatino Linotype"/>
          <w:b/>
          <w:spacing w:val="-2"/>
        </w:rPr>
        <w:t> </w:t>
      </w:r>
      <w:r>
        <w:rPr>
          <w:rFonts w:ascii="Palatino Linotype"/>
        </w:rPr>
        <w:t>Agregation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Process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and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Input-Output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Relation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of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the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Application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for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Financial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Assistance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FIS</w:t>
      </w:r>
    </w:p>
    <w:p>
      <w:pPr>
        <w:pStyle w:val="BodyText"/>
        <w:spacing w:before="12"/>
        <w:rPr>
          <w:rFonts w:ascii="Palatino Linotype"/>
          <w:sz w:val="26"/>
        </w:rPr>
      </w:pPr>
    </w:p>
    <w:p>
      <w:pPr>
        <w:pStyle w:val="Heading1"/>
        <w:numPr>
          <w:ilvl w:val="1"/>
          <w:numId w:val="1"/>
        </w:numPr>
        <w:tabs>
          <w:tab w:pos="564" w:val="left" w:leader="none"/>
        </w:tabs>
        <w:spacing w:line="240" w:lineRule="auto" w:before="0" w:after="0"/>
        <w:ind w:left="563" w:right="0" w:hanging="411"/>
        <w:jc w:val="left"/>
      </w:pPr>
      <w:r>
        <w:rPr/>
        <w:t>GAD</w:t>
      </w:r>
      <w:r>
        <w:rPr>
          <w:spacing w:val="-2"/>
        </w:rPr>
        <w:t> </w:t>
      </w:r>
      <w:r>
        <w:rPr/>
        <w:t>Intervention</w:t>
      </w:r>
      <w:r>
        <w:rPr>
          <w:spacing w:val="-1"/>
        </w:rPr>
        <w:t> </w:t>
      </w:r>
      <w:r>
        <w:rPr/>
        <w:t>Reports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spacing w:before="1"/>
        <w:ind w:left="153" w:right="167"/>
        <w:jc w:val="both"/>
      </w:pPr>
      <w:r>
        <w:rPr/>
        <w:t>The GAD data sources applications were innovate by adding features of interventions based on the result of fuzzy logic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within the databases. The recommended interventions</w:t>
      </w:r>
      <w:r>
        <w:rPr>
          <w:spacing w:val="1"/>
        </w:rPr>
        <w:t> </w:t>
      </w:r>
      <w:r>
        <w:rPr/>
        <w:t>were validated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 Philippine Commission on</w:t>
      </w:r>
      <w:r>
        <w:rPr>
          <w:spacing w:val="1"/>
        </w:rPr>
        <w:t> </w:t>
      </w:r>
      <w:r>
        <w:rPr/>
        <w:t>Women pool of expert and members of GAD Focal Point System of different State Universities in the Philippines.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multiple interventions sets are based on the intense of the gap and problems encountered of the students.</w:t>
      </w:r>
      <w:r>
        <w:rPr>
          <w:spacing w:val="1"/>
        </w:rPr>
        <w:t> </w:t>
      </w:r>
      <w:r>
        <w:rPr/>
        <w:t>Some of the</w:t>
      </w:r>
      <w:r>
        <w:rPr>
          <w:spacing w:val="1"/>
        </w:rPr>
        <w:t> </w:t>
      </w:r>
      <w:r>
        <w:rPr/>
        <w:t>reports obtained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shown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Fig.7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Fig.</w:t>
      </w:r>
      <w:r>
        <w:rPr>
          <w:spacing w:val="-1"/>
        </w:rPr>
        <w:t> </w:t>
      </w:r>
      <w:r>
        <w:rPr/>
        <w:t>8.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spacing w:before="1"/>
        <w:ind w:left="153" w:right="167"/>
        <w:jc w:val="both"/>
      </w:pPr>
      <w:r>
        <w:rPr/>
        <w:t>Fig.7 shows the GAD data having 12 Male applicants and 44 female applicants. The system consists of 56 beneficiaries</w:t>
      </w:r>
      <w:r>
        <w:rPr>
          <w:spacing w:val="1"/>
        </w:rPr>
        <w:t> </w:t>
      </w:r>
      <w:r>
        <w:rPr/>
        <w:t>suggests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interventions.</w:t>
      </w:r>
    </w:p>
    <w:p>
      <w:pPr>
        <w:spacing w:after="0"/>
        <w:jc w:val="both"/>
        <w:sectPr>
          <w:pgSz w:w="11910" w:h="16840"/>
          <w:pgMar w:header="719" w:footer="973" w:top="1480" w:bottom="1160" w:left="480" w:right="640"/>
        </w:sectPr>
      </w:pPr>
    </w:p>
    <w:p>
      <w:pPr>
        <w:pStyle w:val="BodyText"/>
        <w:ind w:left="154"/>
      </w:pPr>
      <w:r>
        <w:rPr/>
        <w:pict>
          <v:shape style="position:absolute;margin-left:551.330017pt;margin-top:737.099976pt;width:28.05pt;height:41.6pt;mso-position-horizontal-relative:page;mso-position-vertical-relative:page;z-index:15734784" type="#_x0000_t202" id="docshape15" filled="false" stroked="false">
            <v:textbox inset="0,0,0,0" style="layout-flow:vertical">
              <w:txbxContent>
                <w:p>
                  <w:pPr>
                    <w:spacing w:line="550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52"/>
                    </w:rPr>
                  </w:pPr>
                  <w:r>
                    <w:rPr>
                      <w:rFonts w:ascii="Calibri"/>
                      <w:b/>
                      <w:color w:val="BE8F00"/>
                      <w:sz w:val="52"/>
                    </w:rPr>
                    <w:t>116</w:t>
                  </w:r>
                </w:p>
              </w:txbxContent>
            </v:textbox>
            <w10:wrap type="none"/>
          </v:shape>
        </w:pict>
      </w:r>
      <w:r>
        <w:rPr/>
        <w:drawing>
          <wp:inline distT="0" distB="0" distL="0" distR="0">
            <wp:extent cx="5697271" cy="2905410"/>
            <wp:effectExtent l="0" t="0" r="0" b="0"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271" cy="29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53" w:right="0" w:firstLine="0"/>
        <w:jc w:val="both"/>
        <w:rPr>
          <w:sz w:val="18"/>
        </w:rPr>
      </w:pPr>
      <w:r>
        <w:rPr>
          <w:sz w:val="18"/>
        </w:rPr>
        <w:t>Fig.</w:t>
      </w:r>
      <w:r>
        <w:rPr>
          <w:spacing w:val="-3"/>
          <w:sz w:val="18"/>
        </w:rPr>
        <w:t> </w:t>
      </w:r>
      <w:r>
        <w:rPr>
          <w:sz w:val="18"/>
        </w:rPr>
        <w:t>7:</w:t>
      </w:r>
      <w:r>
        <w:rPr>
          <w:spacing w:val="-2"/>
          <w:sz w:val="18"/>
        </w:rPr>
        <w:t> </w:t>
      </w:r>
      <w:r>
        <w:rPr>
          <w:sz w:val="18"/>
        </w:rPr>
        <w:t>GAD</w:t>
      </w:r>
      <w:r>
        <w:rPr>
          <w:spacing w:val="-1"/>
          <w:sz w:val="18"/>
        </w:rPr>
        <w:t> </w:t>
      </w:r>
      <w:r>
        <w:rPr>
          <w:sz w:val="18"/>
        </w:rPr>
        <w:t>Interventions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Applicants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Solo</w:t>
      </w:r>
      <w:r>
        <w:rPr>
          <w:spacing w:val="-3"/>
          <w:sz w:val="18"/>
        </w:rPr>
        <w:t> </w:t>
      </w:r>
      <w:r>
        <w:rPr>
          <w:sz w:val="18"/>
        </w:rPr>
        <w:t>Parent</w:t>
      </w:r>
      <w:r>
        <w:rPr>
          <w:spacing w:val="-3"/>
          <w:sz w:val="18"/>
        </w:rPr>
        <w:t> </w:t>
      </w:r>
      <w:r>
        <w:rPr>
          <w:sz w:val="18"/>
        </w:rPr>
        <w:t>Financial</w:t>
      </w:r>
      <w:r>
        <w:rPr>
          <w:spacing w:val="-3"/>
          <w:sz w:val="18"/>
        </w:rPr>
        <w:t> </w:t>
      </w:r>
      <w:r>
        <w:rPr>
          <w:sz w:val="18"/>
        </w:rPr>
        <w:t>Assistance</w:t>
      </w:r>
    </w:p>
    <w:p>
      <w:pPr>
        <w:pStyle w:val="BodyText"/>
      </w:pPr>
    </w:p>
    <w:p>
      <w:pPr>
        <w:pStyle w:val="BodyText"/>
        <w:spacing w:before="126"/>
        <w:ind w:left="153" w:right="164"/>
        <w:jc w:val="both"/>
      </w:pPr>
      <w:r>
        <w:rPr/>
        <w:t>Fig.6 shows the Fuzzy logic</w:t>
      </w:r>
      <w:r>
        <w:rPr>
          <w:spacing w:val="1"/>
        </w:rPr>
        <w:t> </w:t>
      </w:r>
      <w:r>
        <w:rPr/>
        <w:t>inference result as basis</w:t>
      </w:r>
      <w:r>
        <w:rPr>
          <w:spacing w:val="1"/>
        </w:rPr>
        <w:t> </w:t>
      </w:r>
      <w:r>
        <w:rPr/>
        <w:t>for the implementation of</w:t>
      </w:r>
      <w:r>
        <w:rPr>
          <w:spacing w:val="44"/>
        </w:rPr>
        <w:t> </w:t>
      </w:r>
      <w:r>
        <w:rPr/>
        <w:t>interventions in Survey System.</w:t>
      </w:r>
      <w:r>
        <w:rPr>
          <w:spacing w:val="45"/>
        </w:rPr>
        <w:t> </w:t>
      </w:r>
      <w:r>
        <w:rPr/>
        <w:t>It</w:t>
      </w:r>
      <w:r>
        <w:rPr>
          <w:spacing w:val="1"/>
        </w:rPr>
        <w:t> </w:t>
      </w:r>
      <w:r>
        <w:rPr/>
        <w:t>illustrates in the figure that when the value of GenderGap is 422 male students enrolled in the Bachelor of Science in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GenderGap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High,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recommends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projects,</w:t>
      </w:r>
      <w:r>
        <w:rPr>
          <w:spacing w:val="1"/>
        </w:rPr>
        <w:t> </w:t>
      </w:r>
      <w:r>
        <w:rPr/>
        <w:t>programs, and strategies to end the biases or gaps.</w:t>
      </w:r>
      <w:r>
        <w:rPr>
          <w:spacing w:val="1"/>
        </w:rPr>
        <w:t> </w:t>
      </w:r>
      <w:r>
        <w:rPr/>
        <w:t>As stated, there should be provision for financial assistance for new</w:t>
      </w:r>
      <w:r>
        <w:rPr>
          <w:spacing w:val="1"/>
        </w:rPr>
        <w:t> </w:t>
      </w:r>
      <w:r>
        <w:rPr/>
        <w:t>women who will enroll in this program/course, counseling program on GAD Sensitivity, symposium on choosing the right</w:t>
      </w:r>
      <w:r>
        <w:rPr>
          <w:spacing w:val="1"/>
        </w:rPr>
        <w:t> </w:t>
      </w:r>
      <w:r>
        <w:rPr/>
        <w:t>career</w:t>
      </w:r>
      <w:r>
        <w:rPr>
          <w:spacing w:val="-3"/>
        </w:rPr>
        <w:t> </w:t>
      </w:r>
      <w:r>
        <w:rPr/>
        <w:t>path,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 slots are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women</w:t>
      </w:r>
      <w:r>
        <w:rPr>
          <w:spacing w:val="-3"/>
        </w:rPr>
        <w:t> </w:t>
      </w:r>
      <w:r>
        <w:rPr/>
        <w:t>under this program/degree.</w:t>
      </w:r>
    </w:p>
    <w:p>
      <w:pPr>
        <w:pStyle w:val="BodyText"/>
        <w:spacing w:before="7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402590</wp:posOffset>
            </wp:positionH>
            <wp:positionV relativeFrom="paragraph">
              <wp:posOffset>228163</wp:posOffset>
            </wp:positionV>
            <wp:extent cx="5644086" cy="3866197"/>
            <wp:effectExtent l="0" t="0" r="0" b="0"/>
            <wp:wrapTopAndBottom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086" cy="3866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1"/>
        </w:rPr>
      </w:pPr>
    </w:p>
    <w:p>
      <w:pPr>
        <w:spacing w:before="0"/>
        <w:ind w:left="189" w:right="0" w:firstLine="0"/>
        <w:jc w:val="both"/>
        <w:rPr>
          <w:sz w:val="16"/>
        </w:rPr>
      </w:pPr>
      <w:r>
        <w:rPr>
          <w:sz w:val="16"/>
        </w:rPr>
        <w:t>Fig.6.</w:t>
      </w:r>
      <w:r>
        <w:rPr>
          <w:spacing w:val="-3"/>
          <w:sz w:val="16"/>
        </w:rPr>
        <w:t> </w:t>
      </w:r>
      <w:r>
        <w:rPr>
          <w:sz w:val="16"/>
        </w:rPr>
        <w:t>GAD</w:t>
      </w:r>
      <w:r>
        <w:rPr>
          <w:spacing w:val="-2"/>
          <w:sz w:val="16"/>
        </w:rPr>
        <w:t> </w:t>
      </w:r>
      <w:r>
        <w:rPr>
          <w:sz w:val="16"/>
        </w:rPr>
        <w:t>Interventions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data</w:t>
      </w:r>
      <w:r>
        <w:rPr>
          <w:spacing w:val="-4"/>
          <w:sz w:val="16"/>
        </w:rPr>
        <w:t> </w:t>
      </w:r>
      <w:r>
        <w:rPr>
          <w:sz w:val="16"/>
        </w:rPr>
        <w:t>collected</w:t>
      </w:r>
      <w:r>
        <w:rPr>
          <w:spacing w:val="-3"/>
          <w:sz w:val="16"/>
        </w:rPr>
        <w:t> </w:t>
      </w:r>
      <w:r>
        <w:rPr>
          <w:sz w:val="16"/>
        </w:rPr>
        <w:t>from</w:t>
      </w:r>
      <w:r>
        <w:rPr>
          <w:spacing w:val="-5"/>
          <w:sz w:val="16"/>
        </w:rPr>
        <w:t> </w:t>
      </w:r>
      <w:r>
        <w:rPr>
          <w:sz w:val="16"/>
        </w:rPr>
        <w:t>Online</w:t>
      </w:r>
      <w:r>
        <w:rPr>
          <w:spacing w:val="-2"/>
          <w:sz w:val="16"/>
        </w:rPr>
        <w:t> </w:t>
      </w:r>
      <w:r>
        <w:rPr>
          <w:sz w:val="16"/>
        </w:rPr>
        <w:t>Survey</w:t>
      </w:r>
      <w:r>
        <w:rPr>
          <w:spacing w:val="-3"/>
          <w:sz w:val="16"/>
        </w:rPr>
        <w:t> </w:t>
      </w:r>
      <w:r>
        <w:rPr>
          <w:sz w:val="16"/>
        </w:rPr>
        <w:t>System</w:t>
      </w:r>
    </w:p>
    <w:p>
      <w:pPr>
        <w:spacing w:after="0"/>
        <w:jc w:val="both"/>
        <w:rPr>
          <w:sz w:val="16"/>
        </w:rPr>
        <w:sectPr>
          <w:pgSz w:w="11910" w:h="16840"/>
          <w:pgMar w:header="719" w:footer="973" w:top="1480" w:bottom="1160" w:left="480" w:right="640"/>
        </w:sectPr>
      </w:pPr>
    </w:p>
    <w:p>
      <w:pPr>
        <w:spacing w:before="0"/>
        <w:ind w:left="153" w:right="0" w:firstLine="0"/>
        <w:jc w:val="left"/>
        <w:rPr>
          <w:sz w:val="22"/>
        </w:rPr>
      </w:pPr>
      <w:r>
        <w:rPr/>
        <w:pict>
          <v:shape style="position:absolute;margin-left:551.330017pt;margin-top:737.099976pt;width:28.05pt;height:41.6pt;mso-position-horizontal-relative:page;mso-position-vertical-relative:page;z-index:15735296" type="#_x0000_t202" id="docshape16" filled="false" stroked="false">
            <v:textbox inset="0,0,0,0" style="layout-flow:vertical">
              <w:txbxContent>
                <w:p>
                  <w:pPr>
                    <w:spacing w:line="550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52"/>
                    </w:rPr>
                  </w:pPr>
                  <w:r>
                    <w:rPr>
                      <w:rFonts w:ascii="Calibri"/>
                      <w:b/>
                      <w:color w:val="BE8F00"/>
                      <w:sz w:val="52"/>
                    </w:rPr>
                    <w:t>117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4.</w:t>
      </w:r>
      <w:r>
        <w:rPr>
          <w:spacing w:val="-2"/>
          <w:sz w:val="22"/>
        </w:rPr>
        <w:t> </w:t>
      </w:r>
      <w:r>
        <w:rPr>
          <w:sz w:val="22"/>
        </w:rPr>
        <w:t>CONCLUSION</w:t>
      </w:r>
    </w:p>
    <w:p>
      <w:pPr>
        <w:pStyle w:val="BodyText"/>
        <w:rPr>
          <w:sz w:val="24"/>
        </w:rPr>
      </w:pPr>
    </w:p>
    <w:p>
      <w:pPr>
        <w:pStyle w:val="BodyText"/>
        <w:ind w:left="153" w:right="164"/>
        <w:jc w:val="both"/>
        <w:rPr>
          <w:rFonts w:ascii="Palatino Linotype"/>
        </w:rPr>
      </w:pPr>
      <w:r>
        <w:rPr>
          <w:rFonts w:ascii="Palatino Linotype"/>
        </w:rPr>
        <w:t>The fuzzy inference system using MatLab and Simulink r2019b was successfully executed to simulate the relationship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of membership functions and the interventions.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The fuzzy logic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algorithm was implemented in the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developed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programs and it was applied to online survey system, knowledge management system, application for financial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assistance and training assessment where different interventions are gathered. The logical framework of the Fuzzy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Logic Algorithm in identifying the GAD interventions really help the GAD Focal Point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System of university in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mainstreaming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gender equality.</w:t>
      </w:r>
    </w:p>
    <w:p>
      <w:pPr>
        <w:pStyle w:val="BodyText"/>
        <w:spacing w:before="1"/>
        <w:rPr>
          <w:rFonts w:ascii="Palatino Linotype"/>
          <w:sz w:val="26"/>
        </w:rPr>
      </w:pPr>
    </w:p>
    <w:p>
      <w:pPr>
        <w:pStyle w:val="BodyText"/>
        <w:spacing w:before="1"/>
        <w:ind w:left="153"/>
      </w:pPr>
      <w:r>
        <w:rPr/>
        <w:t>ACKNOWLEDGMENTS</w:t>
      </w:r>
    </w:p>
    <w:p>
      <w:pPr>
        <w:pStyle w:val="BodyText"/>
        <w:spacing w:before="1"/>
      </w:pPr>
    </w:p>
    <w:p>
      <w:pPr>
        <w:pStyle w:val="BodyText"/>
        <w:ind w:left="153" w:right="166"/>
        <w:jc w:val="both"/>
      </w:pPr>
      <w:r>
        <w:rPr/>
        <w:t>The authors sincerely appreciate all the insights and support shared by the generous people such as GAD Focal Persons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SUCs,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staff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Commission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R3,</w:t>
      </w:r>
      <w:r>
        <w:rPr>
          <w:spacing w:val="1"/>
        </w:rPr>
        <w:t> </w:t>
      </w:r>
      <w:r>
        <w:rPr/>
        <w:t>Philippine</w:t>
      </w:r>
      <w:r>
        <w:rPr>
          <w:spacing w:val="1"/>
        </w:rPr>
        <w:t> </w:t>
      </w:r>
      <w:r>
        <w:rPr/>
        <w:t>Commission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Women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faculty</w:t>
      </w:r>
      <w:r>
        <w:rPr>
          <w:spacing w:val="1"/>
        </w:rPr>
        <w:t> </w:t>
      </w:r>
      <w:r>
        <w:rPr/>
        <w:t>members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Angeles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Foundation.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administrators,</w:t>
      </w:r>
      <w:r>
        <w:rPr>
          <w:spacing w:val="1"/>
        </w:rPr>
        <w:t> </w:t>
      </w:r>
      <w:r>
        <w:rPr/>
        <w:t>students,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employees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Nueva</w:t>
      </w:r>
      <w:r>
        <w:rPr>
          <w:spacing w:val="1"/>
        </w:rPr>
        <w:t> </w:t>
      </w:r>
      <w:r>
        <w:rPr/>
        <w:t>Ecija</w:t>
      </w:r>
      <w:r>
        <w:rPr>
          <w:spacing w:val="1"/>
        </w:rPr>
        <w:t> </w:t>
      </w:r>
      <w:r>
        <w:rPr/>
        <w:t>University of Science and Technology who shared their data and support to this endeavor. To our families who always</w:t>
      </w:r>
      <w:r>
        <w:rPr>
          <w:spacing w:val="1"/>
        </w:rPr>
        <w:t> </w:t>
      </w:r>
      <w:r>
        <w:rPr/>
        <w:t>encouraged us in</w:t>
      </w:r>
      <w:r>
        <w:rPr>
          <w:spacing w:val="-2"/>
        </w:rPr>
        <w:t> </w:t>
      </w:r>
      <w:r>
        <w:rPr/>
        <w:t>doing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study</w:t>
      </w:r>
      <w:r>
        <w:rPr>
          <w:spacing w:val="-1"/>
        </w:rPr>
        <w:t> </w:t>
      </w:r>
      <w:r>
        <w:rPr/>
        <w:t>completed.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53"/>
      </w:pPr>
      <w:r>
        <w:rPr/>
        <w:t>REFERENCES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40" w:lineRule="auto" w:before="0" w:after="0"/>
        <w:ind w:left="523" w:right="0" w:hanging="371"/>
        <w:jc w:val="left"/>
        <w:rPr>
          <w:sz w:val="16"/>
        </w:rPr>
      </w:pPr>
      <w:r>
        <w:rPr>
          <w:spacing w:val="-1"/>
          <w:sz w:val="16"/>
        </w:rPr>
        <w:t>CMO-o.-01-s.-2015.Retrieved</w:t>
      </w:r>
      <w:r>
        <w:rPr>
          <w:spacing w:val="-7"/>
          <w:sz w:val="16"/>
        </w:rPr>
        <w:t> </w:t>
      </w:r>
      <w:r>
        <w:rPr>
          <w:sz w:val="16"/>
        </w:rPr>
        <w:t>from</w:t>
      </w:r>
      <w:r>
        <w:rPr>
          <w:spacing w:val="-5"/>
          <w:sz w:val="16"/>
        </w:rPr>
        <w:t> </w:t>
      </w:r>
      <w:r>
        <w:rPr>
          <w:sz w:val="16"/>
        </w:rPr>
        <w:t>https://ched.gov.ph/wp-content/uploads/2017/10/CMO-no.-01-s.-2015.pdf,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24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18" w:lineRule="exact" w:before="90" w:after="0"/>
        <w:ind w:left="523" w:right="0" w:hanging="371"/>
        <w:jc w:val="left"/>
        <w:rPr>
          <w:rFonts w:ascii="Palatino Linotype"/>
          <w:sz w:val="16"/>
        </w:rPr>
      </w:pPr>
      <w:r>
        <w:rPr>
          <w:rFonts w:ascii="Palatino Linotype"/>
          <w:sz w:val="16"/>
        </w:rPr>
        <w:t>Dadios,</w:t>
      </w:r>
      <w:r>
        <w:rPr>
          <w:rFonts w:ascii="Palatino Linotype"/>
          <w:spacing w:val="-2"/>
          <w:sz w:val="16"/>
        </w:rPr>
        <w:t> </w:t>
      </w:r>
      <w:r>
        <w:rPr>
          <w:rFonts w:ascii="Palatino Linotype"/>
          <w:sz w:val="16"/>
        </w:rPr>
        <w:t>Elmer.</w:t>
      </w:r>
      <w:r>
        <w:rPr>
          <w:rFonts w:ascii="Palatino Linotype"/>
          <w:spacing w:val="-2"/>
          <w:sz w:val="16"/>
        </w:rPr>
        <w:t> </w:t>
      </w:r>
      <w:r>
        <w:rPr>
          <w:rFonts w:ascii="Palatino Linotype"/>
          <w:sz w:val="16"/>
        </w:rPr>
        <w:t>2012.Fuzzy</w:t>
      </w:r>
      <w:r>
        <w:rPr>
          <w:rFonts w:ascii="Palatino Linotype"/>
          <w:spacing w:val="-5"/>
          <w:sz w:val="16"/>
        </w:rPr>
        <w:t> </w:t>
      </w:r>
      <w:r>
        <w:rPr>
          <w:rFonts w:ascii="Palatino Linotype"/>
          <w:sz w:val="16"/>
        </w:rPr>
        <w:t>Logic</w:t>
      </w:r>
      <w:r>
        <w:rPr>
          <w:rFonts w:ascii="Palatino Linotype"/>
          <w:spacing w:val="-6"/>
          <w:sz w:val="16"/>
        </w:rPr>
        <w:t> </w:t>
      </w:r>
      <w:r>
        <w:rPr>
          <w:rFonts w:ascii="Palatino Linotype"/>
          <w:sz w:val="16"/>
        </w:rPr>
        <w:t>Algorithm,</w:t>
      </w:r>
      <w:r>
        <w:rPr>
          <w:rFonts w:ascii="Palatino Linotype"/>
          <w:spacing w:val="-4"/>
          <w:sz w:val="16"/>
        </w:rPr>
        <w:t> </w:t>
      </w:r>
      <w:r>
        <w:rPr>
          <w:rFonts w:ascii="Palatino Linotype"/>
          <w:sz w:val="16"/>
        </w:rPr>
        <w:t>Techniques</w:t>
      </w:r>
      <w:r>
        <w:rPr>
          <w:rFonts w:ascii="Palatino Linotype"/>
          <w:spacing w:val="-6"/>
          <w:sz w:val="16"/>
        </w:rPr>
        <w:t> </w:t>
      </w:r>
      <w:r>
        <w:rPr>
          <w:rFonts w:ascii="Palatino Linotype"/>
          <w:sz w:val="16"/>
        </w:rPr>
        <w:t>and</w:t>
      </w:r>
      <w:r>
        <w:rPr>
          <w:rFonts w:ascii="Palatino Linotype"/>
          <w:spacing w:val="-4"/>
          <w:sz w:val="16"/>
        </w:rPr>
        <w:t> </w:t>
      </w:r>
      <w:r>
        <w:rPr>
          <w:rFonts w:ascii="Palatino Linotype"/>
          <w:sz w:val="16"/>
        </w:rPr>
        <w:t>Implementation..De</w:t>
      </w:r>
      <w:r>
        <w:rPr>
          <w:rFonts w:ascii="Palatino Linotype"/>
          <w:spacing w:val="-4"/>
          <w:sz w:val="16"/>
        </w:rPr>
        <w:t> </w:t>
      </w:r>
      <w:r>
        <w:rPr>
          <w:rFonts w:ascii="Palatino Linotype"/>
          <w:sz w:val="16"/>
        </w:rPr>
        <w:t>La</w:t>
      </w:r>
      <w:r>
        <w:rPr>
          <w:rFonts w:ascii="Palatino Linotype"/>
          <w:spacing w:val="-3"/>
          <w:sz w:val="16"/>
        </w:rPr>
        <w:t> </w:t>
      </w:r>
      <w:r>
        <w:rPr>
          <w:rFonts w:ascii="Palatino Linotype"/>
          <w:sz w:val="16"/>
        </w:rPr>
        <w:t>Salle</w:t>
      </w:r>
      <w:r>
        <w:rPr>
          <w:rFonts w:ascii="Palatino Linotype"/>
          <w:spacing w:val="-1"/>
          <w:sz w:val="16"/>
        </w:rPr>
        <w:t> </w:t>
      </w:r>
      <w:r>
        <w:rPr>
          <w:rFonts w:ascii="Palatino Linotype"/>
          <w:sz w:val="16"/>
        </w:rPr>
        <w:t>University.Philippines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18" w:lineRule="exact" w:before="0" w:after="0"/>
        <w:ind w:left="523" w:right="0" w:hanging="371"/>
        <w:jc w:val="left"/>
        <w:rPr>
          <w:rFonts w:ascii="Palatino Linotype"/>
          <w:sz w:val="16"/>
        </w:rPr>
      </w:pPr>
      <w:r>
        <w:rPr>
          <w:rFonts w:ascii="Palatino Linotype"/>
          <w:sz w:val="16"/>
        </w:rPr>
        <w:t>Wang,</w:t>
      </w:r>
      <w:r>
        <w:rPr>
          <w:rFonts w:ascii="Palatino Linotype"/>
          <w:spacing w:val="-6"/>
          <w:sz w:val="16"/>
        </w:rPr>
        <w:t> </w:t>
      </w:r>
      <w:r>
        <w:rPr>
          <w:rFonts w:ascii="Palatino Linotype"/>
          <w:sz w:val="16"/>
        </w:rPr>
        <w:t>Chonghua.</w:t>
      </w:r>
      <w:r>
        <w:rPr>
          <w:rFonts w:ascii="Palatino Linotype"/>
          <w:spacing w:val="-2"/>
          <w:sz w:val="16"/>
        </w:rPr>
        <w:t> </w:t>
      </w:r>
      <w:r>
        <w:rPr>
          <w:rFonts w:ascii="Palatino Linotype"/>
          <w:sz w:val="16"/>
        </w:rPr>
        <w:t>2016."A</w:t>
      </w:r>
      <w:r>
        <w:rPr>
          <w:rFonts w:ascii="Palatino Linotype"/>
          <w:spacing w:val="-2"/>
          <w:sz w:val="16"/>
        </w:rPr>
        <w:t> </w:t>
      </w:r>
      <w:r>
        <w:rPr>
          <w:rFonts w:ascii="Palatino Linotype"/>
          <w:sz w:val="16"/>
        </w:rPr>
        <w:t>Study</w:t>
      </w:r>
      <w:r>
        <w:rPr>
          <w:rFonts w:ascii="Palatino Linotype"/>
          <w:spacing w:val="-3"/>
          <w:sz w:val="16"/>
        </w:rPr>
        <w:t> </w:t>
      </w:r>
      <w:r>
        <w:rPr>
          <w:rFonts w:ascii="Palatino Linotype"/>
          <w:sz w:val="16"/>
        </w:rPr>
        <w:t>of</w:t>
      </w:r>
      <w:r>
        <w:rPr>
          <w:rFonts w:ascii="Palatino Linotype"/>
          <w:spacing w:val="-3"/>
          <w:sz w:val="16"/>
        </w:rPr>
        <w:t> </w:t>
      </w:r>
      <w:r>
        <w:rPr>
          <w:rFonts w:ascii="Palatino Linotype"/>
          <w:sz w:val="16"/>
        </w:rPr>
        <w:t>Membership</w:t>
      </w:r>
      <w:r>
        <w:rPr>
          <w:rFonts w:ascii="Palatino Linotype"/>
          <w:spacing w:val="-1"/>
          <w:sz w:val="16"/>
        </w:rPr>
        <w:t> </w:t>
      </w:r>
      <w:r>
        <w:rPr>
          <w:rFonts w:ascii="Palatino Linotype"/>
          <w:sz w:val="16"/>
        </w:rPr>
        <w:t>Functions</w:t>
      </w:r>
      <w:r>
        <w:rPr>
          <w:rFonts w:ascii="Palatino Linotype"/>
          <w:spacing w:val="-3"/>
          <w:sz w:val="16"/>
        </w:rPr>
        <w:t> </w:t>
      </w:r>
      <w:r>
        <w:rPr>
          <w:rFonts w:ascii="Palatino Linotype"/>
          <w:sz w:val="16"/>
        </w:rPr>
        <w:t>on</w:t>
      </w:r>
      <w:r>
        <w:rPr>
          <w:rFonts w:ascii="Palatino Linotype"/>
          <w:spacing w:val="-1"/>
          <w:sz w:val="16"/>
        </w:rPr>
        <w:t> </w:t>
      </w:r>
      <w:r>
        <w:rPr>
          <w:rFonts w:ascii="Palatino Linotype"/>
          <w:sz w:val="16"/>
        </w:rPr>
        <w:t>Mamdani-Type</w:t>
      </w:r>
      <w:r>
        <w:rPr>
          <w:rFonts w:ascii="Palatino Linotype"/>
          <w:spacing w:val="-2"/>
          <w:sz w:val="16"/>
        </w:rPr>
        <w:t> </w:t>
      </w:r>
      <w:r>
        <w:rPr>
          <w:rFonts w:ascii="Palatino Linotype"/>
          <w:sz w:val="16"/>
        </w:rPr>
        <w:t>Fuzzy</w:t>
      </w:r>
      <w:r>
        <w:rPr>
          <w:rFonts w:ascii="Palatino Linotype"/>
          <w:spacing w:val="-4"/>
          <w:sz w:val="16"/>
        </w:rPr>
        <w:t> </w:t>
      </w:r>
      <w:r>
        <w:rPr>
          <w:rFonts w:ascii="Palatino Linotype"/>
          <w:sz w:val="16"/>
        </w:rPr>
        <w:t>Inference</w:t>
      </w:r>
      <w:r>
        <w:rPr>
          <w:rFonts w:ascii="Palatino Linotype"/>
          <w:spacing w:val="-4"/>
          <w:sz w:val="16"/>
        </w:rPr>
        <w:t> </w:t>
      </w:r>
      <w:r>
        <w:rPr>
          <w:rFonts w:ascii="Palatino Linotype"/>
          <w:sz w:val="16"/>
        </w:rPr>
        <w:t>System</w:t>
      </w:r>
      <w:r>
        <w:rPr>
          <w:rFonts w:ascii="Palatino Linotype"/>
          <w:spacing w:val="-3"/>
          <w:sz w:val="16"/>
        </w:rPr>
        <w:t> </w:t>
      </w:r>
      <w:r>
        <w:rPr>
          <w:rFonts w:ascii="Palatino Linotype"/>
          <w:sz w:val="16"/>
        </w:rPr>
        <w:t>for</w:t>
      </w:r>
      <w:r>
        <w:rPr>
          <w:rFonts w:ascii="Palatino Linotype"/>
          <w:spacing w:val="-3"/>
          <w:sz w:val="16"/>
        </w:rPr>
        <w:t> </w:t>
      </w:r>
      <w:r>
        <w:rPr>
          <w:rFonts w:ascii="Palatino Linotype"/>
          <w:sz w:val="16"/>
        </w:rPr>
        <w:t>Industrial</w:t>
      </w:r>
      <w:r>
        <w:rPr>
          <w:rFonts w:ascii="Palatino Linotype"/>
          <w:spacing w:val="-2"/>
          <w:sz w:val="16"/>
        </w:rPr>
        <w:t> </w:t>
      </w:r>
      <w:r>
        <w:rPr>
          <w:rFonts w:ascii="Palatino Linotype"/>
          <w:sz w:val="16"/>
        </w:rPr>
        <w:t>Decision-Making".</w:t>
      </w:r>
    </w:p>
    <w:p>
      <w:pPr>
        <w:spacing w:line="215" w:lineRule="exact" w:before="1"/>
        <w:ind w:left="523" w:right="0" w:firstLine="0"/>
        <w:jc w:val="left"/>
        <w:rPr>
          <w:rFonts w:ascii="Palatino Linotype"/>
          <w:sz w:val="16"/>
        </w:rPr>
      </w:pPr>
      <w:r>
        <w:rPr>
          <w:rFonts w:ascii="Palatino Linotype"/>
          <w:sz w:val="16"/>
        </w:rPr>
        <w:t>Theses</w:t>
      </w:r>
      <w:r>
        <w:rPr>
          <w:rFonts w:ascii="Palatino Linotype"/>
          <w:spacing w:val="-3"/>
          <w:sz w:val="16"/>
        </w:rPr>
        <w:t> </w:t>
      </w:r>
      <w:r>
        <w:rPr>
          <w:rFonts w:ascii="Palatino Linotype"/>
          <w:sz w:val="16"/>
        </w:rPr>
        <w:t>and</w:t>
      </w:r>
      <w:r>
        <w:rPr>
          <w:rFonts w:ascii="Palatino Linotype"/>
          <w:spacing w:val="-3"/>
          <w:sz w:val="16"/>
        </w:rPr>
        <w:t> </w:t>
      </w:r>
      <w:r>
        <w:rPr>
          <w:rFonts w:ascii="Palatino Linotype"/>
          <w:sz w:val="16"/>
        </w:rPr>
        <w:t>Dissertations.</w:t>
      </w:r>
      <w:r>
        <w:rPr>
          <w:rFonts w:ascii="Palatino Linotype"/>
          <w:spacing w:val="-1"/>
          <w:sz w:val="16"/>
        </w:rPr>
        <w:t> </w:t>
      </w:r>
      <w:r>
        <w:rPr>
          <w:rFonts w:ascii="Palatino Linotype"/>
          <w:sz w:val="16"/>
        </w:rPr>
        <w:t>Paper</w:t>
      </w:r>
      <w:r>
        <w:rPr>
          <w:rFonts w:ascii="Palatino Linotype"/>
          <w:spacing w:val="-4"/>
          <w:sz w:val="16"/>
        </w:rPr>
        <w:t> </w:t>
      </w:r>
      <w:r>
        <w:rPr>
          <w:rFonts w:ascii="Palatino Linotype"/>
          <w:sz w:val="16"/>
        </w:rPr>
        <w:t>1665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40" w:lineRule="auto" w:before="0" w:after="0"/>
        <w:ind w:left="523" w:right="1749" w:hanging="370"/>
        <w:jc w:val="left"/>
        <w:rPr>
          <w:rFonts w:ascii="Palatino Linotype"/>
          <w:sz w:val="16"/>
        </w:rPr>
      </w:pPr>
      <w:r>
        <w:rPr>
          <w:rFonts w:ascii="Palatino Linotype"/>
          <w:sz w:val="16"/>
        </w:rPr>
        <w:t>Nursikuwagus, Agis and Baswara, Agis.2017. A Mamdani Fuzzy Model to Choose Eligible Student Entry retrieved from</w:t>
      </w:r>
      <w:r>
        <w:rPr>
          <w:rFonts w:ascii="Palatino Linotype"/>
          <w:spacing w:val="-38"/>
          <w:sz w:val="16"/>
        </w:rPr>
        <w:t> </w:t>
      </w:r>
      <w:hyperlink r:id="rId16">
        <w:r>
          <w:rPr>
            <w:rFonts w:ascii="Palatino Linotype"/>
            <w:sz w:val="16"/>
            <w:u w:val="single"/>
          </w:rPr>
          <w:t>https://www.researchgate.net/publication.</w:t>
        </w:r>
      </w:hyperlink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187" w:lineRule="exact" w:before="0" w:after="0"/>
        <w:ind w:left="523" w:right="0" w:hanging="371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Philippine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Plan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-8"/>
          <w:sz w:val="16"/>
        </w:rPr>
        <w:t> </w:t>
      </w:r>
      <w:r>
        <w:rPr>
          <w:rFonts w:ascii="Times New Roman"/>
          <w:sz w:val="16"/>
        </w:rPr>
        <w:t>Gender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-8"/>
          <w:sz w:val="16"/>
        </w:rPr>
        <w:t> </w:t>
      </w:r>
      <w:r>
        <w:rPr>
          <w:rFonts w:ascii="Times New Roman"/>
          <w:sz w:val="16"/>
        </w:rPr>
        <w:t>Development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(PPGD).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Retrieved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from</w:t>
      </w:r>
      <w:r>
        <w:rPr>
          <w:rFonts w:ascii="Times New Roman"/>
          <w:spacing w:val="-6"/>
          <w:sz w:val="16"/>
        </w:rPr>
        <w:t> </w:t>
      </w:r>
      <w:hyperlink r:id="rId17">
        <w:r>
          <w:rPr>
            <w:rFonts w:ascii="Times New Roman"/>
            <w:sz w:val="16"/>
            <w:u w:val="single"/>
          </w:rPr>
          <w:t>https://pcw.gov.ph/sites/default/files/documents/</w:t>
        </w:r>
        <w:r>
          <w:rPr>
            <w:rFonts w:ascii="Times New Roman"/>
            <w:spacing w:val="-4"/>
            <w:sz w:val="16"/>
          </w:rPr>
          <w:t> </w:t>
        </w:r>
      </w:hyperlink>
      <w:r>
        <w:rPr>
          <w:rFonts w:ascii="Times New Roman"/>
          <w:sz w:val="16"/>
        </w:rPr>
        <w:t>resources/ppgd_framework.pdf,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pp.5.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37" w:lineRule="auto" w:before="2" w:after="0"/>
        <w:ind w:left="523" w:right="260" w:hanging="37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Senate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House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Representatives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Philippines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Congress.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Republic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Act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9710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Act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Providing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Magna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Carta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Women.July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28,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2008.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pp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7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185" w:lineRule="exact" w:before="0" w:after="0"/>
        <w:ind w:left="523" w:right="0" w:hanging="371"/>
        <w:jc w:val="left"/>
        <w:rPr>
          <w:sz w:val="16"/>
        </w:rPr>
      </w:pPr>
      <w:r>
        <w:rPr>
          <w:sz w:val="16"/>
        </w:rPr>
        <w:t>CMO-no.-01-s.-2015.</w:t>
      </w:r>
      <w:r>
        <w:rPr>
          <w:spacing w:val="-8"/>
          <w:sz w:val="16"/>
        </w:rPr>
        <w:t> </w:t>
      </w:r>
      <w:r>
        <w:rPr>
          <w:sz w:val="16"/>
        </w:rPr>
        <w:t>Retrieved</w:t>
      </w:r>
      <w:r>
        <w:rPr>
          <w:spacing w:val="-8"/>
          <w:sz w:val="16"/>
        </w:rPr>
        <w:t> </w:t>
      </w:r>
      <w:r>
        <w:rPr>
          <w:sz w:val="16"/>
        </w:rPr>
        <w:t>from</w:t>
      </w:r>
      <w:r>
        <w:rPr>
          <w:spacing w:val="-4"/>
          <w:sz w:val="16"/>
        </w:rPr>
        <w:t> </w:t>
      </w:r>
      <w:r>
        <w:rPr>
          <w:sz w:val="16"/>
        </w:rPr>
        <w:t>https://ched.gov.ph/wp</w:t>
      </w:r>
      <w:r>
        <w:rPr>
          <w:spacing w:val="-8"/>
          <w:sz w:val="16"/>
        </w:rPr>
        <w:t> </w:t>
      </w:r>
      <w:r>
        <w:rPr>
          <w:sz w:val="16"/>
        </w:rPr>
        <w:t>content/uploads/2017/10/CMO-no.-01-s.</w:t>
      </w:r>
      <w:r>
        <w:rPr>
          <w:spacing w:val="-7"/>
          <w:sz w:val="16"/>
        </w:rPr>
        <w:t> </w:t>
      </w:r>
      <w:r>
        <w:rPr>
          <w:sz w:val="16"/>
        </w:rPr>
        <w:t>2015.pdf,</w:t>
      </w:r>
      <w:r>
        <w:rPr>
          <w:spacing w:val="-4"/>
          <w:sz w:val="16"/>
        </w:rPr>
        <w:t> </w:t>
      </w:r>
      <w:r>
        <w:rPr>
          <w:sz w:val="16"/>
        </w:rPr>
        <w:t>pp.25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40" w:lineRule="auto" w:before="0" w:after="0"/>
        <w:ind w:left="523" w:right="0" w:hanging="371"/>
        <w:jc w:val="left"/>
        <w:rPr>
          <w:sz w:val="16"/>
        </w:rPr>
      </w:pPr>
      <w:r>
        <w:rPr>
          <w:sz w:val="16"/>
        </w:rPr>
        <w:t>Pulmano,</w:t>
      </w:r>
      <w:r>
        <w:rPr>
          <w:spacing w:val="-5"/>
          <w:sz w:val="16"/>
        </w:rPr>
        <w:t> </w:t>
      </w:r>
      <w:r>
        <w:rPr>
          <w:sz w:val="16"/>
        </w:rPr>
        <w:t>Rita. Implementation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Gender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Development</w:t>
      </w:r>
      <w:r>
        <w:rPr>
          <w:spacing w:val="-3"/>
          <w:sz w:val="16"/>
        </w:rPr>
        <w:t> </w:t>
      </w:r>
      <w:r>
        <w:rPr>
          <w:sz w:val="16"/>
        </w:rPr>
        <w:t>Program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State</w:t>
      </w:r>
      <w:r>
        <w:rPr>
          <w:spacing w:val="-1"/>
          <w:sz w:val="16"/>
        </w:rPr>
        <w:t> </w:t>
      </w:r>
      <w:r>
        <w:rPr>
          <w:sz w:val="16"/>
        </w:rPr>
        <w:t>Universities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Colleges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Region</w:t>
      </w:r>
      <w:r>
        <w:rPr>
          <w:spacing w:val="-3"/>
          <w:sz w:val="16"/>
        </w:rPr>
        <w:t> </w:t>
      </w:r>
      <w:r>
        <w:rPr>
          <w:sz w:val="16"/>
        </w:rPr>
        <w:t>Iii:</w:t>
      </w:r>
      <w:r>
        <w:rPr>
          <w:spacing w:val="-1"/>
          <w:sz w:val="16"/>
        </w:rPr>
        <w:t> </w:t>
      </w:r>
      <w:r>
        <w:rPr>
          <w:sz w:val="16"/>
        </w:rPr>
        <w:t>An</w:t>
      </w:r>
      <w:r>
        <w:rPr>
          <w:spacing w:val="-5"/>
          <w:sz w:val="16"/>
        </w:rPr>
        <w:t> </w:t>
      </w:r>
      <w:r>
        <w:rPr>
          <w:sz w:val="16"/>
        </w:rPr>
        <w:t>Evaluation.2016.</w:t>
      </w:r>
    </w:p>
    <w:p>
      <w:pPr>
        <w:spacing w:line="187" w:lineRule="exact" w:before="0"/>
        <w:ind w:left="523" w:right="0" w:firstLine="0"/>
        <w:jc w:val="left"/>
        <w:rPr>
          <w:sz w:val="16"/>
        </w:rPr>
      </w:pPr>
      <w:r>
        <w:rPr>
          <w:sz w:val="16"/>
        </w:rPr>
        <w:t>International</w:t>
      </w:r>
      <w:r>
        <w:rPr>
          <w:spacing w:val="-3"/>
          <w:sz w:val="16"/>
        </w:rPr>
        <w:t> </w:t>
      </w:r>
      <w:r>
        <w:rPr>
          <w:sz w:val="16"/>
        </w:rPr>
        <w:t>Journal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Education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Research. Vol.</w:t>
      </w:r>
      <w:r>
        <w:rPr>
          <w:spacing w:val="-2"/>
          <w:sz w:val="16"/>
        </w:rPr>
        <w:t> </w:t>
      </w:r>
      <w:r>
        <w:rPr>
          <w:sz w:val="16"/>
        </w:rPr>
        <w:t>4</w:t>
      </w:r>
      <w:r>
        <w:rPr>
          <w:spacing w:val="-4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5</w:t>
      </w:r>
      <w:r>
        <w:rPr>
          <w:spacing w:val="-4"/>
          <w:sz w:val="16"/>
        </w:rPr>
        <w:t> </w:t>
      </w:r>
      <w:r>
        <w:rPr>
          <w:sz w:val="16"/>
        </w:rPr>
        <w:t>May</w:t>
      </w:r>
      <w:r>
        <w:rPr>
          <w:spacing w:val="-3"/>
          <w:sz w:val="16"/>
        </w:rPr>
        <w:t> </w:t>
      </w:r>
      <w:r>
        <w:rPr>
          <w:sz w:val="16"/>
        </w:rPr>
        <w:t>2016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40" w:lineRule="auto" w:before="0" w:after="0"/>
        <w:ind w:left="523" w:right="0" w:hanging="371"/>
        <w:jc w:val="left"/>
        <w:rPr>
          <w:sz w:val="16"/>
        </w:rPr>
      </w:pPr>
      <w:r>
        <w:rPr>
          <w:sz w:val="16"/>
        </w:rPr>
        <w:t>GAD</w:t>
      </w:r>
      <w:r>
        <w:rPr>
          <w:spacing w:val="-6"/>
          <w:sz w:val="16"/>
        </w:rPr>
        <w:t> </w:t>
      </w:r>
      <w:r>
        <w:rPr>
          <w:sz w:val="16"/>
        </w:rPr>
        <w:t>database.</w:t>
      </w:r>
      <w:r>
        <w:rPr>
          <w:spacing w:val="-7"/>
          <w:sz w:val="16"/>
        </w:rPr>
        <w:t> </w:t>
      </w:r>
      <w:r>
        <w:rPr>
          <w:sz w:val="16"/>
        </w:rPr>
        <w:t>August</w:t>
      </w:r>
      <w:r>
        <w:rPr>
          <w:spacing w:val="-7"/>
          <w:sz w:val="16"/>
        </w:rPr>
        <w:t> </w:t>
      </w:r>
      <w:r>
        <w:rPr>
          <w:sz w:val="16"/>
        </w:rPr>
        <w:t>2018.</w:t>
      </w:r>
      <w:r>
        <w:rPr>
          <w:spacing w:val="-7"/>
          <w:sz w:val="16"/>
        </w:rPr>
        <w:t> </w:t>
      </w:r>
      <w:r>
        <w:rPr>
          <w:sz w:val="16"/>
        </w:rPr>
        <w:t>Retrieved</w:t>
      </w:r>
      <w:r>
        <w:rPr>
          <w:spacing w:val="-5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hyperlink r:id="rId18">
        <w:r>
          <w:rPr>
            <w:sz w:val="16"/>
            <w:u w:val="single"/>
          </w:rPr>
          <w:t>http://www.losbanos.gov.ph/gender-and-development/page/1</w:t>
        </w:r>
      </w:hyperlink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187" w:lineRule="exact" w:before="2" w:after="0"/>
        <w:ind w:left="523" w:right="0" w:hanging="371"/>
        <w:jc w:val="left"/>
        <w:rPr>
          <w:sz w:val="16"/>
        </w:rPr>
      </w:pPr>
      <w:r>
        <w:rPr>
          <w:sz w:val="16"/>
        </w:rPr>
        <w:t>Jantan,</w:t>
      </w:r>
      <w:r>
        <w:rPr>
          <w:spacing w:val="-2"/>
          <w:sz w:val="16"/>
        </w:rPr>
        <w:t> </w:t>
      </w:r>
      <w:r>
        <w:rPr>
          <w:sz w:val="16"/>
        </w:rPr>
        <w:t>Hamidah,</w:t>
      </w:r>
      <w:r>
        <w:rPr>
          <w:spacing w:val="-2"/>
          <w:sz w:val="16"/>
        </w:rPr>
        <w:t> </w:t>
      </w:r>
      <w:r>
        <w:rPr>
          <w:sz w:val="16"/>
        </w:rPr>
        <w:t>Hamdan</w:t>
      </w:r>
      <w:r>
        <w:rPr>
          <w:spacing w:val="-4"/>
          <w:sz w:val="16"/>
        </w:rPr>
        <w:t> </w:t>
      </w:r>
      <w:r>
        <w:rPr>
          <w:sz w:val="16"/>
        </w:rPr>
        <w:t>Abdul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Othman,</w:t>
      </w:r>
      <w:r>
        <w:rPr>
          <w:spacing w:val="-2"/>
          <w:sz w:val="16"/>
        </w:rPr>
        <w:t> </w:t>
      </w:r>
      <w:r>
        <w:rPr>
          <w:sz w:val="16"/>
        </w:rPr>
        <w:t>Zulaiha.Intelligent Techniques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Decision</w:t>
      </w:r>
      <w:r>
        <w:rPr>
          <w:spacing w:val="-5"/>
          <w:sz w:val="16"/>
        </w:rPr>
        <w:t> </w:t>
      </w:r>
      <w:r>
        <w:rPr>
          <w:sz w:val="16"/>
        </w:rPr>
        <w:t>Support</w:t>
      </w:r>
      <w:r>
        <w:rPr>
          <w:spacing w:val="-2"/>
          <w:sz w:val="16"/>
        </w:rPr>
        <w:t> </w:t>
      </w:r>
      <w:r>
        <w:rPr>
          <w:sz w:val="16"/>
        </w:rPr>
        <w:t>System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Human</w:t>
      </w:r>
      <w:r>
        <w:rPr>
          <w:spacing w:val="-5"/>
          <w:sz w:val="16"/>
        </w:rPr>
        <w:t> </w:t>
      </w:r>
      <w:r>
        <w:rPr>
          <w:sz w:val="16"/>
        </w:rPr>
        <w:t>Resource</w:t>
      </w:r>
      <w:r>
        <w:rPr>
          <w:spacing w:val="-4"/>
          <w:sz w:val="16"/>
        </w:rPr>
        <w:t> </w:t>
      </w:r>
      <w:r>
        <w:rPr>
          <w:sz w:val="16"/>
        </w:rPr>
        <w:t>Management.</w:t>
      </w:r>
    </w:p>
    <w:p>
      <w:pPr>
        <w:spacing w:line="187" w:lineRule="exact" w:before="0"/>
        <w:ind w:left="523" w:right="0" w:firstLine="0"/>
        <w:jc w:val="left"/>
        <w:rPr>
          <w:sz w:val="16"/>
        </w:rPr>
      </w:pPr>
      <w:r>
        <w:rPr>
          <w:sz w:val="16"/>
        </w:rPr>
        <w:t>Research</w:t>
      </w:r>
      <w:r>
        <w:rPr>
          <w:spacing w:val="-2"/>
          <w:sz w:val="16"/>
        </w:rPr>
        <w:t> </w:t>
      </w:r>
      <w:r>
        <w:rPr>
          <w:sz w:val="16"/>
        </w:rPr>
        <w:t>Gate,</w:t>
      </w:r>
      <w:r>
        <w:rPr>
          <w:spacing w:val="-2"/>
          <w:sz w:val="16"/>
        </w:rPr>
        <w:t> </w:t>
      </w:r>
      <w:r>
        <w:rPr>
          <w:sz w:val="16"/>
        </w:rPr>
        <w:t>March</w:t>
      </w:r>
      <w:r>
        <w:rPr>
          <w:spacing w:val="-1"/>
          <w:sz w:val="16"/>
        </w:rPr>
        <w:t> </w:t>
      </w:r>
      <w:r>
        <w:rPr>
          <w:sz w:val="16"/>
        </w:rPr>
        <w:t>2010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187" w:lineRule="exact" w:before="0" w:after="0"/>
        <w:ind w:left="523" w:right="0" w:hanging="371"/>
        <w:jc w:val="left"/>
        <w:rPr>
          <w:sz w:val="16"/>
        </w:rPr>
      </w:pPr>
      <w:r>
        <w:rPr>
          <w:sz w:val="16"/>
        </w:rPr>
        <w:t>Automation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z w:val="16"/>
        </w:rPr>
        <w:t>Definitions</w:t>
      </w:r>
      <w:r>
        <w:rPr>
          <w:spacing w:val="-1"/>
          <w:sz w:val="16"/>
        </w:rPr>
        <w:t> </w:t>
      </w:r>
      <w:r>
        <w:rPr>
          <w:sz w:val="16"/>
        </w:rPr>
        <w:t>from</w:t>
      </w:r>
      <w:r>
        <w:rPr>
          <w:spacing w:val="-2"/>
          <w:sz w:val="16"/>
        </w:rPr>
        <w:t> </w:t>
      </w:r>
      <w:r>
        <w:rPr>
          <w:sz w:val="16"/>
        </w:rPr>
        <w:t>Dictionary.com".</w:t>
      </w:r>
      <w:r>
        <w:rPr>
          <w:spacing w:val="-2"/>
          <w:sz w:val="16"/>
        </w:rPr>
        <w:t> </w:t>
      </w:r>
      <w:r>
        <w:rPr>
          <w:sz w:val="16"/>
        </w:rPr>
        <w:t>dictionary.reference.com.</w:t>
      </w:r>
      <w:r>
        <w:rPr>
          <w:spacing w:val="-1"/>
          <w:sz w:val="16"/>
        </w:rPr>
        <w:t> </w:t>
      </w:r>
      <w:r>
        <w:rPr>
          <w:sz w:val="16"/>
        </w:rPr>
        <w:t>Archived</w:t>
      </w:r>
      <w:r>
        <w:rPr>
          <w:spacing w:val="-5"/>
          <w:sz w:val="16"/>
        </w:rPr>
        <w:t> </w:t>
      </w:r>
      <w:r>
        <w:rPr>
          <w:sz w:val="16"/>
        </w:rPr>
        <w:t>from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original</w:t>
      </w:r>
      <w:r>
        <w:rPr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29</w:t>
      </w:r>
      <w:r>
        <w:rPr>
          <w:spacing w:val="-6"/>
          <w:sz w:val="16"/>
        </w:rPr>
        <w:t> </w:t>
      </w:r>
      <w:r>
        <w:rPr>
          <w:sz w:val="16"/>
        </w:rPr>
        <w:t>April</w:t>
      </w:r>
      <w:r>
        <w:rPr>
          <w:spacing w:val="-3"/>
          <w:sz w:val="16"/>
        </w:rPr>
        <w:t> </w:t>
      </w:r>
      <w:r>
        <w:rPr>
          <w:sz w:val="16"/>
        </w:rPr>
        <w:t>2008.</w:t>
      </w:r>
      <w:r>
        <w:rPr>
          <w:spacing w:val="-4"/>
          <w:sz w:val="16"/>
        </w:rPr>
        <w:t> </w:t>
      </w:r>
      <w:r>
        <w:rPr>
          <w:sz w:val="16"/>
        </w:rPr>
        <w:t>Retrieved</w:t>
      </w:r>
      <w:r>
        <w:rPr>
          <w:spacing w:val="-3"/>
          <w:sz w:val="16"/>
        </w:rPr>
        <w:t> </w:t>
      </w:r>
      <w:r>
        <w:rPr>
          <w:sz w:val="16"/>
        </w:rPr>
        <w:t>22</w:t>
      </w:r>
      <w:r>
        <w:rPr>
          <w:spacing w:val="-5"/>
          <w:sz w:val="16"/>
        </w:rPr>
        <w:t> </w:t>
      </w:r>
      <w:r>
        <w:rPr>
          <w:sz w:val="16"/>
        </w:rPr>
        <w:t>April</w:t>
      </w:r>
      <w:r>
        <w:rPr>
          <w:spacing w:val="-3"/>
          <w:sz w:val="16"/>
        </w:rPr>
        <w:t> </w:t>
      </w:r>
      <w:r>
        <w:rPr>
          <w:sz w:val="16"/>
        </w:rPr>
        <w:t>2008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40" w:lineRule="auto" w:before="0" w:after="0"/>
        <w:ind w:left="523" w:right="839" w:hanging="370"/>
        <w:jc w:val="left"/>
        <w:rPr>
          <w:sz w:val="16"/>
        </w:rPr>
      </w:pPr>
      <w:r>
        <w:rPr>
          <w:sz w:val="16"/>
        </w:rPr>
        <w:t>Kumar, Darshan, Singh, Jagdev, Singh, Om Pal.2013. A fuzzy logic based decision support system for evaluation of suppliers in supply chain</w:t>
      </w:r>
      <w:r>
        <w:rPr>
          <w:spacing w:val="-34"/>
          <w:sz w:val="16"/>
        </w:rPr>
        <w:t> </w:t>
      </w:r>
      <w:r>
        <w:rPr>
          <w:sz w:val="16"/>
        </w:rPr>
        <w:t>management practices.</w:t>
      </w:r>
      <w:r>
        <w:rPr>
          <w:spacing w:val="-1"/>
          <w:sz w:val="16"/>
        </w:rPr>
        <w:t> </w:t>
      </w:r>
      <w:r>
        <w:rPr>
          <w:sz w:val="16"/>
        </w:rPr>
        <w:t>Elsevier</w:t>
      </w:r>
      <w:r>
        <w:rPr>
          <w:spacing w:val="3"/>
          <w:sz w:val="16"/>
        </w:rPr>
        <w:t> </w:t>
      </w:r>
      <w:hyperlink r:id="rId19">
        <w:r>
          <w:rPr>
            <w:sz w:val="16"/>
          </w:rPr>
          <w:t>Volume</w:t>
        </w:r>
        <w:r>
          <w:rPr>
            <w:spacing w:val="-2"/>
            <w:sz w:val="16"/>
          </w:rPr>
          <w:t> </w:t>
        </w:r>
        <w:r>
          <w:rPr>
            <w:sz w:val="16"/>
          </w:rPr>
          <w:t>58,</w:t>
        </w:r>
        <w:r>
          <w:rPr>
            <w:spacing w:val="-2"/>
            <w:sz w:val="16"/>
          </w:rPr>
          <w:t> </w:t>
        </w:r>
        <w:r>
          <w:rPr>
            <w:sz w:val="16"/>
          </w:rPr>
          <w:t>Issues</w:t>
        </w:r>
        <w:r>
          <w:rPr>
            <w:spacing w:val="-2"/>
            <w:sz w:val="16"/>
          </w:rPr>
          <w:t> </w:t>
        </w:r>
        <w:r>
          <w:rPr>
            <w:sz w:val="16"/>
          </w:rPr>
          <w:t>11–12, </w:t>
        </w:r>
      </w:hyperlink>
      <w:r>
        <w:rPr>
          <w:sz w:val="16"/>
        </w:rPr>
        <w:t>December</w:t>
      </w:r>
      <w:r>
        <w:rPr>
          <w:spacing w:val="1"/>
          <w:sz w:val="16"/>
        </w:rPr>
        <w:t> </w:t>
      </w:r>
      <w:r>
        <w:rPr>
          <w:sz w:val="16"/>
        </w:rPr>
        <w:t>2013,</w:t>
      </w:r>
      <w:r>
        <w:rPr>
          <w:spacing w:val="1"/>
          <w:sz w:val="16"/>
        </w:rPr>
        <w:t> </w:t>
      </w:r>
      <w:r>
        <w:rPr>
          <w:sz w:val="16"/>
        </w:rPr>
        <w:t>Pages</w:t>
      </w:r>
      <w:r>
        <w:rPr>
          <w:spacing w:val="-3"/>
          <w:sz w:val="16"/>
        </w:rPr>
        <w:t> </w:t>
      </w:r>
      <w:r>
        <w:rPr>
          <w:sz w:val="16"/>
        </w:rPr>
        <w:t>1679-1695</w:t>
      </w:r>
    </w:p>
    <w:p>
      <w:pPr>
        <w:spacing w:line="187" w:lineRule="exact" w:before="0"/>
        <w:ind w:left="153" w:right="0" w:firstLine="0"/>
        <w:jc w:val="left"/>
        <w:rPr>
          <w:sz w:val="16"/>
        </w:rPr>
      </w:pPr>
      <w:r>
        <w:rPr>
          <w:sz w:val="16"/>
        </w:rPr>
        <w:t>[13</w:t>
      </w:r>
      <w:r>
        <w:rPr>
          <w:spacing w:val="60"/>
          <w:sz w:val="16"/>
        </w:rPr>
        <w:t> </w:t>
      </w:r>
      <w:r>
        <w:rPr>
          <w:sz w:val="16"/>
        </w:rPr>
        <w:t>Yamid</w:t>
      </w:r>
      <w:r>
        <w:rPr>
          <w:spacing w:val="-5"/>
          <w:sz w:val="16"/>
        </w:rPr>
        <w:t> </w:t>
      </w:r>
      <w:r>
        <w:rPr>
          <w:sz w:val="16"/>
        </w:rPr>
        <w:t>Fabián</w:t>
      </w:r>
      <w:r>
        <w:rPr>
          <w:spacing w:val="-3"/>
          <w:sz w:val="16"/>
        </w:rPr>
        <w:t> </w:t>
      </w:r>
      <w:r>
        <w:rPr>
          <w:sz w:val="16"/>
        </w:rPr>
        <w:t>Hernández-Julio</w:t>
      </w:r>
      <w:r>
        <w:rPr>
          <w:spacing w:val="-3"/>
          <w:sz w:val="16"/>
        </w:rPr>
        <w:t> </w:t>
      </w:r>
      <w:r>
        <w:rPr>
          <w:sz w:val="16"/>
        </w:rPr>
        <w:t>,*,</w:t>
      </w:r>
      <w:r>
        <w:rPr>
          <w:spacing w:val="-3"/>
          <w:sz w:val="16"/>
        </w:rPr>
        <w:t> </w:t>
      </w:r>
      <w:r>
        <w:rPr>
          <w:sz w:val="16"/>
        </w:rPr>
        <w:t>Martha</w:t>
      </w:r>
      <w:r>
        <w:rPr>
          <w:spacing w:val="-3"/>
          <w:sz w:val="16"/>
        </w:rPr>
        <w:t> </w:t>
      </w:r>
      <w:r>
        <w:rPr>
          <w:sz w:val="16"/>
        </w:rPr>
        <w:t>Janeth</w:t>
      </w:r>
      <w:r>
        <w:rPr>
          <w:spacing w:val="-4"/>
          <w:sz w:val="16"/>
        </w:rPr>
        <w:t> </w:t>
      </w:r>
      <w:r>
        <w:rPr>
          <w:sz w:val="16"/>
        </w:rPr>
        <w:t>Prieto-Guevara</w:t>
      </w:r>
      <w:r>
        <w:rPr>
          <w:spacing w:val="-1"/>
          <w:sz w:val="16"/>
        </w:rPr>
        <w:t> 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Wilson</w:t>
      </w:r>
      <w:r>
        <w:rPr>
          <w:spacing w:val="-3"/>
          <w:sz w:val="16"/>
        </w:rPr>
        <w:t> </w:t>
      </w:r>
      <w:r>
        <w:rPr>
          <w:sz w:val="16"/>
        </w:rPr>
        <w:t>Nieto-Bernal</w:t>
      </w:r>
      <w:r>
        <w:rPr>
          <w:spacing w:val="-5"/>
          <w:sz w:val="16"/>
        </w:rPr>
        <w:t> 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Inés</w:t>
      </w:r>
      <w:r>
        <w:rPr>
          <w:spacing w:val="-3"/>
          <w:sz w:val="16"/>
        </w:rPr>
        <w:t> </w:t>
      </w:r>
      <w:r>
        <w:rPr>
          <w:sz w:val="16"/>
        </w:rPr>
        <w:t>MeriñoFuentes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Alexander</w:t>
      </w:r>
      <w:r>
        <w:rPr>
          <w:spacing w:val="-4"/>
          <w:sz w:val="16"/>
        </w:rPr>
        <w:t> </w:t>
      </w:r>
      <w:r>
        <w:rPr>
          <w:sz w:val="16"/>
        </w:rPr>
        <w:t>Guerrero-Avendaño.</w:t>
      </w:r>
    </w:p>
    <w:p>
      <w:pPr>
        <w:spacing w:line="187" w:lineRule="exact" w:before="0"/>
        <w:ind w:left="523" w:right="0" w:firstLine="0"/>
        <w:jc w:val="left"/>
        <w:rPr>
          <w:sz w:val="16"/>
        </w:rPr>
      </w:pPr>
      <w:r>
        <w:rPr>
          <w:sz w:val="16"/>
        </w:rPr>
        <w:t>Framework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Development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Data-Driven</w:t>
      </w:r>
      <w:r>
        <w:rPr>
          <w:spacing w:val="-4"/>
          <w:sz w:val="16"/>
        </w:rPr>
        <w:t> </w:t>
      </w:r>
      <w:r>
        <w:rPr>
          <w:sz w:val="16"/>
        </w:rPr>
        <w:t>Mamdani-Type</w:t>
      </w:r>
      <w:r>
        <w:rPr>
          <w:spacing w:val="-3"/>
          <w:sz w:val="16"/>
        </w:rPr>
        <w:t> </w:t>
      </w:r>
      <w:r>
        <w:rPr>
          <w:sz w:val="16"/>
        </w:rPr>
        <w:t>Fuzzy</w:t>
      </w:r>
      <w:r>
        <w:rPr>
          <w:spacing w:val="-4"/>
          <w:sz w:val="16"/>
        </w:rPr>
        <w:t> </w:t>
      </w:r>
      <w:r>
        <w:rPr>
          <w:sz w:val="16"/>
        </w:rPr>
        <w:t>Clinical</w:t>
      </w:r>
      <w:r>
        <w:rPr>
          <w:spacing w:val="-4"/>
          <w:sz w:val="16"/>
        </w:rPr>
        <w:t> </w:t>
      </w:r>
      <w:r>
        <w:rPr>
          <w:sz w:val="16"/>
        </w:rPr>
        <w:t>Decision</w:t>
      </w:r>
      <w:r>
        <w:rPr>
          <w:spacing w:val="-3"/>
          <w:sz w:val="16"/>
        </w:rPr>
        <w:t> </w:t>
      </w:r>
      <w:r>
        <w:rPr>
          <w:sz w:val="16"/>
        </w:rPr>
        <w:t>Support</w:t>
      </w:r>
      <w:r>
        <w:rPr>
          <w:spacing w:val="-2"/>
          <w:sz w:val="16"/>
        </w:rPr>
        <w:t> </w:t>
      </w:r>
      <w:r>
        <w:rPr>
          <w:sz w:val="16"/>
        </w:rPr>
        <w:t>Systems.</w:t>
      </w:r>
      <w:r>
        <w:rPr>
          <w:spacing w:val="-4"/>
          <w:sz w:val="16"/>
        </w:rPr>
        <w:t> </w:t>
      </w:r>
      <w:r>
        <w:rPr>
          <w:sz w:val="16"/>
        </w:rPr>
        <w:t>Diagnostics,</w:t>
      </w:r>
      <w:r>
        <w:rPr>
          <w:spacing w:val="30"/>
          <w:sz w:val="16"/>
        </w:rPr>
        <w:t> </w:t>
      </w:r>
      <w:r>
        <w:rPr>
          <w:sz w:val="16"/>
        </w:rPr>
        <w:t>May</w:t>
      </w:r>
      <w:r>
        <w:rPr>
          <w:spacing w:val="-3"/>
          <w:sz w:val="16"/>
        </w:rPr>
        <w:t> </w:t>
      </w:r>
      <w:r>
        <w:rPr>
          <w:sz w:val="16"/>
        </w:rPr>
        <w:t>9,</w:t>
      </w:r>
      <w:r>
        <w:rPr>
          <w:spacing w:val="-2"/>
          <w:sz w:val="16"/>
        </w:rPr>
        <w:t> </w:t>
      </w:r>
      <w:r>
        <w:rPr>
          <w:sz w:val="16"/>
        </w:rPr>
        <w:t>2019,</w:t>
      </w:r>
      <w:r>
        <w:rPr>
          <w:spacing w:val="-1"/>
          <w:sz w:val="16"/>
        </w:rPr>
        <w:t> </w:t>
      </w:r>
      <w:r>
        <w:rPr>
          <w:sz w:val="16"/>
        </w:rPr>
        <w:t>doi:10.3390</w:t>
      </w:r>
    </w:p>
    <w:p>
      <w:pPr>
        <w:pStyle w:val="ListParagraph"/>
        <w:numPr>
          <w:ilvl w:val="0"/>
          <w:numId w:val="3"/>
        </w:numPr>
        <w:tabs>
          <w:tab w:pos="1608" w:val="left" w:leader="none"/>
          <w:tab w:pos="1609" w:val="left" w:leader="none"/>
        </w:tabs>
        <w:spacing w:line="219" w:lineRule="exact" w:before="0" w:after="0"/>
        <w:ind w:left="1608" w:right="0" w:hanging="1456"/>
        <w:jc w:val="left"/>
        <w:rPr>
          <w:rFonts w:ascii="Palatino Linotype"/>
          <w:sz w:val="16"/>
        </w:rPr>
      </w:pPr>
      <w:r>
        <w:rPr>
          <w:rFonts w:ascii="Palatino Linotype"/>
          <w:sz w:val="16"/>
        </w:rPr>
        <w:t>Azeem,</w:t>
      </w:r>
      <w:r>
        <w:rPr>
          <w:rFonts w:ascii="Palatino Linotype"/>
          <w:spacing w:val="-5"/>
          <w:sz w:val="16"/>
        </w:rPr>
        <w:t> </w:t>
      </w:r>
      <w:r>
        <w:rPr>
          <w:rFonts w:ascii="Palatino Linotype"/>
          <w:sz w:val="16"/>
        </w:rPr>
        <w:t>Mohamma.2015.</w:t>
      </w:r>
      <w:r>
        <w:rPr>
          <w:rFonts w:ascii="Palatino Linotype"/>
          <w:spacing w:val="-2"/>
          <w:sz w:val="16"/>
        </w:rPr>
        <w:t> </w:t>
      </w:r>
      <w:r>
        <w:rPr>
          <w:rFonts w:ascii="Palatino Linotype"/>
          <w:sz w:val="16"/>
        </w:rPr>
        <w:t>Fuzzy</w:t>
      </w:r>
      <w:r>
        <w:rPr>
          <w:rFonts w:ascii="Palatino Linotype"/>
          <w:spacing w:val="-5"/>
          <w:sz w:val="16"/>
        </w:rPr>
        <w:t> </w:t>
      </w:r>
      <w:r>
        <w:rPr>
          <w:rFonts w:ascii="Palatino Linotype"/>
          <w:sz w:val="16"/>
        </w:rPr>
        <w:t>Inference</w:t>
      </w:r>
      <w:r>
        <w:rPr>
          <w:rFonts w:ascii="Palatino Linotype"/>
          <w:spacing w:val="-2"/>
          <w:sz w:val="16"/>
        </w:rPr>
        <w:t> </w:t>
      </w:r>
      <w:r>
        <w:rPr>
          <w:rFonts w:ascii="Palatino Linotype"/>
          <w:sz w:val="16"/>
        </w:rPr>
        <w:t>System:</w:t>
      </w:r>
      <w:r>
        <w:rPr>
          <w:rFonts w:ascii="Palatino Linotype"/>
          <w:spacing w:val="-4"/>
          <w:sz w:val="16"/>
        </w:rPr>
        <w:t> </w:t>
      </w:r>
      <w:r>
        <w:rPr>
          <w:rFonts w:ascii="Palatino Linotype"/>
          <w:sz w:val="16"/>
        </w:rPr>
        <w:t>Theory</w:t>
      </w:r>
      <w:r>
        <w:rPr>
          <w:rFonts w:ascii="Palatino Linotype"/>
          <w:spacing w:val="-2"/>
          <w:sz w:val="16"/>
        </w:rPr>
        <w:t> </w:t>
      </w:r>
      <w:r>
        <w:rPr>
          <w:rFonts w:ascii="Palatino Linotype"/>
          <w:sz w:val="16"/>
        </w:rPr>
        <w:t>and</w:t>
      </w:r>
      <w:r>
        <w:rPr>
          <w:rFonts w:ascii="Palatino Linotype"/>
          <w:spacing w:val="-4"/>
          <w:sz w:val="16"/>
        </w:rPr>
        <w:t> </w:t>
      </w:r>
      <w:r>
        <w:rPr>
          <w:rFonts w:ascii="Palatino Linotype"/>
          <w:sz w:val="16"/>
        </w:rPr>
        <w:t>Applications.</w:t>
      </w:r>
      <w:r>
        <w:rPr>
          <w:rFonts w:ascii="Palatino Linotype"/>
          <w:spacing w:val="-1"/>
          <w:sz w:val="16"/>
        </w:rPr>
        <w:t> </w:t>
      </w:r>
      <w:r>
        <w:rPr>
          <w:rFonts w:ascii="Palatino Linotype"/>
          <w:sz w:val="16"/>
        </w:rPr>
        <w:t>Published</w:t>
      </w:r>
      <w:r>
        <w:rPr>
          <w:rFonts w:ascii="Palatino Linotype"/>
          <w:spacing w:val="-4"/>
          <w:sz w:val="16"/>
        </w:rPr>
        <w:t> </w:t>
      </w:r>
      <w:r>
        <w:rPr>
          <w:rFonts w:ascii="Palatino Linotype"/>
          <w:sz w:val="16"/>
        </w:rPr>
        <w:t>by</w:t>
      </w:r>
      <w:r>
        <w:rPr>
          <w:rFonts w:ascii="Palatino Linotype"/>
          <w:spacing w:val="-3"/>
          <w:sz w:val="16"/>
        </w:rPr>
        <w:t> </w:t>
      </w:r>
      <w:r>
        <w:rPr>
          <w:rFonts w:ascii="Palatino Linotype"/>
          <w:sz w:val="16"/>
        </w:rPr>
        <w:t>InTech,</w:t>
      </w:r>
      <w:r>
        <w:rPr>
          <w:rFonts w:ascii="Palatino Linotype"/>
          <w:spacing w:val="-4"/>
          <w:sz w:val="16"/>
        </w:rPr>
        <w:t> </w:t>
      </w:r>
      <w:r>
        <w:rPr>
          <w:rFonts w:ascii="Palatino Linotype"/>
          <w:sz w:val="16"/>
        </w:rPr>
        <w:t>Croatia.</w:t>
      </w:r>
      <w:r>
        <w:rPr>
          <w:rFonts w:ascii="Palatino Linotype"/>
          <w:spacing w:val="-2"/>
          <w:sz w:val="16"/>
        </w:rPr>
        <w:t> </w:t>
      </w:r>
      <w:r>
        <w:rPr>
          <w:rFonts w:ascii="Palatino Linotype"/>
          <w:sz w:val="16"/>
        </w:rPr>
        <w:t>pp</w:t>
      </w:r>
      <w:r>
        <w:rPr>
          <w:rFonts w:ascii="Palatino Linotype"/>
          <w:spacing w:val="-5"/>
          <w:sz w:val="16"/>
        </w:rPr>
        <w:t> </w:t>
      </w:r>
      <w:r>
        <w:rPr>
          <w:rFonts w:ascii="Palatino Linotype"/>
          <w:sz w:val="16"/>
        </w:rPr>
        <w:t>45</w:t>
      </w:r>
    </w:p>
    <w:p>
      <w:pPr>
        <w:pStyle w:val="ListParagraph"/>
        <w:numPr>
          <w:ilvl w:val="0"/>
          <w:numId w:val="3"/>
        </w:numPr>
        <w:tabs>
          <w:tab w:pos="524" w:val="left" w:leader="none"/>
        </w:tabs>
        <w:spacing w:line="240" w:lineRule="auto" w:before="0" w:after="0"/>
        <w:ind w:left="523" w:right="531" w:hanging="370"/>
        <w:jc w:val="left"/>
        <w:rPr>
          <w:sz w:val="16"/>
        </w:rPr>
      </w:pPr>
      <w:r>
        <w:rPr>
          <w:sz w:val="16"/>
        </w:rPr>
        <w:t>Richey R. et al.2015. Developmental Research Methods: Creating Knowledge from Instructional Design and Development Practice. Wayne State</w:t>
      </w:r>
      <w:r>
        <w:rPr>
          <w:spacing w:val="-33"/>
          <w:sz w:val="16"/>
        </w:rPr>
        <w:t> </w:t>
      </w:r>
      <w:r>
        <w:rPr>
          <w:sz w:val="16"/>
        </w:rPr>
        <w:t>University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Journal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Computing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Higher</w:t>
      </w:r>
      <w:r>
        <w:rPr>
          <w:spacing w:val="-3"/>
          <w:sz w:val="16"/>
        </w:rPr>
        <w:t> </w:t>
      </w:r>
      <w:r>
        <w:rPr>
          <w:sz w:val="16"/>
        </w:rPr>
        <w:t>Education</w:t>
      </w:r>
      <w:r>
        <w:rPr>
          <w:spacing w:val="-4"/>
          <w:sz w:val="16"/>
        </w:rPr>
        <w:t> </w:t>
      </w:r>
      <w:r>
        <w:rPr>
          <w:sz w:val="16"/>
        </w:rPr>
        <w:t>2005</w:t>
      </w:r>
      <w:r>
        <w:rPr>
          <w:spacing w:val="-1"/>
          <w:sz w:val="16"/>
        </w:rPr>
        <w:t> </w:t>
      </w:r>
      <w:r>
        <w:rPr>
          <w:sz w:val="16"/>
        </w:rPr>
        <w:t>Vol.</w:t>
      </w:r>
      <w:r>
        <w:rPr>
          <w:spacing w:val="-1"/>
          <w:sz w:val="16"/>
        </w:rPr>
        <w:t> </w:t>
      </w:r>
      <w:r>
        <w:rPr>
          <w:sz w:val="16"/>
        </w:rPr>
        <w:t>16(2), 23-38</w:t>
      </w:r>
      <w:r>
        <w:rPr>
          <w:spacing w:val="-1"/>
          <w:sz w:val="16"/>
        </w:rPr>
        <w:t> </w:t>
      </w:r>
      <w:r>
        <w:rPr>
          <w:sz w:val="16"/>
        </w:rPr>
        <w:t>from </w:t>
      </w:r>
      <w:hyperlink r:id="rId20">
        <w:r>
          <w:rPr>
            <w:sz w:val="16"/>
            <w:u w:val="single"/>
          </w:rPr>
          <w:t>http://www.researchgate.net/publication</w:t>
        </w:r>
      </w:hyperlink>
    </w:p>
    <w:p>
      <w:pPr>
        <w:pStyle w:val="ListParagraph"/>
        <w:numPr>
          <w:ilvl w:val="0"/>
          <w:numId w:val="3"/>
        </w:numPr>
        <w:tabs>
          <w:tab w:pos="524" w:val="left" w:leader="none"/>
        </w:tabs>
        <w:spacing w:line="187" w:lineRule="exact" w:before="0" w:after="0"/>
        <w:ind w:left="523" w:right="0" w:hanging="371"/>
        <w:jc w:val="left"/>
        <w:rPr>
          <w:sz w:val="16"/>
        </w:rPr>
      </w:pPr>
      <w:r>
        <w:rPr>
          <w:sz w:val="16"/>
        </w:rPr>
        <w:t>Pressman,</w:t>
      </w:r>
      <w:r>
        <w:rPr>
          <w:spacing w:val="-6"/>
          <w:sz w:val="16"/>
        </w:rPr>
        <w:t> </w:t>
      </w:r>
      <w:r>
        <w:rPr>
          <w:sz w:val="16"/>
        </w:rPr>
        <w:t>Roger.</w:t>
      </w:r>
      <w:r>
        <w:rPr>
          <w:spacing w:val="-2"/>
          <w:sz w:val="16"/>
        </w:rPr>
        <w:t> </w:t>
      </w:r>
      <w:r>
        <w:rPr>
          <w:sz w:val="16"/>
        </w:rPr>
        <w:t>2010.Software</w:t>
      </w:r>
      <w:r>
        <w:rPr>
          <w:spacing w:val="-4"/>
          <w:sz w:val="16"/>
        </w:rPr>
        <w:t> </w:t>
      </w:r>
      <w:r>
        <w:rPr>
          <w:sz w:val="16"/>
        </w:rPr>
        <w:t>Engineering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Practitioners</w:t>
      </w:r>
      <w:r>
        <w:rPr>
          <w:spacing w:val="27"/>
          <w:sz w:val="16"/>
        </w:rPr>
        <w:t> </w:t>
      </w:r>
      <w:r>
        <w:rPr>
          <w:sz w:val="16"/>
        </w:rPr>
        <w:t>Approach.McGraw-Hill.Education</w:t>
      </w:r>
      <w:r>
        <w:rPr>
          <w:spacing w:val="-6"/>
          <w:sz w:val="16"/>
        </w:rPr>
        <w:t> </w:t>
      </w:r>
      <w:r>
        <w:rPr>
          <w:sz w:val="16"/>
        </w:rPr>
        <w:t>Asia</w:t>
      </w:r>
    </w:p>
    <w:sectPr>
      <w:pgSz w:w="11910" w:h="16840"/>
      <w:pgMar w:header="719" w:footer="973" w:top="1480" w:bottom="1160" w:left="4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555.625pt;margin-top:783.024963pt;width:38.950pt;height:4.3pt;mso-position-horizontal-relative:page;mso-position-vertical-relative:page;z-index:-15888896" id="docshapegroup2" coordorigin="11113,15660" coordsize="779,86">
          <v:rect style="position:absolute;left:11120;top:15668;width:289;height:71" id="docshape3" filled="true" fillcolor="#5f4879" stroked="false">
            <v:fill type="solid"/>
          </v:rect>
          <v:rect style="position:absolute;left:11120;top:15668;width:289;height:71" id="docshape4" filled="false" stroked="true" strokeweight=".75pt" strokecolor="#5f4879">
            <v:stroke dashstyle="solid"/>
          </v:rect>
          <v:line style="position:absolute" from="11409,15739" to="11891,15739" stroked="true" strokeweight=".75pt" strokecolor="#5f4879">
            <v:stroke dashstyle="solid"/>
          </v:line>
          <w10:wrap type="none"/>
        </v:group>
      </w:pict>
    </w:r>
    <w:r>
      <w:rPr/>
      <w:pict>
        <v:shape style="position:absolute;margin-left:62.264pt;margin-top:800.484497pt;width:208.3pt;height:13.05pt;mso-position-horizontal-relative:page;mso-position-vertical-relative:page;z-index:-15888384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4471C4"/>
                    <w:sz w:val="20"/>
                  </w:rPr>
                  <w:t>Archives</w:t>
                </w:r>
                <w:r>
                  <w:rPr>
                    <w:rFonts w:ascii="Times New Roman"/>
                    <w:i/>
                    <w:color w:val="4471C4"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i/>
                    <w:color w:val="4471C4"/>
                    <w:sz w:val="20"/>
                  </w:rPr>
                  <w:t>Available</w:t>
                </w:r>
                <w:r>
                  <w:rPr>
                    <w:rFonts w:ascii="Times New Roman"/>
                    <w:i/>
                    <w:color w:val="4471C4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i/>
                    <w:color w:val="4471C4"/>
                    <w:sz w:val="20"/>
                  </w:rPr>
                  <w:t>@</w:t>
                </w:r>
                <w:r>
                  <w:rPr>
                    <w:rFonts w:ascii="Times New Roman"/>
                    <w:i/>
                    <w:color w:val="4471C4"/>
                    <w:spacing w:val="-2"/>
                    <w:sz w:val="20"/>
                  </w:rPr>
                  <w:t> </w:t>
                </w:r>
                <w:hyperlink r:id="rId1">
                  <w:r>
                    <w:rPr>
                      <w:rFonts w:ascii="Times New Roman"/>
                      <w:i/>
                      <w:color w:val="4471C4"/>
                      <w:sz w:val="20"/>
                    </w:rPr>
                    <w:t>www.solidstatetechnology.us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8.660004pt;margin-top:34.949837pt;width:117.6pt;height:40.75pt;mso-position-horizontal-relative:page;mso-position-vertical-relative:page;z-index:-15889408" type="#_x0000_t202" id="docshape1" filled="false" stroked="false">
          <v:textbox inset="0,0,0,0">
            <w:txbxContent>
              <w:p>
                <w:pPr>
                  <w:spacing w:before="20"/>
                  <w:ind w:left="20" w:right="18" w:firstLine="26"/>
                  <w:jc w:val="righ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Solid State Technology</w:t>
                </w:r>
                <w:r>
                  <w:rPr>
                    <w:b/>
                    <w:spacing w:val="-47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Volume: 63 Issue: 2s</w:t>
                </w:r>
                <w:r>
                  <w:rPr>
                    <w:b/>
                    <w:spacing w:val="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Publication</w:t>
                </w:r>
                <w:r>
                  <w:rPr>
                    <w:b/>
                    <w:spacing w:val="-5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Year: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2020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4"/>
      <w:numFmt w:val="decimal"/>
      <w:lvlText w:val="[%1]"/>
      <w:lvlJc w:val="left"/>
      <w:pPr>
        <w:ind w:left="1608" w:hanging="145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2"/>
        <w:w w:val="100"/>
        <w:position w:val="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8" w:hanging="1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7" w:hanging="1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6" w:hanging="1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5" w:hanging="1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4" w:hanging="1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3" w:hanging="1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2" w:hanging="1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1" w:hanging="145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523" w:hanging="37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2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3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0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7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4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1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8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5" w:hanging="3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63" w:hanging="31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4" w:hanging="411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6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3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9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6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9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5" w:hanging="41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 w:hanging="411"/>
      <w:outlineLvl w:val="1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13" w:hanging="311"/>
      <w:outlineLvl w:val="2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3" w:hanging="37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18" w:lineRule="exact"/>
      <w:ind w:right="739"/>
      <w:jc w:val="right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hyperlink" Target="https://www.researchgate.net/publication" TargetMode="External"/><Relationship Id="rId17" Type="http://schemas.openxmlformats.org/officeDocument/2006/relationships/hyperlink" Target="https://pcw.gov.ph/sites/default/files/documents/" TargetMode="External"/><Relationship Id="rId18" Type="http://schemas.openxmlformats.org/officeDocument/2006/relationships/hyperlink" Target="http://www.losbanos.gov.ph/gender-and-development/page/1" TargetMode="External"/><Relationship Id="rId19" Type="http://schemas.openxmlformats.org/officeDocument/2006/relationships/hyperlink" Target="https://www.sciencedirect.com/science/journal/08957177/58/11" TargetMode="External"/><Relationship Id="rId20" Type="http://schemas.openxmlformats.org/officeDocument/2006/relationships/hyperlink" Target="http://www.researchgate.net/publication" TargetMode="External"/><Relationship Id="rId21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lidstatetechnology.us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2022-02-09T05:26:47Z</dcterms:created>
  <dcterms:modified xsi:type="dcterms:W3CDTF">2022-02-09T05:26:47Z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2022-02-09T00:00:00Z</vt:filetime>
  </property>
</Properties>
</file>