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A</w:t>
      </w:r>
      <w:r>
        <w:rPr>
          <w:spacing w:val="-5"/>
        </w:rPr>
        <w:t> </w:t>
      </w:r>
      <w:r>
        <w:rPr/>
        <w:t>Spatial</w:t>
      </w:r>
      <w:r>
        <w:rPr>
          <w:spacing w:val="-4"/>
        </w:rPr>
        <w:t> </w:t>
      </w:r>
      <w:r>
        <w:rPr/>
        <w:t>Econometric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Household</w:t>
      </w:r>
      <w:r>
        <w:rPr>
          <w:spacing w:val="-5"/>
        </w:rPr>
        <w:t> </w:t>
      </w:r>
      <w:r>
        <w:rPr/>
        <w:t>Electricity</w:t>
      </w:r>
      <w:r>
        <w:rPr>
          <w:spacing w:val="-6"/>
        </w:rPr>
        <w:t> </w:t>
      </w:r>
      <w:r>
        <w:rPr/>
        <w:t>Consumption</w:t>
      </w:r>
      <w:r>
        <w:rPr>
          <w:spacing w:val="-10"/>
        </w:rPr>
        <w:t> </w:t>
      </w:r>
      <w:r>
        <w:rPr/>
        <w:t>in</w:t>
      </w:r>
      <w:r>
        <w:rPr>
          <w:spacing w:val="-59"/>
        </w:rPr>
        <w:t> </w:t>
      </w:r>
      <w:r>
        <w:rPr/>
        <w:t>the</w:t>
      </w:r>
      <w:r>
        <w:rPr>
          <w:spacing w:val="3"/>
        </w:rPr>
        <w:t> </w:t>
      </w:r>
      <w:r>
        <w:rPr/>
        <w:t>Philippines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36"/>
        </w:rPr>
      </w:pPr>
    </w:p>
    <w:p>
      <w:pPr>
        <w:pStyle w:val="Heading2"/>
        <w:ind w:left="391" w:right="404"/>
        <w:jc w:val="center"/>
      </w:pPr>
      <w:r>
        <w:rPr/>
        <w:t>Abstract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spacing w:line="276" w:lineRule="auto"/>
        <w:ind w:left="832" w:right="118"/>
        <w:jc w:val="both"/>
      </w:pPr>
      <w:r>
        <w:rPr/>
        <w:t>While electricity is regarded as a catalyst for economic development, twelve million Filipinos</w:t>
      </w:r>
      <w:r>
        <w:rPr>
          <w:spacing w:val="1"/>
        </w:rPr>
        <w:t> </w:t>
      </w:r>
      <w:r>
        <w:rPr/>
        <w:t>still do not have access to electricity. Most of the studies relating to energy focused on socio-</w:t>
      </w:r>
      <w:r>
        <w:rPr>
          <w:spacing w:val="1"/>
        </w:rPr>
        <w:t> </w:t>
      </w:r>
      <w:r>
        <w:rPr/>
        <w:t>demographic and economic context. This study seeks to propose a new perspective in the</w:t>
      </w:r>
      <w:r>
        <w:rPr>
          <w:spacing w:val="1"/>
        </w:rPr>
        <w:t> </w:t>
      </w:r>
      <w:r>
        <w:rPr>
          <w:spacing w:val="-1"/>
        </w:rPr>
        <w:t>Philippine’s</w:t>
      </w:r>
      <w:r>
        <w:rPr>
          <w:spacing w:val="-9"/>
        </w:rPr>
        <w:t> </w:t>
      </w:r>
      <w:r>
        <w:rPr>
          <w:spacing w:val="-1"/>
        </w:rPr>
        <w:t>household</w:t>
      </w:r>
      <w:r>
        <w:rPr>
          <w:spacing w:val="-7"/>
        </w:rPr>
        <w:t> </w:t>
      </w:r>
      <w:r>
        <w:rPr/>
        <w:t>electricity</w:t>
      </w:r>
      <w:r>
        <w:rPr>
          <w:spacing w:val="-12"/>
        </w:rPr>
        <w:t> </w:t>
      </w:r>
      <w:r>
        <w:rPr/>
        <w:t>consumption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incorporating</w:t>
      </w:r>
      <w:r>
        <w:rPr>
          <w:spacing w:val="-7"/>
        </w:rPr>
        <w:t> </w:t>
      </w:r>
      <w:r>
        <w:rPr/>
        <w:t>space.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this,</w:t>
      </w:r>
      <w:r>
        <w:rPr>
          <w:spacing w:val="-11"/>
        </w:rPr>
        <w:t> </w:t>
      </w:r>
      <w:r>
        <w:rPr/>
        <w:t>three</w:t>
      </w:r>
      <w:r>
        <w:rPr>
          <w:spacing w:val="-46"/>
        </w:rPr>
        <w:t> </w:t>
      </w:r>
      <w:r>
        <w:rPr/>
        <w:t>spatial econometric</w:t>
      </w:r>
      <w:r>
        <w:rPr>
          <w:spacing w:val="1"/>
        </w:rPr>
        <w:t> </w:t>
      </w:r>
      <w:r>
        <w:rPr/>
        <w:t>models were</w:t>
      </w:r>
      <w:r>
        <w:rPr>
          <w:spacing w:val="1"/>
        </w:rPr>
        <w:t> </w:t>
      </w:r>
      <w:r>
        <w:rPr/>
        <w:t>considered: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Spatial Lag Model, and</w:t>
      </w:r>
      <w:r>
        <w:rPr>
          <w:spacing w:val="1"/>
        </w:rPr>
        <w:t> </w:t>
      </w:r>
      <w:r>
        <w:rPr/>
        <w:t>Spatially Lagged X model. The result of several model specification tests led to the conclusion</w:t>
      </w:r>
      <w:r>
        <w:rPr>
          <w:spacing w:val="1"/>
        </w:rPr>
        <w:t> </w:t>
      </w:r>
      <w:r>
        <w:rPr/>
        <w:t>that the household electricity consumption in the Philippines exhibits spatial autocorrelation.</w:t>
      </w:r>
      <w:r>
        <w:rPr>
          <w:spacing w:val="1"/>
        </w:rPr>
        <w:t> </w:t>
      </w:r>
      <w:r>
        <w:rPr/>
        <w:t>Spatial</w:t>
      </w:r>
      <w:r>
        <w:rPr>
          <w:spacing w:val="-9"/>
        </w:rPr>
        <w:t> </w:t>
      </w:r>
      <w:r>
        <w:rPr/>
        <w:t>Lag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(SLM)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spatial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weight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150</w:t>
      </w:r>
      <w:r>
        <w:rPr>
          <w:spacing w:val="-10"/>
        </w:rPr>
        <w:t> </w:t>
      </w:r>
      <w:r>
        <w:rPr/>
        <w:t>km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10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model</w:t>
      </w:r>
      <w:r>
        <w:rPr>
          <w:spacing w:val="-4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decomposing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Spatial</w:t>
      </w:r>
      <w:r>
        <w:rPr>
          <w:spacing w:val="-4"/>
        </w:rPr>
        <w:t> </w:t>
      </w:r>
      <w:r>
        <w:rPr/>
        <w:t>Lag</w:t>
      </w:r>
      <w:r>
        <w:rPr>
          <w:spacing w:val="-4"/>
        </w:rPr>
        <w:t> </w:t>
      </w:r>
      <w:r>
        <w:rPr/>
        <w:t>Model,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direct</w:t>
      </w:r>
      <w:r>
        <w:rPr>
          <w:spacing w:val="-46"/>
        </w:rPr>
        <w:t> </w:t>
      </w:r>
      <w:r>
        <w:rPr/>
        <w:t>effect of Human Development Index, concrete national road, urban population, high electricity</w:t>
      </w:r>
      <w:r>
        <w:rPr>
          <w:spacing w:val="1"/>
        </w:rPr>
        <w:t> </w:t>
      </w:r>
      <w:r>
        <w:rPr/>
        <w:t>cost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low</w:t>
      </w:r>
      <w:r>
        <w:rPr>
          <w:spacing w:val="-5"/>
        </w:rPr>
        <w:t> </w:t>
      </w:r>
      <w:r>
        <w:rPr/>
        <w:t>voltage</w:t>
      </w:r>
      <w:r>
        <w:rPr>
          <w:spacing w:val="-5"/>
        </w:rPr>
        <w:t> </w:t>
      </w:r>
      <w:r>
        <w:rPr/>
        <w:t>on household’s electricity</w:t>
      </w:r>
      <w:r>
        <w:rPr>
          <w:spacing w:val="-2"/>
        </w:rPr>
        <w:t> </w:t>
      </w:r>
      <w:r>
        <w:rPr/>
        <w:t>consumption</w:t>
      </w:r>
      <w:r>
        <w:rPr>
          <w:spacing w:val="-1"/>
        </w:rPr>
        <w:t> </w:t>
      </w:r>
      <w:r>
        <w:rPr/>
        <w:t>was observed.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76" w:lineRule="auto"/>
        <w:ind w:left="112" w:right="119"/>
        <w:jc w:val="both"/>
      </w:pPr>
      <w:r>
        <w:rPr/>
        <w:t>The geography of the Philippines, consisting of 7,641 islands (1) and of remote communities raises</w:t>
      </w:r>
      <w:r>
        <w:rPr>
          <w:spacing w:val="1"/>
        </w:rPr>
        <w:t> </w:t>
      </w:r>
      <w:r>
        <w:rPr/>
        <w:t>unique challenges in terms of accessibility and security to basic services, such as electricity. Energy</w:t>
      </w:r>
      <w:r>
        <w:rPr>
          <w:spacing w:val="1"/>
        </w:rPr>
        <w:t> </w:t>
      </w:r>
      <w:r>
        <w:rPr/>
        <w:t>infrastructures are frequently affected by tropical storms and seasonal variation due to the country’s</w:t>
      </w:r>
      <w:r>
        <w:rPr>
          <w:spacing w:val="1"/>
        </w:rPr>
        <w:t> </w:t>
      </w:r>
      <w:r>
        <w:rPr/>
        <w:t>topography</w:t>
      </w:r>
      <w:r>
        <w:rPr>
          <w:spacing w:val="-9"/>
        </w:rPr>
        <w:t> </w:t>
      </w:r>
      <w:r>
        <w:rPr/>
        <w:t>(2).</w:t>
      </w:r>
      <w:r>
        <w:rPr>
          <w:spacing w:val="-8"/>
        </w:rPr>
        <w:t> </w:t>
      </w:r>
      <w:r>
        <w:rPr/>
        <w:t>While</w:t>
      </w:r>
      <w:r>
        <w:rPr>
          <w:spacing w:val="-7"/>
        </w:rPr>
        <w:t> </w:t>
      </w:r>
      <w:r>
        <w:rPr/>
        <w:t>electricity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regarded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catalyst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economic</w:t>
      </w:r>
      <w:r>
        <w:rPr>
          <w:spacing w:val="-12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(3),</w:t>
      </w:r>
      <w:r>
        <w:rPr>
          <w:spacing w:val="-8"/>
        </w:rPr>
        <w:t> </w:t>
      </w:r>
      <w:r>
        <w:rPr/>
        <w:t>twelve</w:t>
      </w:r>
      <w:r>
        <w:rPr>
          <w:spacing w:val="-10"/>
        </w:rPr>
        <w:t> </w:t>
      </w:r>
      <w:r>
        <w:rPr/>
        <w:t>million</w:t>
      </w:r>
      <w:r>
        <w:rPr>
          <w:spacing w:val="-46"/>
        </w:rPr>
        <w:t> </w:t>
      </w:r>
      <w:r>
        <w:rPr/>
        <w:t>Filipinos still do not have access to electricity (4). The nation’s pressing problems such as growing</w:t>
      </w:r>
      <w:r>
        <w:rPr>
          <w:spacing w:val="1"/>
        </w:rPr>
        <w:t> </w:t>
      </w:r>
      <w:r>
        <w:rPr/>
        <w:t>population, climate change, changing consumption patterns and even rapid economic development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their own influence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electricity demand.</w:t>
      </w:r>
      <w:r>
        <w:rPr>
          <w:spacing w:val="2"/>
        </w:rPr>
        <w:t> </w:t>
      </w:r>
      <w:r>
        <w:rPr/>
        <w:t>(5).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6" w:lineRule="auto"/>
        <w:ind w:left="112" w:right="120"/>
        <w:jc w:val="both"/>
      </w:pPr>
      <w:r>
        <w:rPr/>
        <w:t>A</w:t>
      </w:r>
      <w:r>
        <w:rPr>
          <w:spacing w:val="1"/>
        </w:rPr>
        <w:t> </w:t>
      </w:r>
      <w:r>
        <w:rPr/>
        <w:t>considerable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consumption using several approaches. These methods include Regression analysis (6,7,8,9,10,11),</w:t>
      </w:r>
      <w:r>
        <w:rPr>
          <w:spacing w:val="1"/>
        </w:rPr>
        <w:t> </w:t>
      </w:r>
      <w:r>
        <w:rPr/>
        <w:t>Input-output analysis and structure decomposition analysis (12), Stochastic Impacts by Regression on</w:t>
      </w:r>
      <w:r>
        <w:rPr>
          <w:spacing w:val="1"/>
        </w:rPr>
        <w:t> </w:t>
      </w:r>
      <w:r>
        <w:rPr/>
        <w:t>Population, Affluence and Technology (STIRPAT) model (13) ,Probit models (14), and Floor Area Ratio</w:t>
      </w:r>
      <w:r>
        <w:rPr>
          <w:spacing w:val="-46"/>
        </w:rPr>
        <w:t> </w:t>
      </w:r>
      <w:r>
        <w:rPr/>
        <w:t>Model</w:t>
      </w:r>
      <w:r>
        <w:rPr>
          <w:spacing w:val="-5"/>
        </w:rPr>
        <w:t> </w:t>
      </w:r>
      <w:r>
        <w:rPr/>
        <w:t>(15).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said</w:t>
      </w:r>
      <w:r>
        <w:rPr>
          <w:spacing w:val="-7"/>
        </w:rPr>
        <w:t> </w:t>
      </w:r>
      <w:r>
        <w:rPr/>
        <w:t>studies,</w:t>
      </w:r>
      <w:r>
        <w:rPr>
          <w:spacing w:val="-3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are</w:t>
      </w:r>
      <w:r>
        <w:rPr>
          <w:spacing w:val="-5"/>
        </w:rPr>
        <w:t> </w:t>
      </w:r>
      <w:r>
        <w:rPr/>
        <w:t>framed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socio-demographic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economic</w:t>
      </w:r>
      <w:r>
        <w:rPr>
          <w:spacing w:val="-10"/>
        </w:rPr>
        <w:t> </w:t>
      </w:r>
      <w:r>
        <w:rPr/>
        <w:t>context,</w:t>
      </w:r>
      <w:r>
        <w:rPr>
          <w:spacing w:val="-10"/>
        </w:rPr>
        <w:t> </w:t>
      </w:r>
      <w:r>
        <w:rPr/>
        <w:t>and</w:t>
      </w:r>
      <w:r>
        <w:rPr>
          <w:spacing w:val="-46"/>
        </w:rPr>
        <w:t> </w:t>
      </w:r>
      <w:r>
        <w:rPr/>
        <w:t>do not account for spatial influence. Conversely, just a fair number of foreign energy-related studies</w:t>
      </w:r>
      <w:r>
        <w:rPr>
          <w:spacing w:val="1"/>
        </w:rPr>
        <w:t> </w:t>
      </w:r>
      <w:r>
        <w:rPr/>
        <w:t>have been carried out using spatial approach. These spatial models include: Spatial Error Model (16) ,</w:t>
      </w:r>
      <w:r>
        <w:rPr>
          <w:spacing w:val="1"/>
        </w:rPr>
        <w:t> </w:t>
      </w:r>
      <w:r>
        <w:rPr/>
        <w:t>Spatial ARIMA (17), Spatial autoregressive model with autoregressive disturbances</w:t>
      </w:r>
      <w:r>
        <w:rPr>
          <w:spacing w:val="1"/>
        </w:rPr>
        <w:t> </w:t>
      </w:r>
      <w:r>
        <w:rPr/>
        <w:t>(SARAR) (18),</w:t>
      </w:r>
      <w:r>
        <w:rPr>
          <w:spacing w:val="1"/>
        </w:rPr>
        <w:t> </w:t>
      </w:r>
      <w:r>
        <w:rPr/>
        <w:t>Spatial</w:t>
      </w:r>
      <w:r>
        <w:rPr>
          <w:spacing w:val="-4"/>
        </w:rPr>
        <w:t> </w:t>
      </w:r>
      <w:r>
        <w:rPr/>
        <w:t>Durbin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(19),</w:t>
      </w:r>
      <w:r>
        <w:rPr>
          <w:spacing w:val="-6"/>
        </w:rPr>
        <w:t> </w:t>
      </w:r>
      <w:r>
        <w:rPr/>
        <w:t>Stochastic</w:t>
      </w:r>
      <w:r>
        <w:rPr>
          <w:spacing w:val="-5"/>
        </w:rPr>
        <w:t> </w:t>
      </w:r>
      <w:r>
        <w:rPr/>
        <w:t>Frontier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with</w:t>
      </w:r>
      <w:r>
        <w:rPr>
          <w:spacing w:val="-9"/>
        </w:rPr>
        <w:t> </w:t>
      </w:r>
      <w:r>
        <w:rPr/>
        <w:t>spatial-temporal</w:t>
      </w:r>
      <w:r>
        <w:rPr>
          <w:spacing w:val="-7"/>
        </w:rPr>
        <w:t> </w:t>
      </w:r>
      <w:r>
        <w:rPr/>
        <w:t>terms</w:t>
      </w:r>
      <w:r>
        <w:rPr>
          <w:spacing w:val="-3"/>
        </w:rPr>
        <w:t> </w:t>
      </w:r>
      <w:r>
        <w:rPr/>
        <w:t>(20).</w:t>
      </w:r>
    </w:p>
    <w:p>
      <w:pPr>
        <w:spacing w:after="0" w:line="276" w:lineRule="auto"/>
        <w:jc w:val="both"/>
        <w:sectPr>
          <w:footerReference w:type="default" r:id="rId5"/>
          <w:type w:val="continuous"/>
          <w:pgSz w:w="11910" w:h="16840"/>
          <w:pgMar w:footer="998" w:header="0" w:top="1600" w:bottom="1180" w:left="1040" w:right="1020"/>
          <w:pgNumType w:start="1"/>
        </w:sectPr>
      </w:pPr>
    </w:p>
    <w:p>
      <w:pPr>
        <w:pStyle w:val="BodyText"/>
        <w:spacing w:line="276" w:lineRule="auto" w:before="195"/>
        <w:ind w:left="112" w:right="123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perspective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household’s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by</w:t>
      </w:r>
      <w:r>
        <w:rPr>
          <w:spacing w:val="-46"/>
        </w:rPr>
        <w:t> </w:t>
      </w:r>
      <w:r>
        <w:rPr/>
        <w:t>incorporating spatial dimension. This new approach could provide a more pragmatic perspective in</w:t>
      </w:r>
      <w:r>
        <w:rPr>
          <w:spacing w:val="1"/>
        </w:rPr>
        <w:t> </w:t>
      </w:r>
      <w:r>
        <w:rPr>
          <w:spacing w:val="-1"/>
        </w:rPr>
        <w:t>analyzing</w:t>
      </w:r>
      <w:r>
        <w:rPr>
          <w:spacing w:val="-11"/>
        </w:rPr>
        <w:t> </w:t>
      </w:r>
      <w:r>
        <w:rPr>
          <w:spacing w:val="-1"/>
        </w:rPr>
        <w:t>household</w:t>
      </w:r>
      <w:r>
        <w:rPr>
          <w:spacing w:val="-4"/>
        </w:rPr>
        <w:t> </w:t>
      </w:r>
      <w:r>
        <w:rPr>
          <w:spacing w:val="-1"/>
        </w:rPr>
        <w:t>electricity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-1"/>
        </w:rPr>
        <w:t>policy-makers,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private</w:t>
      </w:r>
      <w:r>
        <w:rPr>
          <w:spacing w:val="-9"/>
        </w:rPr>
        <w:t> </w:t>
      </w:r>
      <w:r>
        <w:rPr/>
        <w:t>sector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future</w:t>
      </w:r>
      <w:r>
        <w:rPr>
          <w:spacing w:val="-9"/>
        </w:rPr>
        <w:t> </w:t>
      </w:r>
      <w:r>
        <w:rPr/>
        <w:t>initiatives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energy</w:t>
      </w:r>
      <w:r>
        <w:rPr>
          <w:spacing w:val="-1"/>
        </w:rPr>
        <w:t> </w:t>
      </w:r>
      <w:r>
        <w:rPr/>
        <w:t>innovation.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112" w:right="119"/>
        <w:jc w:val="both"/>
      </w:pP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fulfill</w:t>
      </w:r>
      <w:r>
        <w:rPr>
          <w:spacing w:val="-5"/>
        </w:rPr>
        <w:t> </w:t>
      </w:r>
      <w:r>
        <w:rPr/>
        <w:t>the following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objectives:</w:t>
      </w:r>
      <w:r>
        <w:rPr>
          <w:spacing w:val="-3"/>
        </w:rPr>
        <w:t> </w:t>
      </w:r>
      <w:r>
        <w:rPr/>
        <w:t>(1)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four</w:t>
      </w:r>
      <w:r>
        <w:rPr>
          <w:spacing w:val="1"/>
        </w:rPr>
        <w:t> </w:t>
      </w:r>
      <w:r>
        <w:rPr/>
        <w:t>constructs: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factors,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factors,</w:t>
      </w:r>
      <w:r>
        <w:rPr>
          <w:spacing w:val="1"/>
        </w:rPr>
        <w:t> </w:t>
      </w:r>
      <w:r>
        <w:rPr/>
        <w:t>geographical</w:t>
      </w:r>
      <w:r>
        <w:rPr>
          <w:spacing w:val="1"/>
        </w:rPr>
        <w:t> </w:t>
      </w:r>
      <w:r>
        <w:rPr/>
        <w:t>factors,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electricity consumption of the Philippine provinces for the year 2011. (2) To determine if there is a</w:t>
      </w:r>
      <w:r>
        <w:rPr>
          <w:spacing w:val="1"/>
        </w:rPr>
        <w:t> </w:t>
      </w:r>
      <w:r>
        <w:rPr/>
        <w:t>spatial dependence in the Philippine’s household</w:t>
      </w:r>
      <w:r>
        <w:rPr>
          <w:spacing w:val="1"/>
        </w:rPr>
        <w:t> </w:t>
      </w:r>
      <w:r>
        <w:rPr/>
        <w:t>electricity consumption</w:t>
      </w:r>
      <w:r>
        <w:rPr>
          <w:spacing w:val="1"/>
        </w:rPr>
        <w:t> </w:t>
      </w:r>
      <w:r>
        <w:rPr/>
        <w:t>and to quantify if such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exists. (3)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electricity consumption in the Philippines using the following: Ordinary Least Squares Regression</w:t>
      </w:r>
      <w:r>
        <w:rPr>
          <w:spacing w:val="1"/>
        </w:rPr>
        <w:t> </w:t>
      </w:r>
      <w:r>
        <w:rPr/>
        <w:t>(OLS),</w:t>
      </w:r>
      <w:r>
        <w:rPr>
          <w:spacing w:val="-7"/>
        </w:rPr>
        <w:t> </w:t>
      </w:r>
      <w:r>
        <w:rPr/>
        <w:t>Spatially</w:t>
      </w:r>
      <w:r>
        <w:rPr>
          <w:spacing w:val="-3"/>
        </w:rPr>
        <w:t> </w:t>
      </w:r>
      <w:r>
        <w:rPr/>
        <w:t>Lagged</w:t>
      </w:r>
      <w:r>
        <w:rPr>
          <w:spacing w:val="-3"/>
        </w:rPr>
        <w:t> </w:t>
      </w:r>
      <w:r>
        <w:rPr/>
        <w:t>Y</w:t>
      </w:r>
      <w:r>
        <w:rPr>
          <w:spacing w:val="-11"/>
        </w:rPr>
        <w:t> </w:t>
      </w:r>
      <w:r>
        <w:rPr/>
        <w:t>Model</w:t>
      </w:r>
      <w:r>
        <w:rPr>
          <w:spacing w:val="-3"/>
        </w:rPr>
        <w:t> </w:t>
      </w:r>
      <w:r>
        <w:rPr/>
        <w:t>(SLM),</w:t>
      </w:r>
      <w:r>
        <w:rPr>
          <w:spacing w:val="-7"/>
        </w:rPr>
        <w:t> </w:t>
      </w:r>
      <w:r>
        <w:rPr/>
        <w:t>Spatial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(SEM),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Spatially</w:t>
      </w:r>
      <w:r>
        <w:rPr>
          <w:spacing w:val="-8"/>
        </w:rPr>
        <w:t> </w:t>
      </w:r>
      <w:r>
        <w:rPr/>
        <w:t>Lagged</w:t>
      </w:r>
      <w:r>
        <w:rPr>
          <w:spacing w:val="-6"/>
        </w:rPr>
        <w:t> </w:t>
      </w:r>
      <w:r>
        <w:rPr/>
        <w:t>X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(SLX).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r>
        <w:rPr/>
        <w:t>MATERIALS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METHODS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76" w:lineRule="auto"/>
        <w:ind w:left="112" w:right="121"/>
        <w:jc w:val="both"/>
      </w:pPr>
      <w:r>
        <w:rPr/>
        <w:t>The study consists of information gathered from 74 provinces in the Philippines. Due to inaccessibility</w:t>
      </w:r>
      <w:r>
        <w:rPr>
          <w:spacing w:val="-46"/>
        </w:rPr>
        <w:t> </w:t>
      </w:r>
      <w:r>
        <w:rPr/>
        <w:t>of several data, the provinces of Basilan, Lanao del Sur, Maguindanao, Sulu, Tawi-Tawi and Zamboanga</w:t>
      </w:r>
      <w:r>
        <w:rPr>
          <w:spacing w:val="-46"/>
        </w:rPr>
        <w:t> </w:t>
      </w:r>
      <w:r>
        <w:rPr/>
        <w:t>Sibugay were excluded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study. The main data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obtained from the</w:t>
      </w:r>
      <w:r>
        <w:rPr>
          <w:spacing w:val="1"/>
        </w:rPr>
        <w:t> </w:t>
      </w:r>
      <w:r>
        <w:rPr/>
        <w:t>Household Energy</w:t>
      </w:r>
      <w:r>
        <w:rPr>
          <w:spacing w:val="1"/>
        </w:rPr>
        <w:t> </w:t>
      </w:r>
      <w:r>
        <w:rPr/>
        <w:t>Consumption Survey (HECS) 2011 dataset acquired from the Department of Energy. Missing values</w:t>
      </w:r>
      <w:r>
        <w:rPr>
          <w:spacing w:val="1"/>
        </w:rPr>
        <w:t> </w:t>
      </w:r>
      <w:r>
        <w:rPr/>
        <w:t>were addressed using Predictive Mean Matching (PMM), one of the built-in imputation models of</w:t>
      </w:r>
      <w:r>
        <w:rPr>
          <w:spacing w:val="1"/>
        </w:rPr>
        <w:t> </w:t>
      </w:r>
      <w:r>
        <w:rPr>
          <w:spacing w:val="-1"/>
        </w:rPr>
        <w:t>Multivariate</w:t>
      </w:r>
      <w:r>
        <w:rPr>
          <w:spacing w:val="-11"/>
        </w:rPr>
        <w:t> </w:t>
      </w:r>
      <w:r>
        <w:rPr>
          <w:spacing w:val="-1"/>
        </w:rPr>
        <w:t>imputation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chained</w:t>
      </w:r>
      <w:r>
        <w:rPr>
          <w:spacing w:val="-10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(MICE).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purpose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study,</w:t>
      </w:r>
      <w:r>
        <w:rPr>
          <w:spacing w:val="-8"/>
        </w:rPr>
        <w:t> </w:t>
      </w:r>
      <w:r>
        <w:rPr/>
        <w:t>imputation</w:t>
      </w:r>
      <w:r>
        <w:rPr>
          <w:spacing w:val="-10"/>
        </w:rPr>
        <w:t> </w:t>
      </w:r>
      <w:r>
        <w:rPr/>
        <w:t>method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computed</w:t>
      </w:r>
      <w:r>
        <w:rPr>
          <w:spacing w:val="1"/>
        </w:rPr>
        <w:t> </w:t>
      </w:r>
      <w:r>
        <w:rPr/>
        <w:t>by</w:t>
      </w:r>
      <w:r>
        <w:rPr>
          <w:spacing w:val="-6"/>
        </w:rPr>
        <w:t> </w:t>
      </w:r>
      <w:r>
        <w:rPr/>
        <w:t>province.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</w:t>
      </w:r>
      <w:r>
        <w:rPr>
          <w:spacing w:val="-2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stability,</w:t>
      </w:r>
      <w:r>
        <w:rPr>
          <w:spacing w:val="-4"/>
        </w:rPr>
        <w:t> </w:t>
      </w:r>
      <w:r>
        <w:rPr/>
        <w:t>five</w:t>
      </w:r>
      <w:r>
        <w:rPr>
          <w:spacing w:val="-3"/>
        </w:rPr>
        <w:t> </w:t>
      </w:r>
      <w:r>
        <w:rPr/>
        <w:t>(5)</w:t>
      </w:r>
      <w:r>
        <w:rPr>
          <w:spacing w:val="-2"/>
        </w:rPr>
        <w:t> </w:t>
      </w:r>
      <w:r>
        <w:rPr/>
        <w:t>iterations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employed.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12" w:right="0" w:firstLine="0"/>
        <w:jc w:val="both"/>
        <w:rPr>
          <w:sz w:val="20"/>
        </w:rPr>
      </w:pPr>
      <w:r>
        <w:rPr>
          <w:spacing w:val="-1"/>
          <w:sz w:val="20"/>
        </w:rPr>
        <w:t>Table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1.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Variables</w:t>
      </w:r>
      <w:r>
        <w:rPr>
          <w:spacing w:val="-6"/>
          <w:sz w:val="20"/>
        </w:rPr>
        <w:t> </w:t>
      </w:r>
      <w:r>
        <w:rPr>
          <w:sz w:val="20"/>
        </w:rPr>
        <w:t>considered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after="1"/>
        <w:rPr>
          <w:sz w:val="18"/>
        </w:rPr>
      </w:pPr>
    </w:p>
    <w:tbl>
      <w:tblPr>
        <w:tblW w:w="0" w:type="auto"/>
        <w:jc w:val="left"/>
        <w:tblInd w:w="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8"/>
        <w:gridCol w:w="2412"/>
        <w:gridCol w:w="2227"/>
        <w:gridCol w:w="2246"/>
      </w:tblGrid>
      <w:tr>
        <w:trPr>
          <w:trHeight w:val="274" w:hRule="atLeast"/>
        </w:trPr>
        <w:tc>
          <w:tcPr>
            <w:tcW w:w="229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 w:before="6"/>
              <w:ind w:left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  <w:u w:val="single"/>
              </w:rPr>
              <w:t>Independent</w:t>
            </w:r>
            <w:r>
              <w:rPr>
                <w:rFonts w:ascii="Cambria"/>
                <w:spacing w:val="-8"/>
                <w:sz w:val="22"/>
                <w:u w:val="single"/>
              </w:rPr>
              <w:t> </w:t>
            </w:r>
            <w:r>
              <w:rPr>
                <w:rFonts w:ascii="Cambria"/>
                <w:sz w:val="22"/>
                <w:u w:val="single"/>
              </w:rPr>
              <w:t>variables</w:t>
            </w:r>
          </w:p>
        </w:tc>
        <w:tc>
          <w:tcPr>
            <w:tcW w:w="2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exact" w:before="6"/>
              <w:ind w:left="20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  <w:u w:val="single"/>
              </w:rPr>
              <w:t>Dependent</w:t>
            </w:r>
            <w:r>
              <w:rPr>
                <w:rFonts w:ascii="Cambria"/>
                <w:spacing w:val="-6"/>
                <w:sz w:val="22"/>
                <w:u w:val="single"/>
              </w:rPr>
              <w:t> </w:t>
            </w:r>
            <w:r>
              <w:rPr>
                <w:rFonts w:ascii="Cambria"/>
                <w:sz w:val="22"/>
                <w:u w:val="single"/>
              </w:rPr>
              <w:t>variable</w:t>
            </w:r>
          </w:p>
        </w:tc>
      </w:tr>
      <w:tr>
        <w:trPr>
          <w:trHeight w:val="615" w:hRule="atLeast"/>
        </w:trPr>
        <w:tc>
          <w:tcPr>
            <w:tcW w:w="22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43" w:right="10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Household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electrical</w:t>
            </w:r>
          </w:p>
          <w:p>
            <w:pPr>
              <w:pStyle w:val="TableParagraph"/>
              <w:spacing w:before="42"/>
              <w:ind w:left="243" w:right="86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factors</w:t>
            </w:r>
          </w:p>
        </w:tc>
        <w:tc>
          <w:tcPr>
            <w:tcW w:w="24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50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Economic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factors</w:t>
            </w:r>
          </w:p>
        </w:tc>
        <w:tc>
          <w:tcPr>
            <w:tcW w:w="22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Geographical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factors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1" w:hRule="atLeast"/>
        </w:trPr>
        <w:tc>
          <w:tcPr>
            <w:tcW w:w="22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of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energy</w:t>
            </w:r>
          </w:p>
          <w:p>
            <w:pPr>
              <w:pStyle w:val="TableParagraph"/>
              <w:spacing w:before="38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labeling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program</w:t>
            </w:r>
          </w:p>
        </w:tc>
        <w:tc>
          <w:tcPr>
            <w:tcW w:w="2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25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Human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development</w:t>
            </w:r>
          </w:p>
          <w:p>
            <w:pPr>
              <w:pStyle w:val="TableParagraph"/>
              <w:spacing w:before="38"/>
              <w:ind w:left="25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index</w:t>
            </w:r>
          </w:p>
        </w:tc>
        <w:tc>
          <w:tcPr>
            <w:tcW w:w="22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18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Landarea</w:t>
            </w:r>
          </w:p>
        </w:tc>
        <w:tc>
          <w:tcPr>
            <w:tcW w:w="2246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11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Household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electricity</w:t>
            </w:r>
          </w:p>
          <w:p>
            <w:pPr>
              <w:pStyle w:val="TableParagraph"/>
              <w:spacing w:line="196" w:lineRule="auto" w:before="76"/>
              <w:ind w:left="117" w:right="231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consumption </w:t>
            </w:r>
            <w:r>
              <w:rPr>
                <w:rFonts w:ascii="Cambria"/>
                <w:sz w:val="22"/>
              </w:rPr>
              <w:t>(kWh)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2011</w:t>
            </w:r>
          </w:p>
        </w:tc>
      </w:tr>
      <w:tr>
        <w:trPr>
          <w:trHeight w:val="594" w:hRule="atLeast"/>
        </w:trPr>
        <w:tc>
          <w:tcPr>
            <w:tcW w:w="2298" w:type="dxa"/>
          </w:tcPr>
          <w:p>
            <w:pPr>
              <w:pStyle w:val="TableParagraph"/>
              <w:spacing w:before="45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Brownout</w:t>
            </w:r>
          </w:p>
        </w:tc>
        <w:tc>
          <w:tcPr>
            <w:tcW w:w="2412" w:type="dxa"/>
          </w:tcPr>
          <w:p>
            <w:pPr>
              <w:pStyle w:val="TableParagraph"/>
              <w:spacing w:line="270" w:lineRule="atLeast" w:before="33"/>
              <w:ind w:left="250" w:right="50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Labor force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z w:val="22"/>
              </w:rPr>
              <w:t>participation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rate</w:t>
            </w:r>
          </w:p>
        </w:tc>
        <w:tc>
          <w:tcPr>
            <w:tcW w:w="2227" w:type="dxa"/>
          </w:tcPr>
          <w:p>
            <w:pPr>
              <w:pStyle w:val="TableParagraph"/>
              <w:spacing w:line="270" w:lineRule="atLeast" w:before="33"/>
              <w:ind w:left="183" w:right="352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Concrete National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Road</w:t>
            </w:r>
          </w:p>
        </w:tc>
        <w:tc>
          <w:tcPr>
            <w:tcW w:w="2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2298" w:type="dxa"/>
          </w:tcPr>
          <w:p>
            <w:pPr>
              <w:pStyle w:val="TableParagraph"/>
              <w:spacing w:line="257" w:lineRule="exact" w:before="19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Fluctuating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voltage</w:t>
            </w:r>
          </w:p>
        </w:tc>
        <w:tc>
          <w:tcPr>
            <w:tcW w:w="24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7" w:type="dxa"/>
          </w:tcPr>
          <w:p>
            <w:pPr>
              <w:pStyle w:val="TableParagraph"/>
              <w:spacing w:line="257" w:lineRule="exact" w:before="19"/>
              <w:ind w:left="18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Urban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population</w:t>
            </w:r>
          </w:p>
        </w:tc>
        <w:tc>
          <w:tcPr>
            <w:tcW w:w="22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2298" w:type="dxa"/>
          </w:tcPr>
          <w:p>
            <w:pPr>
              <w:pStyle w:val="TableParagraph"/>
              <w:spacing w:line="257" w:lineRule="exact" w:before="19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High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electricity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cost</w:t>
            </w:r>
          </w:p>
        </w:tc>
        <w:tc>
          <w:tcPr>
            <w:tcW w:w="4639" w:type="dxa"/>
            <w:gridSpan w:val="2"/>
          </w:tcPr>
          <w:p>
            <w:pPr>
              <w:pStyle w:val="TableParagraph"/>
              <w:spacing w:line="257" w:lineRule="exact" w:before="19"/>
              <w:ind w:left="25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Young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dependents</w:t>
            </w:r>
          </w:p>
        </w:tc>
        <w:tc>
          <w:tcPr>
            <w:tcW w:w="22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4" w:hRule="atLeast"/>
        </w:trPr>
        <w:tc>
          <w:tcPr>
            <w:tcW w:w="2298" w:type="dxa"/>
          </w:tcPr>
          <w:p>
            <w:pPr>
              <w:pStyle w:val="TableParagraph"/>
              <w:spacing w:before="19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Low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voltage</w:t>
            </w:r>
          </w:p>
        </w:tc>
        <w:tc>
          <w:tcPr>
            <w:tcW w:w="4639" w:type="dxa"/>
            <w:gridSpan w:val="2"/>
          </w:tcPr>
          <w:p>
            <w:pPr>
              <w:pStyle w:val="TableParagraph"/>
              <w:spacing w:before="19"/>
              <w:ind w:left="25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Internal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revenue</w:t>
            </w:r>
          </w:p>
          <w:p>
            <w:pPr>
              <w:pStyle w:val="TableParagraph"/>
              <w:spacing w:before="38"/>
              <w:ind w:left="25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allotment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per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capita</w:t>
            </w:r>
          </w:p>
        </w:tc>
        <w:tc>
          <w:tcPr>
            <w:tcW w:w="22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5" w:hRule="atLeast"/>
        </w:trPr>
        <w:tc>
          <w:tcPr>
            <w:tcW w:w="22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Private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investors</w:t>
            </w:r>
          </w:p>
          <w:p>
            <w:pPr>
              <w:pStyle w:val="TableParagraph"/>
              <w:spacing w:before="38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owned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utilities</w:t>
            </w:r>
          </w:p>
        </w:tc>
        <w:tc>
          <w:tcPr>
            <w:tcW w:w="463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25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Inflation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rate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sz w:val="24"/>
        </w:rPr>
      </w:pPr>
    </w:p>
    <w:p>
      <w:pPr>
        <w:pStyle w:val="BodyText"/>
        <w:spacing w:line="276" w:lineRule="auto"/>
        <w:ind w:left="112" w:right="119"/>
        <w:jc w:val="both"/>
      </w:pP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made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several</w:t>
      </w:r>
      <w:r>
        <w:rPr>
          <w:spacing w:val="-8"/>
        </w:rPr>
        <w:t> </w:t>
      </w:r>
      <w:r>
        <w:rPr/>
        <w:t>statistical</w:t>
      </w:r>
      <w:r>
        <w:rPr>
          <w:spacing w:val="-8"/>
        </w:rPr>
        <w:t> </w:t>
      </w:r>
      <w:r>
        <w:rPr/>
        <w:t>softwares</w:t>
      </w:r>
      <w:r>
        <w:rPr>
          <w:spacing w:val="-8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4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Excel,</w:t>
      </w:r>
      <w:r>
        <w:rPr>
          <w:spacing w:val="-10"/>
        </w:rPr>
        <w:t> </w:t>
      </w:r>
      <w:r>
        <w:rPr/>
        <w:t>SPSS,</w:t>
      </w:r>
      <w:r>
        <w:rPr>
          <w:spacing w:val="-7"/>
        </w:rPr>
        <w:t> </w:t>
      </w:r>
      <w:r>
        <w:rPr/>
        <w:t>R</w:t>
      </w:r>
      <w:r>
        <w:rPr>
          <w:spacing w:val="-6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Geoda</w:t>
      </w:r>
      <w:r>
        <w:rPr>
          <w:spacing w:val="-46"/>
        </w:rPr>
        <w:t> </w:t>
      </w:r>
      <w:r>
        <w:rPr/>
        <w:t>Software. Pearson correlation analysis was performed to determine the strength and direction of non-</w:t>
      </w:r>
      <w:r>
        <w:rPr>
          <w:spacing w:val="1"/>
        </w:rPr>
        <w:t> </w:t>
      </w:r>
      <w:r>
        <w:rPr/>
        <w:t>spatial relationship among</w:t>
      </w:r>
      <w:r>
        <w:rPr>
          <w:spacing w:val="1"/>
        </w:rPr>
        <w:t> </w:t>
      </w:r>
      <w:r>
        <w:rPr/>
        <w:t>the variables under study. Moreover, This</w:t>
      </w:r>
      <w:r>
        <w:rPr>
          <w:spacing w:val="1"/>
        </w:rPr>
        <w:t> </w:t>
      </w:r>
      <w:r>
        <w:rPr/>
        <w:t>study made a comparative</w:t>
      </w:r>
      <w:r>
        <w:rPr>
          <w:spacing w:val="1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four</w:t>
      </w:r>
      <w:r>
        <w:rPr>
          <w:spacing w:val="-7"/>
        </w:rPr>
        <w:t> </w:t>
      </w:r>
      <w:r>
        <w:rPr/>
        <w:t>econometric</w:t>
      </w:r>
      <w:r>
        <w:rPr>
          <w:spacing w:val="-9"/>
        </w:rPr>
        <w:t> </w:t>
      </w:r>
      <w:r>
        <w:rPr/>
        <w:t>models.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OLS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benchmark,</w:t>
      </w:r>
      <w:r>
        <w:rPr>
          <w:spacing w:val="-8"/>
        </w:rPr>
        <w:t> </w:t>
      </w:r>
      <w:r>
        <w:rPr/>
        <w:t>four</w:t>
      </w:r>
    </w:p>
    <w:p>
      <w:pPr>
        <w:spacing w:after="0" w:line="276" w:lineRule="auto"/>
        <w:jc w:val="both"/>
        <w:sectPr>
          <w:pgSz w:w="11910" w:h="16840"/>
          <w:pgMar w:header="0" w:footer="998" w:top="1600" w:bottom="1180" w:left="1040" w:right="1020"/>
        </w:sectPr>
      </w:pPr>
    </w:p>
    <w:p>
      <w:pPr>
        <w:pStyle w:val="BodyText"/>
        <w:spacing w:line="271" w:lineRule="auto" w:before="199"/>
        <w:ind w:left="112" w:right="128"/>
        <w:jc w:val="both"/>
      </w:pPr>
      <w:r>
        <w:rPr/>
        <w:t>models were considered; classical OLS regression model, Spatial Error Model, Spatial Lag Model, and</w:t>
      </w:r>
      <w:r>
        <w:rPr>
          <w:spacing w:val="1"/>
        </w:rPr>
        <w:t> </w:t>
      </w:r>
      <w:r>
        <w:rPr/>
        <w:t>Spatially Lagged</w:t>
      </w:r>
      <w:r>
        <w:rPr>
          <w:spacing w:val="2"/>
        </w:rPr>
        <w:t> </w:t>
      </w:r>
      <w:r>
        <w:rPr/>
        <w:t>X</w:t>
      </w:r>
      <w:r>
        <w:rPr>
          <w:spacing w:val="-3"/>
        </w:rPr>
        <w:t> </w:t>
      </w:r>
      <w:r>
        <w:rPr/>
        <w:t>model.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"/>
        <w:ind w:left="112" w:right="123"/>
        <w:jc w:val="both"/>
      </w:pPr>
      <w:r>
        <w:rPr>
          <w:b/>
        </w:rPr>
        <w:t>Spatial Error Model</w:t>
      </w:r>
      <w:r>
        <w:rPr/>
        <w:t>, assumes that the underlying data generating process / spatial covariate that</w:t>
      </w:r>
      <w:r>
        <w:rPr>
          <w:spacing w:val="1"/>
        </w:rPr>
        <w:t> </w:t>
      </w:r>
      <w:r>
        <w:rPr/>
        <w:t>induces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autocorrelation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accounted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burden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autocorrelation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given to</w:t>
      </w:r>
      <w:r>
        <w:rPr>
          <w:spacing w:val="-2"/>
        </w:rPr>
        <w:t> </w:t>
      </w:r>
      <w:r>
        <w:rPr/>
        <w:t>the error term.</w:t>
      </w:r>
      <w:r>
        <w:rPr>
          <w:spacing w:val="-3"/>
        </w:rPr>
        <w:t> </w:t>
      </w:r>
      <w:r>
        <w:rPr/>
        <w:t>(21)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BodyText"/>
        <w:ind w:left="391" w:right="35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+ 𝑢,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𝑤ℎ𝑟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𝑢=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𝜆𝑢+</w:t>
      </w:r>
    </w:p>
    <w:p>
      <w:pPr>
        <w:pStyle w:val="BodyText"/>
        <w:spacing w:before="3"/>
        <w:rPr>
          <w:rFonts w:ascii="Cambria Math"/>
          <w:sz w:val="18"/>
        </w:rPr>
      </w:pPr>
    </w:p>
    <w:p>
      <w:pPr>
        <w:pStyle w:val="BodyText"/>
        <w:spacing w:line="290" w:lineRule="auto"/>
        <w:ind w:left="112" w:right="232"/>
        <w:jc w:val="both"/>
      </w:pPr>
      <w:r>
        <w:rPr/>
        <w:t>Where</w:t>
      </w:r>
      <w:r>
        <w:rPr>
          <w:spacing w:val="-7"/>
        </w:rPr>
        <w:t> </w:t>
      </w:r>
      <w:r>
        <w:rPr/>
        <w:t>parameter</w:t>
      </w:r>
      <w:r>
        <w:rPr>
          <w:spacing w:val="-6"/>
        </w:rPr>
        <w:t> </w:t>
      </w:r>
      <w:r>
        <w:rPr>
          <w:rFonts w:ascii="Cambria Math" w:eastAsia="Cambria Math"/>
        </w:rPr>
        <w:t>𝜆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spatial</w:t>
      </w:r>
      <w:r>
        <w:rPr>
          <w:spacing w:val="-6"/>
        </w:rPr>
        <w:t> </w:t>
      </w:r>
      <w:r>
        <w:rPr/>
        <w:t>autoregressive</w:t>
      </w:r>
      <w:r>
        <w:rPr>
          <w:spacing w:val="-7"/>
        </w:rPr>
        <w:t> </w:t>
      </w:r>
      <w:r>
        <w:rPr/>
        <w:t>coefficient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mirrors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interdependence</w:t>
      </w:r>
      <w:r>
        <w:rPr>
          <w:spacing w:val="-6"/>
        </w:rPr>
        <w:t> </w:t>
      </w:r>
      <w:r>
        <w:rPr/>
        <w:t>between</w:t>
      </w:r>
      <w:r>
        <w:rPr>
          <w:spacing w:val="-46"/>
        </w:rPr>
        <w:t> </w:t>
      </w:r>
      <w:r>
        <w:rPr/>
        <w:t>regression</w:t>
      </w:r>
      <w:r>
        <w:rPr>
          <w:spacing w:val="2"/>
        </w:rPr>
        <w:t> </w:t>
      </w:r>
      <w:r>
        <w:rPr/>
        <w:t>residuals;</w:t>
      </w:r>
      <w:r>
        <w:rPr>
          <w:spacing w:val="-4"/>
        </w:rPr>
        <w:t> </w:t>
      </w:r>
      <w:r>
        <w:rPr/>
        <w:t>Wu</w:t>
      </w:r>
      <w:r>
        <w:rPr>
          <w:spacing w:val="-3"/>
        </w:rPr>
        <w:t> </w:t>
      </w:r>
      <w:r>
        <w:rPr/>
        <w:t>represents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effects</w:t>
      </w:r>
      <w:r>
        <w:rPr>
          <w:spacing w:val="4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disturbance</w:t>
      </w:r>
      <w:r>
        <w:rPr>
          <w:spacing w:val="2"/>
        </w:rPr>
        <w:t> </w:t>
      </w:r>
      <w:r>
        <w:rPr/>
        <w:t>term.</w:t>
      </w:r>
      <w:r>
        <w:rPr>
          <w:spacing w:val="1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error</w:t>
      </w:r>
    </w:p>
    <w:p>
      <w:pPr>
        <w:pStyle w:val="BodyText"/>
        <w:spacing w:line="269" w:lineRule="exact" w:before="185"/>
        <w:ind w:left="112"/>
        <w:jc w:val="both"/>
      </w:pPr>
      <w:r>
        <w:rPr/>
        <w:t>term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23"/>
        </w:rPr>
        <w:t> </w:t>
      </w:r>
      <w:r>
        <w:rPr>
          <w:rFonts w:ascii="Cambria Math" w:hAnsi="Cambria Math" w:eastAsia="Cambria Math"/>
        </w:rPr>
        <w:t>→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𝑖𝑖(0,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𝜎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𝐼</w:t>
      </w:r>
      <w:r>
        <w:rPr>
          <w:rFonts w:ascii="Cambria Math" w:hAnsi="Cambria Math" w:eastAsia="Cambria Math"/>
          <w:position w:val="-4"/>
          <w:sz w:val="16"/>
          <w:vertAlign w:val="baseline"/>
        </w:rPr>
        <w:t>𝑁</w:t>
      </w:r>
      <w:r>
        <w:rPr>
          <w:rFonts w:ascii="Cambria Math" w:hAnsi="Cambria Math" w:eastAsia="Cambria Math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233" w:lineRule="exact"/>
        <w:ind w:left="112"/>
        <w:jc w:val="both"/>
      </w:pPr>
      <w:r>
        <w:rPr>
          <w:b/>
        </w:rPr>
        <w:t>Spatial</w:t>
      </w:r>
      <w:r>
        <w:rPr>
          <w:b/>
          <w:spacing w:val="26"/>
        </w:rPr>
        <w:t> </w:t>
      </w:r>
      <w:r>
        <w:rPr>
          <w:b/>
        </w:rPr>
        <w:t>Lag</w:t>
      </w:r>
      <w:r>
        <w:rPr>
          <w:b/>
          <w:spacing w:val="31"/>
        </w:rPr>
        <w:t> </w:t>
      </w:r>
      <w:r>
        <w:rPr>
          <w:b/>
        </w:rPr>
        <w:t>Model</w:t>
      </w:r>
      <w:r>
        <w:rPr/>
        <w:t>,</w:t>
      </w:r>
      <w:r>
        <w:rPr>
          <w:spacing w:val="28"/>
        </w:rPr>
        <w:t> </w:t>
      </w:r>
      <w:r>
        <w:rPr/>
        <w:t>postulates</w:t>
      </w:r>
      <w:r>
        <w:rPr>
          <w:spacing w:val="27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autoregressive</w:t>
      </w:r>
      <w:r>
        <w:rPr>
          <w:spacing w:val="26"/>
        </w:rPr>
        <w:t> </w:t>
      </w:r>
      <w:r>
        <w:rPr/>
        <w:t>processes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1"/>
        </w:rPr>
        <w:t> </w:t>
      </w:r>
      <w:r>
        <w:rPr/>
        <w:t>model</w:t>
      </w:r>
      <w:r>
        <w:rPr>
          <w:spacing w:val="27"/>
        </w:rPr>
        <w:t> </w:t>
      </w:r>
      <w:r>
        <w:rPr/>
        <w:t>lies</w:t>
      </w:r>
      <w:r>
        <w:rPr>
          <w:spacing w:val="27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response</w:t>
      </w:r>
    </w:p>
    <w:p>
      <w:pPr>
        <w:pStyle w:val="BodyText"/>
        <w:spacing w:before="18"/>
        <w:ind w:left="112"/>
        <w:jc w:val="both"/>
      </w:pPr>
      <w:r>
        <w:rPr/>
        <w:t>variable,</w:t>
      </w:r>
      <w:r>
        <w:rPr>
          <w:spacing w:val="-7"/>
        </w:rPr>
        <w:t> </w:t>
      </w:r>
      <w:r>
        <w:rPr/>
        <w:t>(22)</w:t>
      </w:r>
    </w:p>
    <w:p>
      <w:pPr>
        <w:pStyle w:val="BodyText"/>
        <w:spacing w:before="2"/>
        <w:rPr>
          <w:sz w:val="10"/>
        </w:rPr>
      </w:pPr>
    </w:p>
    <w:p>
      <w:pPr>
        <w:spacing w:before="63"/>
        <w:ind w:left="391" w:right="412" w:firstLine="0"/>
        <w:jc w:val="center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𝒚=</w:t>
      </w:r>
      <w:r>
        <w:rPr>
          <w:rFonts w:ascii="Cambria Math" w:eastAsia="Cambria Math"/>
          <w:spacing w:val="10"/>
          <w:sz w:val="22"/>
        </w:rPr>
        <w:t> </w:t>
      </w:r>
      <w:r>
        <w:rPr>
          <w:rFonts w:ascii="Cambria Math" w:eastAsia="Cambria Math"/>
          <w:sz w:val="22"/>
        </w:rPr>
        <w:t>𝜌+</w:t>
      </w:r>
      <w:r>
        <w:rPr>
          <w:rFonts w:ascii="Cambria Math" w:eastAsia="Cambria Math"/>
          <w:spacing w:val="-2"/>
          <w:sz w:val="22"/>
        </w:rPr>
        <w:t> </w:t>
      </w:r>
      <w:r>
        <w:rPr>
          <w:rFonts w:ascii="Cambria Math" w:eastAsia="Cambria Math"/>
          <w:sz w:val="22"/>
        </w:rPr>
        <w:t>𝛽+</w:t>
      </w:r>
      <w:r>
        <w:rPr>
          <w:rFonts w:ascii="Cambria Math" w:eastAsia="Cambria Math"/>
          <w:spacing w:val="-2"/>
          <w:sz w:val="22"/>
        </w:rPr>
        <w:t> </w:t>
      </w:r>
      <w:r>
        <w:rPr>
          <w:rFonts w:ascii="Cambria Math" w:eastAsia="Cambria Math"/>
          <w:sz w:val="22"/>
        </w:rPr>
        <w:t>𝜺</w:t>
      </w:r>
    </w:p>
    <w:p>
      <w:pPr>
        <w:pStyle w:val="BodyText"/>
        <w:rPr>
          <w:rFonts w:ascii="Cambria Math"/>
          <w:sz w:val="23"/>
        </w:rPr>
      </w:pPr>
    </w:p>
    <w:p>
      <w:pPr>
        <w:pStyle w:val="BodyText"/>
        <w:ind w:left="3785" w:right="380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𝜺→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𝑖𝑖(0,</w:t>
      </w:r>
      <w:r>
        <w:rPr>
          <w:rFonts w:ascii="Cambria Math" w:hAnsi="Cambria Math" w:eastAsia="Cambria Math"/>
          <w:spacing w:val="-12"/>
        </w:rPr>
        <w:t> </w:t>
      </w:r>
      <w:r>
        <w:rPr>
          <w:rFonts w:ascii="Cambria Math" w:hAnsi="Cambria Math" w:eastAsia="Cambria Math"/>
        </w:rPr>
        <w:t>𝜎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𝐼</w:t>
      </w:r>
      <w:r>
        <w:rPr>
          <w:rFonts w:ascii="Cambria Math" w:hAnsi="Cambria Math" w:eastAsia="Cambria Math"/>
          <w:position w:val="-4"/>
          <w:sz w:val="16"/>
          <w:vertAlign w:val="baseline"/>
        </w:rPr>
        <w:t>𝑁</w:t>
      </w:r>
      <w:r>
        <w:rPr>
          <w:rFonts w:ascii="Cambria Math" w:hAnsi="Cambria Math" w:eastAsia="Cambria Math"/>
          <w:vertAlign w:val="baseline"/>
        </w:rPr>
        <w:t>)</w:t>
      </w:r>
    </w:p>
    <w:p>
      <w:pPr>
        <w:pStyle w:val="BodyText"/>
        <w:spacing w:line="160" w:lineRule="auto" w:before="155"/>
        <w:ind w:left="112"/>
      </w:pPr>
      <w:r>
        <w:rPr/>
        <w:t>Where,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endogenous</w:t>
      </w:r>
      <w:r>
        <w:rPr>
          <w:spacing w:val="1"/>
        </w:rPr>
        <w:t> </w:t>
      </w:r>
      <w:r>
        <w:rPr/>
        <w:t>lag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spatial weights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W;</w:t>
      </w:r>
      <w:r>
        <w:rPr>
          <w:spacing w:val="1"/>
        </w:rPr>
        <w:t> </w:t>
      </w:r>
      <w:r>
        <w:rPr/>
        <w:t>Rho</w:t>
      </w:r>
      <w:r>
        <w:rPr>
          <w:spacing w:val="1"/>
        </w:rPr>
        <w:t> </w:t>
      </w:r>
      <w:r>
        <w:rPr/>
        <w:t>(</w:t>
      </w:r>
      <w:r>
        <w:rPr>
          <w:rFonts w:ascii="Cambria Math" w:eastAsia="Cambria Math"/>
        </w:rPr>
        <w:t>𝜌)</w:t>
      </w:r>
      <w:r>
        <w:rPr>
          <w:rFonts w:ascii="Cambria Math" w:eastAsia="Cambria Math"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spatial</w:t>
      </w:r>
      <w:r>
        <w:rPr>
          <w:spacing w:val="1"/>
        </w:rPr>
        <w:t> </w:t>
      </w:r>
      <w:r>
        <w:rPr/>
        <w:t>autoregressive</w:t>
      </w:r>
      <w:r>
        <w:rPr>
          <w:spacing w:val="-11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indicates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strength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observations</w:t>
      </w:r>
      <w:r>
        <w:rPr>
          <w:spacing w:val="-45"/>
        </w:rPr>
        <w:t> </w:t>
      </w:r>
      <w:r>
        <w:rPr>
          <w:spacing w:val="-1"/>
        </w:rPr>
        <w:t>o</w:t>
      </w:r>
      <w:r>
        <w:rPr>
          <w:spacing w:val="-67"/>
          <w:position w:val="6"/>
        </w:rPr>
        <w:t>f</w:t>
      </w:r>
      <w:r>
        <w:rPr>
          <w:spacing w:val="-1"/>
        </w:rPr>
        <w:t>b</w:t>
      </w:r>
      <w:r>
        <w:rPr>
          <w:spacing w:val="-35"/>
        </w:rPr>
        <w:t>s</w:t>
      </w:r>
      <w:r>
        <w:rPr>
          <w:spacing w:val="-76"/>
          <w:position w:val="6"/>
        </w:rPr>
        <w:t>y</w:t>
      </w:r>
      <w:r>
        <w:rPr>
          <w:spacing w:val="-31"/>
        </w:rPr>
        <w:t>e</w:t>
      </w:r>
      <w:r>
        <w:rPr>
          <w:spacing w:val="-15"/>
          <w:position w:val="6"/>
        </w:rPr>
        <w:t>.</w:t>
      </w:r>
      <w:r>
        <w:rPr>
          <w:spacing w:val="2"/>
        </w:rPr>
        <w:t>r</w:t>
      </w:r>
      <w:r>
        <w:rPr>
          <w:spacing w:val="1"/>
        </w:rPr>
        <w:t>v</w:t>
      </w:r>
      <w:r>
        <w:rPr>
          <w:spacing w:val="-80"/>
        </w:rPr>
        <w:t>a</w:t>
      </w:r>
      <w:r>
        <w:rPr>
          <w:rFonts w:ascii="Cambria Math" w:eastAsia="Cambria Math"/>
          <w:spacing w:val="-52"/>
          <w:position w:val="6"/>
        </w:rPr>
        <w:t>𝒚</w:t>
      </w:r>
      <w:r>
        <w:rPr>
          <w:spacing w:val="-23"/>
        </w:rPr>
        <w:t>t</w:t>
      </w:r>
      <w:r>
        <w:rPr>
          <w:spacing w:val="-71"/>
          <w:position w:val="6"/>
        </w:rPr>
        <w:t>r</w:t>
      </w:r>
      <w:r>
        <w:rPr>
          <w:spacing w:val="-2"/>
        </w:rPr>
        <w:t>i</w:t>
      </w:r>
      <w:r>
        <w:rPr>
          <w:spacing w:val="-106"/>
        </w:rPr>
        <w:t>o</w:t>
      </w:r>
      <w:r>
        <w:rPr>
          <w:spacing w:val="-4"/>
          <w:position w:val="6"/>
        </w:rPr>
        <w:t>e</w:t>
      </w:r>
      <w:r>
        <w:rPr>
          <w:spacing w:val="-120"/>
        </w:rPr>
        <w:t>n</w:t>
      </w:r>
      <w:r>
        <w:rPr>
          <w:spacing w:val="-6"/>
          <w:position w:val="6"/>
        </w:rPr>
        <w:t>p</w:t>
      </w:r>
      <w:r>
        <w:rPr>
          <w:spacing w:val="-87"/>
        </w:rPr>
        <w:t>s</w:t>
      </w:r>
      <w:r>
        <w:rPr>
          <w:position w:val="6"/>
        </w:rPr>
        <w:t>r</w:t>
      </w:r>
      <w:r>
        <w:rPr>
          <w:spacing w:val="-67"/>
          <w:position w:val="6"/>
        </w:rPr>
        <w:t>e</w:t>
      </w:r>
      <w:r>
        <w:rPr>
          <w:spacing w:val="-49"/>
        </w:rPr>
        <w:t>o</w:t>
      </w:r>
      <w:r>
        <w:rPr>
          <w:spacing w:val="-47"/>
          <w:position w:val="6"/>
        </w:rPr>
        <w:t>s</w:t>
      </w:r>
      <w:r>
        <w:rPr>
          <w:spacing w:val="-79"/>
        </w:rPr>
        <w:t>n</w:t>
      </w:r>
      <w:r>
        <w:rPr>
          <w:spacing w:val="-4"/>
          <w:position w:val="6"/>
        </w:rPr>
        <w:t>e</w:t>
      </w:r>
      <w:r>
        <w:rPr>
          <w:spacing w:val="-99"/>
          <w:position w:val="6"/>
        </w:rPr>
        <w:t>n</w:t>
      </w:r>
      <w:r>
        <w:rPr>
          <w:spacing w:val="1"/>
        </w:rPr>
        <w:t>t</w:t>
      </w:r>
      <w:r>
        <w:rPr>
          <w:spacing w:val="-98"/>
        </w:rPr>
        <w:t>h</w:t>
      </w:r>
      <w:r>
        <w:rPr>
          <w:spacing w:val="-3"/>
          <w:position w:val="6"/>
        </w:rPr>
        <w:t>t</w:t>
      </w:r>
      <w:r>
        <w:rPr>
          <w:spacing w:val="-71"/>
          <w:position w:val="6"/>
        </w:rPr>
        <w:t>s</w:t>
      </w:r>
      <w:r>
        <w:rPr/>
        <w:t>e </w:t>
      </w:r>
      <w:r>
        <w:rPr>
          <w:spacing w:val="-79"/>
        </w:rPr>
        <w:t>e</w:t>
      </w:r>
      <w:r>
        <w:rPr>
          <w:spacing w:val="1"/>
          <w:position w:val="6"/>
        </w:rPr>
        <w:t>t</w:t>
      </w:r>
      <w:r>
        <w:rPr>
          <w:spacing w:val="-118"/>
          <w:position w:val="6"/>
        </w:rPr>
        <w:t>h</w:t>
      </w:r>
      <w:r>
        <w:rPr>
          <w:spacing w:val="1"/>
        </w:rPr>
        <w:t>x</w:t>
      </w:r>
      <w:r>
        <w:rPr>
          <w:spacing w:val="-113"/>
        </w:rPr>
        <w:t>o</w:t>
      </w:r>
      <w:r>
        <w:rPr>
          <w:spacing w:val="4"/>
          <w:position w:val="6"/>
        </w:rPr>
        <w:t>e</w:t>
      </w:r>
      <w:r>
        <w:rPr>
          <w:spacing w:val="-5"/>
        </w:rPr>
        <w:t>g</w:t>
      </w:r>
      <w:r>
        <w:rPr>
          <w:spacing w:val="-119"/>
          <w:position w:val="6"/>
        </w:rPr>
        <w:t>d</w:t>
      </w:r>
      <w:r>
        <w:rPr>
          <w:spacing w:val="-8"/>
        </w:rPr>
        <w:t>e</w:t>
      </w:r>
      <w:r>
        <w:rPr>
          <w:spacing w:val="-103"/>
        </w:rPr>
        <w:t>n</w:t>
      </w:r>
      <w:r>
        <w:rPr>
          <w:spacing w:val="-4"/>
          <w:position w:val="6"/>
        </w:rPr>
        <w:t>e</w:t>
      </w:r>
      <w:r>
        <w:rPr>
          <w:spacing w:val="-123"/>
          <w:position w:val="6"/>
        </w:rPr>
        <w:t>p</w:t>
      </w:r>
      <w:r>
        <w:rPr>
          <w:spacing w:val="-1"/>
        </w:rPr>
        <w:t>o</w:t>
      </w:r>
      <w:r>
        <w:rPr>
          <w:spacing w:val="-114"/>
        </w:rPr>
        <w:t>u</w:t>
      </w:r>
      <w:r>
        <w:rPr>
          <w:spacing w:val="1"/>
          <w:position w:val="6"/>
        </w:rPr>
        <w:t>e</w:t>
      </w:r>
      <w:r>
        <w:rPr>
          <w:spacing w:val="-120"/>
          <w:position w:val="6"/>
        </w:rPr>
        <w:t>n</w:t>
      </w:r>
      <w:r>
        <w:rPr/>
        <w:t>s</w:t>
      </w:r>
      <w:r>
        <w:rPr>
          <w:spacing w:val="-27"/>
        </w:rPr>
        <w:t> </w:t>
      </w:r>
      <w:r>
        <w:rPr>
          <w:spacing w:val="-95"/>
          <w:position w:val="6"/>
        </w:rPr>
        <w:t>d</w:t>
      </w:r>
      <w:r>
        <w:rPr>
          <w:spacing w:val="-15"/>
        </w:rPr>
        <w:t>v</w:t>
      </w:r>
      <w:r>
        <w:rPr>
          <w:spacing w:val="-96"/>
          <w:position w:val="6"/>
        </w:rPr>
        <w:t>e</w:t>
      </w:r>
      <w:r>
        <w:rPr>
          <w:spacing w:val="-16"/>
        </w:rPr>
        <w:t>a</w:t>
      </w:r>
      <w:r>
        <w:rPr>
          <w:spacing w:val="-107"/>
          <w:position w:val="6"/>
        </w:rPr>
        <w:t>n</w:t>
      </w:r>
      <w:r>
        <w:rPr>
          <w:spacing w:val="-3"/>
        </w:rPr>
        <w:t>r</w:t>
      </w:r>
      <w:r>
        <w:rPr>
          <w:spacing w:val="-42"/>
        </w:rPr>
        <w:t>i</w:t>
      </w:r>
      <w:r>
        <w:rPr>
          <w:spacing w:val="-35"/>
          <w:position w:val="6"/>
        </w:rPr>
        <w:t>t</w:t>
      </w:r>
      <w:r>
        <w:rPr>
          <w:spacing w:val="-1"/>
        </w:rPr>
        <w:t>a</w:t>
      </w:r>
      <w:r>
        <w:rPr>
          <w:spacing w:val="-85"/>
        </w:rPr>
        <w:t>b</w:t>
      </w:r>
      <w:r>
        <w:rPr>
          <w:spacing w:val="-27"/>
          <w:position w:val="6"/>
        </w:rPr>
        <w:t>v</w:t>
      </w:r>
      <w:r>
        <w:rPr>
          <w:spacing w:val="-32"/>
        </w:rPr>
        <w:t>l</w:t>
      </w:r>
      <w:r>
        <w:rPr>
          <w:spacing w:val="-76"/>
          <w:position w:val="6"/>
        </w:rPr>
        <w:t>a</w:t>
      </w:r>
      <w:r>
        <w:rPr>
          <w:spacing w:val="-32"/>
        </w:rPr>
        <w:t>e</w:t>
      </w:r>
      <w:r>
        <w:rPr>
          <w:spacing w:val="-63"/>
          <w:position w:val="6"/>
        </w:rPr>
        <w:t>r</w:t>
      </w:r>
      <w:r>
        <w:rPr>
          <w:spacing w:val="-31"/>
        </w:rPr>
        <w:t>s</w:t>
      </w:r>
      <w:r>
        <w:rPr>
          <w:spacing w:val="-30"/>
          <w:position w:val="6"/>
        </w:rPr>
        <w:t>i</w:t>
      </w:r>
      <w:r>
        <w:rPr>
          <w:spacing w:val="-17"/>
        </w:rPr>
        <w:t>,</w:t>
      </w:r>
      <w:r>
        <w:rPr>
          <w:spacing w:val="-44"/>
          <w:position w:val="6"/>
        </w:rPr>
        <w:t>a</w:t>
      </w:r>
      <w:r>
        <w:rPr>
          <w:spacing w:val="-128"/>
        </w:rPr>
        <w:t>w</w:t>
      </w:r>
      <w:r>
        <w:rPr>
          <w:position w:val="6"/>
        </w:rPr>
        <w:t>b</w:t>
      </w:r>
      <w:r>
        <w:rPr>
          <w:spacing w:val="-52"/>
          <w:position w:val="6"/>
        </w:rPr>
        <w:t>l</w:t>
      </w:r>
      <w:r>
        <w:rPr>
          <w:spacing w:val="-13"/>
        </w:rPr>
        <w:t>i</w:t>
      </w:r>
      <w:r>
        <w:rPr>
          <w:spacing w:val="-96"/>
          <w:position w:val="6"/>
        </w:rPr>
        <w:t>e</w:t>
      </w:r>
      <w:r>
        <w:rPr>
          <w:spacing w:val="-3"/>
        </w:rPr>
        <w:t>t</w:t>
      </w:r>
      <w:r>
        <w:rPr>
          <w:spacing w:val="-98"/>
        </w:rPr>
        <w:t>h</w:t>
      </w:r>
      <w:r>
        <w:rPr>
          <w:position w:val="6"/>
        </w:rPr>
        <w:t>, </w:t>
      </w:r>
      <w:r>
        <w:rPr>
          <w:spacing w:val="2"/>
          <w:position w:val="6"/>
        </w:rPr>
        <w:t> </w:t>
      </w:r>
      <w:r>
        <w:rPr>
          <w:spacing w:val="-56"/>
        </w:rPr>
        <w:t>a</w:t>
      </w:r>
      <w:r>
        <w:rPr>
          <w:spacing w:val="-7"/>
          <w:position w:val="6"/>
        </w:rPr>
        <w:t>i</w:t>
      </w:r>
      <w:r>
        <w:rPr>
          <w:spacing w:val="-118"/>
        </w:rPr>
        <w:t>n</w:t>
      </w:r>
      <w:r>
        <w:rPr>
          <w:position w:val="6"/>
        </w:rPr>
        <w:t>s </w:t>
      </w:r>
      <w:r>
        <w:rPr>
          <w:spacing w:val="-24"/>
          <w:position w:val="6"/>
        </w:rPr>
        <w:t> </w:t>
      </w:r>
      <w:r>
        <w:rPr>
          <w:spacing w:val="-68"/>
        </w:rPr>
        <w:t>a</w:t>
      </w:r>
      <w:r>
        <w:rPr>
          <w:spacing w:val="-7"/>
          <w:position w:val="6"/>
        </w:rPr>
        <w:t>t</w:t>
      </w:r>
      <w:r>
        <w:rPr>
          <w:spacing w:val="-91"/>
        </w:rPr>
        <w:t>s</w:t>
      </w:r>
      <w:r>
        <w:rPr>
          <w:spacing w:val="-34"/>
          <w:position w:val="6"/>
        </w:rPr>
        <w:t>h</w:t>
      </w:r>
      <w:r>
        <w:rPr>
          <w:spacing w:val="-67"/>
        </w:rPr>
        <w:t>s</w:t>
      </w:r>
      <w:r>
        <w:rPr>
          <w:spacing w:val="-40"/>
          <w:position w:val="6"/>
        </w:rPr>
        <w:t>e</w:t>
      </w:r>
      <w:r>
        <w:rPr>
          <w:spacing w:val="-5"/>
        </w:rPr>
        <w:t>o</w:t>
      </w:r>
      <w:r>
        <w:rPr>
          <w:spacing w:val="-61"/>
        </w:rPr>
        <w:t>c</w:t>
      </w:r>
      <w:r>
        <w:rPr>
          <w:spacing w:val="-35"/>
          <w:position w:val="6"/>
        </w:rPr>
        <w:t>s</w:t>
      </w:r>
      <w:r>
        <w:rPr>
          <w:spacing w:val="-26"/>
        </w:rPr>
        <w:t>i</w:t>
      </w:r>
      <w:r>
        <w:rPr>
          <w:spacing w:val="-98"/>
          <w:position w:val="6"/>
        </w:rPr>
        <w:t>p</w:t>
      </w:r>
      <w:r>
        <w:rPr>
          <w:spacing w:val="-8"/>
        </w:rPr>
        <w:t>a</w:t>
      </w:r>
      <w:r>
        <w:rPr>
          <w:spacing w:val="-99"/>
          <w:position w:val="6"/>
        </w:rPr>
        <w:t>a</w:t>
      </w:r>
      <w:r>
        <w:rPr>
          <w:spacing w:val="-3"/>
        </w:rPr>
        <w:t>t</w:t>
      </w:r>
      <w:r>
        <w:rPr>
          <w:spacing w:val="-81"/>
        </w:rPr>
        <w:t>e</w:t>
      </w:r>
      <w:r>
        <w:rPr>
          <w:spacing w:val="2"/>
          <w:position w:val="6"/>
        </w:rPr>
        <w:t>t</w:t>
      </w:r>
      <w:r>
        <w:rPr>
          <w:spacing w:val="-58"/>
          <w:position w:val="6"/>
        </w:rPr>
        <w:t>i</w:t>
      </w:r>
      <w:r>
        <w:rPr>
          <w:spacing w:val="-70"/>
        </w:rPr>
        <w:t>d</w:t>
      </w:r>
      <w:r>
        <w:rPr>
          <w:spacing w:val="-1"/>
          <w:position w:val="6"/>
        </w:rPr>
        <w:t>a</w:t>
      </w:r>
      <w:r>
        <w:rPr>
          <w:spacing w:val="-48"/>
          <w:position w:val="6"/>
        </w:rPr>
        <w:t>l</w:t>
      </w:r>
      <w:r>
        <w:rPr>
          <w:spacing w:val="1"/>
        </w:rPr>
        <w:t>r</w:t>
      </w:r>
      <w:r>
        <w:rPr>
          <w:spacing w:val="-40"/>
        </w:rPr>
        <w:t>e</w:t>
      </w:r>
      <w:r>
        <w:rPr>
          <w:spacing w:val="-131"/>
          <w:position w:val="6"/>
        </w:rPr>
        <w:t>w</w:t>
      </w:r>
      <w:r>
        <w:rPr>
          <w:spacing w:val="-1"/>
        </w:rPr>
        <w:t>g</w:t>
      </w:r>
      <w:r>
        <w:rPr>
          <w:spacing w:val="-68"/>
        </w:rPr>
        <w:t>r</w:t>
      </w:r>
      <w:r>
        <w:rPr>
          <w:spacing w:val="-39"/>
          <w:position w:val="6"/>
        </w:rPr>
        <w:t>e</w:t>
      </w:r>
      <w:r>
        <w:rPr>
          <w:spacing w:val="-69"/>
        </w:rPr>
        <w:t>e</w:t>
      </w:r>
      <w:r>
        <w:rPr>
          <w:position w:val="6"/>
        </w:rPr>
        <w:t>i</w:t>
      </w:r>
      <w:r>
        <w:rPr>
          <w:spacing w:val="-105"/>
          <w:position w:val="6"/>
        </w:rPr>
        <w:t>g</w:t>
      </w:r>
      <w:r>
        <w:rPr>
          <w:spacing w:val="1"/>
        </w:rPr>
        <w:t>s</w:t>
      </w:r>
      <w:r>
        <w:rPr>
          <w:spacing w:val="-91"/>
        </w:rPr>
        <w:t>s</w:t>
      </w:r>
      <w:r>
        <w:rPr>
          <w:spacing w:val="-34"/>
          <w:position w:val="6"/>
        </w:rPr>
        <w:t>h</w:t>
      </w:r>
      <w:r>
        <w:rPr>
          <w:spacing w:val="-30"/>
        </w:rPr>
        <w:t>i</w:t>
      </w:r>
      <w:r>
        <w:rPr>
          <w:spacing w:val="-47"/>
          <w:position w:val="6"/>
        </w:rPr>
        <w:t>t</w:t>
      </w:r>
      <w:r>
        <w:rPr>
          <w:spacing w:val="-70"/>
        </w:rPr>
        <w:t>o</w:t>
      </w:r>
      <w:r>
        <w:rPr>
          <w:spacing w:val="-27"/>
          <w:position w:val="6"/>
        </w:rPr>
        <w:t>s</w:t>
      </w:r>
      <w:r>
        <w:rPr>
          <w:spacing w:val="13"/>
        </w:rPr>
        <w:t>n</w:t>
      </w:r>
      <w:r>
        <w:rPr>
          <w:spacing w:val="-148"/>
          <w:position w:val="6"/>
        </w:rPr>
        <w:t>m</w:t>
      </w:r>
      <w:r>
        <w:rPr>
          <w:spacing w:val="-5"/>
        </w:rPr>
        <w:t>c</w:t>
      </w:r>
      <w:r>
        <w:rPr>
          <w:spacing w:val="-61"/>
        </w:rPr>
        <w:t>o</w:t>
      </w:r>
      <w:r>
        <w:rPr>
          <w:spacing w:val="-48"/>
          <w:position w:val="6"/>
        </w:rPr>
        <w:t>a</w:t>
      </w:r>
      <w:r>
        <w:rPr>
          <w:spacing w:val="-60"/>
        </w:rPr>
        <w:t>e</w:t>
      </w:r>
      <w:r>
        <w:rPr>
          <w:spacing w:val="-15"/>
          <w:position w:val="6"/>
        </w:rPr>
        <w:t>t</w:t>
      </w:r>
      <w:r>
        <w:rPr>
          <w:spacing w:val="-50"/>
        </w:rPr>
        <w:t>f</w:t>
      </w:r>
      <w:r>
        <w:rPr>
          <w:spacing w:val="-39"/>
          <w:position w:val="6"/>
        </w:rPr>
        <w:t>r</w:t>
      </w:r>
      <w:r>
        <w:rPr>
          <w:spacing w:val="-31"/>
        </w:rPr>
        <w:t>f</w:t>
      </w:r>
      <w:r>
        <w:rPr>
          <w:spacing w:val="-34"/>
          <w:position w:val="6"/>
        </w:rPr>
        <w:t>i</w:t>
      </w:r>
      <w:r>
        <w:rPr>
          <w:spacing w:val="-29"/>
        </w:rPr>
        <w:t>i</w:t>
      </w:r>
      <w:r>
        <w:rPr>
          <w:spacing w:val="-83"/>
          <w:position w:val="6"/>
        </w:rPr>
        <w:t>x</w:t>
      </w:r>
      <w:r>
        <w:rPr>
          <w:spacing w:val="-17"/>
        </w:rPr>
        <w:t>c</w:t>
      </w:r>
      <w:r>
        <w:rPr>
          <w:spacing w:val="-30"/>
          <w:position w:val="6"/>
        </w:rPr>
        <w:t>.</w:t>
      </w:r>
      <w:r>
        <w:rPr>
          <w:spacing w:val="-2"/>
        </w:rPr>
        <w:t>i</w:t>
      </w:r>
      <w:r>
        <w:rPr/>
        <w:t>e</w:t>
      </w:r>
      <w:r>
        <w:rPr>
          <w:spacing w:val="1"/>
        </w:rPr>
        <w:t>n</w:t>
      </w:r>
      <w:r>
        <w:rPr/>
        <w:t>t</w:t>
      </w:r>
      <w:r>
        <w:rPr>
          <w:spacing w:val="1"/>
        </w:rPr>
        <w:t> 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5"/>
        </w:rPr>
        <w:t>c</w:t>
      </w:r>
      <w:r>
        <w:rPr>
          <w:spacing w:val="-88"/>
          <w:position w:val="6"/>
        </w:rPr>
        <w:t>r</w:t>
      </w:r>
      <w:r>
        <w:rPr>
          <w:spacing w:val="1"/>
        </w:rPr>
        <w:t>t</w:t>
      </w:r>
      <w:r>
        <w:rPr>
          <w:spacing w:val="-105"/>
        </w:rPr>
        <w:t>o</w:t>
      </w:r>
      <w:r>
        <w:rPr>
          <w:spacing w:val="-4"/>
          <w:position w:val="6"/>
        </w:rPr>
        <w:t>e</w:t>
      </w:r>
      <w:r>
        <w:rPr>
          <w:spacing w:val="-88"/>
        </w:rPr>
        <w:t>r</w:t>
      </w:r>
      <w:r>
        <w:rPr>
          <w:spacing w:val="2"/>
          <w:position w:val="6"/>
        </w:rPr>
        <w:t>p</w:t>
      </w:r>
      <w:r>
        <w:rPr>
          <w:spacing w:val="-75"/>
          <w:position w:val="6"/>
        </w:rPr>
        <w:t>r</w:t>
      </w:r>
      <w:r>
        <w:rPr>
          <w:rFonts w:ascii="Cambria Math" w:eastAsia="Cambria Math"/>
          <w:spacing w:val="-58"/>
        </w:rPr>
        <w:t>𝛽</w:t>
      </w:r>
      <w:r>
        <w:rPr>
          <w:spacing w:val="-51"/>
          <w:position w:val="6"/>
        </w:rPr>
        <w:t>e</w:t>
      </w:r>
      <w:r>
        <w:rPr>
          <w:spacing w:val="5"/>
        </w:rPr>
        <w:t>.</w:t>
      </w:r>
      <w:r>
        <w:rPr>
          <w:spacing w:val="-2"/>
          <w:position w:val="6"/>
        </w:rPr>
        <w:t>s</w:t>
      </w:r>
      <w:r>
        <w:rPr>
          <w:position w:val="6"/>
        </w:rPr>
        <w:t>e</w:t>
      </w:r>
      <w:r>
        <w:rPr>
          <w:spacing w:val="2"/>
          <w:position w:val="6"/>
        </w:rPr>
        <w:t>n</w:t>
      </w:r>
      <w:r>
        <w:rPr>
          <w:spacing w:val="-7"/>
          <w:position w:val="6"/>
        </w:rPr>
        <w:t>t</w:t>
      </w:r>
      <w:r>
        <w:rPr>
          <w:position w:val="6"/>
        </w:rPr>
        <w:t>s </w:t>
      </w:r>
      <w:r>
        <w:rPr>
          <w:spacing w:val="16"/>
          <w:position w:val="6"/>
        </w:rPr>
        <w:t> </w:t>
      </w:r>
      <w:r>
        <w:rPr>
          <w:spacing w:val="1"/>
          <w:position w:val="6"/>
        </w:rPr>
        <w:t>t</w:t>
      </w:r>
      <w:r>
        <w:rPr>
          <w:spacing w:val="-6"/>
          <w:position w:val="6"/>
        </w:rPr>
        <w:t>h</w:t>
      </w:r>
      <w:r>
        <w:rPr>
          <w:position w:val="6"/>
        </w:rPr>
        <w:t>e</w:t>
      </w:r>
    </w:p>
    <w:p>
      <w:pPr>
        <w:pStyle w:val="BodyText"/>
        <w:spacing w:line="276" w:lineRule="auto" w:before="213"/>
        <w:ind w:left="112"/>
      </w:pPr>
      <w:r>
        <w:rPr>
          <w:b/>
        </w:rPr>
        <w:t>Spatialy</w:t>
      </w:r>
      <w:r>
        <w:rPr>
          <w:b/>
          <w:spacing w:val="10"/>
        </w:rPr>
        <w:t> </w:t>
      </w:r>
      <w:r>
        <w:rPr>
          <w:b/>
        </w:rPr>
        <w:t>Lagged</w:t>
      </w:r>
      <w:r>
        <w:rPr>
          <w:b/>
          <w:spacing w:val="13"/>
        </w:rPr>
        <w:t> </w:t>
      </w:r>
      <w:r>
        <w:rPr>
          <w:b/>
        </w:rPr>
        <w:t>X</w:t>
      </w:r>
      <w:r>
        <w:rPr>
          <w:b/>
          <w:spacing w:val="11"/>
        </w:rPr>
        <w:t> </w:t>
      </w:r>
      <w:r>
        <w:rPr>
          <w:b/>
        </w:rPr>
        <w:t>Model</w:t>
      </w:r>
      <w:r>
        <w:rPr/>
        <w:t>,</w:t>
      </w:r>
      <w:r>
        <w:rPr>
          <w:spacing w:val="11"/>
        </w:rPr>
        <w:t> </w:t>
      </w:r>
      <w:r>
        <w:rPr/>
        <w:t>specifies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spatial</w:t>
      </w:r>
      <w:r>
        <w:rPr>
          <w:spacing w:val="12"/>
        </w:rPr>
        <w:t> </w:t>
      </w:r>
      <w:r>
        <w:rPr/>
        <w:t>autoregressive</w:t>
      </w:r>
      <w:r>
        <w:rPr>
          <w:spacing w:val="9"/>
        </w:rPr>
        <w:t> </w:t>
      </w:r>
      <w:r>
        <w:rPr/>
        <w:t>processes</w:t>
      </w:r>
      <w:r>
        <w:rPr>
          <w:spacing w:val="12"/>
        </w:rPr>
        <w:t> </w:t>
      </w:r>
      <w:r>
        <w:rPr/>
        <w:t>rests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exogenous</w:t>
      </w:r>
      <w:r>
        <w:rPr>
          <w:spacing w:val="-45"/>
        </w:rPr>
        <w:t> </w:t>
      </w:r>
      <w:r>
        <w:rPr/>
        <w:t>variables.</w:t>
      </w:r>
      <w:r>
        <w:rPr>
          <w:spacing w:val="-3"/>
        </w:rPr>
        <w:t> </w:t>
      </w:r>
      <w:r>
        <w:rPr/>
        <w:t>(22)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391" w:right="355" w:firstLine="0"/>
        <w:jc w:val="center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=</w:t>
      </w:r>
      <w:r>
        <w:rPr>
          <w:rFonts w:ascii="Cambria Math" w:eastAsia="Cambria Math"/>
          <w:spacing w:val="10"/>
          <w:sz w:val="22"/>
        </w:rPr>
        <w:t> </w:t>
      </w:r>
      <w:r>
        <w:rPr>
          <w:rFonts w:ascii="Cambria Math" w:eastAsia="Cambria Math"/>
          <w:sz w:val="22"/>
        </w:rPr>
        <w:t>𝛽+</w:t>
      </w:r>
      <w:r>
        <w:rPr>
          <w:rFonts w:ascii="Cambria Math" w:eastAsia="Cambria Math"/>
          <w:spacing w:val="-1"/>
          <w:sz w:val="22"/>
        </w:rPr>
        <w:t> </w:t>
      </w:r>
      <w:r>
        <w:rPr>
          <w:rFonts w:ascii="Cambria Math" w:eastAsia="Cambria Math"/>
          <w:sz w:val="22"/>
        </w:rPr>
        <w:t>𝜃+</w:t>
      </w:r>
      <w:r>
        <w:rPr>
          <w:rFonts w:ascii="Cambria Math" w:eastAsia="Cambria Math"/>
          <w:spacing w:val="45"/>
          <w:sz w:val="22"/>
        </w:rPr>
        <w:t> </w:t>
      </w:r>
      <w:r>
        <w:rPr>
          <w:rFonts w:ascii="Cambria Math" w:eastAsia="Cambria Math"/>
          <w:sz w:val="22"/>
        </w:rPr>
        <w:t>𝜺</w:t>
      </w:r>
    </w:p>
    <w:p>
      <w:pPr>
        <w:pStyle w:val="BodyText"/>
        <w:spacing w:line="283" w:lineRule="auto" w:before="98"/>
        <w:ind w:left="112"/>
      </w:pPr>
      <w:r>
        <w:rPr/>
        <w:t>Where </w:t>
      </w:r>
      <w:r>
        <w:rPr>
          <w:b/>
        </w:rPr>
        <w:t>Y </w:t>
      </w:r>
      <w:r>
        <w:rPr/>
        <w:t>represents an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× 1 </w:t>
      </w:r>
      <w:r>
        <w:rPr/>
        <w:t>vector consisting of one observation on the dependent variable for every</w:t>
      </w:r>
      <w:r>
        <w:rPr>
          <w:spacing w:val="-46"/>
        </w:rPr>
        <w:t> </w:t>
      </w:r>
      <w:r>
        <w:rPr>
          <w:spacing w:val="-1"/>
        </w:rPr>
        <w:t>unit</w:t>
      </w:r>
      <w:r>
        <w:rPr>
          <w:spacing w:val="17"/>
        </w:rPr>
        <w:t> </w:t>
      </w:r>
      <w:r>
        <w:rPr>
          <w:spacing w:val="-1"/>
        </w:rPr>
        <w:t>in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sample</w:t>
      </w:r>
      <w:r>
        <w:rPr>
          <w:rFonts w:ascii="Cambria Math" w:hAnsi="Cambria Math" w:eastAsia="Cambria Math"/>
          <w:spacing w:val="-1"/>
        </w:rPr>
        <w:t>𝑖=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  <w:spacing w:val="-1"/>
        </w:rPr>
        <w:t>1,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  <w:spacing w:val="-1"/>
        </w:rPr>
        <w:t>.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  <w:spacing w:val="-1"/>
        </w:rPr>
        <w:t>.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  <w:spacing w:val="-1"/>
        </w:rPr>
        <w:t>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  <w:spacing w:val="-1"/>
        </w:rPr>
        <w:t>𝑁</w:t>
      </w:r>
      <w:r>
        <w:rPr>
          <w:spacing w:val="-1"/>
        </w:rPr>
        <w:t>.</w:t>
      </w:r>
      <w:r>
        <w:rPr>
          <w:spacing w:val="14"/>
        </w:rPr>
        <w:t> </w:t>
      </w:r>
      <w:r>
        <w:rPr>
          <w:b/>
          <w:spacing w:val="-1"/>
        </w:rPr>
        <w:t>X</w:t>
      </w:r>
      <w:r>
        <w:rPr>
          <w:b/>
          <w:spacing w:val="16"/>
        </w:rPr>
        <w:t> </w:t>
      </w:r>
      <w:r>
        <w:rPr>
          <w:spacing w:val="-1"/>
        </w:rPr>
        <w:t>denotes</w:t>
      </w:r>
      <w:r>
        <w:rPr>
          <w:spacing w:val="18"/>
        </w:rPr>
        <w:t> </w:t>
      </w:r>
      <w:r>
        <w:rPr>
          <w:spacing w:val="-1"/>
        </w:rPr>
        <w:t>an</w:t>
      </w:r>
      <w:r>
        <w:rPr>
          <w:spacing w:val="22"/>
        </w:rPr>
        <w:t> </w:t>
      </w:r>
      <w:r>
        <w:rPr>
          <w:rFonts w:ascii="Cambria Math" w:hAnsi="Cambria Math" w:eastAsia="Cambria Math"/>
          <w:spacing w:val="-1"/>
        </w:rPr>
        <w:t>×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  <w:spacing w:val="-1"/>
        </w:rPr>
        <w:t>𝑘</w:t>
      </w:r>
      <w:r>
        <w:rPr>
          <w:spacing w:val="-1"/>
        </w:rPr>
        <w:t>matrix</w:t>
      </w:r>
      <w:r>
        <w:rPr>
          <w:spacing w:val="18"/>
        </w:rPr>
        <w:t> </w:t>
      </w:r>
      <w:r>
        <w:rPr>
          <w:spacing w:val="-1"/>
        </w:rPr>
        <w:t>of</w:t>
      </w:r>
      <w:r>
        <w:rPr>
          <w:spacing w:val="16"/>
        </w:rPr>
        <w:t> </w:t>
      </w:r>
      <w:r>
        <w:rPr>
          <w:spacing w:val="-1"/>
        </w:rPr>
        <w:t>explanatory</w:t>
      </w:r>
      <w:r>
        <w:rPr>
          <w:spacing w:val="13"/>
        </w:rPr>
        <w:t> </w:t>
      </w:r>
      <w:r>
        <w:rPr>
          <w:spacing w:val="-1"/>
        </w:rPr>
        <w:t>variables</w:t>
      </w:r>
      <w:r>
        <w:rPr>
          <w:spacing w:val="17"/>
        </w:rPr>
        <w:t> </w:t>
      </w:r>
      <w:r>
        <w:rPr>
          <w:spacing w:val="-1"/>
        </w:rPr>
        <w:t>associated</w:t>
      </w:r>
      <w:r>
        <w:rPr>
          <w:spacing w:val="13"/>
        </w:rPr>
        <w:t> </w:t>
      </w:r>
      <w:r>
        <w:rPr>
          <w:spacing w:val="-1"/>
        </w:rPr>
        <w:t>with</w:t>
      </w:r>
      <w:r>
        <w:rPr>
          <w:spacing w:val="11"/>
        </w:rPr>
        <w:t> </w:t>
      </w:r>
      <w:r>
        <w:rPr/>
        <w:t>the</w:t>
      </w:r>
    </w:p>
    <w:p>
      <w:pPr>
        <w:pStyle w:val="BodyText"/>
        <w:spacing w:line="141" w:lineRule="auto" w:before="77"/>
        <w:ind w:left="112" w:right="548"/>
      </w:pPr>
      <w:r>
        <w:rPr/>
        <w:pict>
          <v:shape style="position:absolute;margin-left:249.479996pt;margin-top:6.38631pt;width:5.9pt;height:8.0500pt;mso-position-horizontal-relative:page;mso-position-vertical-relative:paragraph;z-index:-16472064" type="#_x0000_t202" id="docshape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sz w:val="16"/>
                    </w:rPr>
                    <w:t>𝑁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1"/>
        </w:rPr>
        <w:t>𝑘×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  <w:spacing w:val="-1"/>
        </w:rPr>
        <w:t>1</w:t>
      </w:r>
      <w:r>
        <w:rPr>
          <w:spacing w:val="-1"/>
        </w:rPr>
        <w:t>parameter</w:t>
      </w:r>
      <w:r>
        <w:rPr>
          <w:spacing w:val="9"/>
        </w:rPr>
        <w:t> </w:t>
      </w:r>
      <w:r>
        <w:rPr>
          <w:spacing w:val="-1"/>
        </w:rPr>
        <w:t>vector</w:t>
      </w:r>
      <w:r>
        <w:rPr>
          <w:rFonts w:ascii="Cambria Math" w:hAnsi="Cambria Math" w:eastAsia="Cambria Math"/>
          <w:spacing w:val="-1"/>
        </w:rPr>
        <w:t>𝛽</w:t>
      </w:r>
      <w:r>
        <w:rPr>
          <w:spacing w:val="-1"/>
        </w:rPr>
        <w:t>,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rFonts w:ascii="Cambria Math" w:hAnsi="Cambria Math" w:eastAsia="Cambria Math"/>
          <w:spacing w:val="-1"/>
        </w:rPr>
        <w:t>𝜺→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  <w:spacing w:val="-1"/>
        </w:rPr>
        <w:t>𝑖𝑖(0,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  <w:spacing w:val="-1"/>
        </w:rPr>
        <w:t>𝜎</w:t>
      </w:r>
      <w:r>
        <w:rPr>
          <w:rFonts w:ascii="Cambria Math" w:hAnsi="Cambria Math" w:eastAsia="Cambria Math"/>
          <w:spacing w:val="-1"/>
          <w:vertAlign w:val="superscript"/>
        </w:rPr>
        <w:t>2</w:t>
      </w:r>
      <w:r>
        <w:rPr>
          <w:rFonts w:ascii="Cambria Math" w:hAnsi="Cambria Math" w:eastAsia="Cambria Math"/>
          <w:spacing w:val="-1"/>
          <w:vertAlign w:val="baseline"/>
        </w:rPr>
        <w:t>𝐼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)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spacing w:val="-1"/>
          <w:vertAlign w:val="baseline"/>
        </w:rPr>
        <w:t>.</w:t>
      </w:r>
      <w:r>
        <w:rPr>
          <w:spacing w:val="6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matrix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exogenous</w:t>
      </w:r>
      <w:r>
        <w:rPr>
          <w:spacing w:val="9"/>
          <w:vertAlign w:val="baseline"/>
        </w:rPr>
        <w:t> </w:t>
      </w:r>
      <w:r>
        <w:rPr>
          <w:vertAlign w:val="baseline"/>
        </w:rPr>
        <w:t>lags,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𝜃</w:t>
      </w:r>
      <w:r>
        <w:rPr>
          <w:vertAlign w:val="baseline"/>
        </w:rPr>
        <w:t>represents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-46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1"/>
          <w:vertAlign w:val="baseline"/>
        </w:rPr>
        <w:t> </w:t>
      </w:r>
      <w:r>
        <w:rPr>
          <w:vertAlign w:val="baseline"/>
        </w:rPr>
        <w:t>spillover</w:t>
      </w:r>
      <w:r>
        <w:rPr>
          <w:spacing w:val="-4"/>
          <w:vertAlign w:val="baseline"/>
        </w:rPr>
        <w:t> </w:t>
      </w:r>
      <w:r>
        <w:rPr>
          <w:vertAlign w:val="baseline"/>
        </w:rPr>
        <w:t>effects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12" w:right="117"/>
        <w:jc w:val="both"/>
      </w:pPr>
      <w:r>
        <w:rPr/>
        <w:t>This study, applied distance-based spatial weight matrix to create a neighborhood structure which</w:t>
      </w:r>
      <w:r>
        <w:rPr>
          <w:spacing w:val="1"/>
        </w:rPr>
        <w:t> </w:t>
      </w:r>
      <w:r>
        <w:rPr/>
        <w:t>accounts for the archipelagic characteristic of the Philippines (150 km, 190 km, and 210 km). Row</w:t>
      </w:r>
      <w:r>
        <w:rPr>
          <w:spacing w:val="1"/>
        </w:rPr>
        <w:t> </w:t>
      </w:r>
      <w:r>
        <w:rPr/>
        <w:t>Standardization</w:t>
      </w:r>
      <w:r>
        <w:rPr>
          <w:spacing w:val="-8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rescaling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row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spatial</w:t>
      </w:r>
      <w:r>
        <w:rPr>
          <w:spacing w:val="-7"/>
        </w:rPr>
        <w:t> </w:t>
      </w:r>
      <w:r>
        <w:rPr/>
        <w:t>weights</w:t>
      </w:r>
      <w:r>
        <w:rPr>
          <w:spacing w:val="-3"/>
        </w:rPr>
        <w:t> </w:t>
      </w:r>
      <w:r>
        <w:rPr/>
        <w:t>matrix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sum</w:t>
      </w:r>
      <w:r>
        <w:rPr>
          <w:spacing w:val="-3"/>
        </w:rPr>
        <w:t> </w:t>
      </w:r>
      <w:r>
        <w:rPr/>
        <w:t>to</w:t>
      </w:r>
      <w:r>
        <w:rPr>
          <w:spacing w:val="-10"/>
        </w:rPr>
        <w:t> </w:t>
      </w:r>
      <w:r>
        <w:rPr/>
        <w:t>one</w:t>
      </w:r>
      <w:r>
        <w:rPr>
          <w:spacing w:val="-7"/>
        </w:rPr>
        <w:t> </w:t>
      </w:r>
      <w:r>
        <w:rPr/>
        <w:t>was</w:t>
      </w:r>
      <w:r>
        <w:rPr>
          <w:spacing w:val="-2"/>
        </w:rPr>
        <w:t> </w:t>
      </w:r>
      <w:r>
        <w:rPr/>
        <w:t>also</w:t>
      </w:r>
      <w:r>
        <w:rPr>
          <w:spacing w:val="-46"/>
        </w:rPr>
        <w:t> </w:t>
      </w:r>
      <w:r>
        <w:rPr/>
        <w:t>employed to facilitate different model comparison. Moran’s Index score, and Lagrange Multiplier (LM),</w:t>
      </w:r>
      <w:r>
        <w:rPr>
          <w:spacing w:val="-46"/>
        </w:rPr>
        <w:t> </w:t>
      </w:r>
      <w:r>
        <w:rPr/>
        <w:t>and Local Indicator of Spatial Autocorrelation (LISA) were used in order to quantify the degree and to</w:t>
      </w:r>
      <w:r>
        <w:rPr>
          <w:spacing w:val="1"/>
        </w:rPr>
        <w:t> </w:t>
      </w:r>
      <w:r>
        <w:rPr/>
        <w:t>identify the kind</w:t>
      </w:r>
      <w:r>
        <w:rPr>
          <w:spacing w:val="1"/>
        </w:rPr>
        <w:t> </w:t>
      </w:r>
      <w:r>
        <w:rPr/>
        <w:t>of spatial dependence present in the</w:t>
      </w:r>
      <w:r>
        <w:rPr>
          <w:spacing w:val="1"/>
        </w:rPr>
        <w:t> </w:t>
      </w:r>
      <w:r>
        <w:rPr/>
        <w:t>model, latter test will identify</w:t>
      </w:r>
      <w:r>
        <w:rPr>
          <w:spacing w:val="1"/>
        </w:rPr>
        <w:t> </w:t>
      </w:r>
      <w:r>
        <w:rPr/>
        <w:t>the specific</w:t>
      </w:r>
      <w:r>
        <w:rPr>
          <w:spacing w:val="1"/>
        </w:rPr>
        <w:t> </w:t>
      </w:r>
      <w:r>
        <w:rPr/>
        <w:t>provinces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dependence.</w:t>
      </w:r>
      <w:r>
        <w:rPr>
          <w:spacing w:val="1"/>
        </w:rPr>
        <w:t> </w:t>
      </w:r>
      <w:r>
        <w:rPr/>
        <w:t>Ultimately,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decomposed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characterize the</w:t>
      </w:r>
      <w:r>
        <w:rPr>
          <w:spacing w:val="-1"/>
        </w:rPr>
        <w:t> </w:t>
      </w:r>
      <w:r>
        <w:rPr/>
        <w:t>spatial</w:t>
      </w:r>
      <w:r>
        <w:rPr>
          <w:spacing w:val="-1"/>
        </w:rPr>
        <w:t> </w:t>
      </w:r>
      <w:r>
        <w:rPr/>
        <w:t>impact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</w:t>
      </w:r>
    </w:p>
    <w:p>
      <w:pPr>
        <w:spacing w:after="0" w:line="276" w:lineRule="auto"/>
        <w:jc w:val="both"/>
        <w:sectPr>
          <w:pgSz w:w="11910" w:h="16840"/>
          <w:pgMar w:header="0" w:footer="998" w:top="1600" w:bottom="1180" w:left="1040" w:right="1020"/>
        </w:sectPr>
      </w:pPr>
    </w:p>
    <w:p>
      <w:pPr>
        <w:pStyle w:val="Heading1"/>
        <w:spacing w:before="195"/>
        <w:ind w:right="412"/>
      </w:pPr>
      <w:r>
        <w:rPr/>
        <w:t>RESULTS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DISCUSSION</w:t>
      </w:r>
    </w:p>
    <w:p>
      <w:pPr>
        <w:pStyle w:val="Heading2"/>
        <w:spacing w:before="38"/>
      </w:pPr>
      <w:r>
        <w:rPr/>
        <w:t>Correlation</w:t>
      </w:r>
      <w:r>
        <w:rPr>
          <w:spacing w:val="-8"/>
        </w:rPr>
        <w:t> </w:t>
      </w:r>
      <w:r>
        <w:rPr/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73" w:lineRule="auto"/>
        <w:ind w:left="112" w:right="119"/>
        <w:jc w:val="both"/>
      </w:pPr>
      <w:r>
        <w:rPr/>
        <w:t>Pearson correlation analysis was performed to determine the strength and direction of non-spatial</w:t>
      </w:r>
      <w:r>
        <w:rPr>
          <w:spacing w:val="1"/>
        </w:rPr>
        <w:t> </w:t>
      </w:r>
      <w:r>
        <w:rPr/>
        <w:t>relationship among the variables under study. The results from correlation analysis are presented in</w:t>
      </w:r>
      <w:r>
        <w:rPr>
          <w:spacing w:val="1"/>
        </w:rPr>
        <w:t> </w:t>
      </w:r>
      <w:r>
        <w:rPr/>
        <w:t>Table 1. In contrast with earlier findings (9), the variables High electricity cost, Awareness to Energy</w:t>
      </w:r>
      <w:r>
        <w:rPr>
          <w:spacing w:val="1"/>
        </w:rPr>
        <w:t> </w:t>
      </w:r>
      <w:r>
        <w:rPr/>
        <w:t>labelling</w:t>
      </w:r>
      <w:r>
        <w:rPr>
          <w:spacing w:val="-1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Private</w:t>
      </w:r>
      <w:r>
        <w:rPr>
          <w:spacing w:val="-6"/>
        </w:rPr>
        <w:t> </w:t>
      </w:r>
      <w:r>
        <w:rPr/>
        <w:t>Investor</w:t>
      </w:r>
      <w:r>
        <w:rPr>
          <w:spacing w:val="-9"/>
        </w:rPr>
        <w:t> </w:t>
      </w:r>
      <w:r>
        <w:rPr/>
        <w:t>Owned</w:t>
      </w:r>
      <w:r>
        <w:rPr>
          <w:spacing w:val="-4"/>
        </w:rPr>
        <w:t> </w:t>
      </w:r>
      <w:r>
        <w:rPr/>
        <w:t>Utilities</w:t>
      </w:r>
      <w:r>
        <w:rPr>
          <w:spacing w:val="-2"/>
        </w:rPr>
        <w:t> </w:t>
      </w:r>
      <w:r>
        <w:rPr/>
        <w:t>(PIOUS)</w:t>
      </w:r>
      <w:r>
        <w:rPr>
          <w:spacing w:val="-10"/>
        </w:rPr>
        <w:t> </w:t>
      </w:r>
      <w:r>
        <w:rPr/>
        <w:t>showed</w:t>
      </w:r>
      <w:r>
        <w:rPr>
          <w:spacing w:val="-8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correlation</w:t>
      </w:r>
      <w:r>
        <w:rPr>
          <w:spacing w:val="-46"/>
        </w:rPr>
        <w:t> </w:t>
      </w:r>
      <w:r>
        <w:rPr/>
        <w:t>to</w:t>
      </w:r>
      <w:r>
        <w:rPr>
          <w:spacing w:val="-2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electricity</w:t>
      </w:r>
      <w:r>
        <w:rPr>
          <w:spacing w:val="-1"/>
        </w:rPr>
        <w:t> </w:t>
      </w:r>
      <w:r>
        <w:rPr/>
        <w:t>consumption per</w:t>
      </w:r>
      <w:r>
        <w:rPr>
          <w:spacing w:val="1"/>
        </w:rPr>
        <w:t> </w:t>
      </w:r>
      <w:r>
        <w:rPr/>
        <w:t>capita.</w:t>
      </w:r>
    </w:p>
    <w:p>
      <w:pPr>
        <w:pStyle w:val="BodyText"/>
        <w:spacing w:line="276" w:lineRule="auto" w:before="166"/>
        <w:ind w:left="112" w:right="116"/>
        <w:jc w:val="both"/>
      </w:pPr>
      <w:r>
        <w:rPr/>
        <w:t>These finding provides supplementary evidence that Philippine’s electricity demand in residential</w:t>
      </w:r>
      <w:r>
        <w:rPr>
          <w:spacing w:val="1"/>
        </w:rPr>
        <w:t> </w:t>
      </w:r>
      <w:r>
        <w:rPr/>
        <w:t>sector is inelastic due to limited alternative energy source for household use. The study may also infer</w:t>
      </w:r>
      <w:r>
        <w:rPr>
          <w:spacing w:val="1"/>
        </w:rPr>
        <w:t> </w:t>
      </w:r>
      <w:r>
        <w:rPr/>
        <w:t>that the government’s energy labelling program may not be as effective in reducing the household</w:t>
      </w:r>
      <w:r>
        <w:rPr>
          <w:spacing w:val="1"/>
        </w:rPr>
        <w:t> </w:t>
      </w:r>
      <w:r>
        <w:rPr/>
        <w:t>electricity consumption. The PIOUs variable indicated that connection to main power grid may result</w:t>
      </w:r>
      <w:r>
        <w:rPr>
          <w:spacing w:val="1"/>
        </w:rPr>
        <w:t> </w:t>
      </w:r>
      <w:r>
        <w:rPr/>
        <w:t>to higher electricity consumption due to constant supply and higher amount of electric load 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cooperative</w:t>
      </w:r>
      <w:r>
        <w:rPr>
          <w:spacing w:val="1"/>
        </w:rPr>
        <w:t> </w:t>
      </w:r>
      <w:r>
        <w:rPr/>
        <w:t>counterparts.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electricity consumption is expected. As anticipated the variables Low voltage and Fluctuating voltage</w:t>
      </w:r>
      <w:r>
        <w:rPr>
          <w:spacing w:val="1"/>
        </w:rPr>
        <w:t> </w:t>
      </w:r>
      <w:r>
        <w:rPr/>
        <w:t>exhibits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but negative</w:t>
      </w:r>
      <w:r>
        <w:rPr>
          <w:spacing w:val="-2"/>
        </w:rPr>
        <w:t> </w:t>
      </w:r>
      <w:r>
        <w:rPr/>
        <w:t>correlation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electric consumption</w:t>
      </w:r>
      <w:r>
        <w:rPr>
          <w:spacing w:val="3"/>
        </w:rPr>
        <w:t> </w:t>
      </w:r>
      <w:r>
        <w:rPr/>
        <w:t>per</w:t>
      </w:r>
      <w:r>
        <w:rPr>
          <w:spacing w:val="-5"/>
        </w:rPr>
        <w:t> </w:t>
      </w:r>
      <w:r>
        <w:rPr/>
        <w:t>capita.</w:t>
      </w:r>
    </w:p>
    <w:p>
      <w:pPr>
        <w:pStyle w:val="BodyText"/>
        <w:spacing w:line="273" w:lineRule="auto" w:before="156"/>
        <w:ind w:left="112" w:right="117"/>
        <w:jc w:val="both"/>
      </w:pPr>
      <w:r>
        <w:rPr/>
        <w:t>HDI revealed to have a strong correlation with electric usage per capita. This result is in line with the</w:t>
      </w:r>
      <w:r>
        <w:rPr>
          <w:spacing w:val="1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energy</w:t>
      </w:r>
      <w:r>
        <w:rPr>
          <w:spacing w:val="-9"/>
        </w:rPr>
        <w:t> </w:t>
      </w:r>
      <w:r>
        <w:rPr/>
        <w:t>studies</w:t>
      </w:r>
      <w:r>
        <w:rPr>
          <w:spacing w:val="-4"/>
        </w:rPr>
        <w:t> </w:t>
      </w:r>
      <w:r>
        <w:rPr/>
        <w:t>(11,23,24).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pursuit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higher</w:t>
      </w:r>
      <w:r>
        <w:rPr>
          <w:spacing w:val="-8"/>
        </w:rPr>
        <w:t> </w:t>
      </w:r>
      <w:r>
        <w:rPr/>
        <w:t>paying</w:t>
      </w:r>
      <w:r>
        <w:rPr>
          <w:spacing w:val="-6"/>
        </w:rPr>
        <w:t> </w:t>
      </w:r>
      <w:r>
        <w:rPr/>
        <w:t>jobs,</w:t>
      </w:r>
      <w:r>
        <w:rPr>
          <w:spacing w:val="-6"/>
        </w:rPr>
        <w:t> </w:t>
      </w:r>
      <w:r>
        <w:rPr/>
        <w:t>better</w:t>
      </w:r>
      <w:r>
        <w:rPr>
          <w:spacing w:val="-7"/>
        </w:rPr>
        <w:t> </w:t>
      </w:r>
      <w:r>
        <w:rPr/>
        <w:t>education,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better</w:t>
      </w:r>
      <w:r>
        <w:rPr>
          <w:spacing w:val="-5"/>
        </w:rPr>
        <w:t> </w:t>
      </w:r>
      <w:r>
        <w:rPr/>
        <w:t>health</w:t>
      </w:r>
      <w:r>
        <w:rPr>
          <w:spacing w:val="-46"/>
        </w:rPr>
        <w:t> </w:t>
      </w:r>
      <w:r>
        <w:rPr/>
        <w:t>care services, people tend to move from rural areas to urban cities, which in turn could translate into</w:t>
      </w:r>
      <w:r>
        <w:rPr>
          <w:spacing w:val="1"/>
        </w:rPr>
        <w:t> </w:t>
      </w:r>
      <w:r>
        <w:rPr/>
        <w:t>higher</w:t>
      </w:r>
      <w:r>
        <w:rPr>
          <w:spacing w:val="-4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demand</w:t>
      </w:r>
      <w:r>
        <w:rPr>
          <w:spacing w:val="-3"/>
        </w:rPr>
        <w:t> </w:t>
      </w:r>
      <w:r>
        <w:rPr/>
        <w:t>(23)</w:t>
      </w:r>
    </w:p>
    <w:p>
      <w:pPr>
        <w:pStyle w:val="BodyText"/>
        <w:spacing w:line="273" w:lineRule="auto" w:before="168"/>
        <w:ind w:left="112" w:right="123"/>
        <w:jc w:val="both"/>
      </w:pPr>
      <w:r>
        <w:rPr/>
        <w:t>A significant positive correlation was also observed between urban populations and electricity usage.</w:t>
      </w:r>
      <w:r>
        <w:rPr>
          <w:spacing w:val="1"/>
        </w:rPr>
        <w:t> </w:t>
      </w:r>
      <w:r>
        <w:rPr/>
        <w:t>This result is consistent with preceding energy studies (14,25,23,8). Conversely, a significant negative</w:t>
      </w:r>
      <w:r>
        <w:rPr>
          <w:spacing w:val="1"/>
        </w:rPr>
        <w:t> </w:t>
      </w:r>
      <w:r>
        <w:rPr/>
        <w:t>correlation</w:t>
      </w:r>
      <w:r>
        <w:rPr>
          <w:spacing w:val="-1"/>
        </w:rPr>
        <w:t> </w:t>
      </w:r>
      <w:r>
        <w:rPr/>
        <w:t>was found</w:t>
      </w:r>
      <w:r>
        <w:rPr>
          <w:spacing w:val="1"/>
        </w:rPr>
        <w:t> </w:t>
      </w:r>
      <w:r>
        <w:rPr/>
        <w:t>between land</w:t>
      </w:r>
      <w:r>
        <w:rPr>
          <w:spacing w:val="-3"/>
        </w:rPr>
        <w:t> </w:t>
      </w:r>
      <w:r>
        <w:rPr/>
        <w:t>area and</w:t>
      </w:r>
      <w:r>
        <w:rPr>
          <w:spacing w:val="1"/>
        </w:rPr>
        <w:t> </w:t>
      </w:r>
      <w:r>
        <w:rPr/>
        <w:t>electricity usage.</w:t>
      </w:r>
    </w:p>
    <w:p>
      <w:pPr>
        <w:spacing w:before="161"/>
        <w:ind w:left="112" w:right="0" w:firstLine="0"/>
        <w:jc w:val="both"/>
        <w:rPr>
          <w:sz w:val="20"/>
        </w:rPr>
      </w:pPr>
      <w:r>
        <w:rPr>
          <w:spacing w:val="-1"/>
          <w:sz w:val="20"/>
        </w:rPr>
        <w:t>Table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2.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Pearson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Correlation</w:t>
      </w:r>
      <w:r>
        <w:rPr>
          <w:spacing w:val="-6"/>
          <w:sz w:val="20"/>
        </w:rPr>
        <w:t> </w:t>
      </w:r>
      <w:r>
        <w:rPr>
          <w:sz w:val="20"/>
        </w:rPr>
        <w:t>Analysis</w:t>
      </w:r>
      <w:r>
        <w:rPr>
          <w:spacing w:val="-9"/>
          <w:sz w:val="20"/>
        </w:rPr>
        <w:t> </w:t>
      </w:r>
      <w:r>
        <w:rPr>
          <w:sz w:val="20"/>
        </w:rPr>
        <w:t>Result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2554"/>
        <w:gridCol w:w="2307"/>
        <w:gridCol w:w="2503"/>
      </w:tblGrid>
      <w:tr>
        <w:trPr>
          <w:trHeight w:val="594" w:hRule="atLeast"/>
        </w:trPr>
        <w:tc>
          <w:tcPr>
            <w:tcW w:w="22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KWH</w:t>
            </w:r>
            <w:r>
              <w:rPr>
                <w:rFonts w:ascii="Cambria"/>
                <w:b/>
                <w:spacing w:val="-5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per</w:t>
            </w:r>
            <w:r>
              <w:rPr>
                <w:rFonts w:ascii="Cambria"/>
                <w:b/>
                <w:spacing w:val="-3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capita</w:t>
            </w:r>
          </w:p>
        </w:tc>
        <w:tc>
          <w:tcPr>
            <w:tcW w:w="2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219" w:right="21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Household</w:t>
            </w:r>
            <w:r>
              <w:rPr>
                <w:rFonts w:ascii="Cambria"/>
                <w:b/>
                <w:spacing w:val="-7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Electrical</w:t>
            </w:r>
          </w:p>
          <w:p>
            <w:pPr>
              <w:pStyle w:val="TableParagraph"/>
              <w:spacing w:before="38"/>
              <w:ind w:left="219" w:right="20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Factors</w:t>
            </w:r>
          </w:p>
        </w:tc>
        <w:tc>
          <w:tcPr>
            <w:tcW w:w="23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3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Economic</w:t>
            </w:r>
            <w:r>
              <w:rPr>
                <w:rFonts w:ascii="Cambria"/>
                <w:b/>
                <w:spacing w:val="-8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factors</w:t>
            </w:r>
          </w:p>
        </w:tc>
        <w:tc>
          <w:tcPr>
            <w:tcW w:w="25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22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Geographical</w:t>
            </w:r>
            <w:r>
              <w:rPr>
                <w:rFonts w:ascii="Cambria"/>
                <w:b/>
                <w:spacing w:val="-7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Factors</w:t>
            </w:r>
          </w:p>
        </w:tc>
      </w:tr>
      <w:tr>
        <w:trPr>
          <w:trHeight w:val="863" w:hRule="atLeast"/>
        </w:trPr>
        <w:tc>
          <w:tcPr>
            <w:tcW w:w="22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99" w:right="10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Pearson</w:t>
            </w:r>
            <w:r>
              <w:rPr>
                <w:rFonts w:ascii="Cambria"/>
                <w:b/>
                <w:spacing w:val="-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correlation</w:t>
            </w:r>
          </w:p>
        </w:tc>
        <w:tc>
          <w:tcPr>
            <w:tcW w:w="25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6" w:lineRule="auto" w:before="2"/>
              <w:ind w:left="123" w:right="83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 Labelling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Program</w:t>
            </w:r>
          </w:p>
          <w:p>
            <w:pPr>
              <w:pStyle w:val="TableParagraph"/>
              <w:spacing w:line="248" w:lineRule="exact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(0.51)*</w:t>
            </w:r>
          </w:p>
        </w:tc>
        <w:tc>
          <w:tcPr>
            <w:tcW w:w="23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6" w:lineRule="auto" w:before="2"/>
              <w:ind w:left="114" w:right="1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Human</w:t>
            </w:r>
            <w:r>
              <w:rPr>
                <w:rFonts w:ascii="Cambria"/>
                <w:spacing w:val="-10"/>
                <w:sz w:val="22"/>
              </w:rPr>
              <w:t> </w:t>
            </w:r>
            <w:r>
              <w:rPr>
                <w:rFonts w:ascii="Cambria"/>
                <w:sz w:val="22"/>
              </w:rPr>
              <w:t>Development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Index</w:t>
            </w:r>
          </w:p>
          <w:p>
            <w:pPr>
              <w:pStyle w:val="TableParagraph"/>
              <w:spacing w:line="248" w:lineRule="exact"/>
              <w:ind w:left="11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(0.66)*</w:t>
            </w:r>
          </w:p>
        </w:tc>
        <w:tc>
          <w:tcPr>
            <w:tcW w:w="2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6" w:lineRule="auto" w:before="2"/>
              <w:ind w:left="204" w:right="1365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Land </w:t>
            </w:r>
            <w:r>
              <w:rPr>
                <w:rFonts w:ascii="Cambria"/>
                <w:sz w:val="22"/>
              </w:rPr>
              <w:t>area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(-0.25)*</w:t>
            </w:r>
          </w:p>
        </w:tc>
      </w:tr>
      <w:tr>
        <w:trPr>
          <w:trHeight w:val="888" w:hRule="atLeast"/>
        </w:trPr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spacing w:line="278" w:lineRule="auto" w:before="15"/>
              <w:ind w:left="123" w:right="10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Private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Investors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Owned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Utilities</w:t>
            </w:r>
          </w:p>
          <w:p>
            <w:pPr>
              <w:pStyle w:val="TableParagraph"/>
              <w:spacing w:line="255" w:lineRule="exact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(0.63)*</w:t>
            </w:r>
          </w:p>
        </w:tc>
        <w:tc>
          <w:tcPr>
            <w:tcW w:w="2307" w:type="dxa"/>
          </w:tcPr>
          <w:p>
            <w:pPr>
              <w:pStyle w:val="TableParagraph"/>
              <w:spacing w:before="15"/>
              <w:ind w:left="11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Labor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Force</w:t>
            </w:r>
          </w:p>
          <w:p>
            <w:pPr>
              <w:pStyle w:val="TableParagraph"/>
              <w:spacing w:line="290" w:lineRule="atLeast" w:before="10"/>
              <w:ind w:left="114" w:right="54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Participation</w:t>
            </w:r>
            <w:r>
              <w:rPr>
                <w:rFonts w:ascii="Cambria"/>
                <w:spacing w:val="-11"/>
                <w:sz w:val="22"/>
              </w:rPr>
              <w:t> </w:t>
            </w:r>
            <w:r>
              <w:rPr>
                <w:rFonts w:ascii="Cambria"/>
                <w:sz w:val="22"/>
              </w:rPr>
              <w:t>rate</w:t>
            </w:r>
            <w:r>
              <w:rPr>
                <w:rFonts w:ascii="Cambria"/>
                <w:spacing w:val="-45"/>
                <w:sz w:val="22"/>
              </w:rPr>
              <w:t> </w:t>
            </w:r>
            <w:r>
              <w:rPr>
                <w:rFonts w:ascii="Cambria"/>
                <w:sz w:val="22"/>
              </w:rPr>
              <w:t>(-0.40)*</w:t>
            </w:r>
          </w:p>
        </w:tc>
        <w:tc>
          <w:tcPr>
            <w:tcW w:w="2503" w:type="dxa"/>
          </w:tcPr>
          <w:p>
            <w:pPr>
              <w:pStyle w:val="TableParagraph"/>
              <w:spacing w:line="278" w:lineRule="auto" w:before="15"/>
              <w:ind w:left="204" w:right="624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Urban </w:t>
            </w:r>
            <w:r>
              <w:rPr>
                <w:rFonts w:ascii="Cambria"/>
                <w:sz w:val="22"/>
              </w:rPr>
              <w:t>Population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(0.58)*</w:t>
            </w:r>
          </w:p>
        </w:tc>
      </w:tr>
      <w:tr>
        <w:trPr>
          <w:trHeight w:val="594" w:hRule="atLeast"/>
        </w:trPr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spacing w:before="19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Fluctuating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Voltage</w:t>
            </w:r>
          </w:p>
          <w:p>
            <w:pPr>
              <w:pStyle w:val="TableParagraph"/>
              <w:spacing w:line="255" w:lineRule="exact" w:before="42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(-0.40)*</w:t>
            </w:r>
          </w:p>
        </w:tc>
        <w:tc>
          <w:tcPr>
            <w:tcW w:w="2307" w:type="dxa"/>
          </w:tcPr>
          <w:p>
            <w:pPr>
              <w:pStyle w:val="TableParagraph"/>
              <w:spacing w:before="19"/>
              <w:ind w:left="11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Young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dependents</w:t>
            </w:r>
          </w:p>
          <w:p>
            <w:pPr>
              <w:pStyle w:val="TableParagraph"/>
              <w:spacing w:line="255" w:lineRule="exact" w:before="42"/>
              <w:ind w:left="11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(0.50)*</w:t>
            </w:r>
          </w:p>
        </w:tc>
        <w:tc>
          <w:tcPr>
            <w:tcW w:w="25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2" w:hRule="atLeast"/>
        </w:trPr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spacing w:before="17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High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Electricity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cost</w:t>
            </w:r>
          </w:p>
          <w:p>
            <w:pPr>
              <w:pStyle w:val="TableParagraph"/>
              <w:spacing w:line="255" w:lineRule="exact" w:before="42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(0.37)*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5" w:hRule="atLeast"/>
        </w:trPr>
        <w:tc>
          <w:tcPr>
            <w:tcW w:w="22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Low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voltage</w:t>
            </w:r>
          </w:p>
          <w:p>
            <w:pPr>
              <w:pStyle w:val="TableParagraph"/>
              <w:spacing w:before="42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(-0.30)*</w:t>
            </w:r>
          </w:p>
        </w:tc>
        <w:tc>
          <w:tcPr>
            <w:tcW w:w="23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0"/>
        <w:ind w:left="112" w:right="0" w:firstLine="0"/>
        <w:jc w:val="both"/>
        <w:rPr>
          <w:sz w:val="20"/>
        </w:rPr>
      </w:pP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)</w:t>
      </w:r>
      <w:r>
        <w:rPr>
          <w:spacing w:val="38"/>
          <w:sz w:val="20"/>
        </w:rPr>
        <w:t> </w:t>
      </w:r>
      <w:r>
        <w:rPr>
          <w:sz w:val="20"/>
        </w:rPr>
        <w:t>Statistic</w:t>
      </w:r>
      <w:r>
        <w:rPr>
          <w:spacing w:val="-1"/>
          <w:sz w:val="20"/>
        </w:rPr>
        <w:t> </w:t>
      </w:r>
      <w:r>
        <w:rPr>
          <w:sz w:val="20"/>
        </w:rPr>
        <w:t>value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37"/>
          <w:sz w:val="20"/>
        </w:rPr>
        <w:t> </w:t>
      </w:r>
      <w:r>
        <w:rPr>
          <w:sz w:val="20"/>
        </w:rPr>
        <w:t>*</w:t>
      </w:r>
      <w:r>
        <w:rPr>
          <w:spacing w:val="-6"/>
          <w:sz w:val="20"/>
        </w:rPr>
        <w:t> </w:t>
      </w:r>
      <w:r>
        <w:rPr>
          <w:sz w:val="20"/>
        </w:rPr>
        <w:t>p-value</w:t>
      </w:r>
      <w:r>
        <w:rPr>
          <w:spacing w:val="-7"/>
          <w:sz w:val="20"/>
        </w:rPr>
        <w:t> </w:t>
      </w:r>
      <w:r>
        <w:rPr>
          <w:sz w:val="20"/>
        </w:rPr>
        <w:t>&lt;</w:t>
      </w:r>
      <w:r>
        <w:rPr>
          <w:spacing w:val="1"/>
          <w:sz w:val="20"/>
        </w:rPr>
        <w:t> </w:t>
      </w:r>
      <w:r>
        <w:rPr>
          <w:sz w:val="20"/>
        </w:rPr>
        <w:t>0.05</w:t>
      </w:r>
    </w:p>
    <w:p>
      <w:pPr>
        <w:spacing w:after="0"/>
        <w:jc w:val="both"/>
        <w:rPr>
          <w:sz w:val="20"/>
        </w:rPr>
        <w:sectPr>
          <w:pgSz w:w="11910" w:h="16840"/>
          <w:pgMar w:header="0" w:footer="998" w:top="1600" w:bottom="1180" w:left="1040" w:right="1020"/>
        </w:sectPr>
      </w:pPr>
    </w:p>
    <w:p>
      <w:pPr>
        <w:pStyle w:val="Heading2"/>
        <w:spacing w:before="195"/>
      </w:pPr>
      <w:r>
        <w:rPr/>
        <w:t>Spatial</w:t>
      </w:r>
      <w:r>
        <w:rPr>
          <w:spacing w:val="-11"/>
        </w:rPr>
        <w:t> </w:t>
      </w:r>
      <w:r>
        <w:rPr/>
        <w:t>Autocorrelation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76" w:lineRule="auto"/>
        <w:ind w:left="112" w:right="127"/>
        <w:jc w:val="both"/>
      </w:pPr>
      <w:r>
        <w:rPr/>
        <w:t>Moran’s I and Local Spatial Autocorrelation (LISA) tests determined that the household electricity</w:t>
      </w:r>
      <w:r>
        <w:rPr>
          <w:spacing w:val="1"/>
        </w:rPr>
        <w:t> </w:t>
      </w:r>
      <w:r>
        <w:rPr/>
        <w:t>consumption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exhibits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autocorrelation. Nearby</w:t>
      </w:r>
      <w:r>
        <w:rPr>
          <w:spacing w:val="1"/>
        </w:rPr>
        <w:t> </w:t>
      </w:r>
      <w:r>
        <w:rPr/>
        <w:t>provinces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exhibits</w:t>
      </w:r>
      <w:r>
        <w:rPr>
          <w:spacing w:val="1"/>
        </w:rPr>
        <w:t> </w:t>
      </w:r>
      <w:r>
        <w:rPr/>
        <w:t>similar characteristics was found within the distance of 150 km (Moran’s=0.1818 p&lt;0.005), 190 km</w:t>
      </w:r>
      <w:r>
        <w:rPr>
          <w:spacing w:val="1"/>
        </w:rPr>
        <w:t> </w:t>
      </w:r>
      <w:r>
        <w:rPr/>
        <w:t>(Moran’s=0.1661,</w:t>
      </w:r>
      <w:r>
        <w:rPr>
          <w:spacing w:val="-3"/>
        </w:rPr>
        <w:t> </w:t>
      </w:r>
      <w:r>
        <w:rPr/>
        <w:t>p&lt;0.005),</w:t>
      </w:r>
      <w:r>
        <w:rPr>
          <w:spacing w:val="-3"/>
        </w:rPr>
        <w:t> </w:t>
      </w:r>
      <w:r>
        <w:rPr/>
        <w:t>and 240</w:t>
      </w:r>
      <w:r>
        <w:rPr>
          <w:spacing w:val="-4"/>
        </w:rPr>
        <w:t> </w:t>
      </w:r>
      <w:r>
        <w:rPr/>
        <w:t>km</w:t>
      </w:r>
      <w:r>
        <w:rPr>
          <w:spacing w:val="-1"/>
        </w:rPr>
        <w:t> </w:t>
      </w:r>
      <w:r>
        <w:rPr/>
        <w:t>(Moran’s=</w:t>
      </w:r>
      <w:r>
        <w:rPr>
          <w:spacing w:val="-4"/>
        </w:rPr>
        <w:t> </w:t>
      </w:r>
      <w:r>
        <w:rPr/>
        <w:t>0.08,</w:t>
      </w:r>
      <w:r>
        <w:rPr>
          <w:spacing w:val="-3"/>
        </w:rPr>
        <w:t> </w:t>
      </w:r>
      <w:r>
        <w:rPr/>
        <w:t>p&lt;0.024).</w:t>
      </w:r>
      <w:r>
        <w:rPr>
          <w:spacing w:val="44"/>
        </w:rPr>
        <w:t> </w:t>
      </w:r>
      <w:r>
        <w:rPr/>
        <w:t>(See table</w:t>
      </w:r>
      <w:r>
        <w:rPr>
          <w:spacing w:val="-1"/>
        </w:rPr>
        <w:t> </w:t>
      </w:r>
      <w:r>
        <w:rPr/>
        <w:t>3)</w:t>
      </w:r>
    </w:p>
    <w:p>
      <w:pPr>
        <w:spacing w:before="157" w:after="44"/>
        <w:ind w:left="112" w:right="0" w:firstLine="0"/>
        <w:jc w:val="left"/>
        <w:rPr>
          <w:sz w:val="20"/>
        </w:rPr>
      </w:pPr>
      <w:r>
        <w:rPr>
          <w:spacing w:val="-1"/>
          <w:sz w:val="20"/>
        </w:rPr>
        <w:t>Table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3.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Moran's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Index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Spatial</w:t>
      </w:r>
      <w:r>
        <w:rPr>
          <w:spacing w:val="-7"/>
          <w:sz w:val="20"/>
        </w:rPr>
        <w:t> </w:t>
      </w:r>
      <w:r>
        <w:rPr>
          <w:sz w:val="20"/>
        </w:rPr>
        <w:t>Autocorrelation</w:t>
      </w:r>
      <w:r>
        <w:rPr>
          <w:spacing w:val="-3"/>
          <w:sz w:val="20"/>
        </w:rPr>
        <w:t> </w:t>
      </w:r>
      <w:r>
        <w:rPr>
          <w:sz w:val="20"/>
        </w:rPr>
        <w:t>(LISA)</w:t>
      </w:r>
    </w:p>
    <w:tbl>
      <w:tblPr>
        <w:tblW w:w="0" w:type="auto"/>
        <w:jc w:val="left"/>
        <w:tblInd w:w="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0"/>
        <w:gridCol w:w="1263"/>
        <w:gridCol w:w="1058"/>
        <w:gridCol w:w="1640"/>
        <w:gridCol w:w="1981"/>
        <w:gridCol w:w="1749"/>
      </w:tblGrid>
      <w:tr>
        <w:trPr>
          <w:trHeight w:val="598" w:hRule="atLeast"/>
        </w:trPr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53" w:right="16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Distance</w:t>
            </w:r>
          </w:p>
          <w:p>
            <w:pPr>
              <w:pStyle w:val="TableParagraph"/>
              <w:spacing w:before="34"/>
              <w:ind w:left="153" w:right="16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(Km)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170" w:right="174"/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Moran’s</w:t>
            </w:r>
            <w:r>
              <w:rPr>
                <w:rFonts w:ascii="Cambria" w:hAnsi="Cambria"/>
                <w:spacing w:val="-2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I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173" w:right="14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P-value</w:t>
            </w:r>
          </w:p>
        </w:tc>
        <w:tc>
          <w:tcPr>
            <w:tcW w:w="1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35" w:right="12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LISA-</w:t>
            </w:r>
          </w:p>
          <w:p>
            <w:pPr>
              <w:pStyle w:val="TableParagraph"/>
              <w:spacing w:before="34"/>
              <w:ind w:left="135" w:right="12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nonsignificant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27" w:right="12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Neighborless</w:t>
            </w:r>
          </w:p>
          <w:p>
            <w:pPr>
              <w:pStyle w:val="TableParagraph"/>
              <w:spacing w:before="34"/>
              <w:ind w:left="130" w:right="12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regions</w:t>
            </w:r>
          </w:p>
        </w:tc>
        <w:tc>
          <w:tcPr>
            <w:tcW w:w="17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11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LISA-significant</w:t>
            </w:r>
          </w:p>
        </w:tc>
      </w:tr>
      <w:tr>
        <w:trPr>
          <w:trHeight w:val="274" w:hRule="atLeast"/>
        </w:trPr>
        <w:tc>
          <w:tcPr>
            <w:tcW w:w="11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152" w:right="16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150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168" w:right="17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0.1818</w:t>
            </w:r>
          </w:p>
        </w:tc>
        <w:tc>
          <w:tcPr>
            <w:tcW w:w="10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167" w:right="14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0.005</w:t>
            </w:r>
          </w:p>
        </w:tc>
        <w:tc>
          <w:tcPr>
            <w:tcW w:w="1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70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</w:t>
            </w:r>
          </w:p>
        </w:tc>
        <w:tc>
          <w:tcPr>
            <w:tcW w:w="19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130" w:right="12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Batanes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,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Palawan</w:t>
            </w:r>
          </w:p>
        </w:tc>
        <w:tc>
          <w:tcPr>
            <w:tcW w:w="17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118" w:right="9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22</w:t>
            </w:r>
          </w:p>
        </w:tc>
      </w:tr>
      <w:tr>
        <w:trPr>
          <w:trHeight w:val="294" w:hRule="atLeast"/>
        </w:trPr>
        <w:tc>
          <w:tcPr>
            <w:tcW w:w="1170" w:type="dxa"/>
          </w:tcPr>
          <w:p>
            <w:pPr>
              <w:pStyle w:val="TableParagraph"/>
              <w:spacing w:before="15"/>
              <w:ind w:left="152" w:right="16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170</w:t>
            </w:r>
          </w:p>
        </w:tc>
        <w:tc>
          <w:tcPr>
            <w:tcW w:w="1263" w:type="dxa"/>
          </w:tcPr>
          <w:p>
            <w:pPr>
              <w:pStyle w:val="TableParagraph"/>
              <w:spacing w:before="15"/>
              <w:ind w:left="168" w:right="17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0.1992</w:t>
            </w:r>
          </w:p>
        </w:tc>
        <w:tc>
          <w:tcPr>
            <w:tcW w:w="1058" w:type="dxa"/>
          </w:tcPr>
          <w:p>
            <w:pPr>
              <w:pStyle w:val="TableParagraph"/>
              <w:spacing w:before="15"/>
              <w:ind w:left="167" w:right="14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0.004</w:t>
            </w:r>
          </w:p>
        </w:tc>
        <w:tc>
          <w:tcPr>
            <w:tcW w:w="1640" w:type="dxa"/>
          </w:tcPr>
          <w:p>
            <w:pPr>
              <w:pStyle w:val="TableParagraph"/>
              <w:spacing w:before="15"/>
              <w:ind w:left="70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51</w:t>
            </w:r>
          </w:p>
        </w:tc>
        <w:tc>
          <w:tcPr>
            <w:tcW w:w="1981" w:type="dxa"/>
          </w:tcPr>
          <w:p>
            <w:pPr>
              <w:pStyle w:val="TableParagraph"/>
              <w:spacing w:before="15"/>
              <w:ind w:left="130" w:right="12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Batanes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,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Palawan</w:t>
            </w:r>
          </w:p>
        </w:tc>
        <w:tc>
          <w:tcPr>
            <w:tcW w:w="1749" w:type="dxa"/>
          </w:tcPr>
          <w:p>
            <w:pPr>
              <w:pStyle w:val="TableParagraph"/>
              <w:spacing w:before="15"/>
              <w:ind w:left="118" w:right="9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21</w:t>
            </w:r>
          </w:p>
        </w:tc>
      </w:tr>
      <w:tr>
        <w:trPr>
          <w:trHeight w:val="300" w:hRule="atLeast"/>
        </w:trPr>
        <w:tc>
          <w:tcPr>
            <w:tcW w:w="1170" w:type="dxa"/>
          </w:tcPr>
          <w:p>
            <w:pPr>
              <w:pStyle w:val="TableParagraph"/>
              <w:spacing w:before="21"/>
              <w:ind w:left="152" w:right="16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190</w:t>
            </w:r>
          </w:p>
        </w:tc>
        <w:tc>
          <w:tcPr>
            <w:tcW w:w="1263" w:type="dxa"/>
          </w:tcPr>
          <w:p>
            <w:pPr>
              <w:pStyle w:val="TableParagraph"/>
              <w:spacing w:before="21"/>
              <w:ind w:left="168" w:right="17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0.1661</w:t>
            </w:r>
          </w:p>
        </w:tc>
        <w:tc>
          <w:tcPr>
            <w:tcW w:w="1058" w:type="dxa"/>
          </w:tcPr>
          <w:p>
            <w:pPr>
              <w:pStyle w:val="TableParagraph"/>
              <w:spacing w:before="21"/>
              <w:ind w:left="167" w:right="14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0.005</w:t>
            </w:r>
          </w:p>
        </w:tc>
        <w:tc>
          <w:tcPr>
            <w:tcW w:w="1640" w:type="dxa"/>
          </w:tcPr>
          <w:p>
            <w:pPr>
              <w:pStyle w:val="TableParagraph"/>
              <w:spacing w:before="21"/>
              <w:ind w:left="70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</w:t>
            </w:r>
          </w:p>
        </w:tc>
        <w:tc>
          <w:tcPr>
            <w:tcW w:w="1981" w:type="dxa"/>
          </w:tcPr>
          <w:p>
            <w:pPr>
              <w:pStyle w:val="TableParagraph"/>
              <w:spacing w:before="21"/>
              <w:ind w:left="130" w:right="12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Batanes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,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Palawan</w:t>
            </w:r>
          </w:p>
        </w:tc>
        <w:tc>
          <w:tcPr>
            <w:tcW w:w="1749" w:type="dxa"/>
          </w:tcPr>
          <w:p>
            <w:pPr>
              <w:pStyle w:val="TableParagraph"/>
              <w:spacing w:before="21"/>
              <w:ind w:left="118" w:right="9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25</w:t>
            </w:r>
          </w:p>
        </w:tc>
      </w:tr>
      <w:tr>
        <w:trPr>
          <w:trHeight w:val="300" w:hRule="atLeast"/>
        </w:trPr>
        <w:tc>
          <w:tcPr>
            <w:tcW w:w="1170" w:type="dxa"/>
          </w:tcPr>
          <w:p>
            <w:pPr>
              <w:pStyle w:val="TableParagraph"/>
              <w:spacing w:before="21"/>
              <w:ind w:left="152" w:right="16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210</w:t>
            </w:r>
          </w:p>
        </w:tc>
        <w:tc>
          <w:tcPr>
            <w:tcW w:w="1263" w:type="dxa"/>
          </w:tcPr>
          <w:p>
            <w:pPr>
              <w:pStyle w:val="TableParagraph"/>
              <w:spacing w:before="21"/>
              <w:ind w:left="168" w:right="17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0.1212</w:t>
            </w:r>
          </w:p>
        </w:tc>
        <w:tc>
          <w:tcPr>
            <w:tcW w:w="1058" w:type="dxa"/>
          </w:tcPr>
          <w:p>
            <w:pPr>
              <w:pStyle w:val="TableParagraph"/>
              <w:spacing w:before="21"/>
              <w:ind w:left="167" w:right="14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0.01</w:t>
            </w:r>
          </w:p>
        </w:tc>
        <w:tc>
          <w:tcPr>
            <w:tcW w:w="1640" w:type="dxa"/>
          </w:tcPr>
          <w:p>
            <w:pPr>
              <w:pStyle w:val="TableParagraph"/>
              <w:spacing w:before="21"/>
              <w:ind w:left="70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</w:t>
            </w:r>
          </w:p>
        </w:tc>
        <w:tc>
          <w:tcPr>
            <w:tcW w:w="1981" w:type="dxa"/>
          </w:tcPr>
          <w:p>
            <w:pPr>
              <w:pStyle w:val="TableParagraph"/>
              <w:spacing w:before="21"/>
              <w:ind w:left="130" w:right="12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Batanes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,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Palawan</w:t>
            </w:r>
          </w:p>
        </w:tc>
        <w:tc>
          <w:tcPr>
            <w:tcW w:w="1749" w:type="dxa"/>
          </w:tcPr>
          <w:p>
            <w:pPr>
              <w:pStyle w:val="TableParagraph"/>
              <w:spacing w:before="21"/>
              <w:ind w:left="118" w:right="9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24</w:t>
            </w:r>
          </w:p>
        </w:tc>
      </w:tr>
      <w:tr>
        <w:trPr>
          <w:trHeight w:val="333" w:hRule="atLeast"/>
        </w:trPr>
        <w:tc>
          <w:tcPr>
            <w:tcW w:w="1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52" w:right="16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240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70" w:right="17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0.08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67" w:right="14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0.024</w:t>
            </w:r>
          </w:p>
        </w:tc>
        <w:tc>
          <w:tcPr>
            <w:tcW w:w="1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70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30" w:right="12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Palawan</w:t>
            </w:r>
          </w:p>
        </w:tc>
        <w:tc>
          <w:tcPr>
            <w:tcW w:w="17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18" w:right="9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24</w:t>
            </w:r>
          </w:p>
        </w:tc>
      </w:tr>
    </w:tbl>
    <w:p>
      <w:pPr>
        <w:pStyle w:val="BodyText"/>
      </w:pPr>
    </w:p>
    <w:p>
      <w:pPr>
        <w:pStyle w:val="BodyText"/>
        <w:spacing w:line="271" w:lineRule="auto" w:before="188"/>
        <w:ind w:left="112" w:right="123"/>
        <w:jc w:val="both"/>
      </w:pPr>
      <w:r>
        <w:rPr>
          <w:spacing w:val="-1"/>
        </w:rPr>
        <w:t>After</w:t>
      </w:r>
      <w:r>
        <w:rPr>
          <w:spacing w:val="-9"/>
        </w:rPr>
        <w:t> </w:t>
      </w:r>
      <w:r>
        <w:rPr>
          <w:spacing w:val="-1"/>
        </w:rPr>
        <w:t>several</w:t>
      </w:r>
      <w:r>
        <w:rPr>
          <w:spacing w:val="-9"/>
        </w:rPr>
        <w:t> </w:t>
      </w:r>
      <w:r>
        <w:rPr>
          <w:spacing w:val="-1"/>
        </w:rPr>
        <w:t>specification</w:t>
      </w:r>
      <w:r>
        <w:rPr>
          <w:spacing w:val="-9"/>
        </w:rPr>
        <w:t> </w:t>
      </w:r>
      <w:r>
        <w:rPr>
          <w:spacing w:val="-1"/>
        </w:rPr>
        <w:t>tests,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distance</w:t>
      </w:r>
      <w:r>
        <w:rPr>
          <w:spacing w:val="-9"/>
        </w:rPr>
        <w:t> </w:t>
      </w:r>
      <w:r>
        <w:rPr>
          <w:spacing w:val="-1"/>
        </w:rPr>
        <w:t>metric</w:t>
      </w:r>
      <w:r>
        <w:rPr>
          <w:spacing w:val="-11"/>
        </w:rPr>
        <w:t> </w:t>
      </w:r>
      <w:r>
        <w:rPr>
          <w:spacing w:val="-1"/>
        </w:rPr>
        <w:t>150</w:t>
      </w:r>
      <w:r>
        <w:rPr>
          <w:spacing w:val="-8"/>
        </w:rPr>
        <w:t> </w:t>
      </w:r>
      <w:r>
        <w:rPr>
          <w:spacing w:val="-1"/>
        </w:rPr>
        <w:t>km</w:t>
      </w:r>
      <w:r>
        <w:rPr>
          <w:spacing w:val="-9"/>
        </w:rPr>
        <w:t> </w:t>
      </w:r>
      <w:r>
        <w:rPr>
          <w:spacing w:val="-1"/>
        </w:rPr>
        <w:t>exhibits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9"/>
        </w:rPr>
        <w:t> </w:t>
      </w:r>
      <w:r>
        <w:rPr/>
        <w:t>favorable</w:t>
      </w:r>
      <w:r>
        <w:rPr>
          <w:spacing w:val="-9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result</w:t>
      </w:r>
      <w:r>
        <w:rPr>
          <w:spacing w:val="1"/>
        </w:rPr>
        <w:t> </w:t>
      </w:r>
      <w:r>
        <w:rPr/>
        <w:t>compared to other distance metrics with lowest Akaike Information Criterion (AIC=55.77) and the</w:t>
      </w:r>
      <w:r>
        <w:rPr>
          <w:spacing w:val="1"/>
        </w:rPr>
        <w:t> </w:t>
      </w:r>
      <w:r>
        <w:rPr/>
        <w:t>highest log</w:t>
      </w:r>
      <w:r>
        <w:rPr>
          <w:spacing w:val="-2"/>
        </w:rPr>
        <w:t> </w:t>
      </w:r>
      <w:r>
        <w:rPr/>
        <w:t>likelihood</w:t>
      </w:r>
      <w:r>
        <w:rPr>
          <w:spacing w:val="1"/>
        </w:rPr>
        <w:t> </w:t>
      </w:r>
      <w:r>
        <w:rPr/>
        <w:t>(-19.886).</w:t>
      </w:r>
    </w:p>
    <w:p>
      <w:pPr>
        <w:pStyle w:val="Heading2"/>
        <w:spacing w:before="170"/>
      </w:pPr>
      <w:r>
        <w:rPr/>
        <w:t>Distance</w:t>
      </w:r>
      <w:r>
        <w:rPr>
          <w:spacing w:val="-9"/>
        </w:rPr>
        <w:t> </w:t>
      </w:r>
      <w:r>
        <w:rPr/>
        <w:t>weight:</w:t>
      </w:r>
      <w:r>
        <w:rPr>
          <w:spacing w:val="-6"/>
        </w:rPr>
        <w:t> </w:t>
      </w:r>
      <w:r>
        <w:rPr/>
        <w:t>150</w:t>
      </w:r>
      <w:r>
        <w:rPr>
          <w:spacing w:val="-6"/>
        </w:rPr>
        <w:t> </w:t>
      </w:r>
      <w:r>
        <w:rPr/>
        <w:t>kilometers</w:t>
      </w:r>
    </w:p>
    <w:p>
      <w:pPr>
        <w:pStyle w:val="BodyText"/>
        <w:spacing w:line="276" w:lineRule="auto" w:before="198"/>
        <w:ind w:left="112" w:right="117"/>
        <w:jc w:val="both"/>
      </w:pPr>
      <w:r>
        <w:rPr/>
        <w:pict>
          <v:shape style="position:absolute;margin-left:134.948044pt;margin-top:123.256859pt;width:13.75pt;height:98.35pt;mso-position-horizontal-relative:page;mso-position-vertical-relative:paragraph;z-index:15729664" type="#_x0000_t202" id="docshape3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Lagged</w:t>
                  </w:r>
                  <w:r>
                    <w:rPr>
                      <w:spacing w:val="16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kWh</w:t>
                  </w:r>
                  <w:r>
                    <w:rPr>
                      <w:spacing w:val="23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per</w:t>
                  </w:r>
                  <w:r>
                    <w:rPr>
                      <w:spacing w:val="15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capita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It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observed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8"/>
        </w:rPr>
        <w:t> </w:t>
      </w:r>
      <w:r>
        <w:rPr/>
        <w:t>1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150</w:t>
      </w:r>
      <w:r>
        <w:rPr>
          <w:spacing w:val="-11"/>
        </w:rPr>
        <w:t> </w:t>
      </w:r>
      <w:r>
        <w:rPr/>
        <w:t>km</w:t>
      </w:r>
      <w:r>
        <w:rPr>
          <w:spacing w:val="-9"/>
        </w:rPr>
        <w:t> </w:t>
      </w:r>
      <w:r>
        <w:rPr/>
        <w:t>yields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statistically</w:t>
      </w:r>
      <w:r>
        <w:rPr>
          <w:spacing w:val="-11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Moran</w:t>
      </w:r>
      <w:r>
        <w:rPr>
          <w:spacing w:val="-12"/>
        </w:rPr>
        <w:t> </w:t>
      </w:r>
      <w:r>
        <w:rPr/>
        <w:t>statistic</w:t>
      </w:r>
      <w:r>
        <w:rPr>
          <w:spacing w:val="-46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0.1818</w:t>
      </w:r>
      <w:r>
        <w:rPr>
          <w:spacing w:val="-10"/>
        </w:rPr>
        <w:t> </w:t>
      </w:r>
      <w:r>
        <w:rPr>
          <w:spacing w:val="-1"/>
        </w:rPr>
        <w:t>(p&lt;0.005).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test</w:t>
      </w:r>
      <w:r>
        <w:rPr>
          <w:spacing w:val="-6"/>
        </w:rPr>
        <w:t> </w:t>
      </w:r>
      <w:r>
        <w:rPr>
          <w:spacing w:val="-1"/>
        </w:rPr>
        <w:t>revealed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majority</w:t>
      </w:r>
      <w:r>
        <w:rPr>
          <w:spacing w:val="-12"/>
        </w:rPr>
        <w:t> </w:t>
      </w:r>
      <w:r>
        <w:rPr>
          <w:spacing w:val="-1"/>
        </w:rPr>
        <w:t>(28%)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provinces</w:t>
      </w:r>
      <w:r>
        <w:rPr>
          <w:spacing w:val="-7"/>
        </w:rPr>
        <w:t> </w:t>
      </w:r>
      <w:r>
        <w:rPr>
          <w:spacing w:val="-1"/>
        </w:rPr>
        <w:t>belong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upper-right</w:t>
      </w:r>
      <w:r>
        <w:rPr>
          <w:spacing w:val="-7"/>
        </w:rPr>
        <w:t> </w:t>
      </w:r>
      <w:r>
        <w:rPr/>
        <w:t>(high-</w:t>
      </w:r>
      <w:r>
        <w:rPr>
          <w:spacing w:val="1"/>
        </w:rPr>
        <w:t> </w:t>
      </w:r>
      <w:r>
        <w:rPr/>
        <w:t>high) quadrant. This implies that majority of these provinces as well as their surrounding neighbors</w:t>
      </w:r>
      <w:r>
        <w:rPr>
          <w:spacing w:val="1"/>
        </w:rPr>
        <w:t> </w:t>
      </w:r>
      <w:r>
        <w:rPr/>
        <w:t>shares similar high electricity consumption per capita. Most of these provinces belong in Region 4-A</w:t>
      </w:r>
      <w:r>
        <w:rPr>
          <w:spacing w:val="1"/>
        </w:rPr>
        <w:t> </w:t>
      </w:r>
      <w:r>
        <w:rPr/>
        <w:t>and NCR</w:t>
      </w:r>
      <w:r>
        <w:rPr>
          <w:spacing w:val="-2"/>
        </w:rPr>
        <w:t> </w:t>
      </w:r>
      <w:r>
        <w:rPr/>
        <w:t>region.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1950732</wp:posOffset>
            </wp:positionH>
            <wp:positionV relativeFrom="paragraph">
              <wp:posOffset>105191</wp:posOffset>
            </wp:positionV>
            <wp:extent cx="3588696" cy="204368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696" cy="2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"/>
        <w:ind w:left="907" w:right="418" w:firstLine="0"/>
        <w:jc w:val="center"/>
        <w:rPr>
          <w:sz w:val="20"/>
        </w:rPr>
      </w:pPr>
      <w:r>
        <w:rPr>
          <w:sz w:val="20"/>
        </w:rPr>
        <w:t>kWh</w:t>
      </w:r>
      <w:r>
        <w:rPr>
          <w:spacing w:val="-10"/>
          <w:sz w:val="20"/>
        </w:rPr>
        <w:t> </w:t>
      </w:r>
      <w:r>
        <w:rPr>
          <w:sz w:val="20"/>
        </w:rPr>
        <w:t>per</w:t>
      </w:r>
      <w:r>
        <w:rPr>
          <w:spacing w:val="-10"/>
          <w:sz w:val="20"/>
        </w:rPr>
        <w:t> </w:t>
      </w:r>
      <w:r>
        <w:rPr>
          <w:sz w:val="20"/>
        </w:rPr>
        <w:t>capita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3481" w:right="0" w:firstLine="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10"/>
          <w:sz w:val="20"/>
        </w:rPr>
        <w:t> </w:t>
      </w:r>
      <w:r>
        <w:rPr>
          <w:sz w:val="20"/>
        </w:rPr>
        <w:t>1.</w:t>
      </w:r>
      <w:r>
        <w:rPr>
          <w:spacing w:val="-8"/>
          <w:sz w:val="20"/>
        </w:rPr>
        <w:t> </w:t>
      </w:r>
      <w:r>
        <w:rPr>
          <w:sz w:val="20"/>
        </w:rPr>
        <w:t>Moran’s</w:t>
      </w:r>
      <w:r>
        <w:rPr>
          <w:spacing w:val="-5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scatterplot:</w:t>
      </w:r>
      <w:r>
        <w:rPr>
          <w:spacing w:val="-7"/>
          <w:sz w:val="20"/>
        </w:rPr>
        <w:t> </w:t>
      </w:r>
      <w:r>
        <w:rPr>
          <w:sz w:val="20"/>
        </w:rPr>
        <w:t>δ=150</w:t>
      </w:r>
      <w:r>
        <w:rPr>
          <w:spacing w:val="-2"/>
          <w:sz w:val="20"/>
        </w:rPr>
        <w:t> </w:t>
      </w:r>
      <w:r>
        <w:rPr>
          <w:sz w:val="20"/>
        </w:rPr>
        <w:t>km</w:t>
      </w:r>
    </w:p>
    <w:p>
      <w:pPr>
        <w:tabs>
          <w:tab w:pos="6851" w:val="left" w:leader="none"/>
          <w:tab w:pos="8339" w:val="left" w:leader="none"/>
        </w:tabs>
        <w:spacing w:line="228" w:lineRule="auto" w:before="165"/>
        <w:ind w:left="1833" w:right="1242" w:firstLine="0"/>
        <w:jc w:val="left"/>
        <w:rPr>
          <w:sz w:val="20"/>
        </w:rPr>
      </w:pPr>
      <w:r>
        <w:rPr>
          <w:spacing w:val="-1"/>
          <w:position w:val="2"/>
          <w:sz w:val="20"/>
        </w:rPr>
        <w:t>Note:</w:t>
      </w:r>
      <w:r>
        <w:rPr>
          <w:spacing w:val="-10"/>
          <w:position w:val="2"/>
          <w:sz w:val="20"/>
        </w:rPr>
        <w:t> </w:t>
      </w:r>
      <w:r>
        <w:rPr>
          <w:spacing w:val="-1"/>
          <w:position w:val="2"/>
          <w:sz w:val="20"/>
        </w:rPr>
        <w:t>Neighborles</w:t>
      </w:r>
      <w:r>
        <w:rPr>
          <w:spacing w:val="-7"/>
          <w:position w:val="2"/>
          <w:sz w:val="20"/>
        </w:rPr>
        <w:t> </w:t>
      </w:r>
      <w:r>
        <w:rPr>
          <w:spacing w:val="-1"/>
          <w:position w:val="2"/>
          <w:sz w:val="20"/>
        </w:rPr>
        <w:t>provinces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indicated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by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grey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circle: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Palawan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Batanes</w:t>
        <w:tab/>
      </w:r>
      <w:r>
        <w:rPr>
          <w:spacing w:val="-17"/>
          <w:sz w:val="20"/>
        </w:rPr>
        <w:drawing>
          <wp:inline distT="0" distB="0" distL="0" distR="0">
            <wp:extent cx="167639" cy="1320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sz w:val="20"/>
        </w:rPr>
      </w:r>
      <w:r>
        <w:rPr>
          <w:rFonts w:ascii="Times New Roman"/>
          <w:sz w:val="20"/>
        </w:rPr>
        <w:t> </w:t>
      </w:r>
      <w:r>
        <w:rPr>
          <w:spacing w:val="-1"/>
          <w:sz w:val="20"/>
        </w:rPr>
        <w:t>Provinces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high</w:t>
      </w:r>
      <w:r>
        <w:rPr>
          <w:spacing w:val="-8"/>
          <w:sz w:val="20"/>
        </w:rPr>
        <w:t> </w:t>
      </w:r>
      <w:r>
        <w:rPr>
          <w:sz w:val="20"/>
        </w:rPr>
        <w:t>influence</w:t>
      </w:r>
      <w:r>
        <w:rPr>
          <w:spacing w:val="-10"/>
          <w:sz w:val="20"/>
        </w:rPr>
        <w:t> </w:t>
      </w:r>
      <w:r>
        <w:rPr>
          <w:sz w:val="20"/>
        </w:rPr>
        <w:t>measures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indicated</w:t>
      </w:r>
      <w:r>
        <w:rPr>
          <w:spacing w:val="-3"/>
          <w:sz w:val="20"/>
        </w:rPr>
        <w:t> </w:t>
      </w:r>
      <w:r>
        <w:rPr>
          <w:sz w:val="20"/>
        </w:rPr>
        <w:t>by</w:t>
        <w:tab/>
      </w:r>
      <w:r>
        <w:rPr>
          <w:position w:val="1"/>
          <w:sz w:val="20"/>
        </w:rPr>
        <w:drawing>
          <wp:inline distT="0" distB="0" distL="0" distR="0">
            <wp:extent cx="159084" cy="12107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84" cy="1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spacing w:after="0" w:line="228" w:lineRule="auto"/>
        <w:jc w:val="left"/>
        <w:rPr>
          <w:sz w:val="20"/>
        </w:rPr>
        <w:sectPr>
          <w:pgSz w:w="11910" w:h="16840"/>
          <w:pgMar w:header="0" w:footer="998" w:top="1600" w:bottom="1180" w:left="1040" w:right="1020"/>
        </w:sectPr>
      </w:pPr>
    </w:p>
    <w:p>
      <w:pPr>
        <w:pStyle w:val="BodyText"/>
        <w:spacing w:line="276" w:lineRule="auto" w:before="195"/>
        <w:ind w:left="112" w:right="119"/>
        <w:jc w:val="both"/>
      </w:pPr>
      <w:r>
        <w:rPr/>
        <w:t>Figure 2 illustrates the Local Indicator for Spatial Autocorrelation (LISA) significance map and cluster</w:t>
      </w:r>
      <w:r>
        <w:rPr>
          <w:spacing w:val="1"/>
        </w:rPr>
        <w:t> </w:t>
      </w:r>
      <w:r>
        <w:rPr/>
        <w:t>map of the household electric consumption per capita ( δ=150 km). The significant provinces that</w:t>
      </w:r>
      <w:r>
        <w:rPr>
          <w:spacing w:val="1"/>
        </w:rPr>
        <w:t> </w:t>
      </w:r>
      <w:r>
        <w:rPr/>
        <w:t>belong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upper-right</w:t>
      </w:r>
      <w:r>
        <w:rPr>
          <w:spacing w:val="1"/>
        </w:rPr>
        <w:t> </w:t>
      </w:r>
      <w:r>
        <w:rPr/>
        <w:t>(high-high)</w:t>
      </w:r>
      <w:r>
        <w:rPr>
          <w:spacing w:val="1"/>
        </w:rPr>
        <w:t> </w:t>
      </w:r>
      <w:r>
        <w:rPr/>
        <w:t>quadrant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following: Aurora,</w:t>
      </w:r>
      <w:r>
        <w:rPr>
          <w:spacing w:val="1"/>
        </w:rPr>
        <w:t> </w:t>
      </w:r>
      <w:r>
        <w:rPr/>
        <w:t>Bataan,</w:t>
      </w:r>
      <w:r>
        <w:rPr>
          <w:spacing w:val="1"/>
        </w:rPr>
        <w:t> </w:t>
      </w:r>
      <w:r>
        <w:rPr/>
        <w:t>Batangas,</w:t>
      </w:r>
      <w:r>
        <w:rPr>
          <w:spacing w:val="1"/>
        </w:rPr>
        <w:t> </w:t>
      </w:r>
      <w:r>
        <w:rPr/>
        <w:t>Bulacan,</w:t>
      </w:r>
      <w:r>
        <w:rPr>
          <w:spacing w:val="1"/>
        </w:rPr>
        <w:t> </w:t>
      </w:r>
      <w:r>
        <w:rPr/>
        <w:t>Cavite, Laguna, NCR, Nueva Ecija, Pampanga, Pangasinan, Rizal, Tarlac and Zambales. This implies that</w:t>
      </w:r>
      <w:r>
        <w:rPr>
          <w:spacing w:val="1"/>
        </w:rPr>
        <w:t> </w:t>
      </w:r>
      <w:r>
        <w:rPr>
          <w:spacing w:val="-1"/>
        </w:rPr>
        <w:t>these</w:t>
      </w:r>
      <w:r>
        <w:rPr>
          <w:spacing w:val="-11"/>
        </w:rPr>
        <w:t> </w:t>
      </w:r>
      <w:r>
        <w:rPr>
          <w:spacing w:val="-1"/>
        </w:rPr>
        <w:t>provinces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surrounding</w:t>
      </w:r>
      <w:r>
        <w:rPr>
          <w:spacing w:val="-12"/>
        </w:rPr>
        <w:t> </w:t>
      </w:r>
      <w:r>
        <w:rPr/>
        <w:t>neighbors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high</w:t>
      </w:r>
      <w:r>
        <w:rPr>
          <w:spacing w:val="-9"/>
        </w:rPr>
        <w:t> </w:t>
      </w:r>
      <w:r>
        <w:rPr/>
        <w:t>electric</w:t>
      </w:r>
      <w:r>
        <w:rPr>
          <w:spacing w:val="-4"/>
        </w:rPr>
        <w:t> </w:t>
      </w:r>
      <w:r>
        <w:rPr/>
        <w:t>usage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capita.</w:t>
      </w:r>
      <w:r>
        <w:rPr>
          <w:spacing w:val="-10"/>
        </w:rPr>
        <w:t> </w:t>
      </w:r>
      <w:r>
        <w:rPr/>
        <w:t>Biliran,</w:t>
      </w:r>
      <w:r>
        <w:rPr>
          <w:spacing w:val="-12"/>
        </w:rPr>
        <w:t> </w:t>
      </w:r>
      <w:r>
        <w:rPr/>
        <w:t>Isabela,</w:t>
      </w:r>
      <w:r>
        <w:rPr>
          <w:spacing w:val="-46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Negros</w:t>
      </w:r>
      <w:r>
        <w:rPr>
          <w:spacing w:val="-9"/>
        </w:rPr>
        <w:t> </w:t>
      </w:r>
      <w:r>
        <w:rPr>
          <w:spacing w:val="-1"/>
        </w:rPr>
        <w:t>Occidental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significant</w:t>
      </w:r>
      <w:r>
        <w:rPr>
          <w:spacing w:val="-9"/>
        </w:rPr>
        <w:t> </w:t>
      </w:r>
      <w:r>
        <w:rPr>
          <w:spacing w:val="-1"/>
        </w:rPr>
        <w:t>provinces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>
          <w:spacing w:val="-1"/>
        </w:rPr>
        <w:t>lie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10"/>
        </w:rPr>
        <w:t> </w:t>
      </w:r>
      <w:r>
        <w:rPr/>
        <w:t>quadrant</w:t>
      </w:r>
      <w:r>
        <w:rPr>
          <w:spacing w:val="-5"/>
        </w:rPr>
        <w:t> </w:t>
      </w:r>
      <w:r>
        <w:rPr/>
        <w:t>(low-low),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denotes</w:t>
      </w:r>
      <w:r>
        <w:rPr>
          <w:spacing w:val="1"/>
        </w:rPr>
        <w:t> </w:t>
      </w:r>
      <w:r>
        <w:rPr/>
        <w:t>that these provinces together with their surrounding region have low household electric usage per</w:t>
      </w:r>
      <w:r>
        <w:rPr>
          <w:spacing w:val="1"/>
        </w:rPr>
        <w:t> </w:t>
      </w:r>
      <w:r>
        <w:rPr/>
        <w:t>capita.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76" w:lineRule="auto"/>
        <w:ind w:left="112" w:right="123"/>
        <w:jc w:val="both"/>
      </w:pPr>
      <w:r>
        <w:rPr/>
        <w:t>Siquijor, however, is the only significant province that belongs in second (low-high) quadrant. This</w:t>
      </w:r>
      <w:r>
        <w:rPr>
          <w:spacing w:val="1"/>
        </w:rPr>
        <w:t> </w:t>
      </w:r>
      <w:r>
        <w:rPr/>
        <w:t>imples that Siquijor has low electricity usage while its surrounding neighbors have high electricity</w:t>
      </w:r>
      <w:r>
        <w:rPr>
          <w:spacing w:val="1"/>
        </w:rPr>
        <w:t> </w:t>
      </w:r>
      <w:r>
        <w:rPr/>
        <w:t>usage. Whereas, Aklan, Davao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Norte,</w:t>
      </w:r>
      <w:r>
        <w:rPr>
          <w:spacing w:val="1"/>
        </w:rPr>
        <w:t> </w:t>
      </w:r>
      <w:r>
        <w:rPr/>
        <w:t>Ilocos</w:t>
      </w:r>
      <w:r>
        <w:rPr>
          <w:spacing w:val="1"/>
        </w:rPr>
        <w:t> </w:t>
      </w:r>
      <w:r>
        <w:rPr/>
        <w:t>Norte,</w:t>
      </w:r>
      <w:r>
        <w:rPr>
          <w:spacing w:val="1"/>
        </w:rPr>
        <w:t> </w:t>
      </w:r>
      <w:r>
        <w:rPr/>
        <w:t>Ilocos Sur</w:t>
      </w:r>
      <w:r>
        <w:rPr>
          <w:spacing w:val="1"/>
        </w:rPr>
        <w:t> </w:t>
      </w:r>
      <w:r>
        <w:rPr/>
        <w:t>and Misamis</w:t>
      </w:r>
      <w:r>
        <w:rPr>
          <w:spacing w:val="1"/>
        </w:rPr>
        <w:t> </w:t>
      </w:r>
      <w:r>
        <w:rPr/>
        <w:t>Occidental 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significant</w:t>
      </w:r>
      <w:r>
        <w:rPr>
          <w:spacing w:val="-8"/>
        </w:rPr>
        <w:t> </w:t>
      </w:r>
      <w:r>
        <w:rPr>
          <w:spacing w:val="-1"/>
        </w:rPr>
        <w:t>provinces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belong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fourth</w:t>
      </w:r>
      <w:r>
        <w:rPr>
          <w:spacing w:val="-11"/>
        </w:rPr>
        <w:t> </w:t>
      </w:r>
      <w:r>
        <w:rPr>
          <w:spacing w:val="-1"/>
        </w:rPr>
        <w:t>quadrant</w:t>
      </w:r>
      <w:r>
        <w:rPr>
          <w:spacing w:val="-8"/>
        </w:rPr>
        <w:t> </w:t>
      </w:r>
      <w:r>
        <w:rPr>
          <w:spacing w:val="-1"/>
        </w:rPr>
        <w:t>(high-low</w:t>
      </w:r>
      <w:r>
        <w:rPr>
          <w:spacing w:val="-9"/>
        </w:rPr>
        <w:t> </w:t>
      </w:r>
      <w:r>
        <w:rPr>
          <w:spacing w:val="-1"/>
        </w:rPr>
        <w:t>values),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denotes</w:t>
      </w:r>
      <w:r>
        <w:rPr>
          <w:spacing w:val="-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these</w:t>
      </w:r>
      <w:r>
        <w:rPr>
          <w:spacing w:val="-9"/>
        </w:rPr>
        <w:t> </w:t>
      </w:r>
      <w:r>
        <w:rPr/>
        <w:t>provinces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high</w:t>
      </w:r>
      <w:r>
        <w:rPr>
          <w:spacing w:val="-4"/>
        </w:rPr>
        <w:t> </w:t>
      </w:r>
      <w:r>
        <w:rPr/>
        <w:t>electric</w:t>
      </w:r>
      <w:r>
        <w:rPr>
          <w:spacing w:val="1"/>
        </w:rPr>
        <w:t> </w:t>
      </w:r>
      <w:r>
        <w:rPr/>
        <w:t>usage,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surrounding</w:t>
      </w:r>
      <w:r>
        <w:rPr>
          <w:spacing w:val="-3"/>
        </w:rPr>
        <w:t> </w:t>
      </w:r>
      <w:r>
        <w:rPr/>
        <w:t>provinces,</w:t>
      </w:r>
      <w:r>
        <w:rPr>
          <w:spacing w:val="-8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low</w:t>
      </w:r>
      <w:r>
        <w:rPr>
          <w:spacing w:val="-2"/>
        </w:rPr>
        <w:t> </w:t>
      </w:r>
      <w:r>
        <w:rPr/>
        <w:t>electric usage.</w:t>
      </w:r>
    </w:p>
    <w:p>
      <w:pPr>
        <w:pStyle w:val="BodyText"/>
        <w:spacing w:before="10"/>
        <w:rPr>
          <w:sz w:val="21"/>
        </w:rPr>
      </w:pPr>
      <w:r>
        <w:rPr/>
        <w:pict>
          <v:group style="position:absolute;margin-left:111.725395pt;margin-top:14.050318pt;width:414.9pt;height:221.8pt;mso-position-horizontal-relative:page;mso-position-vertical-relative:paragraph;z-index:-15727104;mso-wrap-distance-left:0;mso-wrap-distance-right:0" id="docshapegroup4" coordorigin="2235,281" coordsize="8298,4436">
            <v:shape style="position:absolute;left:2234;top:517;width:4195;height:3825" type="#_x0000_t75" id="docshape5" stroked="false">
              <v:imagedata r:id="rId9" o:title=""/>
            </v:shape>
            <v:shape style="position:absolute;left:5992;top:281;width:4540;height:4300" type="#_x0000_t75" id="docshape6" stroked="false">
              <v:imagedata r:id="rId10" o:title=""/>
            </v:shape>
            <v:shape style="position:absolute;left:2234;top:281;width:8298;height:4436" type="#_x0000_t202" id="docshape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before="214"/>
                      <w:ind w:left="1718" w:right="171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Figure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2.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LISA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Significance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Cluster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Map: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150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100"/>
        <w:jc w:val="both"/>
      </w:pPr>
      <w:r>
        <w:rPr/>
        <w:t>Econometric</w:t>
      </w:r>
      <w:r>
        <w:rPr>
          <w:spacing w:val="-7"/>
        </w:rPr>
        <w:t> </w:t>
      </w:r>
      <w:r>
        <w:rPr/>
        <w:t>models</w:t>
      </w:r>
    </w:p>
    <w:p>
      <w:pPr>
        <w:pStyle w:val="BodyText"/>
        <w:spacing w:line="276" w:lineRule="auto" w:before="203"/>
        <w:ind w:left="112" w:right="121"/>
        <w:jc w:val="both"/>
      </w:pP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6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empirical</w:t>
      </w:r>
      <w:r>
        <w:rPr>
          <w:spacing w:val="-6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spatial</w:t>
      </w:r>
      <w:r>
        <w:rPr>
          <w:spacing w:val="-6"/>
        </w:rPr>
        <w:t> </w:t>
      </w:r>
      <w:r>
        <w:rPr/>
        <w:t>econometric</w:t>
      </w:r>
      <w:r>
        <w:rPr>
          <w:spacing w:val="-7"/>
        </w:rPr>
        <w:t> </w:t>
      </w:r>
      <w:r>
        <w:rPr/>
        <w:t>models.</w:t>
      </w:r>
      <w:r>
        <w:rPr>
          <w:spacing w:val="-11"/>
        </w:rPr>
        <w:t> </w:t>
      </w:r>
      <w:r>
        <w:rPr/>
        <w:t>Household</w:t>
      </w:r>
      <w:r>
        <w:rPr>
          <w:spacing w:val="-9"/>
        </w:rPr>
        <w:t> </w:t>
      </w:r>
      <w:r>
        <w:rPr/>
        <w:t>electricity</w:t>
      </w:r>
      <w:r>
        <w:rPr>
          <w:spacing w:val="-8"/>
        </w:rPr>
        <w:t> </w:t>
      </w:r>
      <w:r>
        <w:rPr/>
        <w:t>kWh</w:t>
      </w:r>
      <w:r>
        <w:rPr>
          <w:spacing w:val="-46"/>
        </w:rPr>
        <w:t> </w:t>
      </w:r>
      <w:r>
        <w:rPr/>
        <w:t>per</w:t>
      </w:r>
      <w:r>
        <w:rPr>
          <w:spacing w:val="-8"/>
        </w:rPr>
        <w:t> </w:t>
      </w:r>
      <w:r>
        <w:rPr/>
        <w:t>capita</w:t>
      </w:r>
      <w:r>
        <w:rPr>
          <w:spacing w:val="-5"/>
        </w:rPr>
        <w:t> </w:t>
      </w:r>
      <w:r>
        <w:rPr/>
        <w:t>(natural</w:t>
      </w:r>
      <w:r>
        <w:rPr>
          <w:spacing w:val="-4"/>
        </w:rPr>
        <w:t> </w:t>
      </w:r>
      <w:r>
        <w:rPr/>
        <w:t>logarithm</w:t>
      </w:r>
      <w:r>
        <w:rPr>
          <w:spacing w:val="-5"/>
        </w:rPr>
        <w:t> </w:t>
      </w:r>
      <w:r>
        <w:rPr/>
        <w:t>form)</w:t>
      </w:r>
      <w:r>
        <w:rPr>
          <w:spacing w:val="-10"/>
        </w:rPr>
        <w:t> </w:t>
      </w:r>
      <w:r>
        <w:rPr/>
        <w:t>was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variable.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explanatory</w:t>
      </w:r>
      <w:r>
        <w:rPr>
          <w:spacing w:val="-11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6"/>
        </w:rPr>
        <w:t> </w:t>
      </w:r>
      <w:r>
        <w:rPr/>
        <w:t>initial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(sq</w:t>
      </w:r>
      <w:r>
        <w:rPr>
          <w:spacing w:val="1"/>
        </w:rPr>
        <w:t> </w:t>
      </w:r>
      <w:r>
        <w:rPr/>
        <w:t>km), concrete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(natural</w:t>
      </w:r>
      <w:r>
        <w:rPr>
          <w:spacing w:val="1"/>
        </w:rPr>
        <w:t> </w:t>
      </w:r>
      <w:r>
        <w:rPr/>
        <w:t>logarithm</w:t>
      </w:r>
      <w:r>
        <w:rPr>
          <w:spacing w:val="1"/>
        </w:rPr>
        <w:t> </w:t>
      </w:r>
      <w:r>
        <w:rPr/>
        <w:t>form), urban</w:t>
      </w:r>
      <w:r>
        <w:rPr>
          <w:spacing w:val="1"/>
        </w:rPr>
        <w:t> </w:t>
      </w:r>
      <w:r>
        <w:rPr/>
        <w:t>population (natural logarithm form), human development index (2009), labor force participation rate</w:t>
      </w:r>
      <w:r>
        <w:rPr>
          <w:spacing w:val="1"/>
        </w:rPr>
        <w:t> </w:t>
      </w:r>
      <w:r>
        <w:rPr/>
        <w:t>2011, young dependents 2010 (0-14 yrs old), internal revenue allotment per capita 2011, inflation</w:t>
      </w:r>
      <w:r>
        <w:rPr>
          <w:spacing w:val="1"/>
        </w:rPr>
        <w:t> </w:t>
      </w:r>
      <w:r>
        <w:rPr/>
        <w:t>2011, number of household who are aware of the energy labeling program, proportion of households</w:t>
      </w:r>
      <w:r>
        <w:rPr>
          <w:spacing w:val="1"/>
        </w:rPr>
        <w:t> </w:t>
      </w:r>
      <w:r>
        <w:rPr/>
        <w:t>connected to PIOUS, proportion of household who encountered brownouts, proportion of household</w:t>
      </w:r>
      <w:r>
        <w:rPr>
          <w:spacing w:val="1"/>
        </w:rPr>
        <w:t> </w:t>
      </w:r>
      <w:r>
        <w:rPr/>
        <w:t>who encountered fluctuating voltage, proportion of household who encountered high electricity cost</w:t>
      </w:r>
      <w:r>
        <w:rPr>
          <w:spacing w:val="1"/>
        </w:rPr>
        <w:t> </w:t>
      </w:r>
      <w:r>
        <w:rPr>
          <w:spacing w:val="-1"/>
        </w:rPr>
        <w:t>(natural logarithm form), and proportion of household who encountered low voltage. Correspondingly,</w:t>
      </w:r>
      <w:r>
        <w:rPr/>
        <w:t> 150</w:t>
      </w:r>
      <w:r>
        <w:rPr>
          <w:spacing w:val="-5"/>
        </w:rPr>
        <w:t> </w:t>
      </w:r>
      <w:r>
        <w:rPr/>
        <w:t>km</w:t>
      </w:r>
      <w:r>
        <w:rPr>
          <w:spacing w:val="-2"/>
        </w:rPr>
        <w:t> </w:t>
      </w:r>
      <w:r>
        <w:rPr/>
        <w:t>row-standardized</w:t>
      </w:r>
      <w:r>
        <w:rPr>
          <w:spacing w:val="-5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weight</w:t>
      </w:r>
      <w:r>
        <w:rPr>
          <w:spacing w:val="-1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utilized as the</w:t>
      </w:r>
      <w:r>
        <w:rPr>
          <w:spacing w:val="-1"/>
        </w:rPr>
        <w:t> </w:t>
      </w:r>
      <w:r>
        <w:rPr/>
        <w:t>spatial</w:t>
      </w:r>
      <w:r>
        <w:rPr>
          <w:spacing w:val="-2"/>
        </w:rPr>
        <w:t> </w:t>
      </w:r>
      <w:r>
        <w:rPr/>
        <w:t>weight.</w:t>
      </w:r>
    </w:p>
    <w:p>
      <w:pPr>
        <w:spacing w:after="0" w:line="276" w:lineRule="auto"/>
        <w:jc w:val="both"/>
        <w:sectPr>
          <w:pgSz w:w="11910" w:h="16840"/>
          <w:pgMar w:header="0" w:footer="998" w:top="1600" w:bottom="1180" w:left="1040" w:right="1020"/>
        </w:sectPr>
      </w:pPr>
    </w:p>
    <w:p>
      <w:pPr>
        <w:pStyle w:val="BodyText"/>
        <w:spacing w:line="273" w:lineRule="auto" w:before="199"/>
        <w:ind w:left="112" w:right="120"/>
        <w:jc w:val="both"/>
      </w:pPr>
      <w:r>
        <w:rPr/>
        <w:t>The results of the initial coefficient estimates of SLM (full model) is presented in Table 4, while Table 5</w:t>
      </w:r>
      <w:r>
        <w:rPr>
          <w:spacing w:val="-46"/>
        </w:rPr>
        <w:t> </w:t>
      </w:r>
      <w:r>
        <w:rPr/>
        <w:t>presents the empirical results of the reduced spatial lag model after eliminating the non-significant</w:t>
      </w:r>
      <w:r>
        <w:rPr>
          <w:spacing w:val="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backward</w:t>
      </w:r>
      <w:r>
        <w:rPr>
          <w:spacing w:val="-4"/>
        </w:rPr>
        <w:t> </w:t>
      </w:r>
      <w:r>
        <w:rPr/>
        <w:t>elimination method.</w:t>
      </w:r>
    </w:p>
    <w:p>
      <w:pPr>
        <w:pStyle w:val="BodyText"/>
        <w:spacing w:before="162"/>
        <w:ind w:left="112"/>
        <w:jc w:val="both"/>
      </w:pPr>
      <w:r>
        <w:rPr/>
        <w:t>Table</w:t>
      </w:r>
      <w:r>
        <w:rPr>
          <w:spacing w:val="-3"/>
        </w:rPr>
        <w:t> </w:t>
      </w:r>
      <w:r>
        <w:rPr/>
        <w:t>4.</w:t>
      </w:r>
      <w:r>
        <w:rPr>
          <w:spacing w:val="-8"/>
        </w:rPr>
        <w:t> </w:t>
      </w:r>
      <w:r>
        <w:rPr/>
        <w:t>Spatial</w:t>
      </w:r>
      <w:r>
        <w:rPr>
          <w:spacing w:val="-3"/>
        </w:rPr>
        <w:t> </w:t>
      </w:r>
      <w:r>
        <w:rPr/>
        <w:t>Lag</w:t>
      </w:r>
      <w:r>
        <w:rPr>
          <w:spacing w:val="-4"/>
        </w:rPr>
        <w:t> </w:t>
      </w:r>
      <w:r>
        <w:rPr/>
        <w:t>Model</w:t>
      </w:r>
      <w:r>
        <w:rPr>
          <w:spacing w:val="-7"/>
        </w:rPr>
        <w:t> </w:t>
      </w:r>
      <w:r>
        <w:rPr/>
        <w:t>(full</w:t>
      </w:r>
      <w:r>
        <w:rPr>
          <w:spacing w:val="-2"/>
        </w:rPr>
        <w:t> </w:t>
      </w:r>
      <w:r>
        <w:rPr/>
        <w:t>model)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tbl>
      <w:tblPr>
        <w:tblW w:w="0" w:type="auto"/>
        <w:jc w:val="left"/>
        <w:tblInd w:w="2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1"/>
        <w:gridCol w:w="1060"/>
        <w:gridCol w:w="996"/>
      </w:tblGrid>
      <w:tr>
        <w:trPr>
          <w:trHeight w:val="574" w:hRule="atLeast"/>
        </w:trPr>
        <w:tc>
          <w:tcPr>
            <w:tcW w:w="30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pacing w:val="-110"/>
                <w:position w:val="2"/>
                <w:sz w:val="22"/>
              </w:rPr>
              <w:t>S</w:t>
            </w:r>
            <w:r>
              <w:rPr>
                <w:rFonts w:ascii="Cambria"/>
                <w:spacing w:val="-16"/>
                <w:sz w:val="22"/>
              </w:rPr>
              <w:t>C</w:t>
            </w:r>
            <w:r>
              <w:rPr>
                <w:rFonts w:ascii="Cambria"/>
                <w:spacing w:val="-103"/>
                <w:position w:val="2"/>
                <w:sz w:val="22"/>
              </w:rPr>
              <w:t>L</w:t>
            </w:r>
            <w:r>
              <w:rPr>
                <w:rFonts w:ascii="Cambria"/>
                <w:spacing w:val="-40"/>
                <w:sz w:val="22"/>
              </w:rPr>
              <w:t>O</w:t>
            </w:r>
            <w:r>
              <w:rPr>
                <w:rFonts w:ascii="Cambria"/>
                <w:spacing w:val="-140"/>
                <w:position w:val="2"/>
                <w:sz w:val="22"/>
              </w:rPr>
              <w:t>M</w:t>
            </w:r>
            <w:r>
              <w:rPr>
                <w:rFonts w:ascii="Cambria"/>
                <w:spacing w:val="1"/>
                <w:sz w:val="22"/>
              </w:rPr>
              <w:t>E</w:t>
            </w:r>
            <w:r>
              <w:rPr>
                <w:rFonts w:ascii="Cambria"/>
                <w:spacing w:val="-58"/>
                <w:sz w:val="22"/>
              </w:rPr>
              <w:t>F</w:t>
            </w:r>
            <w:r>
              <w:rPr>
                <w:rFonts w:ascii="Cambria"/>
                <w:spacing w:val="-59"/>
                <w:position w:val="2"/>
                <w:sz w:val="22"/>
              </w:rPr>
              <w:t>F</w:t>
            </w:r>
            <w:r>
              <w:rPr>
                <w:rFonts w:ascii="Cambria"/>
                <w:spacing w:val="-63"/>
                <w:sz w:val="22"/>
              </w:rPr>
              <w:t>F</w:t>
            </w:r>
            <w:r>
              <w:rPr>
                <w:rFonts w:ascii="Cambria"/>
                <w:spacing w:val="-83"/>
                <w:position w:val="2"/>
                <w:sz w:val="22"/>
              </w:rPr>
              <w:t>U</w:t>
            </w:r>
            <w:r>
              <w:rPr>
                <w:rFonts w:ascii="Cambria"/>
                <w:sz w:val="22"/>
              </w:rPr>
              <w:t>I</w:t>
            </w:r>
            <w:r>
              <w:rPr>
                <w:rFonts w:ascii="Cambria"/>
                <w:spacing w:val="-116"/>
                <w:sz w:val="22"/>
              </w:rPr>
              <w:t>C</w:t>
            </w:r>
            <w:r>
              <w:rPr>
                <w:rFonts w:ascii="Cambria"/>
                <w:spacing w:val="-2"/>
                <w:position w:val="2"/>
                <w:sz w:val="22"/>
              </w:rPr>
              <w:t>L</w:t>
            </w:r>
            <w:r>
              <w:rPr>
                <w:rFonts w:ascii="Cambria"/>
                <w:spacing w:val="-68"/>
                <w:sz w:val="22"/>
              </w:rPr>
              <w:t>I</w:t>
            </w:r>
            <w:r>
              <w:rPr>
                <w:rFonts w:ascii="Cambria"/>
                <w:spacing w:val="-55"/>
                <w:position w:val="2"/>
                <w:sz w:val="22"/>
              </w:rPr>
              <w:t>L</w:t>
            </w:r>
            <w:r>
              <w:rPr>
                <w:rFonts w:ascii="Cambria"/>
                <w:spacing w:val="-23"/>
                <w:sz w:val="22"/>
              </w:rPr>
              <w:t>E</w:t>
            </w:r>
            <w:r>
              <w:rPr>
                <w:rFonts w:ascii="Cambria"/>
                <w:spacing w:val="-156"/>
                <w:position w:val="2"/>
                <w:sz w:val="22"/>
              </w:rPr>
              <w:t>M</w:t>
            </w:r>
            <w:r>
              <w:rPr>
                <w:rFonts w:ascii="Cambria"/>
                <w:spacing w:val="-6"/>
                <w:sz w:val="22"/>
              </w:rPr>
              <w:t>N</w:t>
            </w:r>
            <w:r>
              <w:rPr>
                <w:rFonts w:ascii="Cambria"/>
                <w:spacing w:val="-123"/>
                <w:sz w:val="22"/>
              </w:rPr>
              <w:t>T</w:t>
            </w:r>
            <w:r>
              <w:rPr>
                <w:rFonts w:ascii="Cambria"/>
                <w:position w:val="2"/>
                <w:sz w:val="22"/>
              </w:rPr>
              <w:t>O</w:t>
            </w:r>
            <w:r>
              <w:rPr>
                <w:rFonts w:ascii="Cambria"/>
                <w:spacing w:val="-2"/>
                <w:position w:val="2"/>
                <w:sz w:val="22"/>
              </w:rPr>
              <w:t>D</w:t>
            </w:r>
            <w:r>
              <w:rPr>
                <w:rFonts w:ascii="Cambria"/>
                <w:spacing w:val="1"/>
                <w:position w:val="2"/>
                <w:sz w:val="22"/>
              </w:rPr>
              <w:t>E</w:t>
            </w:r>
            <w:r>
              <w:rPr>
                <w:rFonts w:ascii="Cambria"/>
                <w:position w:val="2"/>
                <w:sz w:val="22"/>
              </w:rPr>
              <w:t>L</w:t>
            </w:r>
          </w:p>
        </w:tc>
        <w:tc>
          <w:tcPr>
            <w:tcW w:w="2056" w:type="dxa"/>
            <w:gridSpan w:val="2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61" w:lineRule="exact"/>
              <w:ind w:left="115"/>
              <w:rPr>
                <w:rFonts w:ascii="Cambria"/>
                <w:sz w:val="22"/>
              </w:rPr>
            </w:pPr>
            <w:r>
              <w:rPr>
                <w:rFonts w:ascii="Cambria"/>
                <w:spacing w:val="1"/>
                <w:sz w:val="22"/>
              </w:rPr>
              <w:t>Est</w:t>
            </w:r>
            <w:r>
              <w:rPr>
                <w:rFonts w:ascii="Cambria"/>
                <w:spacing w:val="-6"/>
                <w:sz w:val="22"/>
              </w:rPr>
              <w:t>i</w:t>
            </w:r>
            <w:r>
              <w:rPr>
                <w:rFonts w:ascii="Cambria"/>
                <w:sz w:val="22"/>
              </w:rPr>
              <w:t>m</w:t>
            </w:r>
            <w:r>
              <w:rPr>
                <w:rFonts w:ascii="Cambria"/>
                <w:spacing w:val="-99"/>
                <w:sz w:val="22"/>
              </w:rPr>
              <w:t>a</w:t>
            </w:r>
            <w:r>
              <w:rPr>
                <w:rFonts w:ascii="Cambria"/>
                <w:spacing w:val="-23"/>
                <w:position w:val="2"/>
                <w:sz w:val="22"/>
              </w:rPr>
              <w:t>1</w:t>
            </w:r>
            <w:r>
              <w:rPr>
                <w:rFonts w:ascii="Cambria"/>
                <w:spacing w:val="-55"/>
                <w:sz w:val="22"/>
              </w:rPr>
              <w:t>t</w:t>
            </w:r>
            <w:r>
              <w:rPr>
                <w:rFonts w:ascii="Cambria"/>
                <w:spacing w:val="-70"/>
                <w:position w:val="2"/>
                <w:sz w:val="22"/>
              </w:rPr>
              <w:t>5</w:t>
            </w:r>
            <w:r>
              <w:rPr>
                <w:rFonts w:ascii="Cambria"/>
                <w:spacing w:val="-40"/>
                <w:sz w:val="22"/>
              </w:rPr>
              <w:t>e</w:t>
            </w:r>
            <w:r>
              <w:rPr>
                <w:rFonts w:ascii="Cambria"/>
                <w:position w:val="2"/>
                <w:sz w:val="22"/>
              </w:rPr>
              <w:t>0</w:t>
            </w:r>
            <w:r>
              <w:rPr>
                <w:rFonts w:ascii="Cambria"/>
                <w:spacing w:val="-2"/>
                <w:position w:val="2"/>
                <w:sz w:val="22"/>
              </w:rPr>
              <w:t> </w:t>
            </w:r>
            <w:r>
              <w:rPr>
                <w:rFonts w:ascii="Cambria"/>
                <w:spacing w:val="-7"/>
                <w:position w:val="2"/>
                <w:sz w:val="22"/>
              </w:rPr>
              <w:t>K</w:t>
            </w:r>
            <w:r>
              <w:rPr>
                <w:rFonts w:ascii="Cambria"/>
                <w:spacing w:val="-118"/>
                <w:sz w:val="22"/>
              </w:rPr>
              <w:t>P</w:t>
            </w:r>
            <w:r>
              <w:rPr>
                <w:rFonts w:ascii="Cambria"/>
                <w:spacing w:val="-64"/>
                <w:position w:val="2"/>
                <w:sz w:val="22"/>
              </w:rPr>
              <w:t>M</w:t>
            </w:r>
            <w:r>
              <w:rPr>
                <w:rFonts w:ascii="Cambria"/>
                <w:spacing w:val="-1"/>
                <w:sz w:val="22"/>
              </w:rPr>
              <w:t>-</w:t>
            </w:r>
            <w:r>
              <w:rPr>
                <w:rFonts w:ascii="Cambria"/>
                <w:sz w:val="22"/>
              </w:rPr>
              <w:t>v</w:t>
            </w:r>
            <w:r>
              <w:rPr>
                <w:rFonts w:ascii="Cambria"/>
                <w:spacing w:val="-1"/>
                <w:sz w:val="22"/>
              </w:rPr>
              <w:t>a</w:t>
            </w:r>
            <w:r>
              <w:rPr>
                <w:rFonts w:ascii="Cambria"/>
                <w:sz w:val="22"/>
              </w:rPr>
              <w:t>l</w:t>
            </w:r>
            <w:r>
              <w:rPr>
                <w:rFonts w:ascii="Cambria"/>
                <w:spacing w:val="-2"/>
                <w:sz w:val="22"/>
              </w:rPr>
              <w:t>u</w:t>
            </w:r>
            <w:r>
              <w:rPr>
                <w:rFonts w:ascii="Cambria"/>
                <w:sz w:val="22"/>
              </w:rPr>
              <w:t>e</w:t>
            </w:r>
          </w:p>
        </w:tc>
      </w:tr>
      <w:tr>
        <w:trPr>
          <w:trHeight w:val="270" w:hRule="atLeast"/>
        </w:trPr>
        <w:tc>
          <w:tcPr>
            <w:tcW w:w="3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4" w:lineRule="exact" w:before="7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(Intercept)</w:t>
            </w:r>
          </w:p>
        </w:tc>
        <w:tc>
          <w:tcPr>
            <w:tcW w:w="10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4" w:lineRule="exact" w:before="7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5.3125</w:t>
            </w:r>
          </w:p>
        </w:tc>
        <w:tc>
          <w:tcPr>
            <w:tcW w:w="9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4" w:lineRule="exact" w:before="7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0.0000</w:t>
            </w:r>
          </w:p>
        </w:tc>
      </w:tr>
      <w:tr>
        <w:trPr>
          <w:trHeight w:val="290" w:hRule="atLeast"/>
        </w:trPr>
        <w:tc>
          <w:tcPr>
            <w:tcW w:w="3081" w:type="dxa"/>
          </w:tcPr>
          <w:p>
            <w:pPr>
              <w:pStyle w:val="TableParagraph"/>
              <w:spacing w:line="246" w:lineRule="exact" w:before="24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Land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area</w:t>
            </w:r>
          </w:p>
        </w:tc>
        <w:tc>
          <w:tcPr>
            <w:tcW w:w="1060" w:type="dxa"/>
          </w:tcPr>
          <w:p>
            <w:pPr>
              <w:pStyle w:val="TableParagraph"/>
              <w:spacing w:line="246" w:lineRule="exact" w:before="24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0.0000</w:t>
            </w:r>
          </w:p>
        </w:tc>
        <w:tc>
          <w:tcPr>
            <w:tcW w:w="996" w:type="dxa"/>
          </w:tcPr>
          <w:p>
            <w:pPr>
              <w:pStyle w:val="TableParagraph"/>
              <w:spacing w:line="246" w:lineRule="exact" w:before="24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0.7063</w:t>
            </w:r>
          </w:p>
        </w:tc>
      </w:tr>
      <w:tr>
        <w:trPr>
          <w:trHeight w:val="596" w:hRule="atLeast"/>
        </w:trPr>
        <w:tc>
          <w:tcPr>
            <w:tcW w:w="3081" w:type="dxa"/>
          </w:tcPr>
          <w:p>
            <w:pPr>
              <w:pStyle w:val="TableParagraph"/>
              <w:spacing w:before="26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Concrete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National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Road</w:t>
            </w:r>
          </w:p>
          <w:p>
            <w:pPr>
              <w:pStyle w:val="TableParagraph"/>
              <w:spacing w:line="250" w:lineRule="exact" w:before="42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(Natural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logarithm)</w:t>
            </w:r>
          </w:p>
        </w:tc>
        <w:tc>
          <w:tcPr>
            <w:tcW w:w="1060" w:type="dxa"/>
          </w:tcPr>
          <w:p>
            <w:pPr>
              <w:pStyle w:val="TableParagraph"/>
              <w:spacing w:before="178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0.2568</w:t>
            </w:r>
          </w:p>
        </w:tc>
        <w:tc>
          <w:tcPr>
            <w:tcW w:w="996" w:type="dxa"/>
          </w:tcPr>
          <w:p>
            <w:pPr>
              <w:pStyle w:val="TableParagraph"/>
              <w:spacing w:before="30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0.0106</w:t>
            </w:r>
          </w:p>
        </w:tc>
      </w:tr>
      <w:tr>
        <w:trPr>
          <w:trHeight w:val="594" w:hRule="atLeast"/>
        </w:trPr>
        <w:tc>
          <w:tcPr>
            <w:tcW w:w="3081" w:type="dxa"/>
          </w:tcPr>
          <w:p>
            <w:pPr>
              <w:pStyle w:val="TableParagraph"/>
              <w:spacing w:line="296" w:lineRule="exact"/>
              <w:ind w:left="120" w:right="76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Urban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Population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2010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(Natural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logarithm)</w:t>
            </w:r>
          </w:p>
        </w:tc>
        <w:tc>
          <w:tcPr>
            <w:tcW w:w="1060" w:type="dxa"/>
          </w:tcPr>
          <w:p>
            <w:pPr>
              <w:pStyle w:val="TableParagraph"/>
              <w:spacing w:before="178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0.0872</w:t>
            </w:r>
          </w:p>
        </w:tc>
        <w:tc>
          <w:tcPr>
            <w:tcW w:w="996" w:type="dxa"/>
          </w:tcPr>
          <w:p>
            <w:pPr>
              <w:pStyle w:val="TableParagraph"/>
              <w:spacing w:before="178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0.0384</w:t>
            </w:r>
          </w:p>
        </w:tc>
      </w:tr>
      <w:tr>
        <w:trPr>
          <w:trHeight w:val="592" w:hRule="atLeast"/>
        </w:trPr>
        <w:tc>
          <w:tcPr>
            <w:tcW w:w="3081" w:type="dxa"/>
          </w:tcPr>
          <w:p>
            <w:pPr>
              <w:pStyle w:val="TableParagraph"/>
              <w:spacing w:line="296" w:lineRule="exact"/>
              <w:ind w:left="120" w:right="39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Human</w:t>
            </w:r>
            <w:r>
              <w:rPr>
                <w:rFonts w:ascii="Cambria"/>
                <w:spacing w:val="-10"/>
                <w:sz w:val="22"/>
              </w:rPr>
              <w:t> </w:t>
            </w:r>
            <w:r>
              <w:rPr>
                <w:rFonts w:ascii="Cambria"/>
                <w:sz w:val="22"/>
              </w:rPr>
              <w:t>Development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Index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2009</w:t>
            </w:r>
          </w:p>
        </w:tc>
        <w:tc>
          <w:tcPr>
            <w:tcW w:w="1060" w:type="dxa"/>
          </w:tcPr>
          <w:p>
            <w:pPr>
              <w:pStyle w:val="TableParagraph"/>
              <w:spacing w:before="175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1.9020</w:t>
            </w:r>
          </w:p>
        </w:tc>
        <w:tc>
          <w:tcPr>
            <w:tcW w:w="996" w:type="dxa"/>
          </w:tcPr>
          <w:p>
            <w:pPr>
              <w:pStyle w:val="TableParagraph"/>
              <w:spacing w:before="175"/>
              <w:ind w:left="149" w:right="15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</w:t>
            </w:r>
          </w:p>
        </w:tc>
      </w:tr>
      <w:tr>
        <w:trPr>
          <w:trHeight w:val="295" w:hRule="atLeast"/>
        </w:trPr>
        <w:tc>
          <w:tcPr>
            <w:tcW w:w="3081" w:type="dxa"/>
          </w:tcPr>
          <w:p>
            <w:pPr>
              <w:pStyle w:val="TableParagraph"/>
              <w:spacing w:line="248" w:lineRule="exact" w:before="27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Labor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force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participation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rate</w:t>
            </w:r>
          </w:p>
        </w:tc>
        <w:tc>
          <w:tcPr>
            <w:tcW w:w="1060" w:type="dxa"/>
          </w:tcPr>
          <w:p>
            <w:pPr>
              <w:pStyle w:val="TableParagraph"/>
              <w:spacing w:line="248" w:lineRule="exact" w:before="27"/>
              <w:ind w:left="1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-0.0130</w:t>
            </w:r>
          </w:p>
        </w:tc>
        <w:tc>
          <w:tcPr>
            <w:tcW w:w="996" w:type="dxa"/>
          </w:tcPr>
          <w:p>
            <w:pPr>
              <w:pStyle w:val="TableParagraph"/>
              <w:spacing w:line="248" w:lineRule="exact" w:before="27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0.1431</w:t>
            </w:r>
          </w:p>
        </w:tc>
      </w:tr>
      <w:tr>
        <w:trPr>
          <w:trHeight w:val="296" w:hRule="atLeast"/>
        </w:trPr>
        <w:tc>
          <w:tcPr>
            <w:tcW w:w="3081" w:type="dxa"/>
          </w:tcPr>
          <w:p>
            <w:pPr>
              <w:pStyle w:val="TableParagraph"/>
              <w:spacing w:line="248" w:lineRule="exact" w:before="28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Young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Dependents</w:t>
            </w:r>
          </w:p>
        </w:tc>
        <w:tc>
          <w:tcPr>
            <w:tcW w:w="1060" w:type="dxa"/>
          </w:tcPr>
          <w:p>
            <w:pPr>
              <w:pStyle w:val="TableParagraph"/>
              <w:spacing w:line="248" w:lineRule="exact" w:before="28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0.0000</w:t>
            </w:r>
          </w:p>
        </w:tc>
        <w:tc>
          <w:tcPr>
            <w:tcW w:w="996" w:type="dxa"/>
          </w:tcPr>
          <w:p>
            <w:pPr>
              <w:pStyle w:val="TableParagraph"/>
              <w:spacing w:line="248" w:lineRule="exact" w:before="28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0.6907</w:t>
            </w:r>
          </w:p>
        </w:tc>
      </w:tr>
      <w:tr>
        <w:trPr>
          <w:trHeight w:val="298" w:hRule="atLeast"/>
        </w:trPr>
        <w:tc>
          <w:tcPr>
            <w:tcW w:w="3081" w:type="dxa"/>
          </w:tcPr>
          <w:p>
            <w:pPr>
              <w:pStyle w:val="TableParagraph"/>
              <w:spacing w:line="250" w:lineRule="exact" w:before="28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Internal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Revenue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per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capita</w:t>
            </w:r>
          </w:p>
        </w:tc>
        <w:tc>
          <w:tcPr>
            <w:tcW w:w="1060" w:type="dxa"/>
          </w:tcPr>
          <w:p>
            <w:pPr>
              <w:pStyle w:val="TableParagraph"/>
              <w:spacing w:line="250" w:lineRule="exact" w:before="28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0.0000</w:t>
            </w:r>
          </w:p>
        </w:tc>
        <w:tc>
          <w:tcPr>
            <w:tcW w:w="996" w:type="dxa"/>
          </w:tcPr>
          <w:p>
            <w:pPr>
              <w:pStyle w:val="TableParagraph"/>
              <w:spacing w:line="250" w:lineRule="exact" w:before="28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0.8538</w:t>
            </w:r>
          </w:p>
        </w:tc>
      </w:tr>
      <w:tr>
        <w:trPr>
          <w:trHeight w:val="298" w:hRule="atLeast"/>
        </w:trPr>
        <w:tc>
          <w:tcPr>
            <w:tcW w:w="3081" w:type="dxa"/>
          </w:tcPr>
          <w:p>
            <w:pPr>
              <w:pStyle w:val="TableParagraph"/>
              <w:spacing w:line="248" w:lineRule="exact" w:before="30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Inflation</w:t>
            </w:r>
          </w:p>
        </w:tc>
        <w:tc>
          <w:tcPr>
            <w:tcW w:w="1060" w:type="dxa"/>
          </w:tcPr>
          <w:p>
            <w:pPr>
              <w:pStyle w:val="TableParagraph"/>
              <w:spacing w:line="248" w:lineRule="exact" w:before="30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0.0181</w:t>
            </w:r>
          </w:p>
        </w:tc>
        <w:tc>
          <w:tcPr>
            <w:tcW w:w="996" w:type="dxa"/>
          </w:tcPr>
          <w:p>
            <w:pPr>
              <w:pStyle w:val="TableParagraph"/>
              <w:spacing w:line="248" w:lineRule="exact" w:before="30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0.4628</w:t>
            </w:r>
          </w:p>
        </w:tc>
      </w:tr>
      <w:tr>
        <w:trPr>
          <w:trHeight w:val="296" w:hRule="atLeast"/>
        </w:trPr>
        <w:tc>
          <w:tcPr>
            <w:tcW w:w="3081" w:type="dxa"/>
          </w:tcPr>
          <w:p>
            <w:pPr>
              <w:pStyle w:val="TableParagraph"/>
              <w:spacing w:line="248" w:lineRule="exact" w:before="28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Energy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Labelling</w:t>
            </w:r>
          </w:p>
        </w:tc>
        <w:tc>
          <w:tcPr>
            <w:tcW w:w="1060" w:type="dxa"/>
          </w:tcPr>
          <w:p>
            <w:pPr>
              <w:pStyle w:val="TableParagraph"/>
              <w:spacing w:line="248" w:lineRule="exact" w:before="28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0.0000</w:t>
            </w:r>
          </w:p>
        </w:tc>
        <w:tc>
          <w:tcPr>
            <w:tcW w:w="996" w:type="dxa"/>
          </w:tcPr>
          <w:p>
            <w:pPr>
              <w:pStyle w:val="TableParagraph"/>
              <w:spacing w:line="248" w:lineRule="exact" w:before="28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0.8210</w:t>
            </w:r>
          </w:p>
        </w:tc>
      </w:tr>
      <w:tr>
        <w:trPr>
          <w:trHeight w:val="591" w:hRule="atLeast"/>
        </w:trPr>
        <w:tc>
          <w:tcPr>
            <w:tcW w:w="3081" w:type="dxa"/>
          </w:tcPr>
          <w:p>
            <w:pPr>
              <w:pStyle w:val="TableParagraph"/>
              <w:spacing w:line="296" w:lineRule="exact"/>
              <w:ind w:left="120" w:right="6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Private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investors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owned</w:t>
            </w:r>
            <w:r>
              <w:rPr>
                <w:rFonts w:ascii="Cambria"/>
                <w:spacing w:val="-45"/>
                <w:sz w:val="22"/>
              </w:rPr>
              <w:t> </w:t>
            </w:r>
            <w:r>
              <w:rPr>
                <w:rFonts w:ascii="Cambria"/>
                <w:sz w:val="22"/>
              </w:rPr>
              <w:t>utilities</w:t>
            </w:r>
          </w:p>
        </w:tc>
        <w:tc>
          <w:tcPr>
            <w:tcW w:w="1060" w:type="dxa"/>
          </w:tcPr>
          <w:p>
            <w:pPr>
              <w:pStyle w:val="TableParagraph"/>
              <w:spacing w:before="176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0.5010</w:t>
            </w:r>
          </w:p>
        </w:tc>
        <w:tc>
          <w:tcPr>
            <w:tcW w:w="996" w:type="dxa"/>
          </w:tcPr>
          <w:p>
            <w:pPr>
              <w:pStyle w:val="TableParagraph"/>
              <w:spacing w:before="176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0.0904</w:t>
            </w:r>
          </w:p>
        </w:tc>
      </w:tr>
      <w:tr>
        <w:trPr>
          <w:trHeight w:val="298" w:hRule="atLeast"/>
        </w:trPr>
        <w:tc>
          <w:tcPr>
            <w:tcW w:w="3081" w:type="dxa"/>
          </w:tcPr>
          <w:p>
            <w:pPr>
              <w:pStyle w:val="TableParagraph"/>
              <w:spacing w:line="250" w:lineRule="exact" w:before="28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Brownout</w:t>
            </w:r>
          </w:p>
        </w:tc>
        <w:tc>
          <w:tcPr>
            <w:tcW w:w="1060" w:type="dxa"/>
          </w:tcPr>
          <w:p>
            <w:pPr>
              <w:pStyle w:val="TableParagraph"/>
              <w:spacing w:line="250" w:lineRule="exact" w:before="28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0.1885</w:t>
            </w:r>
          </w:p>
        </w:tc>
        <w:tc>
          <w:tcPr>
            <w:tcW w:w="996" w:type="dxa"/>
          </w:tcPr>
          <w:p>
            <w:pPr>
              <w:pStyle w:val="TableParagraph"/>
              <w:spacing w:line="250" w:lineRule="exact" w:before="28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0.6376</w:t>
            </w:r>
          </w:p>
        </w:tc>
      </w:tr>
      <w:tr>
        <w:trPr>
          <w:trHeight w:val="296" w:hRule="atLeast"/>
        </w:trPr>
        <w:tc>
          <w:tcPr>
            <w:tcW w:w="3081" w:type="dxa"/>
          </w:tcPr>
          <w:p>
            <w:pPr>
              <w:pStyle w:val="TableParagraph"/>
              <w:spacing w:line="246" w:lineRule="exact" w:before="30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Fluctuating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voltage</w:t>
            </w:r>
          </w:p>
        </w:tc>
        <w:tc>
          <w:tcPr>
            <w:tcW w:w="1060" w:type="dxa"/>
          </w:tcPr>
          <w:p>
            <w:pPr>
              <w:pStyle w:val="TableParagraph"/>
              <w:spacing w:line="246" w:lineRule="exact" w:before="30"/>
              <w:ind w:left="1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-0.0608</w:t>
            </w:r>
          </w:p>
        </w:tc>
        <w:tc>
          <w:tcPr>
            <w:tcW w:w="996" w:type="dxa"/>
          </w:tcPr>
          <w:p>
            <w:pPr>
              <w:pStyle w:val="TableParagraph"/>
              <w:spacing w:line="246" w:lineRule="exact" w:before="30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0.8895</w:t>
            </w:r>
          </w:p>
        </w:tc>
      </w:tr>
      <w:tr>
        <w:trPr>
          <w:trHeight w:val="594" w:hRule="atLeast"/>
        </w:trPr>
        <w:tc>
          <w:tcPr>
            <w:tcW w:w="3081" w:type="dxa"/>
          </w:tcPr>
          <w:p>
            <w:pPr>
              <w:pStyle w:val="TableParagraph"/>
              <w:spacing w:before="26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High</w:t>
            </w:r>
            <w:r>
              <w:rPr>
                <w:rFonts w:ascii="Cambria"/>
                <w:spacing w:val="-10"/>
                <w:sz w:val="22"/>
              </w:rPr>
              <w:t> </w:t>
            </w:r>
            <w:r>
              <w:rPr>
                <w:rFonts w:ascii="Cambria"/>
                <w:sz w:val="22"/>
              </w:rPr>
              <w:t>electricity</w:t>
            </w:r>
            <w:r>
              <w:rPr>
                <w:rFonts w:ascii="Cambria"/>
                <w:spacing w:val="-10"/>
                <w:sz w:val="22"/>
              </w:rPr>
              <w:t> </w:t>
            </w:r>
            <w:r>
              <w:rPr>
                <w:rFonts w:ascii="Cambria"/>
                <w:sz w:val="22"/>
              </w:rPr>
              <w:t>cost</w:t>
            </w:r>
          </w:p>
          <w:p>
            <w:pPr>
              <w:pStyle w:val="TableParagraph"/>
              <w:spacing w:line="248" w:lineRule="exact" w:before="42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(Natural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logarithm)</w:t>
            </w:r>
          </w:p>
        </w:tc>
        <w:tc>
          <w:tcPr>
            <w:tcW w:w="1060" w:type="dxa"/>
          </w:tcPr>
          <w:p>
            <w:pPr>
              <w:pStyle w:val="TableParagraph"/>
              <w:spacing w:before="178"/>
              <w:ind w:left="2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0.3272</w:t>
            </w:r>
          </w:p>
        </w:tc>
        <w:tc>
          <w:tcPr>
            <w:tcW w:w="996" w:type="dxa"/>
          </w:tcPr>
          <w:p>
            <w:pPr>
              <w:pStyle w:val="TableParagraph"/>
              <w:spacing w:before="178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0.0335</w:t>
            </w:r>
          </w:p>
        </w:tc>
      </w:tr>
      <w:tr>
        <w:trPr>
          <w:trHeight w:val="327" w:hRule="atLeast"/>
        </w:trPr>
        <w:tc>
          <w:tcPr>
            <w:tcW w:w="30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Low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voltage</w:t>
            </w:r>
          </w:p>
        </w:tc>
        <w:tc>
          <w:tcPr>
            <w:tcW w:w="1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1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-0.5464</w:t>
            </w:r>
          </w:p>
        </w:tc>
        <w:tc>
          <w:tcPr>
            <w:tcW w:w="9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149" w:right="15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0.2046</w:t>
            </w:r>
          </w:p>
        </w:tc>
      </w:tr>
    </w:tbl>
    <w:p>
      <w:pPr>
        <w:pStyle w:val="BodyText"/>
        <w:spacing w:before="2"/>
        <w:ind w:left="391" w:right="167"/>
        <w:jc w:val="center"/>
      </w:pPr>
      <w:r>
        <w:rPr/>
        <w:t>Condition</w:t>
      </w:r>
      <w:r>
        <w:rPr>
          <w:spacing w:val="-5"/>
        </w:rPr>
        <w:t> </w:t>
      </w:r>
      <w:r>
        <w:rPr/>
        <w:t>number:</w:t>
      </w:r>
      <w:r>
        <w:rPr>
          <w:spacing w:val="-5"/>
        </w:rPr>
        <w:t> </w:t>
      </w:r>
      <w:r>
        <w:rPr/>
        <w:t>81.051,</w:t>
      </w:r>
      <w:r>
        <w:rPr>
          <w:spacing w:val="-8"/>
        </w:rPr>
        <w:t> </w:t>
      </w:r>
      <w:r>
        <w:rPr/>
        <w:t>Breusch-Pagan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14.32</w:t>
      </w:r>
      <w:r>
        <w:rPr>
          <w:spacing w:val="-12"/>
        </w:rPr>
        <w:t> </w:t>
      </w:r>
      <w:r>
        <w:rPr/>
        <w:t>p&lt;0.488</w:t>
      </w:r>
    </w:p>
    <w:p>
      <w:pPr>
        <w:spacing w:after="0"/>
        <w:jc w:val="center"/>
        <w:sectPr>
          <w:pgSz w:w="11910" w:h="16840"/>
          <w:pgMar w:header="0" w:footer="998" w:top="1600" w:bottom="1180" w:left="1040" w:right="1020"/>
        </w:sectPr>
      </w:pPr>
    </w:p>
    <w:p>
      <w:pPr>
        <w:spacing w:before="194"/>
        <w:ind w:left="112" w:right="0" w:firstLine="0"/>
        <w:jc w:val="both"/>
        <w:rPr>
          <w:sz w:val="20"/>
        </w:rPr>
      </w:pPr>
      <w:r>
        <w:rPr>
          <w:sz w:val="20"/>
        </w:rPr>
        <w:t>Table</w:t>
      </w:r>
      <w:r>
        <w:rPr>
          <w:spacing w:val="-11"/>
          <w:sz w:val="20"/>
        </w:rPr>
        <w:t> </w:t>
      </w:r>
      <w:r>
        <w:rPr>
          <w:sz w:val="20"/>
        </w:rPr>
        <w:t>5.</w:t>
      </w:r>
      <w:r>
        <w:rPr>
          <w:spacing w:val="-11"/>
          <w:sz w:val="20"/>
        </w:rPr>
        <w:t> </w:t>
      </w:r>
      <w:r>
        <w:rPr>
          <w:sz w:val="20"/>
        </w:rPr>
        <w:t>Spatial</w:t>
      </w:r>
      <w:r>
        <w:rPr>
          <w:spacing w:val="-7"/>
          <w:sz w:val="20"/>
        </w:rPr>
        <w:t> </w:t>
      </w:r>
      <w:r>
        <w:rPr>
          <w:sz w:val="20"/>
        </w:rPr>
        <w:t>Lag</w:t>
      </w:r>
      <w:r>
        <w:rPr>
          <w:spacing w:val="-8"/>
          <w:sz w:val="20"/>
        </w:rPr>
        <w:t> </w:t>
      </w:r>
      <w:r>
        <w:rPr>
          <w:sz w:val="20"/>
        </w:rPr>
        <w:t>Model</w:t>
      </w:r>
      <w:r>
        <w:rPr>
          <w:spacing w:val="-8"/>
          <w:sz w:val="20"/>
        </w:rPr>
        <w:t> </w:t>
      </w:r>
      <w:r>
        <w:rPr>
          <w:sz w:val="20"/>
        </w:rPr>
        <w:t>(reduced</w:t>
      </w:r>
      <w:r>
        <w:rPr>
          <w:spacing w:val="-8"/>
          <w:sz w:val="20"/>
        </w:rPr>
        <w:t> </w:t>
      </w:r>
      <w:r>
        <w:rPr>
          <w:sz w:val="20"/>
        </w:rPr>
        <w:t>model)</w:t>
      </w:r>
    </w:p>
    <w:p>
      <w:pPr>
        <w:pStyle w:val="BodyText"/>
        <w:spacing w:before="1"/>
        <w:rPr>
          <w:sz w:val="21"/>
        </w:rPr>
      </w:pPr>
    </w:p>
    <w:tbl>
      <w:tblPr>
        <w:tblW w:w="0" w:type="auto"/>
        <w:jc w:val="left"/>
        <w:tblInd w:w="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3"/>
        <w:gridCol w:w="1243"/>
        <w:gridCol w:w="992"/>
        <w:gridCol w:w="1727"/>
        <w:gridCol w:w="1277"/>
      </w:tblGrid>
      <w:tr>
        <w:trPr>
          <w:trHeight w:val="285" w:hRule="atLeast"/>
        </w:trPr>
        <w:tc>
          <w:tcPr>
            <w:tcW w:w="3193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6"/>
              <w:ind w:left="2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SLM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REDUCED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COEFFICIENT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729" w:right="73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150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KM</w:t>
            </w:r>
          </w:p>
        </w:tc>
        <w:tc>
          <w:tcPr>
            <w:tcW w:w="3004" w:type="dxa"/>
            <w:gridSpan w:val="2"/>
            <w:tcBorders>
              <w:top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95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Diagnostics</w:t>
            </w:r>
          </w:p>
        </w:tc>
      </w:tr>
      <w:tr>
        <w:trPr>
          <w:trHeight w:val="301" w:hRule="atLeast"/>
        </w:trPr>
        <w:tc>
          <w:tcPr>
            <w:tcW w:w="31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223" w:right="15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Estimate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52" w:right="9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P-value</w:t>
            </w:r>
          </w:p>
        </w:tc>
        <w:tc>
          <w:tcPr>
            <w:tcW w:w="1727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4" w:lineRule="exact" w:before="38"/>
              <w:ind w:left="131" w:right="176"/>
              <w:jc w:val="center"/>
              <w:rPr>
                <w:rFonts w:ascii="Cambria Math" w:eastAsia="Cambria Math"/>
                <w:sz w:val="22"/>
              </w:rPr>
            </w:pPr>
            <w:r>
              <w:rPr>
                <w:rFonts w:ascii="Cambria" w:eastAsia="Cambria"/>
                <w:sz w:val="22"/>
              </w:rPr>
              <w:t>Rho</w:t>
            </w:r>
            <w:r>
              <w:rPr>
                <w:rFonts w:ascii="Cambria" w:eastAsia="Cambria"/>
                <w:spacing w:val="-5"/>
                <w:sz w:val="22"/>
              </w:rPr>
              <w:t> </w:t>
            </w:r>
            <w:r>
              <w:rPr>
                <w:rFonts w:ascii="Cambria" w:eastAsia="Cambria"/>
                <w:sz w:val="22"/>
              </w:rPr>
              <w:t>(</w:t>
            </w:r>
            <w:r>
              <w:rPr>
                <w:rFonts w:ascii="Cambria Math" w:eastAsia="Cambria Math"/>
                <w:sz w:val="22"/>
              </w:rPr>
              <w:t>𝜌)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174" w:right="21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0.0862</w:t>
            </w:r>
          </w:p>
        </w:tc>
      </w:tr>
      <w:tr>
        <w:trPr>
          <w:trHeight w:val="594" w:hRule="atLeast"/>
        </w:trPr>
        <w:tc>
          <w:tcPr>
            <w:tcW w:w="31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0"/>
              <w:ind w:left="13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(Intercept)</w:t>
            </w:r>
          </w:p>
        </w:tc>
        <w:tc>
          <w:tcPr>
            <w:tcW w:w="12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0"/>
              <w:ind w:left="209" w:right="15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4.4812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0"/>
              <w:ind w:left="152" w:right="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38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Condition</w:t>
            </w:r>
          </w:p>
          <w:p>
            <w:pPr>
              <w:pStyle w:val="TableParagraph"/>
              <w:spacing w:before="38"/>
              <w:ind w:left="45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Number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50"/>
              <w:ind w:left="174" w:right="21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24.1709</w:t>
            </w:r>
          </w:p>
        </w:tc>
      </w:tr>
      <w:tr>
        <w:trPr>
          <w:trHeight w:val="594" w:hRule="atLeast"/>
        </w:trPr>
        <w:tc>
          <w:tcPr>
            <w:tcW w:w="3193" w:type="dxa"/>
          </w:tcPr>
          <w:p>
            <w:pPr>
              <w:pStyle w:val="TableParagraph"/>
              <w:spacing w:before="6"/>
              <w:ind w:left="13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Concrete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National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Road</w:t>
            </w:r>
          </w:p>
          <w:p>
            <w:pPr>
              <w:pStyle w:val="TableParagraph"/>
              <w:spacing w:before="34"/>
              <w:ind w:left="13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(Natural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logarithm)</w:t>
            </w:r>
          </w:p>
        </w:tc>
        <w:tc>
          <w:tcPr>
            <w:tcW w:w="1243" w:type="dxa"/>
          </w:tcPr>
          <w:p>
            <w:pPr>
              <w:pStyle w:val="TableParagraph"/>
              <w:spacing w:before="150"/>
              <w:ind w:left="209" w:right="15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0.2367</w:t>
            </w:r>
          </w:p>
        </w:tc>
        <w:tc>
          <w:tcPr>
            <w:tcW w:w="992" w:type="dxa"/>
          </w:tcPr>
          <w:p>
            <w:pPr>
              <w:pStyle w:val="TableParagraph"/>
              <w:spacing w:before="150"/>
              <w:ind w:left="150" w:right="9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0.0124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Likelihood</w:t>
            </w:r>
          </w:p>
          <w:p>
            <w:pPr>
              <w:pStyle w:val="TableParagraph"/>
              <w:spacing w:before="34"/>
              <w:ind w:left="3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Ratio</w:t>
            </w:r>
            <w:r>
              <w:rPr>
                <w:rFonts w:ascii="Cambria"/>
                <w:spacing w:val="-10"/>
                <w:sz w:val="22"/>
              </w:rPr>
              <w:t> </w:t>
            </w:r>
            <w:r>
              <w:rPr>
                <w:rFonts w:ascii="Cambria"/>
                <w:sz w:val="22"/>
              </w:rPr>
              <w:t>Test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ind w:left="2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4.2110</w:t>
            </w:r>
          </w:p>
          <w:p>
            <w:pPr>
              <w:pStyle w:val="TableParagraph"/>
              <w:spacing w:before="34"/>
              <w:ind w:left="1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(0.0406)*</w:t>
            </w:r>
          </w:p>
        </w:tc>
      </w:tr>
      <w:tr>
        <w:trPr>
          <w:trHeight w:val="594" w:hRule="atLeast"/>
        </w:trPr>
        <w:tc>
          <w:tcPr>
            <w:tcW w:w="3193" w:type="dxa"/>
          </w:tcPr>
          <w:p>
            <w:pPr>
              <w:pStyle w:val="TableParagraph"/>
              <w:spacing w:before="2"/>
              <w:ind w:left="13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Urban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Population</w:t>
            </w:r>
          </w:p>
          <w:p>
            <w:pPr>
              <w:pStyle w:val="TableParagraph"/>
              <w:spacing w:before="34"/>
              <w:ind w:left="13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(Natural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logarithm)</w:t>
            </w:r>
          </w:p>
        </w:tc>
        <w:tc>
          <w:tcPr>
            <w:tcW w:w="1243" w:type="dxa"/>
          </w:tcPr>
          <w:p>
            <w:pPr>
              <w:pStyle w:val="TableParagraph"/>
              <w:spacing w:before="150"/>
              <w:ind w:left="209" w:right="15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0.1197</w:t>
            </w:r>
          </w:p>
        </w:tc>
        <w:tc>
          <w:tcPr>
            <w:tcW w:w="992" w:type="dxa"/>
          </w:tcPr>
          <w:p>
            <w:pPr>
              <w:pStyle w:val="TableParagraph"/>
              <w:spacing w:before="150"/>
              <w:ind w:left="150" w:right="9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0.0004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50"/>
              <w:ind w:left="131" w:right="17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Log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likelihood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50"/>
              <w:ind w:left="174" w:right="21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-19.8864</w:t>
            </w:r>
          </w:p>
        </w:tc>
      </w:tr>
      <w:tr>
        <w:trPr>
          <w:trHeight w:val="593" w:hRule="atLeast"/>
        </w:trPr>
        <w:tc>
          <w:tcPr>
            <w:tcW w:w="3193" w:type="dxa"/>
          </w:tcPr>
          <w:p>
            <w:pPr>
              <w:pStyle w:val="TableParagraph"/>
              <w:spacing w:line="256" w:lineRule="exact"/>
              <w:ind w:left="13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Human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Development</w:t>
            </w:r>
          </w:p>
          <w:p>
            <w:pPr>
              <w:pStyle w:val="TableParagraph"/>
              <w:spacing w:before="42"/>
              <w:ind w:left="13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Index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(2009)</w:t>
            </w:r>
          </w:p>
        </w:tc>
        <w:tc>
          <w:tcPr>
            <w:tcW w:w="1243" w:type="dxa"/>
          </w:tcPr>
          <w:p>
            <w:pPr>
              <w:pStyle w:val="TableParagraph"/>
              <w:spacing w:before="150"/>
              <w:ind w:left="209" w:right="15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2.3076</w:t>
            </w:r>
          </w:p>
        </w:tc>
        <w:tc>
          <w:tcPr>
            <w:tcW w:w="992" w:type="dxa"/>
          </w:tcPr>
          <w:p>
            <w:pPr>
              <w:pStyle w:val="TableParagraph"/>
              <w:spacing w:before="150"/>
              <w:ind w:left="152" w:right="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50"/>
              <w:ind w:left="131" w:right="16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AIC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50"/>
              <w:ind w:left="174" w:right="21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55.773</w:t>
            </w:r>
          </w:p>
        </w:tc>
      </w:tr>
      <w:tr>
        <w:trPr>
          <w:trHeight w:val="886" w:hRule="atLeast"/>
        </w:trPr>
        <w:tc>
          <w:tcPr>
            <w:tcW w:w="3193" w:type="dxa"/>
          </w:tcPr>
          <w:p>
            <w:pPr>
              <w:pStyle w:val="TableParagraph"/>
              <w:spacing w:line="278" w:lineRule="auto" w:before="146"/>
              <w:ind w:left="135" w:right="119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High</w:t>
            </w:r>
            <w:r>
              <w:rPr>
                <w:rFonts w:ascii="Cambria"/>
                <w:spacing w:val="-10"/>
                <w:sz w:val="22"/>
              </w:rPr>
              <w:t> </w:t>
            </w:r>
            <w:r>
              <w:rPr>
                <w:rFonts w:ascii="Cambria"/>
                <w:sz w:val="22"/>
              </w:rPr>
              <w:t>electricity</w:t>
            </w:r>
            <w:r>
              <w:rPr>
                <w:rFonts w:ascii="Cambria"/>
                <w:spacing w:val="-10"/>
                <w:sz w:val="22"/>
              </w:rPr>
              <w:t> </w:t>
            </w:r>
            <w:r>
              <w:rPr>
                <w:rFonts w:ascii="Cambria"/>
                <w:sz w:val="22"/>
              </w:rPr>
              <w:t>cost</w:t>
            </w:r>
            <w:r>
              <w:rPr>
                <w:rFonts w:ascii="Cambria"/>
                <w:spacing w:val="-45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(Natural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logarithm)</w:t>
            </w:r>
          </w:p>
        </w:tc>
        <w:tc>
          <w:tcPr>
            <w:tcW w:w="1243" w:type="dxa"/>
          </w:tcPr>
          <w:p>
            <w:pPr>
              <w:pStyle w:val="TableParagraph"/>
              <w:spacing w:before="1"/>
              <w:rPr>
                <w:rFonts w:ascii="Cambria"/>
                <w:sz w:val="25"/>
              </w:rPr>
            </w:pPr>
          </w:p>
          <w:p>
            <w:pPr>
              <w:pStyle w:val="TableParagraph"/>
              <w:ind w:left="209" w:right="15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0.4463</w:t>
            </w:r>
          </w:p>
        </w:tc>
        <w:tc>
          <w:tcPr>
            <w:tcW w:w="992" w:type="dxa"/>
          </w:tcPr>
          <w:p>
            <w:pPr>
              <w:pStyle w:val="TableParagraph"/>
              <w:spacing w:before="1"/>
              <w:rPr>
                <w:rFonts w:ascii="Cambria"/>
                <w:sz w:val="25"/>
              </w:rPr>
            </w:pPr>
          </w:p>
          <w:p>
            <w:pPr>
              <w:pStyle w:val="TableParagraph"/>
              <w:ind w:left="150" w:right="9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0.0002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461" w:hanging="12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LM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test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for</w:t>
            </w:r>
          </w:p>
          <w:p>
            <w:pPr>
              <w:pStyle w:val="TableParagraph"/>
              <w:spacing w:line="290" w:lineRule="atLeast" w:before="6"/>
              <w:ind w:left="114" w:right="142" w:firstLine="34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residual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autocorrelation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8" w:lineRule="auto" w:before="146"/>
              <w:ind w:left="163" w:right="186" w:firstLine="12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2.4591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(0.1186)*</w:t>
            </w:r>
          </w:p>
        </w:tc>
      </w:tr>
      <w:tr>
        <w:trPr>
          <w:trHeight w:val="597" w:hRule="atLeast"/>
        </w:trPr>
        <w:tc>
          <w:tcPr>
            <w:tcW w:w="31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13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Low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voltage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212" w:right="15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-0.5900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150" w:right="9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0.0046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50"/>
              <w:ind w:left="131" w:right="176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Breusch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Pagan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ind w:left="2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7.4027</w:t>
            </w:r>
          </w:p>
          <w:p>
            <w:pPr>
              <w:pStyle w:val="TableParagraph"/>
              <w:spacing w:before="38"/>
              <w:ind w:left="1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(0.1935)*</w:t>
            </w:r>
          </w:p>
        </w:tc>
      </w:tr>
    </w:tbl>
    <w:p>
      <w:pPr>
        <w:pStyle w:val="BodyText"/>
        <w:ind w:left="832"/>
      </w:pPr>
      <w:r>
        <w:rPr/>
        <w:t>(</w:t>
      </w:r>
      <w:r>
        <w:rPr>
          <w:spacing w:val="-5"/>
        </w:rPr>
        <w:t> </w:t>
      </w:r>
      <w:r>
        <w:rPr/>
        <w:t>)*p-value</w:t>
      </w:r>
      <w:r>
        <w:rPr>
          <w:spacing w:val="-3"/>
        </w:rPr>
        <w:t> </w:t>
      </w:r>
      <w:r>
        <w:rPr/>
        <w:t>&lt;0.05</w:t>
      </w:r>
    </w:p>
    <w:p>
      <w:pPr>
        <w:pStyle w:val="BodyText"/>
        <w:spacing w:line="276" w:lineRule="auto" w:before="187"/>
        <w:ind w:left="112" w:right="119"/>
        <w:jc w:val="both"/>
      </w:pPr>
      <w:r>
        <w:rPr/>
        <w:t>Table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Lagrange</w:t>
      </w:r>
      <w:r>
        <w:rPr>
          <w:spacing w:val="1"/>
        </w:rPr>
        <w:t> </w:t>
      </w:r>
      <w:r>
        <w:rPr/>
        <w:t>Multiplier</w:t>
      </w:r>
      <w:r>
        <w:rPr>
          <w:spacing w:val="1"/>
        </w:rPr>
        <w:t> </w:t>
      </w:r>
      <w:r>
        <w:rPr/>
        <w:t>test,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autocorrelation processes present in the reduced model. The analysis found that the underlying data</w:t>
      </w:r>
      <w:r>
        <w:rPr>
          <w:spacing w:val="1"/>
        </w:rPr>
        <w:t> </w:t>
      </w:r>
      <w:r>
        <w:rPr/>
        <w:t>generating process are characterized by the following: spatial error (4.09, p&lt;0.0441), spatial lag (4.13,</w:t>
      </w:r>
      <w:r>
        <w:rPr>
          <w:spacing w:val="1"/>
        </w:rPr>
        <w:t> </w:t>
      </w:r>
      <w:r>
        <w:rPr/>
        <w:t>p&lt;0.0424),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spatial</w:t>
      </w:r>
      <w:r>
        <w:rPr>
          <w:spacing w:val="-1"/>
        </w:rPr>
        <w:t> </w:t>
      </w:r>
      <w:r>
        <w:rPr/>
        <w:t>autoregressive</w:t>
      </w:r>
      <w:r>
        <w:rPr>
          <w:spacing w:val="-1"/>
        </w:rPr>
        <w:t> </w:t>
      </w:r>
      <w:r>
        <w:rPr/>
        <w:t>moving</w:t>
      </w:r>
      <w:r>
        <w:rPr>
          <w:spacing w:val="-3"/>
        </w:rPr>
        <w:t> </w:t>
      </w:r>
      <w:r>
        <w:rPr/>
        <w:t>average</w:t>
      </w:r>
      <w:r>
        <w:rPr>
          <w:spacing w:val="-1"/>
        </w:rPr>
        <w:t> </w:t>
      </w:r>
      <w:r>
        <w:rPr/>
        <w:t>(6.7530,</w:t>
      </w:r>
      <w:r>
        <w:rPr>
          <w:spacing w:val="-3"/>
        </w:rPr>
        <w:t> </w:t>
      </w:r>
      <w:r>
        <w:rPr/>
        <w:t>p&lt;0.0352).</w:t>
      </w:r>
    </w:p>
    <w:p>
      <w:pPr>
        <w:pStyle w:val="BodyText"/>
        <w:rPr>
          <w:sz w:val="26"/>
        </w:rPr>
      </w:pPr>
    </w:p>
    <w:p>
      <w:pPr>
        <w:tabs>
          <w:tab w:pos="9075" w:val="left" w:leader="none"/>
        </w:tabs>
        <w:spacing w:before="176"/>
        <w:ind w:left="288" w:right="0" w:firstLine="0"/>
        <w:jc w:val="left"/>
        <w:rPr>
          <w:rFonts w:ascii="Cambria Math" w:eastAsia="Cambria Math"/>
          <w:sz w:val="20"/>
        </w:rPr>
      </w:pPr>
      <w:r>
        <w:rPr/>
        <w:pict>
          <v:shape style="position:absolute;margin-left:89.525002pt;margin-top:17.249811pt;width:416.25pt;height:94pt;mso-position-horizontal-relative:page;mso-position-vertical-relative:paragraph;z-index:15730688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82"/>
                    <w:gridCol w:w="3703"/>
                    <w:gridCol w:w="1440"/>
                  </w:tblGrid>
                  <w:tr>
                    <w:trPr>
                      <w:trHeight w:val="308" w:hRule="atLeast"/>
                    </w:trPr>
                    <w:tc>
                      <w:tcPr>
                        <w:tcW w:w="318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113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LM</w:t>
                        </w:r>
                      </w:p>
                    </w:tc>
                    <w:tc>
                      <w:tcPr>
                        <w:tcW w:w="370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628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150</w:t>
                        </w:r>
                        <w:r>
                          <w:rPr>
                            <w:rFonts w:ascii="Cambria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sz w:val="22"/>
                          </w:rPr>
                          <w:t>KM</w:t>
                        </w:r>
                      </w:p>
                    </w:tc>
                    <w:tc>
                      <w:tcPr>
                        <w:tcW w:w="144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7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P-value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18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 w:before="18"/>
                          <w:ind w:left="113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LMerr</w:t>
                        </w:r>
                      </w:p>
                    </w:tc>
                    <w:tc>
                      <w:tcPr>
                        <w:tcW w:w="370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 w:before="18"/>
                          <w:ind w:right="625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4.0939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right="109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0.0441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3182" w:type="dxa"/>
                      </w:tcPr>
                      <w:p>
                        <w:pPr>
                          <w:pStyle w:val="TableParagraph"/>
                          <w:spacing w:before="25"/>
                          <w:ind w:left="113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LMlag</w:t>
                        </w:r>
                      </w:p>
                    </w:tc>
                    <w:tc>
                      <w:tcPr>
                        <w:tcW w:w="3703" w:type="dxa"/>
                      </w:tcPr>
                      <w:p>
                        <w:pPr>
                          <w:pStyle w:val="TableParagraph"/>
                          <w:spacing w:before="25"/>
                          <w:ind w:right="625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4.1349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13"/>
                          <w:ind w:right="109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0.0424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3182" w:type="dxa"/>
                      </w:tcPr>
                      <w:p>
                        <w:pPr>
                          <w:pStyle w:val="TableParagraph"/>
                          <w:spacing w:before="33"/>
                          <w:ind w:left="113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RLMerr</w:t>
                        </w:r>
                      </w:p>
                    </w:tc>
                    <w:tc>
                      <w:tcPr>
                        <w:tcW w:w="3703" w:type="dxa"/>
                      </w:tcPr>
                      <w:p>
                        <w:pPr>
                          <w:pStyle w:val="TableParagraph"/>
                          <w:spacing w:before="33"/>
                          <w:ind w:right="625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2.6181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21"/>
                          <w:ind w:right="109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0.1073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3182" w:type="dxa"/>
                      </w:tcPr>
                      <w:p>
                        <w:pPr>
                          <w:pStyle w:val="TableParagraph"/>
                          <w:spacing w:line="257" w:lineRule="exact" w:before="33"/>
                          <w:ind w:left="113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RLMlag</w:t>
                        </w:r>
                      </w:p>
                    </w:tc>
                    <w:tc>
                      <w:tcPr>
                        <w:tcW w:w="3703" w:type="dxa"/>
                      </w:tcPr>
                      <w:p>
                        <w:pPr>
                          <w:pStyle w:val="TableParagraph"/>
                          <w:spacing w:line="257" w:lineRule="exact" w:before="33"/>
                          <w:ind w:right="625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2.6590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21"/>
                          <w:ind w:right="109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0.1034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318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3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SARMA</w:t>
                        </w:r>
                      </w:p>
                    </w:tc>
                    <w:tc>
                      <w:tcPr>
                        <w:tcW w:w="370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625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6.7530</w:t>
                        </w:r>
                      </w:p>
                    </w:tc>
                    <w:tc>
                      <w:tcPr>
                        <w:tcW w:w="144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right="109"/>
                          <w:jc w:val="righ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sz w:val="22"/>
                          </w:rPr>
                          <w:t>0.0352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Table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6.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LM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diagnostic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test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with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respect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to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the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reduced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model</w:t>
      </w:r>
      <w:r>
        <w:rPr>
          <w:spacing w:val="10"/>
          <w:sz w:val="20"/>
          <w:u w:val="single"/>
        </w:rPr>
        <w:t> </w:t>
      </w:r>
      <w:r>
        <w:rPr>
          <w:rFonts w:ascii="Cambria Math" w:eastAsia="Cambria Math"/>
          <w:sz w:val="20"/>
          <w:u w:val="single"/>
        </w:rPr>
        <w:t>=</w:t>
      </w:r>
      <w:r>
        <w:rPr>
          <w:rFonts w:ascii="Cambria Math" w:eastAsia="Cambria Math"/>
          <w:spacing w:val="4"/>
          <w:sz w:val="20"/>
          <w:u w:val="single"/>
        </w:rPr>
        <w:t> </w:t>
      </w:r>
      <w:r>
        <w:rPr>
          <w:rFonts w:ascii="Cambria Math" w:eastAsia="Cambria Math"/>
          <w:sz w:val="20"/>
          <w:u w:val="single"/>
        </w:rPr>
        <w:t>150</w:t>
      </w:r>
      <w:r>
        <w:rPr>
          <w:rFonts w:ascii="Cambria Math" w:eastAsia="Cambria Math"/>
          <w:spacing w:val="-4"/>
          <w:sz w:val="20"/>
          <w:u w:val="single"/>
        </w:rPr>
        <w:t> </w:t>
      </w:r>
      <w:r>
        <w:rPr>
          <w:rFonts w:ascii="Cambria Math" w:eastAsia="Cambria Math"/>
          <w:sz w:val="20"/>
          <w:u w:val="single"/>
        </w:rPr>
        <w:t>𝑘</w:t>
        <w:tab/>
      </w: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  <w:sz w:val="25"/>
        </w:rPr>
      </w:pPr>
    </w:p>
    <w:p>
      <w:pPr>
        <w:pStyle w:val="Heading2"/>
        <w:jc w:val="both"/>
      </w:pPr>
      <w:r>
        <w:rPr/>
        <w:t>Model</w:t>
      </w:r>
      <w:r>
        <w:rPr>
          <w:spacing w:val="-8"/>
        </w:rPr>
        <w:t> </w:t>
      </w:r>
      <w:r>
        <w:rPr/>
        <w:t>Comparison</w:t>
      </w:r>
    </w:p>
    <w:p>
      <w:pPr>
        <w:pStyle w:val="BodyText"/>
        <w:spacing w:line="276" w:lineRule="auto" w:before="203"/>
        <w:ind w:left="112" w:right="123"/>
        <w:jc w:val="both"/>
      </w:pPr>
      <w:r>
        <w:rPr/>
        <w:t>Table 7 presents a comparative analysis of the reduced (spatial) econometric models: OLS, SLM, SEM</w:t>
      </w:r>
      <w:r>
        <w:rPr>
          <w:spacing w:val="1"/>
        </w:rPr>
        <w:t> </w:t>
      </w:r>
      <w:r>
        <w:rPr/>
        <w:t>and SLX. In order to identify the most appropriate (spatial) econometric model for this study, the AIC</w:t>
      </w:r>
      <w:r>
        <w:rPr>
          <w:spacing w:val="1"/>
        </w:rPr>
        <w:t> </w:t>
      </w:r>
      <w:r>
        <w:rPr/>
        <w:t>(Akaike Information Criterion), and the Log likelihood test served as a criterion for goodness-of-fit. As</w:t>
      </w:r>
      <w:r>
        <w:rPr>
          <w:spacing w:val="1"/>
        </w:rPr>
        <w:t> </w:t>
      </w:r>
      <w:r>
        <w:rPr/>
        <w:t>shown in Table 7, among the four models, the Spatial lag model has the lowest AIC (55.7730), and</w:t>
      </w:r>
      <w:r>
        <w:rPr>
          <w:spacing w:val="1"/>
        </w:rPr>
        <w:t> </w:t>
      </w:r>
      <w:r>
        <w:rPr/>
        <w:t>highest log likelihood (-19.886). Accordingly, rho (ρ=0.0862) or the added spatial effect variable in the</w:t>
      </w:r>
      <w:r>
        <w:rPr>
          <w:spacing w:val="-46"/>
        </w:rPr>
        <w:t> </w:t>
      </w:r>
      <w:r>
        <w:rPr/>
        <w:t>model exhibits positive and significant effect to the model (likelihood ratio =4.211 p&lt;0.041). The value</w:t>
      </w:r>
      <w:r>
        <w:rPr>
          <w:spacing w:val="-46"/>
        </w:rPr>
        <w:t> </w:t>
      </w:r>
      <w:r>
        <w:rPr/>
        <w:t>for</w:t>
      </w:r>
      <w:r>
        <w:rPr>
          <w:spacing w:val="-3"/>
        </w:rPr>
        <w:t> </w:t>
      </w:r>
      <w:r>
        <w:rPr/>
        <w:t>Breusch-Pagan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four</w:t>
      </w:r>
      <w:r>
        <w:rPr>
          <w:spacing w:val="-2"/>
        </w:rPr>
        <w:t> </w:t>
      </w:r>
      <w:r>
        <w:rPr/>
        <w:t>(4)</w:t>
      </w:r>
      <w:r>
        <w:rPr>
          <w:spacing w:val="-6"/>
        </w:rPr>
        <w:t> </w:t>
      </w:r>
      <w:r>
        <w:rPr/>
        <w:t>models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free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heteroscedasticity.</w:t>
      </w:r>
    </w:p>
    <w:p>
      <w:pPr>
        <w:pStyle w:val="BodyText"/>
        <w:spacing w:line="271" w:lineRule="auto" w:before="160"/>
        <w:ind w:left="112" w:right="127"/>
        <w:jc w:val="both"/>
      </w:pP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tests,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researcher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8"/>
        </w:rPr>
        <w:t> </w:t>
      </w:r>
      <w:r>
        <w:rPr/>
        <w:t>conclude,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Spatial</w:t>
      </w:r>
      <w:r>
        <w:rPr>
          <w:spacing w:val="-5"/>
        </w:rPr>
        <w:t> </w:t>
      </w:r>
      <w:r>
        <w:rPr/>
        <w:t>Lag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weight</w:t>
      </w:r>
      <w:r>
        <w:rPr>
          <w:spacing w:val="-1"/>
        </w:rPr>
        <w:t> </w:t>
      </w:r>
      <w:r>
        <w:rPr/>
        <w:t>of</w:t>
      </w:r>
      <w:r>
        <w:rPr>
          <w:spacing w:val="-46"/>
        </w:rPr>
        <w:t> </w:t>
      </w:r>
      <w:r>
        <w:rPr/>
        <w:t>150</w:t>
      </w:r>
      <w:r>
        <w:rPr>
          <w:spacing w:val="-4"/>
        </w:rPr>
        <w:t> </w:t>
      </w:r>
      <w:r>
        <w:rPr/>
        <w:t>km is the</w:t>
      </w:r>
      <w:r>
        <w:rPr>
          <w:spacing w:val="-1"/>
        </w:rPr>
        <w:t> </w:t>
      </w:r>
      <w:r>
        <w:rPr/>
        <w:t>most</w:t>
      </w:r>
      <w:r>
        <w:rPr>
          <w:spacing w:val="-3"/>
        </w:rPr>
        <w:t> </w:t>
      </w:r>
      <w:r>
        <w:rPr/>
        <w:t>suitable model</w:t>
      </w:r>
      <w:r>
        <w:rPr>
          <w:spacing w:val="-1"/>
        </w:rPr>
        <w:t> </w:t>
      </w:r>
      <w:r>
        <w:rPr/>
        <w:t>for this</w:t>
      </w:r>
      <w:r>
        <w:rPr>
          <w:spacing w:val="1"/>
        </w:rPr>
        <w:t> </w:t>
      </w:r>
      <w:r>
        <w:rPr/>
        <w:t>study.</w:t>
      </w:r>
    </w:p>
    <w:p>
      <w:pPr>
        <w:spacing w:after="0" w:line="271" w:lineRule="auto"/>
        <w:jc w:val="both"/>
        <w:sectPr>
          <w:pgSz w:w="11910" w:h="16840"/>
          <w:pgMar w:header="0" w:footer="998" w:top="1600" w:bottom="1180" w:left="1040" w:right="1020"/>
        </w:sectPr>
      </w:pPr>
    </w:p>
    <w:p>
      <w:pPr>
        <w:spacing w:before="194"/>
        <w:ind w:left="112" w:right="0" w:firstLine="0"/>
        <w:jc w:val="left"/>
        <w:rPr>
          <w:sz w:val="20"/>
        </w:rPr>
      </w:pPr>
      <w:r>
        <w:rPr>
          <w:spacing w:val="-1"/>
          <w:sz w:val="20"/>
        </w:rPr>
        <w:t>Table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7.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Comparative</w:t>
      </w:r>
      <w:r>
        <w:rPr>
          <w:spacing w:val="-10"/>
          <w:sz w:val="20"/>
        </w:rPr>
        <w:t> </w:t>
      </w:r>
      <w:r>
        <w:rPr>
          <w:sz w:val="20"/>
        </w:rPr>
        <w:t>Analysis:</w:t>
      </w:r>
      <w:r>
        <w:rPr>
          <w:spacing w:val="-9"/>
          <w:sz w:val="20"/>
        </w:rPr>
        <w:t> </w:t>
      </w:r>
      <w:r>
        <w:rPr>
          <w:sz w:val="20"/>
        </w:rPr>
        <w:t>Reduced</w:t>
      </w:r>
      <w:r>
        <w:rPr>
          <w:spacing w:val="-8"/>
          <w:sz w:val="20"/>
        </w:rPr>
        <w:t> </w:t>
      </w:r>
      <w:r>
        <w:rPr>
          <w:sz w:val="20"/>
        </w:rPr>
        <w:t>Model</w:t>
      </w:r>
      <w:r>
        <w:rPr>
          <w:spacing w:val="-7"/>
          <w:sz w:val="20"/>
        </w:rPr>
        <w:t> </w:t>
      </w:r>
      <w:r>
        <w:rPr>
          <w:sz w:val="20"/>
        </w:rPr>
        <w:t>Specification</w:t>
      </w:r>
      <w:r>
        <w:rPr>
          <w:spacing w:val="-8"/>
          <w:sz w:val="20"/>
        </w:rPr>
        <w:t> </w:t>
      </w:r>
      <w:r>
        <w:rPr>
          <w:sz w:val="20"/>
        </w:rPr>
        <w:t>(150</w:t>
      </w:r>
      <w:r>
        <w:rPr>
          <w:spacing w:val="-7"/>
          <w:sz w:val="20"/>
        </w:rPr>
        <w:t> </w:t>
      </w:r>
      <w:r>
        <w:rPr>
          <w:sz w:val="20"/>
        </w:rPr>
        <w:t>km)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110"/>
        <w:gridCol w:w="983"/>
        <w:gridCol w:w="1231"/>
        <w:gridCol w:w="824"/>
        <w:gridCol w:w="1014"/>
        <w:gridCol w:w="990"/>
        <w:gridCol w:w="1069"/>
      </w:tblGrid>
      <w:tr>
        <w:trPr>
          <w:trHeight w:val="890" w:hRule="atLeast"/>
        </w:trPr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Cambria"/>
                <w:sz w:val="25"/>
              </w:rPr>
            </w:pPr>
          </w:p>
          <w:p>
            <w:pPr>
              <w:pStyle w:val="TableParagraph"/>
              <w:ind w:left="5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150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KM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1" w:lineRule="auto" w:before="6"/>
              <w:ind w:left="128" w:right="23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Base Model: Non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Spatial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Regression</w:t>
            </w:r>
          </w:p>
          <w:p>
            <w:pPr>
              <w:pStyle w:val="TableParagraph"/>
              <w:spacing w:before="5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via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OLS</w:t>
            </w:r>
          </w:p>
        </w:tc>
        <w:tc>
          <w:tcPr>
            <w:tcW w:w="12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Cambria"/>
                <w:sz w:val="25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SLM</w:t>
            </w:r>
          </w:p>
        </w:tc>
        <w:tc>
          <w:tcPr>
            <w:tcW w:w="8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Cambria"/>
                <w:sz w:val="25"/>
              </w:rPr>
            </w:pPr>
          </w:p>
          <w:p>
            <w:pPr>
              <w:pStyle w:val="TableParagraph"/>
              <w:ind w:left="777" w:right="77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SEM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Cambria"/>
                <w:sz w:val="25"/>
              </w:rPr>
            </w:pPr>
          </w:p>
          <w:p>
            <w:pPr>
              <w:pStyle w:val="TableParagraph"/>
              <w:ind w:left="128" w:right="14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SLX</w:t>
            </w:r>
          </w:p>
        </w:tc>
      </w:tr>
      <w:tr>
        <w:trPr>
          <w:trHeight w:val="274" w:hRule="atLeast"/>
        </w:trPr>
        <w:tc>
          <w:tcPr>
            <w:tcW w:w="17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right="178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Statistic</w:t>
            </w:r>
          </w:p>
        </w:tc>
        <w:tc>
          <w:tcPr>
            <w:tcW w:w="9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111" w:right="12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P-value</w:t>
            </w:r>
          </w:p>
        </w:tc>
        <w:tc>
          <w:tcPr>
            <w:tcW w:w="12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16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Statistic</w:t>
            </w:r>
          </w:p>
        </w:tc>
        <w:tc>
          <w:tcPr>
            <w:tcW w:w="8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-11" w:right="12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P-value</w:t>
            </w:r>
          </w:p>
        </w:tc>
        <w:tc>
          <w:tcPr>
            <w:tcW w:w="10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108" w:right="11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Statistic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112" w:right="13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P-value</w:t>
            </w:r>
          </w:p>
        </w:tc>
        <w:tc>
          <w:tcPr>
            <w:tcW w:w="10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2"/>
              <w:ind w:left="128" w:right="146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Statistic</w:t>
            </w:r>
          </w:p>
        </w:tc>
      </w:tr>
      <w:tr>
        <w:trPr>
          <w:trHeight w:val="301" w:hRule="atLeast"/>
        </w:trPr>
        <w:tc>
          <w:tcPr>
            <w:tcW w:w="1704" w:type="dxa"/>
          </w:tcPr>
          <w:p>
            <w:pPr>
              <w:pStyle w:val="TableParagraph"/>
              <w:spacing w:line="243" w:lineRule="exact" w:before="39"/>
              <w:ind w:left="563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𝜌</w:t>
            </w:r>
            <w:r>
              <w:rPr>
                <w:rFonts w:ascii="Cambria" w:eastAsia="Cambria"/>
                <w:sz w:val="22"/>
              </w:rPr>
              <w:t>or</w:t>
            </w:r>
            <w:r>
              <w:rPr>
                <w:rFonts w:ascii="Cambria" w:eastAsia="Cambria"/>
                <w:spacing w:val="47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𝜆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15"/>
              <w:ind w:right="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231" w:type="dxa"/>
          </w:tcPr>
          <w:p>
            <w:pPr>
              <w:pStyle w:val="TableParagraph"/>
              <w:spacing w:before="15"/>
              <w:ind w:left="2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0.0862</w:t>
            </w:r>
          </w:p>
        </w:tc>
        <w:tc>
          <w:tcPr>
            <w:tcW w:w="824" w:type="dxa"/>
          </w:tcPr>
          <w:p>
            <w:pPr>
              <w:pStyle w:val="TableParagraph"/>
              <w:spacing w:before="15"/>
              <w:ind w:right="13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014" w:type="dxa"/>
          </w:tcPr>
          <w:p>
            <w:pPr>
              <w:pStyle w:val="TableParagraph"/>
              <w:spacing w:before="15"/>
              <w:ind w:left="108" w:right="6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0.3374</w:t>
            </w:r>
          </w:p>
        </w:tc>
        <w:tc>
          <w:tcPr>
            <w:tcW w:w="990" w:type="dxa"/>
          </w:tcPr>
          <w:p>
            <w:pPr>
              <w:pStyle w:val="TableParagraph"/>
              <w:spacing w:before="15"/>
              <w:ind w:right="1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069" w:type="dxa"/>
          </w:tcPr>
          <w:p>
            <w:pPr>
              <w:pStyle w:val="TableParagraph"/>
              <w:spacing w:before="15"/>
              <w:ind w:right="1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</w:tr>
      <w:tr>
        <w:trPr>
          <w:trHeight w:val="580" w:hRule="atLeast"/>
        </w:trPr>
        <w:tc>
          <w:tcPr>
            <w:tcW w:w="1704" w:type="dxa"/>
          </w:tcPr>
          <w:p>
            <w:pPr>
              <w:pStyle w:val="TableParagraph"/>
              <w:spacing w:before="5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Condition</w:t>
            </w:r>
          </w:p>
          <w:p>
            <w:pPr>
              <w:pStyle w:val="TableParagraph"/>
              <w:spacing w:line="255" w:lineRule="exact" w:before="42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Number</w:t>
            </w:r>
          </w:p>
        </w:tc>
        <w:tc>
          <w:tcPr>
            <w:tcW w:w="1110" w:type="dxa"/>
          </w:tcPr>
          <w:p>
            <w:pPr>
              <w:pStyle w:val="TableParagraph"/>
              <w:spacing w:before="9"/>
              <w:ind w:right="16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24.1709</w:t>
            </w:r>
          </w:p>
        </w:tc>
        <w:tc>
          <w:tcPr>
            <w:tcW w:w="983" w:type="dxa"/>
          </w:tcPr>
          <w:p>
            <w:pPr>
              <w:pStyle w:val="TableParagraph"/>
              <w:spacing w:before="9"/>
              <w:ind w:right="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231" w:type="dxa"/>
          </w:tcPr>
          <w:p>
            <w:pPr>
              <w:pStyle w:val="TableParagraph"/>
              <w:spacing w:before="157"/>
              <w:ind w:left="14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24.1709</w:t>
            </w:r>
          </w:p>
        </w:tc>
        <w:tc>
          <w:tcPr>
            <w:tcW w:w="824" w:type="dxa"/>
          </w:tcPr>
          <w:p>
            <w:pPr>
              <w:pStyle w:val="TableParagraph"/>
              <w:spacing w:before="157"/>
              <w:ind w:right="13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014" w:type="dxa"/>
          </w:tcPr>
          <w:p>
            <w:pPr>
              <w:pStyle w:val="TableParagraph"/>
              <w:spacing w:before="157"/>
              <w:ind w:left="108" w:right="11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24.171</w:t>
            </w:r>
          </w:p>
        </w:tc>
        <w:tc>
          <w:tcPr>
            <w:tcW w:w="990" w:type="dxa"/>
          </w:tcPr>
          <w:p>
            <w:pPr>
              <w:pStyle w:val="TableParagraph"/>
              <w:spacing w:before="9"/>
              <w:ind w:right="1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069" w:type="dxa"/>
          </w:tcPr>
          <w:p>
            <w:pPr>
              <w:pStyle w:val="TableParagraph"/>
              <w:spacing w:before="157"/>
              <w:ind w:left="128" w:right="14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24.171</w:t>
            </w:r>
          </w:p>
        </w:tc>
      </w:tr>
      <w:tr>
        <w:trPr>
          <w:trHeight w:val="594" w:hRule="atLeast"/>
        </w:trPr>
        <w:tc>
          <w:tcPr>
            <w:tcW w:w="1704" w:type="dxa"/>
          </w:tcPr>
          <w:p>
            <w:pPr>
              <w:pStyle w:val="TableParagraph"/>
              <w:spacing w:before="17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Likelihood</w:t>
            </w:r>
          </w:p>
          <w:p>
            <w:pPr>
              <w:pStyle w:val="TableParagraph"/>
              <w:spacing w:line="257" w:lineRule="exact" w:before="42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Ratio</w:t>
            </w:r>
            <w:r>
              <w:rPr>
                <w:rFonts w:ascii="Cambria"/>
                <w:spacing w:val="-8"/>
                <w:sz w:val="22"/>
              </w:rPr>
              <w:t> </w:t>
            </w:r>
            <w:r>
              <w:rPr>
                <w:rFonts w:ascii="Cambria"/>
                <w:sz w:val="22"/>
              </w:rPr>
              <w:t>Test</w:t>
            </w:r>
          </w:p>
        </w:tc>
        <w:tc>
          <w:tcPr>
            <w:tcW w:w="1110" w:type="dxa"/>
          </w:tcPr>
          <w:p>
            <w:pPr>
              <w:pStyle w:val="TableParagraph"/>
              <w:spacing w:before="21"/>
              <w:ind w:left="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983" w:type="dxa"/>
          </w:tcPr>
          <w:p>
            <w:pPr>
              <w:pStyle w:val="TableParagraph"/>
              <w:spacing w:before="21"/>
              <w:ind w:right="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231" w:type="dxa"/>
          </w:tcPr>
          <w:p>
            <w:pPr>
              <w:pStyle w:val="TableParagraph"/>
              <w:spacing w:before="169"/>
              <w:ind w:left="2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4.2110</w:t>
            </w:r>
          </w:p>
        </w:tc>
        <w:tc>
          <w:tcPr>
            <w:tcW w:w="824" w:type="dxa"/>
          </w:tcPr>
          <w:p>
            <w:pPr>
              <w:pStyle w:val="TableParagraph"/>
              <w:spacing w:before="169"/>
              <w:ind w:right="14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0.0406</w:t>
            </w:r>
          </w:p>
        </w:tc>
        <w:tc>
          <w:tcPr>
            <w:tcW w:w="1014" w:type="dxa"/>
          </w:tcPr>
          <w:p>
            <w:pPr>
              <w:pStyle w:val="TableParagraph"/>
              <w:spacing w:before="169"/>
              <w:ind w:left="108" w:right="11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3.6979</w:t>
            </w:r>
          </w:p>
        </w:tc>
        <w:tc>
          <w:tcPr>
            <w:tcW w:w="990" w:type="dxa"/>
          </w:tcPr>
          <w:p>
            <w:pPr>
              <w:pStyle w:val="TableParagraph"/>
              <w:spacing w:before="21"/>
              <w:ind w:left="110" w:right="13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0.0555</w:t>
            </w:r>
          </w:p>
        </w:tc>
        <w:tc>
          <w:tcPr>
            <w:tcW w:w="1069" w:type="dxa"/>
          </w:tcPr>
          <w:p>
            <w:pPr>
              <w:pStyle w:val="TableParagraph"/>
              <w:spacing w:before="169"/>
              <w:ind w:right="1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</w:tr>
      <w:tr>
        <w:trPr>
          <w:trHeight w:val="298" w:hRule="atLeast"/>
        </w:trPr>
        <w:tc>
          <w:tcPr>
            <w:tcW w:w="1704" w:type="dxa"/>
          </w:tcPr>
          <w:p>
            <w:pPr>
              <w:pStyle w:val="TableParagraph"/>
              <w:spacing w:before="19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Log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likelihood</w:t>
            </w:r>
          </w:p>
        </w:tc>
        <w:tc>
          <w:tcPr>
            <w:tcW w:w="1110" w:type="dxa"/>
          </w:tcPr>
          <w:p>
            <w:pPr>
              <w:pStyle w:val="TableParagraph"/>
              <w:spacing w:before="19"/>
              <w:ind w:right="1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-21.9919</w:t>
            </w:r>
          </w:p>
        </w:tc>
        <w:tc>
          <w:tcPr>
            <w:tcW w:w="983" w:type="dxa"/>
          </w:tcPr>
          <w:p>
            <w:pPr>
              <w:pStyle w:val="TableParagraph"/>
              <w:spacing w:before="19"/>
              <w:ind w:right="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231" w:type="dxa"/>
          </w:tcPr>
          <w:p>
            <w:pPr>
              <w:pStyle w:val="TableParagraph"/>
              <w:spacing w:before="19"/>
              <w:ind w:left="17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-19.886</w:t>
            </w:r>
          </w:p>
        </w:tc>
        <w:tc>
          <w:tcPr>
            <w:tcW w:w="824" w:type="dxa"/>
          </w:tcPr>
          <w:p>
            <w:pPr>
              <w:pStyle w:val="TableParagraph"/>
              <w:spacing w:before="19"/>
              <w:ind w:right="13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014" w:type="dxa"/>
          </w:tcPr>
          <w:p>
            <w:pPr>
              <w:pStyle w:val="TableParagraph"/>
              <w:spacing w:before="19"/>
              <w:ind w:left="108" w:right="10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-20.143</w:t>
            </w:r>
          </w:p>
        </w:tc>
        <w:tc>
          <w:tcPr>
            <w:tcW w:w="990" w:type="dxa"/>
          </w:tcPr>
          <w:p>
            <w:pPr>
              <w:pStyle w:val="TableParagraph"/>
              <w:spacing w:before="19"/>
              <w:ind w:right="1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069" w:type="dxa"/>
          </w:tcPr>
          <w:p>
            <w:pPr>
              <w:pStyle w:val="TableParagraph"/>
              <w:spacing w:before="19"/>
              <w:ind w:right="1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</w:tr>
      <w:tr>
        <w:trPr>
          <w:trHeight w:val="298" w:hRule="atLeast"/>
        </w:trPr>
        <w:tc>
          <w:tcPr>
            <w:tcW w:w="1704" w:type="dxa"/>
            <w:vMerge w:val="restart"/>
          </w:tcPr>
          <w:p>
            <w:pPr>
              <w:pStyle w:val="TableParagraph"/>
              <w:spacing w:line="271" w:lineRule="auto" w:before="21"/>
              <w:ind w:left="120" w:right="56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LM</w:t>
            </w:r>
            <w:r>
              <w:rPr>
                <w:rFonts w:ascii="Cambria"/>
                <w:spacing w:val="-7"/>
                <w:sz w:val="22"/>
              </w:rPr>
              <w:t> </w:t>
            </w:r>
            <w:r>
              <w:rPr>
                <w:rFonts w:ascii="Cambria"/>
                <w:sz w:val="22"/>
              </w:rPr>
              <w:t>test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for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residual</w:t>
            </w:r>
          </w:p>
          <w:p>
            <w:pPr>
              <w:pStyle w:val="TableParagraph"/>
              <w:spacing w:before="5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autocorrelation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4" w:type="dxa"/>
            <w:gridSpan w:val="2"/>
          </w:tcPr>
          <w:p>
            <w:pPr>
              <w:pStyle w:val="TableParagraph"/>
              <w:spacing w:line="257" w:lineRule="exact" w:before="21"/>
              <w:ind w:left="44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57" w:lineRule="exact" w:before="21"/>
              <w:ind w:right="1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069" w:type="dxa"/>
          </w:tcPr>
          <w:p>
            <w:pPr>
              <w:pStyle w:val="TableParagraph"/>
              <w:spacing w:line="257" w:lineRule="exact" w:before="21"/>
              <w:ind w:right="1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</w:tr>
      <w:tr>
        <w:trPr>
          <w:trHeight w:val="590" w:hRule="atLeast"/>
        </w:trPr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before="19"/>
              <w:ind w:left="2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2.4591</w:t>
            </w:r>
          </w:p>
        </w:tc>
        <w:tc>
          <w:tcPr>
            <w:tcW w:w="824" w:type="dxa"/>
          </w:tcPr>
          <w:p>
            <w:pPr>
              <w:pStyle w:val="TableParagraph"/>
              <w:spacing w:before="19"/>
              <w:ind w:right="14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0.1186</w:t>
            </w:r>
          </w:p>
        </w:tc>
        <w:tc>
          <w:tcPr>
            <w:tcW w:w="1014" w:type="dxa"/>
          </w:tcPr>
          <w:p>
            <w:pPr>
              <w:pStyle w:val="TableParagraph"/>
              <w:spacing w:before="19"/>
              <w:ind w:left="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1704" w:type="dxa"/>
          </w:tcPr>
          <w:p>
            <w:pPr>
              <w:pStyle w:val="TableParagraph"/>
              <w:spacing w:line="257" w:lineRule="exact" w:before="21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AIC</w:t>
            </w:r>
          </w:p>
        </w:tc>
        <w:tc>
          <w:tcPr>
            <w:tcW w:w="1110" w:type="dxa"/>
          </w:tcPr>
          <w:p>
            <w:pPr>
              <w:pStyle w:val="TableParagraph"/>
              <w:spacing w:line="257" w:lineRule="exact" w:before="21"/>
              <w:ind w:right="16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57.9838</w:t>
            </w:r>
          </w:p>
        </w:tc>
        <w:tc>
          <w:tcPr>
            <w:tcW w:w="983" w:type="dxa"/>
          </w:tcPr>
          <w:p>
            <w:pPr>
              <w:pStyle w:val="TableParagraph"/>
              <w:spacing w:line="257" w:lineRule="exact" w:before="21"/>
              <w:ind w:right="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231" w:type="dxa"/>
          </w:tcPr>
          <w:p>
            <w:pPr>
              <w:pStyle w:val="TableParagraph"/>
              <w:spacing w:line="257" w:lineRule="exact" w:before="21"/>
              <w:ind w:left="14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55.7730</w:t>
            </w:r>
          </w:p>
        </w:tc>
        <w:tc>
          <w:tcPr>
            <w:tcW w:w="824" w:type="dxa"/>
          </w:tcPr>
          <w:p>
            <w:pPr>
              <w:pStyle w:val="TableParagraph"/>
              <w:spacing w:line="257" w:lineRule="exact" w:before="21"/>
              <w:ind w:right="13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014" w:type="dxa"/>
          </w:tcPr>
          <w:p>
            <w:pPr>
              <w:pStyle w:val="TableParagraph"/>
              <w:spacing w:line="257" w:lineRule="exact" w:before="21"/>
              <w:ind w:left="108" w:right="11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56.311</w:t>
            </w:r>
          </w:p>
        </w:tc>
        <w:tc>
          <w:tcPr>
            <w:tcW w:w="990" w:type="dxa"/>
          </w:tcPr>
          <w:p>
            <w:pPr>
              <w:pStyle w:val="TableParagraph"/>
              <w:spacing w:line="257" w:lineRule="exact" w:before="21"/>
              <w:ind w:right="1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  <w:tc>
          <w:tcPr>
            <w:tcW w:w="1069" w:type="dxa"/>
          </w:tcPr>
          <w:p>
            <w:pPr>
              <w:pStyle w:val="TableParagraph"/>
              <w:spacing w:line="257" w:lineRule="exact" w:before="21"/>
              <w:ind w:left="128" w:right="14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63.318</w:t>
            </w:r>
          </w:p>
        </w:tc>
      </w:tr>
      <w:tr>
        <w:trPr>
          <w:trHeight w:val="623" w:hRule="atLeast"/>
        </w:trPr>
        <w:tc>
          <w:tcPr>
            <w:tcW w:w="1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Breusch-Pagan</w:t>
            </w:r>
          </w:p>
          <w:p>
            <w:pPr>
              <w:pStyle w:val="TableParagraph"/>
              <w:spacing w:before="38"/>
              <w:ind w:left="1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value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7"/>
              <w:ind w:right="226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5.9730</w:t>
            </w:r>
          </w:p>
        </w:tc>
        <w:tc>
          <w:tcPr>
            <w:tcW w:w="9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0" w:right="12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0.3101</w:t>
            </w:r>
          </w:p>
        </w:tc>
        <w:tc>
          <w:tcPr>
            <w:tcW w:w="12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7"/>
              <w:ind w:left="2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7.4027</w:t>
            </w:r>
          </w:p>
        </w:tc>
        <w:tc>
          <w:tcPr>
            <w:tcW w:w="8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7"/>
              <w:ind w:right="14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0.1935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7"/>
              <w:ind w:left="108" w:right="11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6.0928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7"/>
              <w:ind w:left="110" w:right="13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0.2986</w:t>
            </w:r>
          </w:p>
        </w:tc>
        <w:tc>
          <w:tcPr>
            <w:tcW w:w="10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7"/>
              <w:ind w:right="1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</w:t>
            </w: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pStyle w:val="Heading2"/>
      </w:pPr>
      <w:r>
        <w:rPr/>
        <w:t>Spatial</w:t>
      </w:r>
      <w:r>
        <w:rPr>
          <w:spacing w:val="-6"/>
        </w:rPr>
        <w:t> </w:t>
      </w:r>
      <w:r>
        <w:rPr/>
        <w:t>Impact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76" w:lineRule="auto"/>
        <w:ind w:left="112" w:right="117"/>
        <w:jc w:val="both"/>
      </w:pPr>
      <w:r>
        <w:rPr/>
        <w:t>The direct and indirect impact of the Spatial Lag Model with δ=150 km is presented in Table 8. The</w:t>
      </w:r>
      <w:r>
        <w:rPr>
          <w:spacing w:val="1"/>
        </w:rPr>
        <w:t> </w:t>
      </w:r>
      <w:r>
        <w:rPr/>
        <w:t>direct impact of increasing concrete national road is significant, suggesting that we would see increase</w:t>
      </w:r>
      <w:r>
        <w:rPr>
          <w:spacing w:val="-46"/>
        </w:rPr>
        <w:t> </w:t>
      </w:r>
      <w:r>
        <w:rPr/>
        <w:t>in household electric consumption per capita in provinces which have longer concrete national road.</w:t>
      </w:r>
      <w:r>
        <w:rPr>
          <w:spacing w:val="1"/>
        </w:rPr>
        <w:t> </w:t>
      </w:r>
      <w:r>
        <w:rPr/>
        <w:t>This finding supplemented the study of Ojede et. al (19), the literature stated that efficient highway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economic-social</w:t>
      </w:r>
      <w:r>
        <w:rPr>
          <w:spacing w:val="1"/>
        </w:rPr>
        <w:t> </w:t>
      </w:r>
      <w:r>
        <w:rPr/>
        <w:t>opportunities,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as,</w:t>
      </w:r>
      <w:r>
        <w:rPr>
          <w:spacing w:val="1"/>
        </w:rPr>
        <w:t> </w:t>
      </w:r>
      <w:r>
        <w:rPr/>
        <w:t>electricity. This in turn could translate into higher electricity demand. The indirect effect of concrete</w:t>
      </w:r>
      <w:r>
        <w:rPr>
          <w:spacing w:val="1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road,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did not show</w:t>
      </w:r>
      <w:r>
        <w:rPr>
          <w:spacing w:val="1"/>
        </w:rPr>
        <w:t> </w:t>
      </w:r>
      <w:r>
        <w:rPr/>
        <w:t>any</w:t>
      </w:r>
      <w:r>
        <w:rPr>
          <w:spacing w:val="-5"/>
        </w:rPr>
        <w:t> </w:t>
      </w:r>
      <w:r>
        <w:rPr/>
        <w:t>significance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76" w:lineRule="auto"/>
        <w:ind w:left="112" w:right="117"/>
        <w:jc w:val="both"/>
      </w:pPr>
      <w:r>
        <w:rPr/>
        <w:t>Urban population also shows positive direct impact on electricity usage, this suggests that we would</w:t>
      </w:r>
      <w:r>
        <w:rPr>
          <w:spacing w:val="1"/>
        </w:rPr>
        <w:t> </w:t>
      </w:r>
      <w:r>
        <w:rPr/>
        <w:t>see increased in per capita household electric consumption in provinces which have higher urban</w:t>
      </w:r>
      <w:r>
        <w:rPr>
          <w:spacing w:val="1"/>
        </w:rPr>
        <w:t> </w:t>
      </w:r>
      <w:r>
        <w:rPr/>
        <w:t>population.</w:t>
      </w:r>
      <w:r>
        <w:rPr>
          <w:spacing w:val="26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cited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rural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urban</w:t>
      </w:r>
      <w:r>
        <w:rPr>
          <w:spacing w:val="-12"/>
        </w:rPr>
        <w:t> </w:t>
      </w:r>
      <w:r>
        <w:rPr/>
        <w:t>migration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1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increases</w:t>
      </w:r>
      <w:r>
        <w:rPr>
          <w:spacing w:val="-46"/>
        </w:rPr>
        <w:t> </w:t>
      </w:r>
      <w:r>
        <w:rPr/>
        <w:t>electricity consumption in urban areas (25,23). It was also mentioned that city residents less likely to</w:t>
      </w:r>
      <w:r>
        <w:rPr>
          <w:spacing w:val="1"/>
        </w:rPr>
        <w:t> </w:t>
      </w:r>
      <w:r>
        <w:rPr/>
        <w:t>acknowledge energy as a national concern compared to their rural counterparts, hence electricity</w:t>
      </w:r>
      <w:r>
        <w:rPr>
          <w:spacing w:val="1"/>
        </w:rPr>
        <w:t> </w:t>
      </w:r>
      <w:r>
        <w:rPr/>
        <w:t>consumption in urban areas is higher compared to rural areas (14). Likewise, it was pointed out that</w:t>
      </w:r>
      <w:r>
        <w:rPr>
          <w:spacing w:val="1"/>
        </w:rPr>
        <w:t> </w:t>
      </w:r>
      <w:r>
        <w:rPr/>
        <w:t>urban population is less responsive to electricity price changes compared to their rural areas (8).</w:t>
      </w:r>
      <w:r>
        <w:rPr>
          <w:spacing w:val="1"/>
        </w:rPr>
        <w:t> </w:t>
      </w:r>
      <w:r>
        <w:rPr/>
        <w:t>Conversely,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indirect</w:t>
      </w:r>
      <w:r>
        <w:rPr>
          <w:spacing w:val="-8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urban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12"/>
        </w:rPr>
        <w:t> </w:t>
      </w:r>
      <w:r>
        <w:rPr/>
        <w:t>show</w:t>
      </w:r>
      <w:r>
        <w:rPr>
          <w:spacing w:val="-11"/>
        </w:rPr>
        <w:t> </w:t>
      </w:r>
      <w:r>
        <w:rPr/>
        <w:t>any</w:t>
      </w:r>
      <w:r>
        <w:rPr>
          <w:spacing w:val="-12"/>
        </w:rPr>
        <w:t> </w:t>
      </w:r>
      <w:r>
        <w:rPr/>
        <w:t>significance,</w:t>
      </w:r>
      <w:r>
        <w:rPr>
          <w:spacing w:val="-10"/>
        </w:rPr>
        <w:t> </w:t>
      </w:r>
      <w:r>
        <w:rPr/>
        <w:t>implying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increase</w:t>
      </w:r>
      <w:r>
        <w:rPr>
          <w:spacing w:val="-46"/>
        </w:rPr>
        <w:t> </w:t>
      </w:r>
      <w:r>
        <w:rPr/>
        <w:t>in</w:t>
      </w:r>
      <w:r>
        <w:rPr>
          <w:spacing w:val="-2"/>
        </w:rPr>
        <w:t> </w:t>
      </w:r>
      <w:r>
        <w:rPr/>
        <w:t>urban</w:t>
      </w:r>
      <w:r>
        <w:rPr>
          <w:spacing w:val="-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neighboring</w:t>
      </w:r>
      <w:r>
        <w:rPr>
          <w:spacing w:val="-4"/>
        </w:rPr>
        <w:t> </w:t>
      </w:r>
      <w:r>
        <w:rPr/>
        <w:t>provinces will</w:t>
      </w:r>
      <w:r>
        <w:rPr>
          <w:spacing w:val="-1"/>
        </w:rPr>
        <w:t> </w:t>
      </w:r>
      <w:r>
        <w:rPr/>
        <w:t>not affect</w:t>
      </w:r>
      <w:r>
        <w:rPr>
          <w:spacing w:val="-1"/>
        </w:rPr>
        <w:t> </w:t>
      </w:r>
      <w:r>
        <w:rPr/>
        <w:t>electricity usage.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112" w:right="119"/>
        <w:jc w:val="both"/>
      </w:pPr>
      <w:r>
        <w:rPr>
          <w:spacing w:val="-1"/>
        </w:rPr>
        <w:t>HDI</w:t>
      </w:r>
      <w:r>
        <w:rPr>
          <w:spacing w:val="-6"/>
        </w:rPr>
        <w:t> </w:t>
      </w:r>
      <w:r>
        <w:rPr>
          <w:spacing w:val="-1"/>
        </w:rPr>
        <w:t>yields</w:t>
      </w:r>
      <w:r>
        <w:rPr>
          <w:spacing w:val="-5"/>
        </w:rPr>
        <w:t> </w:t>
      </w:r>
      <w:r>
        <w:rPr>
          <w:spacing w:val="-1"/>
        </w:rPr>
        <w:t>positive</w:t>
      </w:r>
      <w:r>
        <w:rPr>
          <w:spacing w:val="-6"/>
        </w:rPr>
        <w:t> </w:t>
      </w:r>
      <w:r>
        <w:rPr>
          <w:spacing w:val="-1"/>
        </w:rPr>
        <w:t>direct</w:t>
      </w:r>
      <w:r>
        <w:rPr>
          <w:spacing w:val="-9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>
          <w:spacing w:val="-1"/>
        </w:rPr>
        <w:t>electricity</w:t>
      </w:r>
      <w:r>
        <w:rPr>
          <w:spacing w:val="-5"/>
        </w:rPr>
        <w:t> </w:t>
      </w:r>
      <w:r>
        <w:rPr/>
        <w:t>usage,</w:t>
      </w:r>
      <w:r>
        <w:rPr>
          <w:spacing w:val="-12"/>
        </w:rPr>
        <w:t> </w:t>
      </w:r>
      <w:r>
        <w:rPr/>
        <w:t>suggesting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usage in provinces which have higher HDI levels. This result is in line with the previous energy studies</w:t>
      </w:r>
      <w:r>
        <w:rPr>
          <w:spacing w:val="-46"/>
        </w:rPr>
        <w:t> </w:t>
      </w:r>
      <w:r>
        <w:rPr/>
        <w:t>(11,23,24).</w:t>
      </w:r>
      <w:r>
        <w:rPr>
          <w:spacing w:val="9"/>
        </w:rPr>
        <w:t> </w:t>
      </w:r>
      <w:r>
        <w:rPr/>
        <w:t>In</w:t>
      </w:r>
      <w:r>
        <w:rPr>
          <w:spacing w:val="12"/>
        </w:rPr>
        <w:t> </w:t>
      </w:r>
      <w:r>
        <w:rPr/>
        <w:t>pursuit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higher</w:t>
      </w:r>
      <w:r>
        <w:rPr>
          <w:spacing w:val="12"/>
        </w:rPr>
        <w:t> </w:t>
      </w:r>
      <w:r>
        <w:rPr/>
        <w:t>paying</w:t>
      </w:r>
      <w:r>
        <w:rPr>
          <w:spacing w:val="10"/>
        </w:rPr>
        <w:t> </w:t>
      </w:r>
      <w:r>
        <w:rPr/>
        <w:t>jobs,</w:t>
      </w:r>
      <w:r>
        <w:rPr>
          <w:spacing w:val="9"/>
        </w:rPr>
        <w:t> </w:t>
      </w:r>
      <w:r>
        <w:rPr/>
        <w:t>better</w:t>
      </w:r>
      <w:r>
        <w:rPr>
          <w:spacing w:val="13"/>
        </w:rPr>
        <w:t> </w:t>
      </w:r>
      <w:r>
        <w:rPr/>
        <w:t>education,</w:t>
      </w:r>
      <w:r>
        <w:rPr>
          <w:spacing w:val="6"/>
        </w:rPr>
        <w:t> </w:t>
      </w:r>
      <w:r>
        <w:rPr/>
        <w:t>and</w:t>
      </w:r>
      <w:r>
        <w:rPr>
          <w:spacing w:val="13"/>
        </w:rPr>
        <w:t> </w:t>
      </w:r>
      <w:r>
        <w:rPr/>
        <w:t>better</w:t>
      </w:r>
      <w:r>
        <w:rPr>
          <w:spacing w:val="12"/>
        </w:rPr>
        <w:t> </w:t>
      </w:r>
      <w:r>
        <w:rPr/>
        <w:t>health</w:t>
      </w:r>
      <w:r>
        <w:rPr>
          <w:spacing w:val="10"/>
        </w:rPr>
        <w:t> </w:t>
      </w:r>
      <w:r>
        <w:rPr/>
        <w:t>care</w:t>
      </w:r>
      <w:r>
        <w:rPr>
          <w:spacing w:val="11"/>
        </w:rPr>
        <w:t> </w:t>
      </w:r>
      <w:r>
        <w:rPr/>
        <w:t>services,</w:t>
      </w:r>
      <w:r>
        <w:rPr>
          <w:spacing w:val="9"/>
        </w:rPr>
        <w:t> </w:t>
      </w:r>
      <w:r>
        <w:rPr/>
        <w:t>people</w:t>
      </w:r>
    </w:p>
    <w:p>
      <w:pPr>
        <w:spacing w:after="0" w:line="276" w:lineRule="auto"/>
        <w:jc w:val="both"/>
        <w:sectPr>
          <w:pgSz w:w="11910" w:h="16840"/>
          <w:pgMar w:header="0" w:footer="998" w:top="1600" w:bottom="1180" w:left="1040" w:right="1020"/>
        </w:sectPr>
      </w:pPr>
    </w:p>
    <w:p>
      <w:pPr>
        <w:pStyle w:val="BodyText"/>
        <w:spacing w:line="276" w:lineRule="auto" w:before="195"/>
        <w:ind w:left="112" w:right="119"/>
        <w:jc w:val="both"/>
      </w:pPr>
      <w:r>
        <w:rPr/>
        <w:t>tend to migrate from rural areas to urban cities, which can lead into higher electricity demand (23,11).</w:t>
      </w:r>
      <w:r>
        <w:rPr>
          <w:spacing w:val="-46"/>
        </w:rPr>
        <w:t> </w:t>
      </w:r>
      <w:r>
        <w:rPr/>
        <w:t>Niu et al. (11) cited that an improvement in quality of life changes household’s electricity consumption</w:t>
      </w:r>
      <w:r>
        <w:rPr>
          <w:spacing w:val="-46"/>
        </w:rPr>
        <w:t> </w:t>
      </w:r>
      <w:r>
        <w:rPr/>
        <w:t>demand. Starting from basic energy needs such as lighting and cooking to higher-level energy needs</w:t>
      </w:r>
      <w:r>
        <w:rPr>
          <w:spacing w:val="1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sanitation,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refrigeration.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112" w:right="120"/>
        <w:jc w:val="both"/>
      </w:pPr>
      <w:r>
        <w:rPr/>
        <w:t>Low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usage.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variable,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electricity</w:t>
      </w:r>
      <w:r>
        <w:rPr>
          <w:spacing w:val="-9"/>
        </w:rPr>
        <w:t> </w:t>
      </w:r>
      <w:r>
        <w:rPr/>
        <w:t>cost</w:t>
      </w:r>
      <w:r>
        <w:rPr>
          <w:spacing w:val="-7"/>
        </w:rPr>
        <w:t> </w:t>
      </w:r>
      <w:r>
        <w:rPr/>
        <w:t>exerts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direct</w:t>
      </w:r>
      <w:r>
        <w:rPr>
          <w:spacing w:val="-7"/>
        </w:rPr>
        <w:t> </w:t>
      </w:r>
      <w:r>
        <w:rPr/>
        <w:t>impact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electric</w:t>
      </w:r>
      <w:r>
        <w:rPr>
          <w:spacing w:val="-7"/>
        </w:rPr>
        <w:t> </w:t>
      </w:r>
      <w:r>
        <w:rPr/>
        <w:t>usage,</w:t>
      </w:r>
      <w:r>
        <w:rPr>
          <w:spacing w:val="-6"/>
        </w:rPr>
        <w:t> </w:t>
      </w:r>
      <w:r>
        <w:rPr/>
        <w:t>suggesting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increased</w:t>
      </w:r>
      <w:r>
        <w:rPr>
          <w:spacing w:val="-46"/>
        </w:rPr>
        <w:t> </w:t>
      </w:r>
      <w:r>
        <w:rPr/>
        <w:t>electric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provinces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encounter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>
          <w:spacing w:val="-1"/>
        </w:rPr>
        <w:t>electricity</w:t>
      </w:r>
      <w:r>
        <w:rPr>
          <w:spacing w:val="-11"/>
        </w:rPr>
        <w:t> </w:t>
      </w:r>
      <w:r>
        <w:rPr>
          <w:spacing w:val="-1"/>
        </w:rPr>
        <w:t>cost.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finding,</w:t>
      </w:r>
      <w:r>
        <w:rPr>
          <w:spacing w:val="-9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evidence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Philippine’s</w:t>
      </w:r>
      <w:r>
        <w:rPr>
          <w:spacing w:val="-9"/>
        </w:rPr>
        <w:t> </w:t>
      </w:r>
      <w:r>
        <w:rPr/>
        <w:t>electricity</w:t>
      </w:r>
      <w:r>
        <w:rPr>
          <w:spacing w:val="-9"/>
        </w:rPr>
        <w:t> </w:t>
      </w:r>
      <w:r>
        <w:rPr/>
        <w:t>demand</w:t>
      </w:r>
      <w:r>
        <w:rPr>
          <w:spacing w:val="-46"/>
        </w:rPr>
        <w:t> </w:t>
      </w:r>
      <w:r>
        <w:rPr/>
        <w:t>in</w:t>
      </w:r>
      <w:r>
        <w:rPr>
          <w:spacing w:val="-4"/>
        </w:rPr>
        <w:t> </w:t>
      </w:r>
      <w:r>
        <w:rPr/>
        <w:t>residential</w:t>
      </w:r>
      <w:r>
        <w:rPr>
          <w:spacing w:val="-3"/>
        </w:rPr>
        <w:t> </w:t>
      </w:r>
      <w:r>
        <w:rPr/>
        <w:t>sector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inelastic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limited</w:t>
      </w:r>
      <w:r>
        <w:rPr>
          <w:spacing w:val="-3"/>
        </w:rPr>
        <w:t> </w:t>
      </w:r>
      <w:r>
        <w:rPr/>
        <w:t>alternative</w:t>
      </w:r>
      <w:r>
        <w:rPr>
          <w:spacing w:val="-2"/>
        </w:rPr>
        <w:t> </w:t>
      </w:r>
      <w:r>
        <w:rPr/>
        <w:t>energy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household</w:t>
      </w:r>
      <w:r>
        <w:rPr>
          <w:spacing w:val="-2"/>
        </w:rPr>
        <w:t> </w:t>
      </w:r>
      <w:r>
        <w:rPr/>
        <w:t>use.</w:t>
      </w:r>
    </w:p>
    <w:p>
      <w:pPr>
        <w:pStyle w:val="BodyText"/>
        <w:rPr>
          <w:sz w:val="25"/>
        </w:rPr>
      </w:pPr>
    </w:p>
    <w:p>
      <w:pPr>
        <w:pStyle w:val="BodyText"/>
        <w:ind w:left="1553"/>
      </w:pPr>
      <w:r>
        <w:rPr/>
        <w:t>Table</w:t>
      </w:r>
      <w:r>
        <w:rPr>
          <w:spacing w:val="-4"/>
        </w:rPr>
        <w:t> </w:t>
      </w:r>
      <w:r>
        <w:rPr/>
        <w:t>8.</w:t>
      </w:r>
      <w:r>
        <w:rPr>
          <w:spacing w:val="-8"/>
        </w:rPr>
        <w:t> </w:t>
      </w:r>
      <w:r>
        <w:rPr/>
        <w:t>Direct,</w:t>
      </w:r>
      <w:r>
        <w:rPr>
          <w:spacing w:val="-5"/>
        </w:rPr>
        <w:t> </w:t>
      </w:r>
      <w:r>
        <w:rPr/>
        <w:t>indirect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effects</w:t>
      </w:r>
    </w:p>
    <w:p>
      <w:pPr>
        <w:pStyle w:val="BodyText"/>
        <w:spacing w:before="1"/>
        <w:rPr>
          <w:sz w:val="21"/>
        </w:rPr>
      </w:pPr>
    </w:p>
    <w:tbl>
      <w:tblPr>
        <w:tblW w:w="0" w:type="auto"/>
        <w:jc w:val="left"/>
        <w:tblInd w:w="1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1089"/>
        <w:gridCol w:w="1077"/>
        <w:gridCol w:w="1104"/>
        <w:gridCol w:w="1144"/>
      </w:tblGrid>
      <w:tr>
        <w:trPr>
          <w:trHeight w:val="296" w:hRule="atLeast"/>
        </w:trPr>
        <w:tc>
          <w:tcPr>
            <w:tcW w:w="23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8"/>
              <w:ind w:left="812" w:right="83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Impact</w:t>
            </w:r>
          </w:p>
        </w:tc>
        <w:tc>
          <w:tcPr>
            <w:tcW w:w="216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18"/>
              <w:ind w:left="71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</w:t>
            </w:r>
          </w:p>
        </w:tc>
        <w:tc>
          <w:tcPr>
            <w:tcW w:w="224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18"/>
              <w:ind w:left="66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INDIRECT</w:t>
            </w:r>
          </w:p>
        </w:tc>
      </w:tr>
      <w:tr>
        <w:trPr>
          <w:trHeight w:val="329" w:hRule="atLeast"/>
        </w:trPr>
        <w:tc>
          <w:tcPr>
            <w:tcW w:w="23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71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Variables</w:t>
            </w:r>
          </w:p>
        </w:tc>
        <w:tc>
          <w:tcPr>
            <w:tcW w:w="10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88" w:right="13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Estimate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right="12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P-values</w:t>
            </w:r>
          </w:p>
        </w:tc>
        <w:tc>
          <w:tcPr>
            <w:tcW w:w="11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11" w:right="12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Estimate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29" w:right="17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P-values</w:t>
            </w:r>
          </w:p>
        </w:tc>
      </w:tr>
      <w:tr>
        <w:trPr>
          <w:trHeight w:val="590" w:hRule="atLeast"/>
        </w:trPr>
        <w:tc>
          <w:tcPr>
            <w:tcW w:w="23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ind w:left="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Concrete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National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Road</w:t>
            </w:r>
          </w:p>
          <w:p>
            <w:pPr>
              <w:pStyle w:val="TableParagraph"/>
              <w:spacing w:before="42"/>
              <w:ind w:left="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(Natural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logarithm)</w:t>
            </w:r>
          </w:p>
        </w:tc>
        <w:tc>
          <w:tcPr>
            <w:tcW w:w="1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61"/>
              <w:ind w:left="88" w:right="13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0.2370</w:t>
            </w:r>
          </w:p>
        </w:tc>
        <w:tc>
          <w:tcPr>
            <w:tcW w:w="1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61"/>
              <w:ind w:right="19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0.0114</w:t>
            </w:r>
          </w:p>
        </w:tc>
        <w:tc>
          <w:tcPr>
            <w:tcW w:w="11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61"/>
              <w:ind w:left="105" w:right="12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0.0214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61"/>
              <w:ind w:left="124" w:right="17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0.1548</w:t>
            </w:r>
          </w:p>
        </w:tc>
      </w:tr>
      <w:tr>
        <w:trPr>
          <w:trHeight w:val="600" w:hRule="atLeast"/>
        </w:trPr>
        <w:tc>
          <w:tcPr>
            <w:tcW w:w="2341" w:type="dxa"/>
          </w:tcPr>
          <w:p>
            <w:pPr>
              <w:pStyle w:val="TableParagraph"/>
              <w:spacing w:before="23"/>
              <w:ind w:left="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Urban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Population</w:t>
            </w:r>
          </w:p>
          <w:p>
            <w:pPr>
              <w:pStyle w:val="TableParagraph"/>
              <w:spacing w:before="34"/>
              <w:ind w:left="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(Natural</w:t>
            </w:r>
            <w:r>
              <w:rPr>
                <w:rFonts w:ascii="Cambria"/>
                <w:spacing w:val="-9"/>
                <w:sz w:val="22"/>
              </w:rPr>
              <w:t> </w:t>
            </w:r>
            <w:r>
              <w:rPr>
                <w:rFonts w:ascii="Cambria"/>
                <w:sz w:val="22"/>
              </w:rPr>
              <w:t>logarithm)</w:t>
            </w:r>
          </w:p>
        </w:tc>
        <w:tc>
          <w:tcPr>
            <w:tcW w:w="1089" w:type="dxa"/>
          </w:tcPr>
          <w:p>
            <w:pPr>
              <w:pStyle w:val="TableParagraph"/>
              <w:spacing w:before="171"/>
              <w:ind w:left="88" w:right="13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0.1199</w:t>
            </w:r>
          </w:p>
        </w:tc>
        <w:tc>
          <w:tcPr>
            <w:tcW w:w="1077" w:type="dxa"/>
          </w:tcPr>
          <w:p>
            <w:pPr>
              <w:pStyle w:val="TableParagraph"/>
              <w:spacing w:before="171"/>
              <w:ind w:right="19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0.0006</w:t>
            </w:r>
          </w:p>
        </w:tc>
        <w:tc>
          <w:tcPr>
            <w:tcW w:w="1104" w:type="dxa"/>
          </w:tcPr>
          <w:p>
            <w:pPr>
              <w:pStyle w:val="TableParagraph"/>
              <w:spacing w:before="171"/>
              <w:ind w:left="105" w:right="12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0.0108</w:t>
            </w:r>
          </w:p>
        </w:tc>
        <w:tc>
          <w:tcPr>
            <w:tcW w:w="1144" w:type="dxa"/>
          </w:tcPr>
          <w:p>
            <w:pPr>
              <w:pStyle w:val="TableParagraph"/>
              <w:spacing w:before="171"/>
              <w:ind w:left="124" w:right="17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0.0952</w:t>
            </w:r>
          </w:p>
        </w:tc>
      </w:tr>
      <w:tr>
        <w:trPr>
          <w:trHeight w:val="612" w:hRule="atLeast"/>
        </w:trPr>
        <w:tc>
          <w:tcPr>
            <w:tcW w:w="2341" w:type="dxa"/>
          </w:tcPr>
          <w:p>
            <w:pPr>
              <w:pStyle w:val="TableParagraph"/>
              <w:spacing w:before="27"/>
              <w:ind w:left="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Human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Development</w:t>
            </w:r>
          </w:p>
          <w:p>
            <w:pPr>
              <w:pStyle w:val="TableParagraph"/>
              <w:spacing w:before="42"/>
              <w:ind w:left="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Index</w:t>
            </w:r>
            <w:r>
              <w:rPr>
                <w:rFonts w:ascii="Cambria"/>
                <w:spacing w:val="-6"/>
                <w:sz w:val="22"/>
              </w:rPr>
              <w:t> </w:t>
            </w:r>
            <w:r>
              <w:rPr>
                <w:rFonts w:ascii="Cambria"/>
                <w:sz w:val="22"/>
              </w:rPr>
              <w:t>(2009)</w:t>
            </w:r>
          </w:p>
        </w:tc>
        <w:tc>
          <w:tcPr>
            <w:tcW w:w="1089" w:type="dxa"/>
          </w:tcPr>
          <w:p>
            <w:pPr>
              <w:pStyle w:val="TableParagraph"/>
              <w:spacing w:before="179"/>
              <w:ind w:left="88" w:right="13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2.3106</w:t>
            </w:r>
          </w:p>
        </w:tc>
        <w:tc>
          <w:tcPr>
            <w:tcW w:w="1077" w:type="dxa"/>
          </w:tcPr>
          <w:p>
            <w:pPr>
              <w:pStyle w:val="TableParagraph"/>
              <w:spacing w:before="179"/>
              <w:ind w:right="19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0.0000</w:t>
            </w:r>
          </w:p>
        </w:tc>
        <w:tc>
          <w:tcPr>
            <w:tcW w:w="1104" w:type="dxa"/>
          </w:tcPr>
          <w:p>
            <w:pPr>
              <w:pStyle w:val="TableParagraph"/>
              <w:spacing w:before="179"/>
              <w:ind w:left="105" w:right="12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0.2088</w:t>
            </w:r>
          </w:p>
        </w:tc>
        <w:tc>
          <w:tcPr>
            <w:tcW w:w="1144" w:type="dxa"/>
          </w:tcPr>
          <w:p>
            <w:pPr>
              <w:pStyle w:val="TableParagraph"/>
              <w:spacing w:before="179"/>
              <w:ind w:left="124" w:right="17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0.0762</w:t>
            </w:r>
          </w:p>
        </w:tc>
      </w:tr>
      <w:tr>
        <w:trPr>
          <w:trHeight w:val="607" w:hRule="atLeast"/>
        </w:trPr>
        <w:tc>
          <w:tcPr>
            <w:tcW w:w="2341" w:type="dxa"/>
          </w:tcPr>
          <w:p>
            <w:pPr>
              <w:pStyle w:val="TableParagraph"/>
              <w:spacing w:before="27"/>
              <w:ind w:left="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High</w:t>
            </w:r>
            <w:r>
              <w:rPr>
                <w:rFonts w:ascii="Cambria"/>
                <w:spacing w:val="-11"/>
                <w:sz w:val="22"/>
              </w:rPr>
              <w:t> </w:t>
            </w:r>
            <w:r>
              <w:rPr>
                <w:rFonts w:ascii="Cambria"/>
                <w:sz w:val="22"/>
              </w:rPr>
              <w:t>electricity</w:t>
            </w:r>
            <w:r>
              <w:rPr>
                <w:rFonts w:ascii="Cambria"/>
                <w:spacing w:val="-11"/>
                <w:sz w:val="22"/>
              </w:rPr>
              <w:t> </w:t>
            </w:r>
            <w:r>
              <w:rPr>
                <w:rFonts w:ascii="Cambria"/>
                <w:sz w:val="22"/>
              </w:rPr>
              <w:t>cost</w:t>
            </w:r>
          </w:p>
          <w:p>
            <w:pPr>
              <w:pStyle w:val="TableParagraph"/>
              <w:spacing w:before="38"/>
              <w:ind w:left="23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(Natural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pacing w:val="-1"/>
                <w:sz w:val="22"/>
              </w:rPr>
              <w:t>logarithm)</w:t>
            </w:r>
          </w:p>
        </w:tc>
        <w:tc>
          <w:tcPr>
            <w:tcW w:w="1089" w:type="dxa"/>
          </w:tcPr>
          <w:p>
            <w:pPr>
              <w:pStyle w:val="TableParagraph"/>
              <w:spacing w:before="175"/>
              <w:ind w:left="88" w:right="13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0.4469</w:t>
            </w:r>
          </w:p>
        </w:tc>
        <w:tc>
          <w:tcPr>
            <w:tcW w:w="1077" w:type="dxa"/>
          </w:tcPr>
          <w:p>
            <w:pPr>
              <w:pStyle w:val="TableParagraph"/>
              <w:spacing w:before="175"/>
              <w:ind w:right="19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0.0002</w:t>
            </w:r>
          </w:p>
        </w:tc>
        <w:tc>
          <w:tcPr>
            <w:tcW w:w="1104" w:type="dxa"/>
          </w:tcPr>
          <w:p>
            <w:pPr>
              <w:pStyle w:val="TableParagraph"/>
              <w:spacing w:before="175"/>
              <w:ind w:left="105" w:right="12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0.0404</w:t>
            </w:r>
          </w:p>
        </w:tc>
        <w:tc>
          <w:tcPr>
            <w:tcW w:w="1144" w:type="dxa"/>
          </w:tcPr>
          <w:p>
            <w:pPr>
              <w:pStyle w:val="TableParagraph"/>
              <w:spacing w:before="175"/>
              <w:ind w:left="124" w:right="17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0.0704</w:t>
            </w:r>
          </w:p>
        </w:tc>
      </w:tr>
      <w:tr>
        <w:trPr>
          <w:trHeight w:val="335" w:hRule="atLeast"/>
        </w:trPr>
        <w:tc>
          <w:tcPr>
            <w:tcW w:w="23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Low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voltage</w:t>
            </w:r>
          </w:p>
        </w:tc>
        <w:tc>
          <w:tcPr>
            <w:tcW w:w="10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88" w:right="12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-0.5907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19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0.0043</w:t>
            </w:r>
          </w:p>
        </w:tc>
        <w:tc>
          <w:tcPr>
            <w:tcW w:w="11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106" w:right="12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-0.0534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124" w:right="175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0.1247</w:t>
            </w:r>
          </w:p>
        </w:tc>
      </w:tr>
    </w:tbl>
    <w:p>
      <w:pPr>
        <w:pStyle w:val="BodyText"/>
        <w:spacing w:before="6"/>
        <w:rPr>
          <w:sz w:val="37"/>
        </w:rPr>
      </w:pPr>
    </w:p>
    <w:p>
      <w:pPr>
        <w:pStyle w:val="Heading1"/>
        <w:ind w:right="404"/>
      </w:pPr>
      <w:r>
        <w:rPr/>
        <w:t>CONCLUSION</w:t>
      </w:r>
    </w:p>
    <w:p>
      <w:pPr>
        <w:pStyle w:val="BodyText"/>
        <w:spacing w:line="276" w:lineRule="auto" w:before="203"/>
        <w:ind w:left="112" w:right="126"/>
        <w:jc w:val="both"/>
      </w:pPr>
      <w:r>
        <w:rPr/>
        <w:t>The result of several model specification tests led to the conclusion that the household electricity</w:t>
      </w:r>
      <w:r>
        <w:rPr>
          <w:spacing w:val="1"/>
        </w:rPr>
        <w:t> </w:t>
      </w:r>
      <w:r>
        <w:rPr/>
        <w:t>consumption in the Philippines exhibits spatial autocorrelation. Spatial Lag Model (SLM) with a spatial</w:t>
      </w:r>
      <w:r>
        <w:rPr>
          <w:spacing w:val="-46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weight of 150</w:t>
      </w:r>
      <w:r>
        <w:rPr>
          <w:spacing w:val="-3"/>
        </w:rPr>
        <w:t> </w:t>
      </w:r>
      <w:r>
        <w:rPr/>
        <w:t>km</w:t>
      </w:r>
      <w:r>
        <w:rPr>
          <w:spacing w:val="3"/>
        </w:rPr>
        <w:t> </w:t>
      </w:r>
      <w:r>
        <w:rPr/>
        <w:t>is the</w:t>
      </w:r>
      <w:r>
        <w:rPr>
          <w:spacing w:val="-5"/>
        </w:rPr>
        <w:t> </w:t>
      </w:r>
      <w:r>
        <w:rPr/>
        <w:t>most</w:t>
      </w:r>
      <w:r>
        <w:rPr>
          <w:spacing w:val="1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study.</w:t>
      </w:r>
    </w:p>
    <w:p>
      <w:pPr>
        <w:pStyle w:val="BodyText"/>
        <w:spacing w:line="276" w:lineRule="auto" w:before="158"/>
        <w:ind w:left="112" w:right="128"/>
        <w:jc w:val="both"/>
      </w:pPr>
      <w:r>
        <w:rPr/>
        <w:t>In general, by decomposing the results of the spatial lag model, a direct effect of Human Development</w:t>
      </w:r>
      <w:r>
        <w:rPr>
          <w:spacing w:val="1"/>
        </w:rPr>
        <w:t> </w:t>
      </w:r>
      <w:r>
        <w:rPr/>
        <w:t>Index, concrete national road, urban population, high electricity cost and low voltage on household’s</w:t>
      </w:r>
      <w:r>
        <w:rPr>
          <w:spacing w:val="1"/>
        </w:rPr>
        <w:t> </w:t>
      </w:r>
      <w:r>
        <w:rPr/>
        <w:t>electricity consumption was</w:t>
      </w:r>
      <w:r>
        <w:rPr>
          <w:spacing w:val="1"/>
        </w:rPr>
        <w:t> </w:t>
      </w:r>
      <w:r>
        <w:rPr/>
        <w:t>observed.</w:t>
      </w:r>
    </w:p>
    <w:p>
      <w:pPr>
        <w:pStyle w:val="BodyText"/>
        <w:spacing w:line="273" w:lineRule="auto" w:before="159"/>
        <w:ind w:left="112" w:right="118"/>
        <w:jc w:val="both"/>
      </w:pPr>
      <w:r>
        <w:rPr/>
        <w:t>The large direct impact of HDI is consistent with the positive externality of HDI found in the economic</w:t>
      </w:r>
      <w:r>
        <w:rPr>
          <w:spacing w:val="1"/>
        </w:rPr>
        <w:t> </w:t>
      </w:r>
      <w:r>
        <w:rPr/>
        <w:t>literatures. Low voltage revealed significant but negative effect on electricity usage. Remarkably, the</w:t>
      </w:r>
      <w:r>
        <w:rPr>
          <w:spacing w:val="1"/>
        </w:rPr>
        <w:t> </w:t>
      </w:r>
      <w:r>
        <w:rPr/>
        <w:t>study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revealed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national</w:t>
      </w:r>
      <w:r>
        <w:rPr>
          <w:spacing w:val="-8"/>
        </w:rPr>
        <w:t> </w:t>
      </w:r>
      <w:r>
        <w:rPr/>
        <w:t>road</w:t>
      </w:r>
      <w:r>
        <w:rPr>
          <w:spacing w:val="-1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more</w:t>
      </w:r>
      <w:r>
        <w:rPr>
          <w:spacing w:val="-5"/>
        </w:rPr>
        <w:t> </w:t>
      </w:r>
      <w:r>
        <w:rPr/>
        <w:t>direct</w:t>
      </w:r>
      <w:r>
        <w:rPr>
          <w:spacing w:val="-7"/>
        </w:rPr>
        <w:t> </w:t>
      </w:r>
      <w:r>
        <w:rPr/>
        <w:t>effect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electricity</w:t>
      </w:r>
      <w:r>
        <w:rPr>
          <w:spacing w:val="-7"/>
        </w:rPr>
        <w:t> </w:t>
      </w:r>
      <w:r>
        <w:rPr/>
        <w:t>consumption</w:t>
      </w:r>
      <w:r>
        <w:rPr>
          <w:spacing w:val="-46"/>
        </w:rPr>
        <w:t> </w:t>
      </w:r>
      <w:r>
        <w:rPr>
          <w:spacing w:val="-1"/>
        </w:rPr>
        <w:t>than</w:t>
      </w:r>
      <w:r>
        <w:rPr>
          <w:spacing w:val="-8"/>
        </w:rPr>
        <w:t> </w:t>
      </w:r>
      <w:r>
        <w:rPr>
          <w:spacing w:val="-1"/>
        </w:rPr>
        <w:t>urban</w:t>
      </w:r>
      <w:r>
        <w:rPr>
          <w:spacing w:val="-8"/>
        </w:rPr>
        <w:t> </w:t>
      </w:r>
      <w:r>
        <w:rPr>
          <w:spacing w:val="-1"/>
        </w:rPr>
        <w:t>population.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anticipated,</w:t>
      </w:r>
      <w:r>
        <w:rPr>
          <w:spacing w:val="-11"/>
        </w:rPr>
        <w:t> </w:t>
      </w:r>
      <w:r>
        <w:rPr>
          <w:spacing w:val="-1"/>
        </w:rPr>
        <w:t>high</w:t>
      </w:r>
      <w:r>
        <w:rPr>
          <w:spacing w:val="-3"/>
        </w:rPr>
        <w:t> </w:t>
      </w:r>
      <w:r>
        <w:rPr>
          <w:spacing w:val="-1"/>
        </w:rPr>
        <w:t>electricity</w:t>
      </w:r>
      <w:r>
        <w:rPr>
          <w:spacing w:val="-5"/>
        </w:rPr>
        <w:t> </w:t>
      </w:r>
      <w:r>
        <w:rPr>
          <w:spacing w:val="-1"/>
        </w:rPr>
        <w:t>cost</w:t>
      </w:r>
      <w:r>
        <w:rPr>
          <w:spacing w:val="-8"/>
        </w:rPr>
        <w:t> </w:t>
      </w:r>
      <w:r>
        <w:rPr/>
        <w:t>revealed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direct</w:t>
      </w:r>
      <w:r>
        <w:rPr>
          <w:spacing w:val="-8"/>
        </w:rPr>
        <w:t> </w:t>
      </w:r>
      <w:r>
        <w:rPr/>
        <w:t>effect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consumption. This finding provides further evidence that Philippine’s electricity demand in residential</w:t>
      </w:r>
      <w:r>
        <w:rPr>
          <w:spacing w:val="-46"/>
        </w:rPr>
        <w:t> </w:t>
      </w:r>
      <w:r>
        <w:rPr/>
        <w:t>sector</w:t>
      </w:r>
      <w:r>
        <w:rPr>
          <w:spacing w:val="-2"/>
        </w:rPr>
        <w:t> </w:t>
      </w:r>
      <w:r>
        <w:rPr/>
        <w:t>is rather</w:t>
      </w:r>
      <w:r>
        <w:rPr>
          <w:spacing w:val="-1"/>
        </w:rPr>
        <w:t> </w:t>
      </w:r>
      <w:r>
        <w:rPr/>
        <w:t>inelastic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limited alternative</w:t>
      </w:r>
      <w:r>
        <w:rPr>
          <w:spacing w:val="-1"/>
        </w:rPr>
        <w:t> </w:t>
      </w:r>
      <w:r>
        <w:rPr/>
        <w:t>energy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household use.</w:t>
      </w:r>
    </w:p>
    <w:p>
      <w:pPr>
        <w:spacing w:after="0" w:line="273" w:lineRule="auto"/>
        <w:jc w:val="both"/>
        <w:sectPr>
          <w:pgSz w:w="11910" w:h="16840"/>
          <w:pgMar w:header="0" w:footer="998" w:top="1600" w:bottom="1180" w:left="1040" w:right="1020"/>
        </w:sectPr>
      </w:pPr>
    </w:p>
    <w:p>
      <w:pPr>
        <w:pStyle w:val="Heading1"/>
        <w:spacing w:before="195"/>
        <w:ind w:left="3795" w:right="3804"/>
      </w:pPr>
      <w:r>
        <w:rPr/>
        <w:t>ACKNOWLEDGEMENT</w:t>
      </w:r>
    </w:p>
    <w:p>
      <w:pPr>
        <w:pStyle w:val="BodyText"/>
        <w:spacing w:line="276" w:lineRule="auto" w:before="198"/>
        <w:ind w:left="112" w:right="123"/>
        <w:jc w:val="both"/>
      </w:pPr>
      <w:r>
        <w:rPr/>
        <w:t>The author gratefully acknowledge financial support received from the National Research Council of</w:t>
      </w:r>
      <w:r>
        <w:rPr>
          <w:spacing w:val="1"/>
        </w:rPr>
        <w:t> </w:t>
      </w:r>
      <w:r>
        <w:rPr/>
        <w:t>the Philippines. In addition, the author would like to thank Professor Francisco de los Reyes, Professor</w:t>
      </w:r>
      <w:r>
        <w:rPr>
          <w:spacing w:val="-46"/>
        </w:rPr>
        <w:t> </w:t>
      </w:r>
      <w:r>
        <w:rPr>
          <w:spacing w:val="-1"/>
        </w:rPr>
        <w:t>Manuel</w:t>
      </w:r>
      <w:r>
        <w:rPr>
          <w:spacing w:val="-5"/>
        </w:rPr>
        <w:t> </w:t>
      </w:r>
      <w:r>
        <w:rPr>
          <w:spacing w:val="-1"/>
        </w:rPr>
        <w:t>Albis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Professor</w:t>
      </w:r>
      <w:r>
        <w:rPr>
          <w:spacing w:val="-5"/>
        </w:rPr>
        <w:t> </w:t>
      </w:r>
      <w:r>
        <w:rPr/>
        <w:t>Charlie</w:t>
      </w:r>
      <w:r>
        <w:rPr>
          <w:spacing w:val="-5"/>
        </w:rPr>
        <w:t> </w:t>
      </w:r>
      <w:r>
        <w:rPr/>
        <w:t>Labina</w:t>
      </w:r>
      <w:r>
        <w:rPr>
          <w:spacing w:val="-12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suggestions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useful</w:t>
      </w:r>
      <w:r>
        <w:rPr>
          <w:spacing w:val="-9"/>
        </w:rPr>
        <w:t> </w:t>
      </w:r>
      <w:r>
        <w:rPr/>
        <w:t>comments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46"/>
        </w:rPr>
        <w:t> </w:t>
      </w:r>
      <w:r>
        <w:rPr/>
        <w:t>improvement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 paper.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391" w:right="403"/>
        <w:jc w:val="center"/>
      </w:pPr>
      <w:r>
        <w:rPr/>
        <w:t>BIBLIOGRAPHY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"/>
        <w:gridCol w:w="9246"/>
      </w:tblGrid>
      <w:tr>
        <w:trPr>
          <w:trHeight w:val="656" w:hRule="atLeast"/>
        </w:trPr>
        <w:tc>
          <w:tcPr>
            <w:tcW w:w="248" w:type="dxa"/>
          </w:tcPr>
          <w:p>
            <w:pPr>
              <w:pStyle w:val="TableParagraph"/>
              <w:spacing w:line="224" w:lineRule="exact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9246" w:type="dxa"/>
          </w:tcPr>
          <w:p>
            <w:pPr>
              <w:pStyle w:val="TableParagraph"/>
              <w:spacing w:line="224" w:lineRule="exact"/>
              <w:ind w:left="30"/>
              <w:rPr>
                <w:sz w:val="22"/>
              </w:rPr>
            </w:pPr>
            <w:r>
              <w:rPr>
                <w:sz w:val="22"/>
              </w:rPr>
              <w:t>NAMRIA-DENR.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National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Mapping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Resource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Authority.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[Online].;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2017.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from:</w:t>
            </w:r>
          </w:p>
          <w:p>
            <w:pPr>
              <w:pStyle w:val="TableParagraph"/>
              <w:spacing w:before="19"/>
              <w:ind w:left="30"/>
              <w:rPr>
                <w:sz w:val="22"/>
              </w:rPr>
            </w:pPr>
            <w:hyperlink r:id="rId11">
              <w:r>
                <w:rPr>
                  <w:color w:val="0461C1"/>
                  <w:spacing w:val="-1"/>
                  <w:sz w:val="22"/>
                  <w:u w:val="single" w:color="0461C1"/>
                </w:rPr>
                <w:t>http://www.namria.gov.ph/list.php?id=1032&amp;alias=administrator-tiangco-welcomes-2017&amp;Archive=1</w:t>
              </w:r>
              <w:r>
                <w:rPr>
                  <w:spacing w:val="-1"/>
                  <w:sz w:val="22"/>
                </w:rPr>
                <w:t>.</w:t>
              </w:r>
            </w:hyperlink>
          </w:p>
        </w:tc>
      </w:tr>
      <w:tr>
        <w:trPr>
          <w:trHeight w:val="512" w:hRule="atLeast"/>
        </w:trPr>
        <w:tc>
          <w:tcPr>
            <w:tcW w:w="248" w:type="dxa"/>
          </w:tcPr>
          <w:p>
            <w:pPr>
              <w:pStyle w:val="TableParagraph"/>
              <w:spacing w:before="104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9246" w:type="dxa"/>
          </w:tcPr>
          <w:p>
            <w:pPr>
              <w:pStyle w:val="TableParagraph"/>
              <w:spacing w:before="104"/>
              <w:ind w:left="30"/>
              <w:rPr>
                <w:sz w:val="22"/>
              </w:rPr>
            </w:pPr>
            <w:r>
              <w:rPr>
                <w:sz w:val="22"/>
              </w:rPr>
              <w:t>IRENA.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Accelerating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renewable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mini-grid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deployment: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Philippines.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Abu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Dhabi:;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2017b.</w:t>
            </w:r>
          </w:p>
        </w:tc>
      </w:tr>
      <w:tr>
        <w:trPr>
          <w:trHeight w:val="798" w:hRule="atLeast"/>
        </w:trPr>
        <w:tc>
          <w:tcPr>
            <w:tcW w:w="248" w:type="dxa"/>
          </w:tcPr>
          <w:p>
            <w:pPr>
              <w:pStyle w:val="TableParagraph"/>
              <w:spacing w:before="99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9246" w:type="dxa"/>
          </w:tcPr>
          <w:p>
            <w:pPr>
              <w:pStyle w:val="TableParagraph"/>
              <w:spacing w:line="256" w:lineRule="auto" w:before="99"/>
              <w:ind w:left="30" w:right="2780"/>
              <w:rPr>
                <w:sz w:val="22"/>
              </w:rPr>
            </w:pPr>
            <w:r>
              <w:rPr>
                <w:sz w:val="22"/>
              </w:rPr>
              <w:t>Dahodwala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American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Project.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[Online].;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2014.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from:</w:t>
            </w:r>
            <w:r>
              <w:rPr>
                <w:spacing w:val="-47"/>
                <w:sz w:val="22"/>
              </w:rPr>
              <w:t> </w:t>
            </w:r>
            <w:hyperlink r:id="rId12">
              <w:r>
                <w:rPr>
                  <w:color w:val="0461C1"/>
                  <w:sz w:val="22"/>
                  <w:u w:val="single" w:color="0461C1"/>
                </w:rPr>
                <w:t>https://www.americansecurityproject.org/electricity-the-catalyst/</w:t>
              </w:r>
              <w:r>
                <w:rPr>
                  <w:sz w:val="22"/>
                </w:rPr>
                <w:t>.</w:t>
              </w:r>
            </w:hyperlink>
          </w:p>
        </w:tc>
      </w:tr>
      <w:tr>
        <w:trPr>
          <w:trHeight w:val="797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9246" w:type="dxa"/>
          </w:tcPr>
          <w:p>
            <w:pPr>
              <w:pStyle w:val="TableParagraph"/>
              <w:spacing w:line="256" w:lineRule="auto" w:before="101"/>
              <w:ind w:left="30"/>
              <w:rPr>
                <w:sz w:val="22"/>
              </w:rPr>
            </w:pPr>
            <w:r>
              <w:rPr>
                <w:sz w:val="22"/>
              </w:rPr>
              <w:t>The World Bank. [Online].; 2015 [cited 2018. Available from:</w:t>
            </w:r>
            <w:r>
              <w:rPr>
                <w:spacing w:val="1"/>
                <w:sz w:val="22"/>
              </w:rPr>
              <w:t> </w:t>
            </w:r>
            <w:hyperlink r:id="rId13">
              <w:r>
                <w:rPr>
                  <w:color w:val="0461C1"/>
                  <w:spacing w:val="-1"/>
                  <w:sz w:val="22"/>
                  <w:u w:val="single" w:color="0461C1"/>
                </w:rPr>
                <w:t>https://data.worldbank.org/indicator/EG.ELC.ACCS.ZS?view=chart</w:t>
              </w:r>
              <w:r>
                <w:rPr>
                  <w:spacing w:val="-1"/>
                  <w:sz w:val="22"/>
                </w:rPr>
                <w:t>.</w:t>
              </w:r>
            </w:hyperlink>
          </w:p>
        </w:tc>
      </w:tr>
      <w:tr>
        <w:trPr>
          <w:trHeight w:val="800" w:hRule="atLeast"/>
        </w:trPr>
        <w:tc>
          <w:tcPr>
            <w:tcW w:w="248" w:type="dxa"/>
          </w:tcPr>
          <w:p>
            <w:pPr>
              <w:pStyle w:val="TableParagraph"/>
              <w:spacing w:before="99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9246" w:type="dxa"/>
          </w:tcPr>
          <w:p>
            <w:pPr>
              <w:pStyle w:val="TableParagraph"/>
              <w:spacing w:line="261" w:lineRule="auto" w:before="99"/>
              <w:ind w:left="30" w:right="95"/>
              <w:rPr>
                <w:sz w:val="22"/>
              </w:rPr>
            </w:pPr>
            <w:r>
              <w:rPr>
                <w:sz w:val="22"/>
              </w:rPr>
              <w:t>IRENA.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Renewables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Readiness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Assessment: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Philippines.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Abu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Dhabi: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International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Renewable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Agency;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2017a.</w:t>
            </w:r>
          </w:p>
        </w:tc>
      </w:tr>
      <w:tr>
        <w:trPr>
          <w:trHeight w:val="510" w:hRule="atLeast"/>
        </w:trPr>
        <w:tc>
          <w:tcPr>
            <w:tcW w:w="248" w:type="dxa"/>
          </w:tcPr>
          <w:p>
            <w:pPr>
              <w:pStyle w:val="TableParagraph"/>
              <w:spacing w:before="99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9246" w:type="dxa"/>
          </w:tcPr>
          <w:p>
            <w:pPr>
              <w:pStyle w:val="TableParagraph"/>
              <w:spacing w:before="99"/>
              <w:ind w:left="30"/>
              <w:rPr>
                <w:sz w:val="22"/>
              </w:rPr>
            </w:pPr>
            <w:r>
              <w:rPr>
                <w:sz w:val="22"/>
              </w:rPr>
              <w:t>Sardianou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Estimating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Conservation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Patterns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Greek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Households.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Elsevier.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2007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18.</w:t>
            </w:r>
          </w:p>
        </w:tc>
      </w:tr>
      <w:tr>
        <w:trPr>
          <w:trHeight w:val="801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9246" w:type="dxa"/>
          </w:tcPr>
          <w:p>
            <w:pPr>
              <w:pStyle w:val="TableParagraph"/>
              <w:spacing w:line="261" w:lineRule="auto" w:before="101"/>
              <w:ind w:left="30" w:right="95"/>
              <w:rPr>
                <w:sz w:val="22"/>
              </w:rPr>
            </w:pPr>
            <w:r>
              <w:rPr>
                <w:sz w:val="22"/>
              </w:rPr>
              <w:t>Lin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Liang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Factor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Residential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Consumption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Provincial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China.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MDPI.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2014;: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7721-7722.</w:t>
            </w:r>
          </w:p>
        </w:tc>
      </w:tr>
      <w:tr>
        <w:trPr>
          <w:trHeight w:val="508" w:hRule="atLeast"/>
        </w:trPr>
        <w:tc>
          <w:tcPr>
            <w:tcW w:w="248" w:type="dxa"/>
          </w:tcPr>
          <w:p>
            <w:pPr>
              <w:pStyle w:val="TableParagraph"/>
              <w:spacing w:before="99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9246" w:type="dxa"/>
          </w:tcPr>
          <w:p>
            <w:pPr>
              <w:pStyle w:val="TableParagraph"/>
              <w:spacing w:before="99"/>
              <w:ind w:left="30"/>
              <w:rPr>
                <w:sz w:val="22"/>
              </w:rPr>
            </w:pPr>
            <w:r>
              <w:rPr>
                <w:sz w:val="22"/>
              </w:rPr>
              <w:t>Kozlova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Residential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Electricity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Ukrained.;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2012.</w:t>
            </w:r>
          </w:p>
        </w:tc>
      </w:tr>
      <w:tr>
        <w:trPr>
          <w:trHeight w:val="796" w:hRule="atLeast"/>
        </w:trPr>
        <w:tc>
          <w:tcPr>
            <w:tcW w:w="248" w:type="dxa"/>
          </w:tcPr>
          <w:p>
            <w:pPr>
              <w:pStyle w:val="TableParagraph"/>
              <w:spacing w:before="103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9246" w:type="dxa"/>
          </w:tcPr>
          <w:p>
            <w:pPr>
              <w:pStyle w:val="TableParagraph"/>
              <w:spacing w:line="256" w:lineRule="auto" w:before="100"/>
              <w:ind w:left="30"/>
              <w:rPr>
                <w:sz w:val="22"/>
              </w:rPr>
            </w:pPr>
            <w:r>
              <w:rPr>
                <w:sz w:val="22"/>
              </w:rPr>
              <w:t>Chen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YT.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Factors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Affecting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Electricity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Consumption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Consumption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Characteristics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Residential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Sector—A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Taiwan. MDPI.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2017.</w:t>
            </w:r>
          </w:p>
        </w:tc>
      </w:tr>
      <w:tr>
        <w:trPr>
          <w:trHeight w:val="802" w:hRule="atLeast"/>
        </w:trPr>
        <w:tc>
          <w:tcPr>
            <w:tcW w:w="248" w:type="dxa"/>
          </w:tcPr>
          <w:p>
            <w:pPr>
              <w:pStyle w:val="TableParagraph"/>
              <w:spacing w:before="103"/>
              <w:ind w:left="105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0.</w:t>
            </w:r>
          </w:p>
        </w:tc>
        <w:tc>
          <w:tcPr>
            <w:tcW w:w="9246" w:type="dxa"/>
          </w:tcPr>
          <w:p>
            <w:pPr>
              <w:pStyle w:val="TableParagraph"/>
              <w:spacing w:line="256" w:lineRule="auto" w:before="99"/>
              <w:ind w:left="30"/>
              <w:rPr>
                <w:sz w:val="22"/>
              </w:rPr>
            </w:pPr>
            <w:r>
              <w:rPr>
                <w:sz w:val="22"/>
              </w:rPr>
              <w:t>Pachauri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cross-sectional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variations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household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micro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survey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Elsevier.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2003;: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1723–1735.</w:t>
            </w:r>
          </w:p>
        </w:tc>
      </w:tr>
      <w:tr>
        <w:trPr>
          <w:trHeight w:val="1092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9246" w:type="dxa"/>
          </w:tcPr>
          <w:p>
            <w:pPr>
              <w:pStyle w:val="TableParagraph"/>
              <w:spacing w:line="259" w:lineRule="auto" w:before="101"/>
              <w:ind w:left="30" w:right="95"/>
              <w:rPr>
                <w:sz w:val="22"/>
              </w:rPr>
            </w:pPr>
            <w:r>
              <w:rPr>
                <w:sz w:val="22"/>
              </w:rPr>
              <w:t>Niu S, Jia Y, Ye L, Dai R, Li N. Does electricity consumption improve residential living status in less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regions?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empirical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quantile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regression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approac.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Elsevier.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2016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8.</w:t>
            </w:r>
          </w:p>
        </w:tc>
      </w:tr>
      <w:tr>
        <w:trPr>
          <w:trHeight w:val="797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9246" w:type="dxa"/>
          </w:tcPr>
          <w:p>
            <w:pPr>
              <w:pStyle w:val="TableParagraph"/>
              <w:spacing w:line="256" w:lineRule="auto" w:before="101"/>
              <w:ind w:left="30" w:right="95"/>
              <w:rPr>
                <w:sz w:val="22"/>
              </w:rPr>
            </w:pPr>
            <w:r>
              <w:rPr>
                <w:sz w:val="22"/>
              </w:rPr>
              <w:t>Supasa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Hsiau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SM,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Wongsapai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JC.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Household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Consumption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Behavior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Demographic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Regions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Thailand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2010.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MDPI.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2017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December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14.</w:t>
            </w:r>
          </w:p>
        </w:tc>
      </w:tr>
      <w:tr>
        <w:trPr>
          <w:trHeight w:val="656" w:hRule="atLeast"/>
        </w:trPr>
        <w:tc>
          <w:tcPr>
            <w:tcW w:w="248" w:type="dxa"/>
          </w:tcPr>
          <w:p>
            <w:pPr>
              <w:pStyle w:val="TableParagraph"/>
              <w:spacing w:before="99"/>
              <w:ind w:left="105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line="244" w:lineRule="exact" w:before="24"/>
              <w:ind w:left="5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9246" w:type="dxa"/>
          </w:tcPr>
          <w:p>
            <w:pPr>
              <w:pStyle w:val="TableParagraph"/>
              <w:spacing w:line="290" w:lineRule="atLeast" w:before="58"/>
              <w:ind w:left="30"/>
              <w:rPr>
                <w:sz w:val="22"/>
              </w:rPr>
            </w:pPr>
            <w:r>
              <w:rPr>
                <w:sz w:val="22"/>
              </w:rPr>
              <w:t>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Qu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Niu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Qiang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W, Hong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Z.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Factos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Influencing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Household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Consumption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China.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MDPI.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2016.</w:t>
            </w:r>
          </w:p>
        </w:tc>
      </w:tr>
    </w:tbl>
    <w:p>
      <w:pPr>
        <w:spacing w:after="0" w:line="290" w:lineRule="atLeast"/>
        <w:rPr>
          <w:sz w:val="22"/>
        </w:rPr>
        <w:sectPr>
          <w:pgSz w:w="11910" w:h="16840"/>
          <w:pgMar w:header="0" w:footer="998" w:top="1600" w:bottom="1180" w:left="1040" w:right="1020"/>
        </w:sectPr>
      </w:pPr>
    </w:p>
    <w:p>
      <w:pPr>
        <w:pStyle w:val="BodyText"/>
        <w:spacing w:before="9"/>
      </w:pP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"/>
        <w:gridCol w:w="9231"/>
      </w:tblGrid>
      <w:tr>
        <w:trPr>
          <w:trHeight w:val="652" w:hRule="atLeast"/>
        </w:trPr>
        <w:tc>
          <w:tcPr>
            <w:tcW w:w="248" w:type="dxa"/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19"/>
              <w:ind w:left="5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9231" w:type="dxa"/>
          </w:tcPr>
          <w:p>
            <w:pPr>
              <w:pStyle w:val="TableParagraph"/>
              <w:spacing w:line="224" w:lineRule="exact"/>
              <w:ind w:left="30"/>
              <w:rPr>
                <w:sz w:val="22"/>
              </w:rPr>
            </w:pPr>
            <w:r>
              <w:rPr>
                <w:sz w:val="22"/>
              </w:rPr>
              <w:t>Balta-Ozkan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Gallo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Attitudes 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Perceptions: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Evidence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Europe.</w:t>
            </w:r>
          </w:p>
          <w:p>
            <w:pPr>
              <w:pStyle w:val="TableParagraph"/>
              <w:spacing w:before="19"/>
              <w:ind w:left="30"/>
              <w:rPr>
                <w:sz w:val="22"/>
              </w:rPr>
            </w:pPr>
            <w:r>
              <w:rPr>
                <w:sz w:val="22"/>
              </w:rPr>
              <w:t>Elsevier.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2016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27.</w:t>
            </w:r>
          </w:p>
        </w:tc>
      </w:tr>
      <w:tr>
        <w:trPr>
          <w:trHeight w:val="798" w:hRule="atLeast"/>
        </w:trPr>
        <w:tc>
          <w:tcPr>
            <w:tcW w:w="248" w:type="dxa"/>
          </w:tcPr>
          <w:p>
            <w:pPr>
              <w:pStyle w:val="TableParagraph"/>
              <w:spacing w:before="103"/>
              <w:ind w:left="105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16"/>
              <w:ind w:left="50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9231" w:type="dxa"/>
          </w:tcPr>
          <w:p>
            <w:pPr>
              <w:pStyle w:val="TableParagraph"/>
              <w:spacing w:line="256" w:lineRule="auto" w:before="99"/>
              <w:ind w:left="30" w:right="71"/>
              <w:rPr>
                <w:sz w:val="22"/>
              </w:rPr>
            </w:pPr>
            <w:r>
              <w:rPr>
                <w:sz w:val="22"/>
              </w:rPr>
              <w:t>Dawodu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Cheshmehzangi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Ratio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(FAR)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Consumption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Scale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China: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Ningbo.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Elsevier.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2017;: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3449-3455.</w:t>
            </w:r>
          </w:p>
        </w:tc>
      </w:tr>
      <w:tr>
        <w:trPr>
          <w:trHeight w:val="802" w:hRule="atLeast"/>
        </w:trPr>
        <w:tc>
          <w:tcPr>
            <w:tcW w:w="248" w:type="dxa"/>
          </w:tcPr>
          <w:p>
            <w:pPr>
              <w:pStyle w:val="TableParagraph"/>
              <w:spacing w:before="105"/>
              <w:ind w:left="105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16"/>
              <w:ind w:left="50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9231" w:type="dxa"/>
          </w:tcPr>
          <w:p>
            <w:pPr>
              <w:pStyle w:val="TableParagraph"/>
              <w:spacing w:line="256" w:lineRule="auto" w:before="101"/>
              <w:ind w:left="30" w:right="345"/>
              <w:rPr>
                <w:sz w:val="22"/>
              </w:rPr>
            </w:pPr>
            <w:r>
              <w:rPr>
                <w:sz w:val="22"/>
              </w:rPr>
              <w:t>Tian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Z.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regression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domestic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urban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areas.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Elsevier.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2014;: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629-640.</w:t>
            </w:r>
          </w:p>
        </w:tc>
      </w:tr>
      <w:tr>
        <w:trPr>
          <w:trHeight w:val="801" w:hRule="atLeast"/>
        </w:trPr>
        <w:tc>
          <w:tcPr>
            <w:tcW w:w="248" w:type="dxa"/>
          </w:tcPr>
          <w:p>
            <w:pPr>
              <w:pStyle w:val="TableParagraph"/>
              <w:spacing w:before="103"/>
              <w:ind w:left="105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9231" w:type="dxa"/>
          </w:tcPr>
          <w:p>
            <w:pPr>
              <w:pStyle w:val="TableParagraph"/>
              <w:spacing w:line="256" w:lineRule="auto" w:before="103"/>
              <w:ind w:left="30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Cabral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Legey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Freitas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Cabral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MV.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Electricity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consumption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forecasting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Brazil: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econometrics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approach.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Elsevier.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2017;: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124-131.</w:t>
            </w:r>
          </w:p>
        </w:tc>
      </w:tr>
      <w:tr>
        <w:trPr>
          <w:trHeight w:val="800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9231" w:type="dxa"/>
          </w:tcPr>
          <w:p>
            <w:pPr>
              <w:pStyle w:val="TableParagraph"/>
              <w:spacing w:line="256" w:lineRule="auto" w:before="101"/>
              <w:ind w:left="30"/>
              <w:rPr>
                <w:sz w:val="22"/>
              </w:rPr>
            </w:pPr>
            <w:r>
              <w:rPr>
                <w:sz w:val="22"/>
              </w:rPr>
              <w:t>Blazquez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Gomez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Filippini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Heimsch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Regional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disposable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income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Spanish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electricity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demand: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econometric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analysis.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Elsevier.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2013;: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S58-S66.</w:t>
            </w:r>
          </w:p>
        </w:tc>
      </w:tr>
      <w:tr>
        <w:trPr>
          <w:trHeight w:val="798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9231" w:type="dxa"/>
          </w:tcPr>
          <w:p>
            <w:pPr>
              <w:pStyle w:val="TableParagraph"/>
              <w:spacing w:line="256" w:lineRule="auto" w:before="101"/>
              <w:ind w:left="30"/>
              <w:rPr>
                <w:sz w:val="22"/>
              </w:rPr>
            </w:pPr>
            <w:r>
              <w:rPr>
                <w:sz w:val="22"/>
              </w:rPr>
              <w:t>Ojede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Atems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Yamarik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Indirect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(Spillover)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Spending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Economic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Growth.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Change.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2018;: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122-141.</w:t>
            </w:r>
          </w:p>
        </w:tc>
      </w:tr>
      <w:tr>
        <w:trPr>
          <w:trHeight w:val="800" w:hRule="atLeast"/>
        </w:trPr>
        <w:tc>
          <w:tcPr>
            <w:tcW w:w="248" w:type="dxa"/>
          </w:tcPr>
          <w:p>
            <w:pPr>
              <w:pStyle w:val="TableParagraph"/>
              <w:spacing w:before="99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before="24"/>
              <w:ind w:left="50"/>
              <w:rPr>
                <w:sz w:val="22"/>
              </w:rPr>
            </w:pPr>
            <w:r>
              <w:rPr>
                <w:sz w:val="22"/>
              </w:rPr>
              <w:t>0.</w:t>
            </w:r>
          </w:p>
        </w:tc>
        <w:tc>
          <w:tcPr>
            <w:tcW w:w="9231" w:type="dxa"/>
          </w:tcPr>
          <w:p>
            <w:pPr>
              <w:pStyle w:val="TableParagraph"/>
              <w:spacing w:line="261" w:lineRule="auto" w:before="99"/>
              <w:ind w:left="30"/>
              <w:rPr>
                <w:sz w:val="22"/>
              </w:rPr>
            </w:pPr>
            <w:r>
              <w:rPr>
                <w:sz w:val="22"/>
              </w:rPr>
              <w:t>Lavado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RF,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Barrios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EB,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Abrigo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MRM.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Spatial-temporal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dimensions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efficiency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elecrtic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cooperatives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Philippines.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2010.</w:t>
            </w:r>
          </w:p>
        </w:tc>
      </w:tr>
      <w:tr>
        <w:trPr>
          <w:trHeight w:val="798" w:hRule="atLeast"/>
        </w:trPr>
        <w:tc>
          <w:tcPr>
            <w:tcW w:w="248" w:type="dxa"/>
          </w:tcPr>
          <w:p>
            <w:pPr>
              <w:pStyle w:val="TableParagraph"/>
              <w:spacing w:before="103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before="16"/>
              <w:ind w:left="5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9231" w:type="dxa"/>
          </w:tcPr>
          <w:p>
            <w:pPr>
              <w:pStyle w:val="TableParagraph"/>
              <w:spacing w:line="256" w:lineRule="auto" w:before="99"/>
              <w:ind w:left="30" w:right="71"/>
              <w:rPr>
                <w:sz w:val="22"/>
              </w:rPr>
            </w:pPr>
            <w:r>
              <w:rPr>
                <w:sz w:val="22"/>
              </w:rPr>
              <w:t>Cook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SJ,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Hays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JC,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Franzese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RJ.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Interdependence.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Semantic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Scholar.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2015.</w:t>
            </w:r>
          </w:p>
        </w:tc>
      </w:tr>
      <w:tr>
        <w:trPr>
          <w:trHeight w:val="802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before="24"/>
              <w:ind w:left="50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9231" w:type="dxa"/>
          </w:tcPr>
          <w:p>
            <w:pPr>
              <w:pStyle w:val="TableParagraph"/>
              <w:spacing w:line="261" w:lineRule="auto" w:before="101"/>
              <w:ind w:left="30"/>
              <w:rPr>
                <w:sz w:val="22"/>
              </w:rPr>
            </w:pPr>
            <w:r>
              <w:rPr>
                <w:sz w:val="22"/>
              </w:rPr>
              <w:t>Fischer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MM,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Getis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Handbook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Applied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Analysis.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1st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ed.: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Springer-Verlag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berlin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Heidelberg;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2010.</w:t>
            </w:r>
          </w:p>
        </w:tc>
      </w:tr>
      <w:tr>
        <w:trPr>
          <w:trHeight w:val="800" w:hRule="atLeast"/>
        </w:trPr>
        <w:tc>
          <w:tcPr>
            <w:tcW w:w="248" w:type="dxa"/>
          </w:tcPr>
          <w:p>
            <w:pPr>
              <w:pStyle w:val="TableParagraph"/>
              <w:spacing w:before="99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before="24"/>
              <w:ind w:left="5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9231" w:type="dxa"/>
          </w:tcPr>
          <w:p>
            <w:pPr>
              <w:pStyle w:val="TableParagraph"/>
              <w:spacing w:before="99"/>
              <w:ind w:left="30"/>
              <w:rPr>
                <w:sz w:val="22"/>
              </w:rPr>
            </w:pPr>
            <w:r>
              <w:rPr>
                <w:sz w:val="22"/>
              </w:rPr>
              <w:t>Hanania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Llyod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Stenhouse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Donev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Education.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[Online].;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2015.</w:t>
            </w:r>
          </w:p>
        </w:tc>
      </w:tr>
      <w:tr>
        <w:trPr>
          <w:trHeight w:val="1378" w:hRule="atLeast"/>
        </w:trPr>
        <w:tc>
          <w:tcPr>
            <w:tcW w:w="248" w:type="dxa"/>
          </w:tcPr>
          <w:p>
            <w:pPr>
              <w:pStyle w:val="TableParagraph"/>
              <w:spacing w:before="99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9231" w:type="dxa"/>
          </w:tcPr>
          <w:p>
            <w:pPr>
              <w:pStyle w:val="TableParagraph"/>
              <w:spacing w:line="259" w:lineRule="auto" w:before="99"/>
              <w:ind w:left="30"/>
              <w:rPr>
                <w:sz w:val="22"/>
              </w:rPr>
            </w:pPr>
            <w:r>
              <w:rPr>
                <w:sz w:val="22"/>
              </w:rPr>
              <w:t>United Nations. The World's Cities in 2016 - Data Booklet. [Online].; 2016 [cited 2018 January 20.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Available from:</w:t>
            </w:r>
            <w:r>
              <w:rPr>
                <w:spacing w:val="1"/>
                <w:sz w:val="22"/>
              </w:rPr>
              <w:t> </w:t>
            </w:r>
            <w:hyperlink r:id="rId14">
              <w:r>
                <w:rPr>
                  <w:color w:val="0461C1"/>
                  <w:spacing w:val="-1"/>
                  <w:sz w:val="22"/>
                  <w:u w:val="single" w:color="0461C1"/>
                </w:rPr>
                <w:t>http://www.un.org/en/development/desa/population/publications/pdf/urbanization/the_worlds_citie</w:t>
              </w:r>
            </w:hyperlink>
            <w:r>
              <w:rPr>
                <w:color w:val="0461C1"/>
                <w:spacing w:val="-47"/>
                <w:sz w:val="22"/>
              </w:rPr>
              <w:t> </w:t>
            </w:r>
            <w:hyperlink r:id="rId14">
              <w:r>
                <w:rPr>
                  <w:color w:val="0461C1"/>
                  <w:sz w:val="22"/>
                  <w:u w:val="single" w:color="0461C1"/>
                </w:rPr>
                <w:t>s_in_2016_data_booklet.pdf</w:t>
              </w:r>
              <w:r>
                <w:rPr>
                  <w:sz w:val="22"/>
                </w:rPr>
                <w:t>.</w:t>
              </w:r>
            </w:hyperlink>
          </w:p>
        </w:tc>
      </w:tr>
      <w:tr>
        <w:trPr>
          <w:trHeight w:val="798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9231" w:type="dxa"/>
          </w:tcPr>
          <w:p>
            <w:pPr>
              <w:pStyle w:val="TableParagraph"/>
              <w:spacing w:before="101"/>
              <w:ind w:left="30"/>
              <w:rPr>
                <w:sz w:val="22"/>
              </w:rPr>
            </w:pPr>
            <w:r>
              <w:rPr>
                <w:sz w:val="22"/>
              </w:rPr>
              <w:t>Campbell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Hanania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Stenhouse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Donev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Education.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[Online].;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2015.</w:t>
            </w:r>
          </w:p>
        </w:tc>
      </w:tr>
      <w:tr>
        <w:trPr>
          <w:trHeight w:val="802" w:hRule="atLeast"/>
        </w:trPr>
        <w:tc>
          <w:tcPr>
            <w:tcW w:w="248" w:type="dxa"/>
          </w:tcPr>
          <w:p>
            <w:pPr>
              <w:pStyle w:val="TableParagraph"/>
              <w:spacing w:before="103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9231" w:type="dxa"/>
          </w:tcPr>
          <w:p>
            <w:pPr>
              <w:pStyle w:val="TableParagraph"/>
              <w:spacing w:line="261" w:lineRule="auto" w:before="99"/>
              <w:ind w:left="30"/>
              <w:rPr>
                <w:sz w:val="22"/>
              </w:rPr>
            </w:pPr>
            <w:r>
              <w:rPr>
                <w:sz w:val="22"/>
              </w:rPr>
              <w:t>Anselin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Econometrics: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Models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Santa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Barbara,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California: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Springer-Science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Media;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1988b.</w:t>
            </w:r>
          </w:p>
        </w:tc>
      </w:tr>
      <w:tr>
        <w:trPr>
          <w:trHeight w:val="800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9231" w:type="dxa"/>
          </w:tcPr>
          <w:p>
            <w:pPr>
              <w:pStyle w:val="TableParagraph"/>
              <w:spacing w:before="101"/>
              <w:ind w:left="30"/>
              <w:rPr>
                <w:sz w:val="22"/>
              </w:rPr>
            </w:pPr>
            <w:r>
              <w:rPr>
                <w:sz w:val="22"/>
              </w:rPr>
              <w:t>Tobler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movie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simulating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urban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Detroit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region.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jstor.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1970;: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234-240.</w:t>
            </w:r>
          </w:p>
        </w:tc>
      </w:tr>
      <w:tr>
        <w:trPr>
          <w:trHeight w:val="653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44" w:lineRule="exact" w:before="20"/>
              <w:ind w:left="50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9231" w:type="dxa"/>
          </w:tcPr>
          <w:p>
            <w:pPr>
              <w:pStyle w:val="TableParagraph"/>
              <w:spacing w:before="101"/>
              <w:ind w:left="30"/>
              <w:rPr>
                <w:sz w:val="22"/>
              </w:rPr>
            </w:pPr>
            <w:r>
              <w:rPr>
                <w:sz w:val="22"/>
              </w:rPr>
              <w:t>Goldemberg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Well-Being.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United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Nations: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Reports.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2001.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998" w:top="1600" w:bottom="1180" w:left="1040" w:right="1020"/>
        </w:sectPr>
      </w:pPr>
    </w:p>
    <w:p>
      <w:pPr>
        <w:pStyle w:val="BodyText"/>
        <w:spacing w:before="9"/>
      </w:pP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"/>
        <w:gridCol w:w="9262"/>
      </w:tblGrid>
      <w:tr>
        <w:trPr>
          <w:trHeight w:val="652" w:hRule="atLeast"/>
        </w:trPr>
        <w:tc>
          <w:tcPr>
            <w:tcW w:w="248" w:type="dxa"/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before="19"/>
              <w:ind w:left="50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9262" w:type="dxa"/>
          </w:tcPr>
          <w:p>
            <w:pPr>
              <w:pStyle w:val="TableParagraph"/>
              <w:spacing w:line="224" w:lineRule="exact"/>
              <w:ind w:left="30"/>
              <w:rPr>
                <w:sz w:val="22"/>
              </w:rPr>
            </w:pPr>
            <w:r>
              <w:rPr>
                <w:sz w:val="22"/>
              </w:rPr>
              <w:t>World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Outlook.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Poverty.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2002.</w:t>
            </w:r>
          </w:p>
        </w:tc>
      </w:tr>
      <w:tr>
        <w:trPr>
          <w:trHeight w:val="800" w:hRule="atLeast"/>
        </w:trPr>
        <w:tc>
          <w:tcPr>
            <w:tcW w:w="248" w:type="dxa"/>
          </w:tcPr>
          <w:p>
            <w:pPr>
              <w:pStyle w:val="TableParagraph"/>
              <w:spacing w:before="103"/>
              <w:ind w:left="105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>
            <w:pPr>
              <w:pStyle w:val="TableParagraph"/>
              <w:spacing w:before="16"/>
              <w:ind w:left="50"/>
              <w:rPr>
                <w:sz w:val="22"/>
              </w:rPr>
            </w:pPr>
            <w:r>
              <w:rPr>
                <w:sz w:val="22"/>
              </w:rPr>
              <w:t>0.</w:t>
            </w:r>
          </w:p>
        </w:tc>
        <w:tc>
          <w:tcPr>
            <w:tcW w:w="9262" w:type="dxa"/>
          </w:tcPr>
          <w:p>
            <w:pPr>
              <w:pStyle w:val="TableParagraph"/>
              <w:spacing w:line="256" w:lineRule="auto" w:before="99"/>
              <w:ind w:left="30"/>
              <w:rPr>
                <w:sz w:val="22"/>
              </w:rPr>
            </w:pPr>
            <w:r>
              <w:rPr>
                <w:sz w:val="22"/>
              </w:rPr>
              <w:t>Mason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LR.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Household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solif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Philippines: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exploratory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analysis.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Asia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Pacific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Journal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Development.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2012;: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228-242.</w:t>
            </w:r>
          </w:p>
        </w:tc>
      </w:tr>
      <w:tr>
        <w:trPr>
          <w:trHeight w:val="1088" w:hRule="atLeast"/>
        </w:trPr>
        <w:tc>
          <w:tcPr>
            <w:tcW w:w="248" w:type="dxa"/>
          </w:tcPr>
          <w:p>
            <w:pPr>
              <w:pStyle w:val="TableParagraph"/>
              <w:spacing w:before="103"/>
              <w:ind w:left="105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>
            <w:pPr>
              <w:pStyle w:val="TableParagraph"/>
              <w:spacing w:before="16"/>
              <w:ind w:left="5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9262" w:type="dxa"/>
          </w:tcPr>
          <w:p>
            <w:pPr>
              <w:pStyle w:val="TableParagraph"/>
              <w:spacing w:line="256" w:lineRule="auto" w:before="103"/>
              <w:ind w:left="30"/>
              <w:rPr>
                <w:sz w:val="22"/>
              </w:rPr>
            </w:pPr>
            <w:r>
              <w:rPr>
                <w:sz w:val="22"/>
              </w:rPr>
              <w:t>Pede V, Sparks AH, Mckinley JD. Regional Income Inequality and Economic Growth: A Spatial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Econometrics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Provinces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Philippines.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Australian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Agricultural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Resource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Economics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Society;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2012;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Fremantle.</w:t>
            </w:r>
          </w:p>
        </w:tc>
      </w:tr>
      <w:tr>
        <w:trPr>
          <w:trHeight w:val="801" w:hRule="atLeast"/>
        </w:trPr>
        <w:tc>
          <w:tcPr>
            <w:tcW w:w="248" w:type="dxa"/>
          </w:tcPr>
          <w:p>
            <w:pPr>
              <w:pStyle w:val="TableParagraph"/>
              <w:spacing w:before="103"/>
              <w:ind w:left="105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9262" w:type="dxa"/>
          </w:tcPr>
          <w:p>
            <w:pPr>
              <w:pStyle w:val="TableParagraph"/>
              <w:spacing w:line="256" w:lineRule="auto" w:before="99"/>
              <w:ind w:left="30"/>
              <w:rPr>
                <w:sz w:val="22"/>
              </w:rPr>
            </w:pPr>
            <w:r>
              <w:rPr>
                <w:sz w:val="22"/>
              </w:rPr>
              <w:t>Mapa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Albis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M, Comandante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D, Cura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Ladao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Income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Philippines: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Evidence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Intra-Country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(1988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2009).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Munich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RePEc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Archive. 2013.</w:t>
            </w:r>
          </w:p>
        </w:tc>
      </w:tr>
      <w:tr>
        <w:trPr>
          <w:trHeight w:val="802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>
            <w:pPr>
              <w:pStyle w:val="TableParagraph"/>
              <w:spacing w:before="24"/>
              <w:ind w:left="5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9262" w:type="dxa"/>
          </w:tcPr>
          <w:p>
            <w:pPr>
              <w:pStyle w:val="TableParagraph"/>
              <w:spacing w:before="101"/>
              <w:ind w:left="30"/>
              <w:rPr>
                <w:sz w:val="22"/>
              </w:rPr>
            </w:pPr>
            <w:r>
              <w:rPr>
                <w:sz w:val="22"/>
              </w:rPr>
              <w:t>CIA.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World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Factbook.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USA: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Central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Intelligene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Agency;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2015.</w:t>
            </w:r>
          </w:p>
        </w:tc>
      </w:tr>
      <w:tr>
        <w:trPr>
          <w:trHeight w:val="798" w:hRule="atLeast"/>
        </w:trPr>
        <w:tc>
          <w:tcPr>
            <w:tcW w:w="248" w:type="dxa"/>
          </w:tcPr>
          <w:p>
            <w:pPr>
              <w:pStyle w:val="TableParagraph"/>
              <w:spacing w:before="99"/>
              <w:ind w:left="105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9262" w:type="dxa"/>
          </w:tcPr>
          <w:p>
            <w:pPr>
              <w:pStyle w:val="TableParagraph"/>
              <w:spacing w:before="99"/>
              <w:ind w:left="30"/>
              <w:rPr>
                <w:sz w:val="22"/>
              </w:rPr>
            </w:pPr>
            <w:r>
              <w:rPr>
                <w:sz w:val="22"/>
              </w:rPr>
              <w:t>CIA.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Central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Intelligence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Agency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USA.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[Online].;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2015.</w:t>
            </w:r>
          </w:p>
        </w:tc>
      </w:tr>
      <w:tr>
        <w:trPr>
          <w:trHeight w:val="653" w:hRule="atLeast"/>
        </w:trPr>
        <w:tc>
          <w:tcPr>
            <w:tcW w:w="248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>
            <w:pPr>
              <w:pStyle w:val="TableParagraph"/>
              <w:spacing w:line="244" w:lineRule="exact" w:before="19"/>
              <w:ind w:left="50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9262" w:type="dxa"/>
          </w:tcPr>
          <w:p>
            <w:pPr>
              <w:pStyle w:val="TableParagraph"/>
              <w:spacing w:line="280" w:lineRule="atLeast" w:before="74"/>
              <w:ind w:left="30" w:right="3477"/>
              <w:rPr>
                <w:sz w:val="22"/>
              </w:rPr>
            </w:pPr>
            <w:r>
              <w:rPr>
                <w:sz w:val="22"/>
              </w:rPr>
              <w:t>Save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Energy.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Energy.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[Online].;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2018.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from:</w:t>
            </w:r>
            <w:r>
              <w:rPr>
                <w:spacing w:val="-47"/>
                <w:sz w:val="22"/>
              </w:rPr>
              <w:t> </w:t>
            </w:r>
            <w:hyperlink r:id="rId15">
              <w:r>
                <w:rPr>
                  <w:color w:val="0461C1"/>
                  <w:sz w:val="22"/>
                  <w:u w:val="single" w:color="0461C1"/>
                </w:rPr>
                <w:t>https://www.saveonenergy.com/energy-consumption/</w:t>
              </w:r>
              <w:r>
                <w:rPr>
                  <w:sz w:val="22"/>
                </w:rPr>
                <w:t>.</w:t>
              </w:r>
            </w:hyperlink>
          </w:p>
        </w:tc>
      </w:tr>
    </w:tbl>
    <w:sectPr>
      <w:pgSz w:w="11910" w:h="16840"/>
      <w:pgMar w:header="0" w:footer="998" w:top="1600" w:bottom="118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299988pt;margin-top:781.125pt;width:18.2pt;height:13pt;mso-position-horizontal-relative:page;mso-position-vertical-relative:page;z-index:-16472064" type="#_x0000_t202" id="docshape1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391" w:right="408"/>
      <w:jc w:val="center"/>
      <w:outlineLvl w:val="1"/>
    </w:pPr>
    <w:rPr>
      <w:rFonts w:ascii="Cambria" w:hAnsi="Cambria" w:eastAsia="Cambria" w:cs="Cambria"/>
      <w:b/>
      <w:bCs/>
      <w:sz w:val="22"/>
      <w:szCs w:val="22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Cambria" w:hAnsi="Cambria" w:eastAsia="Cambria" w:cs="Cambria"/>
      <w:b/>
      <w:bCs/>
      <w:sz w:val="22"/>
      <w:szCs w:val="22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194"/>
      <w:ind w:left="391" w:right="418"/>
      <w:jc w:val="center"/>
    </w:pPr>
    <w:rPr>
      <w:rFonts w:ascii="Cambria" w:hAnsi="Cambria" w:eastAsia="Cambria" w:cs="Cambria"/>
      <w:b/>
      <w:bCs/>
      <w:sz w:val="28"/>
      <w:szCs w:val="28"/>
      <w:lang w:val="en-ph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://www.namria.gov.ph/list.php?id=1032&amp;amp%3Balias=administrator-tiangco-welcomes-2017&amp;amp%3BArchive=1" TargetMode="External"/><Relationship Id="rId12" Type="http://schemas.openxmlformats.org/officeDocument/2006/relationships/hyperlink" Target="https://www.americansecurityproject.org/electricity-the-catalyst/" TargetMode="External"/><Relationship Id="rId13" Type="http://schemas.openxmlformats.org/officeDocument/2006/relationships/hyperlink" Target="https://data.worldbank.org/indicator/EG.ELC.ACCS.ZS?view=chart" TargetMode="External"/><Relationship Id="rId14" Type="http://schemas.openxmlformats.org/officeDocument/2006/relationships/hyperlink" Target="http://www.un.org/en/development/desa/population/publications/pdf/urbanization/the_worlds_cities_in_2016_data_booklet.pdf" TargetMode="External"/><Relationship Id="rId15" Type="http://schemas.openxmlformats.org/officeDocument/2006/relationships/hyperlink" Target="https://www.saveonenergy.com/energy-consumptio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NRCP</dc:creator>
  <dcterms:created xsi:type="dcterms:W3CDTF">2022-02-09T05:28:05Z</dcterms:created>
  <dcterms:modified xsi:type="dcterms:W3CDTF">2022-02-09T05:28:05Z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