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Vetiver (</w:t>
      </w:r>
      <w:r>
        <w:rPr>
          <w:i/>
        </w:rPr>
        <w:t>Vetiveria zizanioides) </w:t>
      </w:r>
      <w:r>
        <w:rPr/>
        <w:t>as</w:t>
      </w:r>
      <w:r>
        <w:rPr>
          <w:spacing w:val="1"/>
        </w:rPr>
        <w:t> </w:t>
      </w:r>
      <w:r>
        <w:rPr/>
        <w:t>Phytoremediator</w:t>
      </w:r>
      <w:r>
        <w:rPr>
          <w:spacing w:val="31"/>
        </w:rPr>
        <w:t> </w:t>
      </w:r>
      <w:r>
        <w:rPr/>
        <w:t>on</w:t>
      </w:r>
      <w:r>
        <w:rPr>
          <w:spacing w:val="-8"/>
        </w:rPr>
        <w:t> </w:t>
      </w:r>
      <w:r>
        <w:rPr/>
        <w:t>Chromium</w:t>
      </w:r>
      <w:r>
        <w:rPr>
          <w:spacing w:val="10"/>
        </w:rPr>
        <w:t> </w:t>
      </w:r>
      <w:r>
        <w:rPr/>
        <w:t>and</w:t>
      </w:r>
      <w:r>
        <w:rPr>
          <w:spacing w:val="-8"/>
        </w:rPr>
        <w:t> </w:t>
      </w:r>
      <w:r>
        <w:rPr/>
        <w:t>Nickel</w:t>
      </w:r>
      <w:r>
        <w:rPr>
          <w:spacing w:val="1"/>
        </w:rPr>
        <w:t> </w:t>
      </w:r>
      <w:r>
        <w:rPr/>
        <w:t>Uptake</w:t>
      </w:r>
      <w:r>
        <w:rPr>
          <w:spacing w:val="-3"/>
        </w:rPr>
        <w:t> </w:t>
      </w:r>
      <w:r>
        <w:rPr/>
        <w:t>in</w:t>
      </w:r>
      <w:r>
        <w:rPr>
          <w:spacing w:val="-9"/>
        </w:rPr>
        <w:t> </w:t>
      </w:r>
      <w:r>
        <w:rPr/>
        <w:t>Lowland</w:t>
      </w:r>
      <w:r>
        <w:rPr>
          <w:spacing w:val="8"/>
        </w:rPr>
        <w:t> </w:t>
      </w:r>
      <w:r>
        <w:rPr/>
        <w:t>Rice</w:t>
      </w:r>
      <w:r>
        <w:rPr>
          <w:spacing w:val="-3"/>
        </w:rPr>
        <w:t> </w:t>
      </w:r>
      <w:r>
        <w:rPr/>
        <w:t>Soils</w:t>
      </w:r>
      <w:r>
        <w:rPr>
          <w:spacing w:val="-17"/>
        </w:rPr>
        <w:t> </w:t>
      </w:r>
      <w:r>
        <w:rPr/>
        <w:t>Affected</w:t>
      </w:r>
      <w:r>
        <w:rPr>
          <w:spacing w:val="8"/>
        </w:rPr>
        <w:t> </w:t>
      </w:r>
      <w:r>
        <w:rPr/>
        <w:t>by</w:t>
      </w:r>
      <w:r>
        <w:rPr>
          <w:spacing w:val="-2"/>
        </w:rPr>
        <w:t> </w:t>
      </w:r>
      <w:r>
        <w:rPr/>
        <w:t>Mining</w:t>
      </w:r>
      <w:r>
        <w:rPr>
          <w:spacing w:val="-108"/>
        </w:rPr>
        <w:t> </w:t>
      </w:r>
      <w:r>
        <w:rPr/>
        <w:t>Activities</w:t>
      </w:r>
    </w:p>
    <w:p>
      <w:pPr>
        <w:spacing w:before="260"/>
        <w:ind w:left="150" w:right="0" w:firstLine="0"/>
        <w:jc w:val="left"/>
        <w:rPr>
          <w:sz w:val="21"/>
        </w:rPr>
      </w:pPr>
      <w:r>
        <w:rPr>
          <w:sz w:val="21"/>
        </w:rPr>
        <w:t>ABSTRACT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150" w:right="320" w:firstLine="720"/>
        <w:jc w:val="both"/>
      </w:pPr>
      <w:r>
        <w:rPr/>
        <w:t>The use of vetiver (</w:t>
      </w:r>
      <w:r>
        <w:rPr>
          <w:i/>
        </w:rPr>
        <w:t>Vetiveria zizanioides) </w:t>
      </w:r>
      <w:r>
        <w:rPr/>
        <w:t>is one of a few plant species meeting all</w:t>
      </w:r>
      <w:r>
        <w:rPr>
          <w:spacing w:val="-64"/>
        </w:rPr>
        <w:t> </w:t>
      </w:r>
      <w:r>
        <w:rPr/>
        <w:t>the</w:t>
      </w:r>
      <w:r>
        <w:rPr>
          <w:spacing w:val="1"/>
        </w:rPr>
        <w:t> </w:t>
      </w:r>
      <w:r>
        <w:rPr/>
        <w:t>criteria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phytoremediation.</w:t>
      </w:r>
      <w:r>
        <w:rPr>
          <w:spacing w:val="1"/>
        </w:rPr>
        <w:t> </w:t>
      </w:r>
      <w:r>
        <w:rPr/>
        <w:t>Vetiver</w:t>
      </w:r>
      <w:r>
        <w:rPr>
          <w:spacing w:val="1"/>
        </w:rPr>
        <w:t> </w:t>
      </w:r>
      <w:r>
        <w:rPr/>
        <w:t>grass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innovative</w:t>
      </w:r>
      <w:r>
        <w:rPr>
          <w:spacing w:val="1"/>
        </w:rPr>
        <w:t> </w:t>
      </w:r>
      <w:r>
        <w:rPr/>
        <w:t>phytoremedial technology for environmental protection due to its effectiveness and low-</w:t>
      </w:r>
      <w:r>
        <w:rPr>
          <w:spacing w:val="1"/>
        </w:rPr>
        <w:t> </w:t>
      </w:r>
      <w:r>
        <w:rPr/>
        <w:t>cost natural method. It has been used in many countries worldwide such as Australia,</w:t>
      </w:r>
      <w:r>
        <w:rPr>
          <w:spacing w:val="1"/>
        </w:rPr>
        <w:t> </w:t>
      </w:r>
      <w:r>
        <w:rPr/>
        <w:t>Brazil,</w:t>
      </w:r>
      <w:r>
        <w:rPr>
          <w:spacing w:val="1"/>
        </w:rPr>
        <w:t> </w:t>
      </w:r>
      <w:r>
        <w:rPr/>
        <w:t>Philippines,</w:t>
      </w:r>
      <w:r>
        <w:rPr>
          <w:spacing w:val="1"/>
        </w:rPr>
        <w:t> </w:t>
      </w:r>
      <w:r>
        <w:rPr/>
        <w:t>Thailand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Vietnam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slope</w:t>
      </w:r>
      <w:r>
        <w:rPr>
          <w:spacing w:val="1"/>
        </w:rPr>
        <w:t> </w:t>
      </w:r>
      <w:r>
        <w:rPr/>
        <w:t>stability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phytoremediation</w:t>
      </w:r>
      <w:r>
        <w:rPr>
          <w:spacing w:val="1"/>
        </w:rPr>
        <w:t> </w:t>
      </w:r>
      <w:r>
        <w:rPr>
          <w:spacing w:val="-3"/>
        </w:rPr>
        <w:t>technique due to its high tolerance to adverse </w:t>
      </w:r>
      <w:r>
        <w:rPr>
          <w:spacing w:val="-2"/>
        </w:rPr>
        <w:t>climatic conditions, elevated levels of heavy</w:t>
      </w:r>
      <w:r>
        <w:rPr>
          <w:spacing w:val="-1"/>
        </w:rPr>
        <w:t> </w:t>
      </w:r>
      <w:r>
        <w:rPr/>
        <w:t>metals, and submergence. Its phytoremediation application has been actively used for</w:t>
      </w:r>
      <w:r>
        <w:rPr>
          <w:spacing w:val="1"/>
        </w:rPr>
        <w:t> </w:t>
      </w:r>
      <w:r>
        <w:rPr/>
        <w:t>treating and disposing polluted waste water, mining wastes and contaminated lands in</w:t>
      </w:r>
      <w:r>
        <w:rPr>
          <w:spacing w:val="1"/>
        </w:rPr>
        <w:t> </w:t>
      </w:r>
      <w:r>
        <w:rPr>
          <w:spacing w:val="-3"/>
        </w:rPr>
        <w:t>Australia, Asia, Africa and Latin America (Truong, 1999a). </w:t>
      </w:r>
      <w:r>
        <w:rPr>
          <w:spacing w:val="-2"/>
        </w:rPr>
        <w:t>Thus, this study was conducted</w:t>
      </w:r>
      <w:r>
        <w:rPr>
          <w:spacing w:val="-1"/>
        </w:rPr>
        <w:t> </w:t>
      </w:r>
      <w:r>
        <w:rPr>
          <w:spacing w:val="-2"/>
        </w:rPr>
        <w:t>to determine the effect of (phytoremediation) vetiver grown for 3 and 8 months </w:t>
      </w:r>
      <w:r>
        <w:rPr>
          <w:spacing w:val="-1"/>
        </w:rPr>
        <w:t>in the field</w:t>
      </w:r>
      <w:r>
        <w:rPr/>
        <w:t> </w:t>
      </w:r>
      <w:r>
        <w:rPr>
          <w:spacing w:val="-2"/>
        </w:rPr>
        <w:t>on</w:t>
      </w:r>
      <w:r>
        <w:rPr>
          <w:spacing w:val="-14"/>
        </w:rPr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2"/>
        </w:rPr>
        <w:t>accumulation</w:t>
      </w:r>
      <w:r>
        <w:rPr>
          <w:spacing w:val="5"/>
        </w:rPr>
        <w:t> </w:t>
      </w:r>
      <w:r>
        <w:rPr>
          <w:spacing w:val="-1"/>
        </w:rPr>
        <w:t>and</w:t>
      </w:r>
      <w:r>
        <w:rPr>
          <w:spacing w:val="-14"/>
        </w:rPr>
        <w:t> </w:t>
      </w:r>
      <w:r>
        <w:rPr>
          <w:spacing w:val="-1"/>
        </w:rPr>
        <w:t>translocation</w:t>
      </w:r>
      <w:r>
        <w:rPr>
          <w:spacing w:val="35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Cr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13"/>
        </w:rPr>
        <w:t> </w:t>
      </w:r>
      <w:r>
        <w:rPr>
          <w:spacing w:val="-1"/>
        </w:rPr>
        <w:t>Ni</w:t>
      </w:r>
      <w:r>
        <w:rPr>
          <w:spacing w:val="-13"/>
        </w:rPr>
        <w:t> </w:t>
      </w:r>
      <w:r>
        <w:rPr>
          <w:spacing w:val="-1"/>
        </w:rPr>
        <w:t>by</w:t>
      </w:r>
      <w:r>
        <w:rPr>
          <w:spacing w:val="-15"/>
        </w:rPr>
        <w:t> </w:t>
      </w:r>
      <w:r>
        <w:rPr>
          <w:spacing w:val="-1"/>
        </w:rPr>
        <w:t>lowland</w:t>
      </w:r>
      <w:r>
        <w:rPr>
          <w:spacing w:val="16"/>
        </w:rPr>
        <w:t> </w:t>
      </w:r>
      <w:r>
        <w:rPr>
          <w:spacing w:val="-1"/>
        </w:rPr>
        <w:t>rice</w:t>
      </w:r>
      <w:r>
        <w:rPr>
          <w:spacing w:val="-13"/>
        </w:rPr>
        <w:t> </w:t>
      </w:r>
      <w:r>
        <w:rPr>
          <w:spacing w:val="-1"/>
        </w:rPr>
        <w:t>grown</w:t>
      </w:r>
      <w:r>
        <w:rPr>
          <w:spacing w:val="-13"/>
        </w:rPr>
        <w:t> </w:t>
      </w:r>
      <w:r>
        <w:rPr>
          <w:spacing w:val="-1"/>
        </w:rPr>
        <w:t>in</w:t>
      </w:r>
      <w:r>
        <w:rPr>
          <w:spacing w:val="-14"/>
        </w:rPr>
        <w:t> </w:t>
      </w:r>
      <w:r>
        <w:rPr>
          <w:spacing w:val="-1"/>
        </w:rPr>
        <w:t>contaminated</w:t>
      </w:r>
      <w:r>
        <w:rPr>
          <w:spacing w:val="-64"/>
        </w:rPr>
        <w:t> </w:t>
      </w:r>
      <w:r>
        <w:rPr>
          <w:spacing w:val="-3"/>
        </w:rPr>
        <w:t>soil and to evaluate its effect </w:t>
      </w:r>
      <w:r>
        <w:rPr>
          <w:spacing w:val="-2"/>
        </w:rPr>
        <w:t>on the translocation and accumulation of Cr and Ni in rice at</w:t>
      </w:r>
      <w:r>
        <w:rPr>
          <w:spacing w:val="-1"/>
        </w:rPr>
        <w:t> </w:t>
      </w:r>
      <w:r>
        <w:rPr/>
        <w:t>various</w:t>
      </w:r>
      <w:r>
        <w:rPr>
          <w:spacing w:val="16"/>
        </w:rPr>
        <w:t> </w:t>
      </w:r>
      <w:r>
        <w:rPr/>
        <w:t>growth</w:t>
      </w:r>
      <w:r>
        <w:rPr>
          <w:spacing w:val="4"/>
        </w:rPr>
        <w:t> </w:t>
      </w:r>
      <w:r>
        <w:rPr/>
        <w:t>stages</w:t>
      </w:r>
      <w:r>
        <w:rPr>
          <w:spacing w:val="1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3"/>
        </w:rPr>
        <w:t> </w:t>
      </w:r>
      <w:r>
        <w:rPr/>
        <w:t>crop</w:t>
      </w:r>
      <w:r>
        <w:rPr>
          <w:spacing w:val="-6"/>
        </w:rPr>
        <w:t> </w:t>
      </w:r>
      <w:r>
        <w:rPr/>
        <w:t>after</w:t>
      </w:r>
      <w:r>
        <w:rPr>
          <w:spacing w:val="-6"/>
        </w:rPr>
        <w:t> </w:t>
      </w:r>
      <w:r>
        <w:rPr/>
        <w:t>planted</w:t>
      </w:r>
      <w:r>
        <w:rPr>
          <w:spacing w:val="34"/>
        </w:rPr>
        <w:t> </w:t>
      </w:r>
      <w:r>
        <w:rPr/>
        <w:t>with</w:t>
      </w:r>
      <w:r>
        <w:rPr>
          <w:spacing w:val="4"/>
        </w:rPr>
        <w:t> </w:t>
      </w:r>
      <w:r>
        <w:rPr/>
        <w:t>3</w:t>
      </w:r>
      <w:r>
        <w:rPr>
          <w:spacing w:val="-12"/>
        </w:rPr>
        <w:t> </w:t>
      </w:r>
      <w:r>
        <w:rPr/>
        <w:t>months</w:t>
      </w:r>
      <w:r>
        <w:rPr>
          <w:spacing w:val="2"/>
        </w:rPr>
        <w:t> </w:t>
      </w:r>
      <w:r>
        <w:rPr/>
        <w:t>vetiver.</w:t>
      </w:r>
    </w:p>
    <w:p>
      <w:pPr>
        <w:pStyle w:val="BodyText"/>
        <w:spacing w:before="208"/>
        <w:ind w:left="150" w:right="318" w:firstLine="720"/>
        <w:jc w:val="both"/>
      </w:pPr>
      <w:r>
        <w:rPr/>
        <w:t>During the first cropping (2017 WS), the area was planted with vetiver with no</w:t>
      </w:r>
      <w:r>
        <w:rPr>
          <w:spacing w:val="1"/>
        </w:rPr>
        <w:t> </w:t>
      </w:r>
      <w:r>
        <w:rPr/>
        <w:t>fertilization applied. However, at second cropping season (2018 DS) the area previously</w:t>
      </w:r>
      <w:r>
        <w:rPr>
          <w:spacing w:val="1"/>
        </w:rPr>
        <w:t> </w:t>
      </w:r>
      <w:r>
        <w:rPr/>
        <w:t>planted with vetiver plant was divided into two (2) sub-block. One sub-block was grown</w:t>
      </w:r>
      <w:r>
        <w:rPr>
          <w:spacing w:val="1"/>
        </w:rPr>
        <w:t> </w:t>
      </w:r>
      <w:r>
        <w:rPr>
          <w:spacing w:val="-2"/>
        </w:rPr>
        <w:t>with rice using farmer’s practice of fertilization </w:t>
      </w:r>
      <w:r>
        <w:rPr>
          <w:spacing w:val="-1"/>
        </w:rPr>
        <w:t>while the other sub-block remained planted</w:t>
      </w:r>
      <w:r>
        <w:rPr/>
        <w:t> with vetiver. Results revealed that the use of vetiver significantly reduced the amount of</w:t>
      </w:r>
      <w:r>
        <w:rPr>
          <w:spacing w:val="1"/>
        </w:rPr>
        <w:t> </w:t>
      </w:r>
      <w:r>
        <w:rPr>
          <w:spacing w:val="-1"/>
        </w:rPr>
        <w:t>total Cr by 4.3%, available Cr </w:t>
      </w:r>
      <w:r>
        <w:rPr/>
        <w:t>by 8.53%, total Ni by 9.86% and available Ni by 14.26% in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7"/>
        </w:rPr>
        <w:t> </w:t>
      </w:r>
      <w:r>
        <w:rPr>
          <w:spacing w:val="-2"/>
        </w:rPr>
        <w:t>soil.</w:t>
      </w:r>
      <w:r>
        <w:rPr>
          <w:spacing w:val="10"/>
        </w:rPr>
        <w:t> </w:t>
      </w:r>
      <w:r>
        <w:rPr>
          <w:spacing w:val="-2"/>
        </w:rPr>
        <w:t>When</w:t>
      </w:r>
      <w:r>
        <w:rPr>
          <w:spacing w:val="7"/>
        </w:rPr>
        <w:t> </w:t>
      </w:r>
      <w:r>
        <w:rPr>
          <w:spacing w:val="-2"/>
        </w:rPr>
        <w:t>grown</w:t>
      </w:r>
      <w:r>
        <w:rPr>
          <w:spacing w:val="7"/>
        </w:rPr>
        <w:t> </w:t>
      </w:r>
      <w:r>
        <w:rPr>
          <w:spacing w:val="-2"/>
        </w:rPr>
        <w:t>for</w:t>
      </w:r>
      <w:r>
        <w:rPr>
          <w:spacing w:val="-19"/>
        </w:rPr>
        <w:t> </w:t>
      </w:r>
      <w:r>
        <w:rPr>
          <w:spacing w:val="-2"/>
        </w:rPr>
        <w:t>3</w:t>
      </w:r>
      <w:r>
        <w:rPr>
          <w:spacing w:val="-9"/>
        </w:rPr>
        <w:t> </w:t>
      </w:r>
      <w:r>
        <w:rPr>
          <w:spacing w:val="-2"/>
        </w:rPr>
        <w:t>months,</w:t>
      </w:r>
      <w:r>
        <w:rPr>
          <w:spacing w:val="26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roots</w:t>
      </w:r>
      <w:r>
        <w:rPr>
          <w:spacing w:val="5"/>
        </w:rPr>
        <w:t> </w:t>
      </w:r>
      <w:r>
        <w:rPr>
          <w:spacing w:val="-2"/>
        </w:rPr>
        <w:t>were</w:t>
      </w:r>
      <w:r>
        <w:rPr>
          <w:spacing w:val="7"/>
        </w:rPr>
        <w:t> </w:t>
      </w:r>
      <w:r>
        <w:rPr>
          <w:spacing w:val="-2"/>
        </w:rPr>
        <w:t>able</w:t>
      </w:r>
      <w:r>
        <w:rPr>
          <w:spacing w:val="7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accumulate</w:t>
      </w:r>
      <w:r>
        <w:rPr>
          <w:spacing w:val="7"/>
        </w:rPr>
        <w:t> </w:t>
      </w:r>
      <w:r>
        <w:rPr>
          <w:spacing w:val="-2"/>
        </w:rPr>
        <w:t>3.83</w:t>
      </w:r>
      <w:r>
        <w:rPr>
          <w:spacing w:val="7"/>
        </w:rPr>
        <w:t> </w:t>
      </w:r>
      <w:r>
        <w:rPr>
          <w:spacing w:val="-2"/>
        </w:rPr>
        <w:t>kg</w:t>
      </w:r>
      <w:r>
        <w:rPr>
          <w:spacing w:val="-25"/>
        </w:rPr>
        <w:t> </w:t>
      </w:r>
      <w:r>
        <w:rPr>
          <w:spacing w:val="-2"/>
        </w:rPr>
        <w:t>Cr</w:t>
      </w:r>
      <w:r>
        <w:rPr>
          <w:spacing w:val="-3"/>
        </w:rPr>
        <w:t> </w:t>
      </w:r>
      <w:r>
        <w:rPr>
          <w:spacing w:val="-2"/>
        </w:rPr>
        <w:t>ha</w:t>
      </w:r>
      <w:r>
        <w:rPr>
          <w:spacing w:val="-2"/>
          <w:position w:val="6"/>
          <w:sz w:val="16"/>
        </w:rPr>
        <w:t>-1</w:t>
      </w:r>
      <w:r>
        <w:rPr>
          <w:spacing w:val="27"/>
          <w:position w:val="6"/>
          <w:sz w:val="16"/>
        </w:rPr>
        <w:t> </w:t>
      </w:r>
      <w:r>
        <w:rPr>
          <w:spacing w:val="-1"/>
        </w:rPr>
        <w:t>and</w:t>
      </w:r>
    </w:p>
    <w:p>
      <w:pPr>
        <w:pStyle w:val="BodyText"/>
        <w:spacing w:before="6"/>
        <w:ind w:left="150" w:right="241"/>
      </w:pPr>
      <w:r>
        <w:rPr>
          <w:spacing w:val="-3"/>
        </w:rPr>
        <w:t>3.66 kg Ni ha</w:t>
      </w:r>
      <w:r>
        <w:rPr>
          <w:spacing w:val="-3"/>
          <w:position w:val="6"/>
          <w:sz w:val="16"/>
        </w:rPr>
        <w:t>-1</w:t>
      </w:r>
      <w:r>
        <w:rPr>
          <w:spacing w:val="-2"/>
          <w:position w:val="6"/>
          <w:sz w:val="16"/>
        </w:rPr>
        <w:t> </w:t>
      </w:r>
      <w:r>
        <w:rPr>
          <w:spacing w:val="-3"/>
        </w:rPr>
        <w:t>with only 0.03 </w:t>
      </w:r>
      <w:r>
        <w:rPr>
          <w:spacing w:val="-2"/>
        </w:rPr>
        <w:t>kg Cr ha</w:t>
      </w:r>
      <w:r>
        <w:rPr>
          <w:spacing w:val="-2"/>
          <w:position w:val="6"/>
          <w:sz w:val="16"/>
        </w:rPr>
        <w:t>-1</w:t>
      </w:r>
      <w:r>
        <w:rPr>
          <w:spacing w:val="-1"/>
          <w:position w:val="6"/>
          <w:sz w:val="16"/>
        </w:rPr>
        <w:t> </w:t>
      </w:r>
      <w:r>
        <w:rPr>
          <w:spacing w:val="-2"/>
        </w:rPr>
        <w:t>and 0.07 kg Ni ha</w:t>
      </w:r>
      <w:r>
        <w:rPr>
          <w:spacing w:val="-2"/>
          <w:position w:val="6"/>
          <w:sz w:val="16"/>
        </w:rPr>
        <w:t>-1</w:t>
      </w:r>
      <w:r>
        <w:rPr>
          <w:spacing w:val="-1"/>
          <w:position w:val="6"/>
          <w:sz w:val="16"/>
        </w:rPr>
        <w:t> </w:t>
      </w:r>
      <w:r>
        <w:rPr>
          <w:spacing w:val="-2"/>
        </w:rPr>
        <w:t>in shoots.</w:t>
      </w:r>
      <w:r>
        <w:rPr>
          <w:spacing w:val="-1"/>
        </w:rPr>
        <w:t> </w:t>
      </w:r>
      <w:r>
        <w:rPr>
          <w:spacing w:val="-2"/>
        </w:rPr>
        <w:t>After 8 months, the</w:t>
      </w:r>
      <w:r>
        <w:rPr>
          <w:spacing w:val="-1"/>
        </w:rPr>
        <w:t> </w:t>
      </w:r>
      <w:r>
        <w:rPr/>
        <w:t>amount of Cr accumulated in the roots and shoots increased</w:t>
      </w:r>
      <w:r>
        <w:rPr>
          <w:spacing w:val="1"/>
        </w:rPr>
        <w:t> </w:t>
      </w:r>
      <w:r>
        <w:rPr/>
        <w:t>to 6.36 and 0.04 kg Cr ha</w:t>
      </w:r>
      <w:r>
        <w:rPr>
          <w:position w:val="6"/>
          <w:sz w:val="16"/>
        </w:rPr>
        <w:t>-1</w:t>
      </w:r>
      <w:r>
        <w:rPr>
          <w:spacing w:val="1"/>
          <w:position w:val="6"/>
          <w:sz w:val="16"/>
        </w:rPr>
        <w:t> </w:t>
      </w:r>
      <w:r>
        <w:rPr/>
        <w:t>respectively.</w:t>
      </w:r>
      <w:r>
        <w:rPr>
          <w:spacing w:val="15"/>
        </w:rPr>
        <w:t> </w:t>
      </w:r>
      <w:r>
        <w:rPr/>
        <w:t>For</w:t>
      </w:r>
      <w:r>
        <w:rPr>
          <w:spacing w:val="19"/>
        </w:rPr>
        <w:t> </w:t>
      </w:r>
      <w:r>
        <w:rPr/>
        <w:t>Ni,</w:t>
      </w:r>
      <w:r>
        <w:rPr>
          <w:spacing w:val="2"/>
        </w:rPr>
        <w:t> </w:t>
      </w:r>
      <w:r>
        <w:rPr/>
        <w:t>it</w:t>
      </w:r>
      <w:r>
        <w:rPr>
          <w:spacing w:val="1"/>
        </w:rPr>
        <w:t> </w:t>
      </w:r>
      <w:r>
        <w:rPr/>
        <w:t>only</w:t>
      </w:r>
      <w:r>
        <w:rPr>
          <w:spacing w:val="26"/>
        </w:rPr>
        <w:t> </w:t>
      </w:r>
      <w:r>
        <w:rPr/>
        <w:t>increased</w:t>
      </w:r>
      <w:r>
        <w:rPr>
          <w:spacing w:val="27"/>
        </w:rPr>
        <w:t> </w:t>
      </w:r>
      <w:r>
        <w:rPr/>
        <w:t>to</w:t>
      </w:r>
      <w:r>
        <w:rPr>
          <w:spacing w:val="-1"/>
        </w:rPr>
        <w:t> </w:t>
      </w:r>
      <w:r>
        <w:rPr/>
        <w:t>4.12</w:t>
      </w:r>
      <w:r>
        <w:rPr>
          <w:spacing w:val="27"/>
        </w:rPr>
        <w:t> </w:t>
      </w:r>
      <w:r>
        <w:rPr/>
        <w:t>and</w:t>
      </w:r>
      <w:r>
        <w:rPr>
          <w:spacing w:val="13"/>
        </w:rPr>
        <w:t> </w:t>
      </w:r>
      <w:r>
        <w:rPr/>
        <w:t>3.66</w:t>
      </w:r>
      <w:r>
        <w:rPr>
          <w:spacing w:val="14"/>
        </w:rPr>
        <w:t> </w:t>
      </w:r>
      <w:r>
        <w:rPr/>
        <w:t>kg</w:t>
      </w:r>
      <w:r>
        <w:rPr>
          <w:spacing w:val="-16"/>
        </w:rPr>
        <w:t> </w:t>
      </w:r>
      <w:r>
        <w:rPr/>
        <w:t>Ni</w:t>
      </w:r>
      <w:r>
        <w:rPr>
          <w:spacing w:val="13"/>
        </w:rPr>
        <w:t> </w:t>
      </w:r>
      <w:r>
        <w:rPr/>
        <w:t>ha</w:t>
      </w:r>
      <w:r>
        <w:rPr>
          <w:position w:val="6"/>
          <w:sz w:val="16"/>
        </w:rPr>
        <w:t>-1</w:t>
      </w:r>
      <w:r>
        <w:rPr/>
        <w:t>.</w:t>
      </w:r>
      <w:r>
        <w:rPr>
          <w:spacing w:val="2"/>
        </w:rPr>
        <w:t> </w:t>
      </w:r>
      <w:r>
        <w:rPr/>
        <w:t>Measured</w:t>
      </w:r>
      <w:r>
        <w:rPr>
          <w:spacing w:val="27"/>
        </w:rPr>
        <w:t> </w:t>
      </w:r>
      <w:r>
        <w:rPr/>
        <w:t>in</w:t>
      </w:r>
      <w:r>
        <w:rPr>
          <w:spacing w:val="14"/>
        </w:rPr>
        <w:t> </w:t>
      </w:r>
      <w:r>
        <w:rPr/>
        <w:t>terms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bioaccumulation</w:t>
      </w:r>
      <w:r>
        <w:rPr>
          <w:spacing w:val="1"/>
        </w:rPr>
        <w:t> </w:t>
      </w:r>
      <w:r>
        <w:rPr/>
        <w:t>factor (BAF),</w:t>
      </w:r>
      <w:r>
        <w:rPr>
          <w:spacing w:val="1"/>
        </w:rPr>
        <w:t> </w:t>
      </w:r>
      <w:r>
        <w:rPr/>
        <w:t>vetiver had</w:t>
      </w:r>
      <w:r>
        <w:rPr>
          <w:spacing w:val="1"/>
        </w:rPr>
        <w:t> </w:t>
      </w:r>
      <w:r>
        <w:rPr/>
        <w:t>a BAF of</w:t>
      </w:r>
      <w:r>
        <w:rPr>
          <w:spacing w:val="1"/>
        </w:rPr>
        <w:t> </w:t>
      </w:r>
      <w:r>
        <w:rPr/>
        <w:t>0.97</w:t>
      </w:r>
      <w:r>
        <w:rPr>
          <w:spacing w:val="1"/>
        </w:rPr>
        <w:t> </w:t>
      </w:r>
      <w:r>
        <w:rPr/>
        <w:t>for Cr and</w:t>
      </w:r>
      <w:r>
        <w:rPr>
          <w:spacing w:val="1"/>
        </w:rPr>
        <w:t> </w:t>
      </w:r>
      <w:r>
        <w:rPr/>
        <w:t>1.07</w:t>
      </w:r>
      <w:r>
        <w:rPr>
          <w:spacing w:val="1"/>
        </w:rPr>
        <w:t> </w:t>
      </w:r>
      <w:r>
        <w:rPr/>
        <w:t>for Ni after 3</w:t>
      </w:r>
      <w:r>
        <w:rPr>
          <w:spacing w:val="-64"/>
        </w:rPr>
        <w:t> </w:t>
      </w:r>
      <w:r>
        <w:rPr/>
        <w:t>months</w:t>
      </w:r>
      <w:r>
        <w:rPr>
          <w:spacing w:val="1"/>
        </w:rPr>
        <w:t> </w:t>
      </w:r>
      <w:r>
        <w:rPr/>
        <w:t>of growth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1.48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1.38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Ni after</w:t>
      </w:r>
      <w:r>
        <w:rPr>
          <w:spacing w:val="1"/>
        </w:rPr>
        <w:t> </w:t>
      </w:r>
      <w:r>
        <w:rPr/>
        <w:t>8 months,</w:t>
      </w:r>
      <w:r>
        <w:rPr>
          <w:spacing w:val="1"/>
        </w:rPr>
        <w:t> </w:t>
      </w:r>
      <w:r>
        <w:rPr/>
        <w:t>indicating</w:t>
      </w:r>
      <w:r>
        <w:rPr>
          <w:spacing w:val="1"/>
        </w:rPr>
        <w:t> </w:t>
      </w:r>
      <w:r>
        <w:rPr/>
        <w:t>higher</w:t>
      </w:r>
      <w:r>
        <w:rPr>
          <w:spacing w:val="-64"/>
        </w:rPr>
        <w:t> </w:t>
      </w:r>
      <w:r>
        <w:rPr>
          <w:spacing w:val="-2"/>
        </w:rPr>
        <w:t>concentration</w:t>
      </w:r>
      <w:r>
        <w:rPr>
          <w:spacing w:val="15"/>
        </w:rPr>
        <w:t> </w:t>
      </w:r>
      <w:r>
        <w:rPr>
          <w:spacing w:val="-2"/>
        </w:rPr>
        <w:t>of</w:t>
      </w:r>
      <w:r>
        <w:rPr>
          <w:spacing w:val="4"/>
        </w:rPr>
        <w:t> </w:t>
      </w:r>
      <w:r>
        <w:rPr>
          <w:spacing w:val="-2"/>
        </w:rPr>
        <w:t>Cr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1"/>
        </w:rPr>
        <w:t> </w:t>
      </w:r>
      <w:r>
        <w:rPr>
          <w:spacing w:val="-2"/>
        </w:rPr>
        <w:t>Ni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1"/>
        </w:rPr>
        <w:t>plant</w:t>
      </w:r>
      <w:r>
        <w:rPr>
          <w:spacing w:val="18"/>
        </w:rPr>
        <w:t> </w:t>
      </w:r>
      <w:r>
        <w:rPr>
          <w:spacing w:val="-1"/>
        </w:rPr>
        <w:t>than</w:t>
      </w:r>
      <w:r>
        <w:rPr>
          <w:spacing w:val="1"/>
        </w:rPr>
        <w:t> </w:t>
      </w:r>
      <w:r>
        <w:rPr>
          <w:spacing w:val="-1"/>
        </w:rPr>
        <w:t>in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soil.</w:t>
      </w:r>
      <w:r>
        <w:rPr>
          <w:spacing w:val="18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translocation</w:t>
      </w:r>
      <w:r>
        <w:rPr>
          <w:spacing w:val="30"/>
        </w:rPr>
        <w:t> </w:t>
      </w:r>
      <w:r>
        <w:rPr>
          <w:spacing w:val="-1"/>
        </w:rPr>
        <w:t>factors</w:t>
      </w:r>
      <w:r>
        <w:rPr>
          <w:spacing w:val="-15"/>
        </w:rPr>
        <w:t> </w:t>
      </w:r>
      <w:r>
        <w:rPr>
          <w:spacing w:val="-1"/>
        </w:rPr>
        <w:t>at</w:t>
      </w:r>
      <w:r>
        <w:rPr>
          <w:spacing w:val="3"/>
        </w:rPr>
        <w:t> </w:t>
      </w:r>
      <w:r>
        <w:rPr>
          <w:spacing w:val="-1"/>
        </w:rPr>
        <w:t>both</w:t>
      </w:r>
      <w:r>
        <w:rPr>
          <w:spacing w:val="1"/>
        </w:rPr>
        <w:t> </w:t>
      </w:r>
      <w:r>
        <w:rPr>
          <w:spacing w:val="-1"/>
        </w:rPr>
        <w:t>3</w:t>
      </w:r>
      <w:r>
        <w:rPr/>
        <w:t> and</w:t>
      </w:r>
      <w:r>
        <w:rPr>
          <w:spacing w:val="14"/>
        </w:rPr>
        <w:t> </w:t>
      </w:r>
      <w:r>
        <w:rPr/>
        <w:t>8 months</w:t>
      </w:r>
      <w:r>
        <w:rPr>
          <w:spacing w:val="13"/>
        </w:rPr>
        <w:t> </w:t>
      </w:r>
      <w:r>
        <w:rPr/>
        <w:t>were</w:t>
      </w:r>
      <w:r>
        <w:rPr>
          <w:spacing w:val="14"/>
        </w:rPr>
        <w:t> </w:t>
      </w:r>
      <w:r>
        <w:rPr/>
        <w:t>below</w:t>
      </w:r>
      <w:r>
        <w:rPr>
          <w:spacing w:val="22"/>
        </w:rPr>
        <w:t> </w:t>
      </w:r>
      <w:r>
        <w:rPr/>
        <w:t>0.2</w:t>
      </w:r>
      <w:r>
        <w:rPr>
          <w:spacing w:val="14"/>
        </w:rPr>
        <w:t> </w:t>
      </w:r>
      <w:r>
        <w:rPr/>
        <w:t>mg kg</w:t>
      </w:r>
      <w:r>
        <w:rPr>
          <w:spacing w:val="-7"/>
        </w:rPr>
        <w:t> </w:t>
      </w:r>
      <w:r>
        <w:rPr>
          <w:position w:val="6"/>
          <w:sz w:val="16"/>
        </w:rPr>
        <w:t>-1</w:t>
      </w:r>
      <w:r>
        <w:rPr>
          <w:spacing w:val="34"/>
          <w:position w:val="6"/>
          <w:sz w:val="16"/>
        </w:rPr>
        <w:t> </w:t>
      </w:r>
      <w:r>
        <w:rPr/>
        <w:t>which</w:t>
      </w:r>
      <w:r>
        <w:rPr>
          <w:spacing w:val="14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15"/>
        </w:rPr>
        <w:t> </w:t>
      </w:r>
      <w:r>
        <w:rPr/>
        <w:t>prescribed</w:t>
      </w:r>
      <w:r>
        <w:rPr>
          <w:spacing w:val="28"/>
        </w:rPr>
        <w:t> </w:t>
      </w:r>
      <w:r>
        <w:rPr/>
        <w:t>limit</w:t>
      </w:r>
      <w:r>
        <w:rPr>
          <w:spacing w:val="18"/>
        </w:rPr>
        <w:t> </w:t>
      </w:r>
      <w:r>
        <w:rPr/>
        <w:t>given</w:t>
      </w:r>
      <w:r>
        <w:rPr>
          <w:spacing w:val="14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15"/>
        </w:rPr>
        <w:t> </w:t>
      </w:r>
      <w:r>
        <w:rPr/>
        <w:t>Codex</w:t>
      </w:r>
      <w:r>
        <w:rPr>
          <w:spacing w:val="1"/>
        </w:rPr>
        <w:t> </w:t>
      </w:r>
      <w:r>
        <w:rPr/>
        <w:t>Standard</w:t>
      </w:r>
      <w:r>
        <w:rPr>
          <w:spacing w:val="1"/>
        </w:rPr>
        <w:t> </w:t>
      </w:r>
      <w:r>
        <w:rPr/>
        <w:t>and European Union (1995), suggesting</w:t>
      </w:r>
      <w:r>
        <w:rPr>
          <w:spacing w:val="1"/>
        </w:rPr>
        <w:t> </w:t>
      </w:r>
      <w:r>
        <w:rPr/>
        <w:t>that vetiver accumulates Cr and Ni in</w:t>
      </w:r>
      <w:r>
        <w:rPr>
          <w:spacing w:val="-64"/>
        </w:rPr>
        <w:t> </w:t>
      </w:r>
      <w:r>
        <w:rPr/>
        <w:t>the roots and very small amount of Cr and Ni are translocated</w:t>
      </w:r>
      <w:r>
        <w:rPr>
          <w:spacing w:val="1"/>
        </w:rPr>
        <w:t> </w:t>
      </w:r>
      <w:r>
        <w:rPr/>
        <w:t>to the shoots,</w:t>
      </w:r>
      <w:r>
        <w:rPr>
          <w:spacing w:val="1"/>
        </w:rPr>
        <w:t> </w:t>
      </w:r>
      <w:r>
        <w:rPr/>
        <w:t>making the</w:t>
      </w:r>
      <w:r>
        <w:rPr>
          <w:spacing w:val="-64"/>
        </w:rPr>
        <w:t> </w:t>
      </w:r>
      <w:r>
        <w:rPr>
          <w:spacing w:val="-2"/>
        </w:rPr>
        <w:t>plant</w:t>
      </w:r>
      <w:r>
        <w:rPr>
          <w:spacing w:val="10"/>
        </w:rPr>
        <w:t> </w:t>
      </w:r>
      <w:r>
        <w:rPr>
          <w:spacing w:val="-2"/>
        </w:rPr>
        <w:t>safe</w:t>
      </w:r>
      <w:r>
        <w:rPr>
          <w:spacing w:val="-25"/>
        </w:rPr>
        <w:t> </w:t>
      </w:r>
      <w:r>
        <w:rPr>
          <w:spacing w:val="-2"/>
        </w:rPr>
        <w:t>for</w:t>
      </w:r>
      <w:r>
        <w:rPr>
          <w:spacing w:val="-19"/>
        </w:rPr>
        <w:t> </w:t>
      </w:r>
      <w:r>
        <w:rPr>
          <w:spacing w:val="-2"/>
        </w:rPr>
        <w:t>forage</w:t>
      </w:r>
      <w:r>
        <w:rPr>
          <w:spacing w:val="-8"/>
        </w:rPr>
        <w:t> </w:t>
      </w:r>
      <w:r>
        <w:rPr>
          <w:spacing w:val="-2"/>
        </w:rPr>
        <w:t>purposes.</w:t>
      </w:r>
      <w:r>
        <w:rPr>
          <w:spacing w:val="26"/>
        </w:rPr>
        <w:t> </w:t>
      </w:r>
      <w:r>
        <w:rPr>
          <w:spacing w:val="-2"/>
        </w:rPr>
        <w:t>Aside</w:t>
      </w:r>
      <w:r>
        <w:rPr>
          <w:spacing w:val="8"/>
        </w:rPr>
        <w:t> </w:t>
      </w:r>
      <w:r>
        <w:rPr>
          <w:spacing w:val="-2"/>
        </w:rPr>
        <w:t>from</w:t>
      </w:r>
      <w:r>
        <w:rPr>
          <w:spacing w:val="-27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beneficial</w:t>
      </w:r>
      <w:r>
        <w:rPr>
          <w:spacing w:val="8"/>
        </w:rPr>
        <w:t> </w:t>
      </w:r>
      <w:r>
        <w:rPr>
          <w:spacing w:val="-2"/>
        </w:rPr>
        <w:t>effects</w:t>
      </w:r>
      <w:r>
        <w:rPr>
          <w:spacing w:val="-43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mitigating</w:t>
      </w:r>
      <w:r>
        <w:rPr>
          <w:spacing w:val="24"/>
        </w:rPr>
        <w:t> </w:t>
      </w:r>
      <w:r>
        <w:rPr>
          <w:spacing w:val="-2"/>
        </w:rPr>
        <w:t>soil</w:t>
      </w:r>
      <w:r>
        <w:rPr>
          <w:spacing w:val="-8"/>
        </w:rPr>
        <w:t> </w:t>
      </w:r>
      <w:r>
        <w:rPr>
          <w:spacing w:val="-2"/>
        </w:rPr>
        <w:t>pollutants,</w:t>
      </w:r>
      <w:r>
        <w:rPr>
          <w:spacing w:val="-64"/>
        </w:rPr>
        <w:t> </w:t>
      </w:r>
      <w:r>
        <w:rPr/>
        <w:t>vetiver also</w:t>
      </w:r>
      <w:r>
        <w:rPr>
          <w:spacing w:val="1"/>
        </w:rPr>
        <w:t> </w:t>
      </w:r>
      <w:r>
        <w:rPr/>
        <w:t>improved soil pH and percent organic</w:t>
      </w:r>
      <w:r>
        <w:rPr>
          <w:spacing w:val="1"/>
        </w:rPr>
        <w:t> </w:t>
      </w:r>
      <w:r>
        <w:rPr/>
        <w:t>matter. The Cr and Ni content</w:t>
      </w:r>
      <w:r>
        <w:rPr>
          <w:spacing w:val="1"/>
        </w:rPr>
        <w:t> </w:t>
      </w:r>
      <w:r>
        <w:rPr/>
        <w:t>in rice</w:t>
      </w:r>
      <w:r>
        <w:rPr>
          <w:spacing w:val="1"/>
        </w:rPr>
        <w:t> </w:t>
      </w:r>
      <w:r>
        <w:rPr/>
        <w:t>grains</w:t>
      </w:r>
      <w:r>
        <w:rPr>
          <w:spacing w:val="41"/>
        </w:rPr>
        <w:t> </w:t>
      </w:r>
      <w:r>
        <w:rPr/>
        <w:t>after</w:t>
      </w:r>
      <w:r>
        <w:rPr>
          <w:spacing w:val="34"/>
        </w:rPr>
        <w:t> </w:t>
      </w:r>
      <w:r>
        <w:rPr/>
        <w:t>planted</w:t>
      </w:r>
      <w:r>
        <w:rPr>
          <w:spacing w:val="43"/>
        </w:rPr>
        <w:t> </w:t>
      </w:r>
      <w:r>
        <w:rPr/>
        <w:t>the</w:t>
      </w:r>
      <w:r>
        <w:rPr>
          <w:spacing w:val="28"/>
        </w:rPr>
        <w:t> </w:t>
      </w:r>
      <w:r>
        <w:rPr/>
        <w:t>area</w:t>
      </w:r>
      <w:r>
        <w:rPr>
          <w:spacing w:val="43"/>
        </w:rPr>
        <w:t> </w:t>
      </w:r>
      <w:r>
        <w:rPr/>
        <w:t>with</w:t>
      </w:r>
      <w:r>
        <w:rPr>
          <w:spacing w:val="29"/>
        </w:rPr>
        <w:t> </w:t>
      </w:r>
      <w:r>
        <w:rPr/>
        <w:t>3</w:t>
      </w:r>
      <w:r>
        <w:rPr>
          <w:spacing w:val="28"/>
        </w:rPr>
        <w:t> </w:t>
      </w:r>
      <w:r>
        <w:rPr/>
        <w:t>months</w:t>
      </w:r>
      <w:r>
        <w:rPr>
          <w:spacing w:val="27"/>
        </w:rPr>
        <w:t> </w:t>
      </w:r>
      <w:r>
        <w:rPr/>
        <w:t>vetiver,</w:t>
      </w:r>
      <w:r>
        <w:rPr>
          <w:spacing w:val="31"/>
        </w:rPr>
        <w:t> </w:t>
      </w:r>
      <w:r>
        <w:rPr/>
        <w:t>were</w:t>
      </w:r>
      <w:r>
        <w:rPr>
          <w:spacing w:val="29"/>
        </w:rPr>
        <w:t> </w:t>
      </w:r>
      <w:r>
        <w:rPr/>
        <w:t>efficiently</w:t>
      </w:r>
      <w:r>
        <w:rPr>
          <w:spacing w:val="27"/>
        </w:rPr>
        <w:t> </w:t>
      </w:r>
      <w:r>
        <w:rPr/>
        <w:t>reduced</w:t>
      </w:r>
      <w:r>
        <w:rPr>
          <w:spacing w:val="29"/>
        </w:rPr>
        <w:t> </w:t>
      </w:r>
      <w:r>
        <w:rPr/>
        <w:t>to</w:t>
      </w:r>
      <w:r>
        <w:rPr>
          <w:spacing w:val="28"/>
        </w:rPr>
        <w:t> </w:t>
      </w:r>
      <w:r>
        <w:rPr/>
        <w:t>below</w:t>
      </w:r>
      <w:r>
        <w:rPr>
          <w:spacing w:val="1"/>
        </w:rPr>
        <w:t> </w:t>
      </w:r>
      <w:r>
        <w:rPr>
          <w:spacing w:val="-1"/>
        </w:rPr>
        <w:t>detection</w:t>
      </w:r>
      <w:r>
        <w:rPr>
          <w:spacing w:val="9"/>
        </w:rPr>
        <w:t> </w:t>
      </w:r>
      <w:r>
        <w:rPr/>
        <w:t>limits.</w:t>
      </w:r>
      <w:r>
        <w:rPr>
          <w:spacing w:val="13"/>
        </w:rPr>
        <w:t> </w:t>
      </w:r>
      <w:r>
        <w:rPr/>
        <w:t>Also,</w:t>
      </w:r>
      <w:r>
        <w:rPr>
          <w:spacing w:val="-1"/>
        </w:rPr>
        <w:t> </w:t>
      </w:r>
      <w:r>
        <w:rPr/>
        <w:t>growing</w:t>
      </w:r>
      <w:r>
        <w:rPr>
          <w:spacing w:val="9"/>
        </w:rPr>
        <w:t> </w:t>
      </w:r>
      <w:r>
        <w:rPr/>
        <w:t>vetiver</w:t>
      </w:r>
      <w:r>
        <w:rPr>
          <w:spacing w:val="2"/>
        </w:rPr>
        <w:t> </w:t>
      </w:r>
      <w:r>
        <w:rPr/>
        <w:t>before</w:t>
      </w:r>
      <w:r>
        <w:rPr>
          <w:spacing w:val="-17"/>
        </w:rPr>
        <w:t> </w:t>
      </w:r>
      <w:r>
        <w:rPr/>
        <w:t>rice</w:t>
      </w:r>
      <w:r>
        <w:rPr>
          <w:spacing w:val="-4"/>
        </w:rPr>
        <w:t> </w:t>
      </w:r>
      <w:r>
        <w:rPr/>
        <w:t>reduced</w:t>
      </w:r>
      <w:r>
        <w:rPr>
          <w:spacing w:val="-3"/>
        </w:rPr>
        <w:t> </w:t>
      </w:r>
      <w:r>
        <w:rPr/>
        <w:t>grain</w:t>
      </w:r>
      <w:r>
        <w:rPr>
          <w:spacing w:val="10"/>
        </w:rPr>
        <w:t> </w:t>
      </w:r>
      <w:r>
        <w:rPr/>
        <w:t>yield</w:t>
      </w:r>
      <w:r>
        <w:rPr>
          <w:spacing w:val="-4"/>
        </w:rPr>
        <w:t> </w:t>
      </w:r>
      <w:r>
        <w:rPr/>
        <w:t>since</w:t>
      </w:r>
      <w:r>
        <w:rPr>
          <w:spacing w:val="-4"/>
        </w:rPr>
        <w:t> </w:t>
      </w:r>
      <w:r>
        <w:rPr/>
        <w:t>vetiver</w:t>
      </w:r>
      <w:r>
        <w:rPr>
          <w:spacing w:val="1"/>
        </w:rPr>
        <w:t> </w:t>
      </w:r>
      <w:r>
        <w:rPr/>
        <w:t>is</w:t>
      </w:r>
      <w:r>
        <w:rPr>
          <w:spacing w:val="-5"/>
        </w:rPr>
        <w:t> </w:t>
      </w:r>
      <w:r>
        <w:rPr/>
        <w:t>also</w:t>
      </w:r>
      <w:r>
        <w:rPr>
          <w:spacing w:val="1"/>
        </w:rPr>
        <w:t> </w:t>
      </w:r>
      <w:r>
        <w:rPr/>
        <w:t>a</w:t>
      </w:r>
      <w:r>
        <w:rPr>
          <w:spacing w:val="6"/>
        </w:rPr>
        <w:t> </w:t>
      </w:r>
      <w:r>
        <w:rPr/>
        <w:t>good</w:t>
      </w:r>
      <w:r>
        <w:rPr>
          <w:spacing w:val="6"/>
        </w:rPr>
        <w:t> </w:t>
      </w:r>
      <w:r>
        <w:rPr/>
        <w:t>accumulator</w:t>
      </w:r>
      <w:r>
        <w:rPr>
          <w:spacing w:val="11"/>
        </w:rPr>
        <w:t> </w:t>
      </w:r>
      <w:r>
        <w:rPr/>
        <w:t>of</w:t>
      </w:r>
      <w:r>
        <w:rPr>
          <w:spacing w:val="9"/>
        </w:rPr>
        <w:t> </w:t>
      </w:r>
      <w:r>
        <w:rPr/>
        <w:t>nutrients.</w:t>
      </w:r>
    </w:p>
    <w:p>
      <w:pPr>
        <w:spacing w:before="205"/>
        <w:ind w:left="150" w:right="0" w:firstLine="0"/>
        <w:jc w:val="left"/>
        <w:rPr>
          <w:i/>
          <w:sz w:val="24"/>
        </w:rPr>
      </w:pPr>
      <w:r>
        <w:rPr>
          <w:i/>
          <w:spacing w:val="-3"/>
          <w:sz w:val="24"/>
        </w:rPr>
        <w:t>Keywords:</w:t>
      </w:r>
      <w:r>
        <w:rPr>
          <w:i/>
          <w:spacing w:val="-13"/>
          <w:sz w:val="24"/>
        </w:rPr>
        <w:t> </w:t>
      </w:r>
      <w:r>
        <w:rPr>
          <w:i/>
          <w:spacing w:val="-3"/>
          <w:sz w:val="24"/>
        </w:rPr>
        <w:t>bio-accumulation,</w:t>
      </w:r>
      <w:r>
        <w:rPr>
          <w:i/>
          <w:spacing w:val="44"/>
          <w:sz w:val="24"/>
        </w:rPr>
        <w:t> </w:t>
      </w:r>
      <w:r>
        <w:rPr>
          <w:i/>
          <w:spacing w:val="-2"/>
          <w:sz w:val="24"/>
        </w:rPr>
        <w:t>translocation,</w:t>
      </w:r>
      <w:r>
        <w:rPr>
          <w:i/>
          <w:spacing w:val="16"/>
          <w:sz w:val="24"/>
        </w:rPr>
        <w:t> </w:t>
      </w:r>
      <w:r>
        <w:rPr>
          <w:i/>
          <w:spacing w:val="-2"/>
          <w:sz w:val="24"/>
        </w:rPr>
        <w:t>phytoremediation,</w:t>
      </w:r>
      <w:r>
        <w:rPr>
          <w:i/>
          <w:spacing w:val="58"/>
          <w:sz w:val="24"/>
        </w:rPr>
        <w:t> </w:t>
      </w:r>
      <w:r>
        <w:rPr>
          <w:i/>
          <w:spacing w:val="-2"/>
          <w:sz w:val="24"/>
        </w:rPr>
        <w:t>soil</w:t>
      </w:r>
      <w:r>
        <w:rPr>
          <w:i/>
          <w:spacing w:val="-15"/>
          <w:sz w:val="24"/>
        </w:rPr>
        <w:t> </w:t>
      </w:r>
      <w:r>
        <w:rPr>
          <w:i/>
          <w:spacing w:val="-2"/>
          <w:sz w:val="24"/>
        </w:rPr>
        <w:t>pollutants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top="1380" w:bottom="280" w:left="1660" w:right="700"/>
        </w:sectPr>
      </w:pPr>
    </w:p>
    <w:p>
      <w:pPr>
        <w:pStyle w:val="BodyText"/>
        <w:spacing w:before="6"/>
        <w:rPr>
          <w:i/>
          <w:sz w:val="28"/>
        </w:rPr>
      </w:pPr>
    </w:p>
    <w:p>
      <w:pPr>
        <w:pStyle w:val="Heading2"/>
        <w:spacing w:before="93"/>
        <w:ind w:left="1288"/>
      </w:pPr>
      <w:r>
        <w:rPr/>
        <w:t>INTRODUCTION</w:t>
      </w:r>
    </w:p>
    <w:p>
      <w:pPr>
        <w:pStyle w:val="BodyText"/>
        <w:spacing w:before="188"/>
        <w:ind w:left="150" w:right="318" w:firstLine="720"/>
        <w:jc w:val="both"/>
      </w:pPr>
      <w:r>
        <w:rPr/>
        <w:t>The Philippines</w:t>
      </w:r>
      <w:r>
        <w:rPr>
          <w:spacing w:val="1"/>
        </w:rPr>
        <w:t> </w:t>
      </w:r>
      <w:r>
        <w:rPr/>
        <w:t>has an estimated</w:t>
      </w:r>
      <w:r>
        <w:rPr>
          <w:spacing w:val="1"/>
        </w:rPr>
        <w:t> </w:t>
      </w:r>
      <w:r>
        <w:rPr/>
        <w:t>USD840 billion</w:t>
      </w:r>
      <w:r>
        <w:rPr>
          <w:spacing w:val="1"/>
        </w:rPr>
        <w:t> </w:t>
      </w:r>
      <w:r>
        <w:rPr/>
        <w:t>worth of untapped</w:t>
      </w:r>
      <w:r>
        <w:rPr>
          <w:spacing w:val="1"/>
        </w:rPr>
        <w:t> </w:t>
      </w:r>
      <w:r>
        <w:rPr/>
        <w:t>mineral</w:t>
      </w:r>
      <w:r>
        <w:rPr>
          <w:spacing w:val="1"/>
        </w:rPr>
        <w:t> </w:t>
      </w:r>
      <w:r>
        <w:rPr/>
        <w:t>resources, according to the Mines and Geosciences Bureau of the Philippines (2015).</w:t>
      </w:r>
      <w:r>
        <w:rPr>
          <w:spacing w:val="1"/>
        </w:rPr>
        <w:t> </w:t>
      </w:r>
      <w:r>
        <w:rPr/>
        <w:t>Large-scale mining is destructive, as it uses the open-pit method which entails clearing</w:t>
      </w:r>
      <w:r>
        <w:rPr>
          <w:spacing w:val="1"/>
        </w:rPr>
        <w:t> </w:t>
      </w:r>
      <w:r>
        <w:rPr/>
        <w:t>thousands of hectares of rainforests and agricultural lands, making deep excavations to</w:t>
      </w:r>
      <w:r>
        <w:rPr>
          <w:spacing w:val="1"/>
        </w:rPr>
        <w:t> </w:t>
      </w:r>
      <w:r>
        <w:rPr/>
        <w:t>extract minerals, using of toxic heavy metals and chemicals to process mineral ores, and</w:t>
      </w:r>
      <w:r>
        <w:rPr>
          <w:spacing w:val="-64"/>
        </w:rPr>
        <w:t> </w:t>
      </w:r>
      <w:r>
        <w:rPr>
          <w:spacing w:val="-1"/>
        </w:rPr>
        <w:t>consuming</w:t>
      </w:r>
      <w:r>
        <w:rPr>
          <w:spacing w:val="-6"/>
        </w:rPr>
        <w:t> </w:t>
      </w:r>
      <w:r>
        <w:rPr>
          <w:spacing w:val="-1"/>
        </w:rPr>
        <w:t>millions</w:t>
      </w:r>
      <w:r>
        <w:rPr>
          <w:spacing w:val="6"/>
        </w:rPr>
        <w:t> </w:t>
      </w:r>
      <w:r>
        <w:rPr/>
        <w:t>of</w:t>
      </w:r>
      <w:r>
        <w:rPr>
          <w:spacing w:val="-3"/>
        </w:rPr>
        <w:t> </w:t>
      </w:r>
      <w:r>
        <w:rPr/>
        <w:t>liters</w:t>
      </w:r>
      <w:r>
        <w:rPr>
          <w:spacing w:val="-8"/>
        </w:rPr>
        <w:t> </w:t>
      </w:r>
      <w:r>
        <w:rPr/>
        <w:t>of</w:t>
      </w:r>
      <w:r>
        <w:rPr>
          <w:spacing w:val="-3"/>
        </w:rPr>
        <w:t> </w:t>
      </w:r>
      <w:r>
        <w:rPr/>
        <w:t>water.</w:t>
      </w:r>
      <w:r>
        <w:rPr>
          <w:spacing w:val="-17"/>
        </w:rPr>
        <w:t> </w:t>
      </w:r>
      <w:r>
        <w:rPr/>
        <w:t>All</w:t>
      </w:r>
      <w:r>
        <w:rPr>
          <w:spacing w:val="-5"/>
        </w:rPr>
        <w:t> </w:t>
      </w:r>
      <w:r>
        <w:rPr/>
        <w:t>of</w:t>
      </w:r>
      <w:r>
        <w:rPr>
          <w:spacing w:val="-17"/>
        </w:rPr>
        <w:t> </w:t>
      </w:r>
      <w:r>
        <w:rPr/>
        <w:t>these</w:t>
      </w:r>
      <w:r>
        <w:rPr>
          <w:spacing w:val="8"/>
        </w:rPr>
        <w:t> </w:t>
      </w:r>
      <w:r>
        <w:rPr/>
        <w:t>negatively</w:t>
      </w:r>
      <w:r>
        <w:rPr>
          <w:spacing w:val="5"/>
        </w:rPr>
        <w:t> </w:t>
      </w:r>
      <w:r>
        <w:rPr/>
        <w:t>impact</w:t>
      </w:r>
      <w:r>
        <w:rPr>
          <w:spacing w:val="-16"/>
        </w:rPr>
        <w:t> </w:t>
      </w:r>
      <w:r>
        <w:rPr/>
        <w:t>the</w:t>
      </w:r>
      <w:r>
        <w:rPr>
          <w:spacing w:val="-6"/>
        </w:rPr>
        <w:t> </w:t>
      </w:r>
      <w:r>
        <w:rPr/>
        <w:t>lives</w:t>
      </w:r>
      <w:r>
        <w:rPr>
          <w:spacing w:val="-8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6"/>
        </w:rPr>
        <w:t> </w:t>
      </w:r>
      <w:r>
        <w:rPr/>
        <w:t>Filipino</w:t>
      </w:r>
      <w:r>
        <w:rPr>
          <w:spacing w:val="-64"/>
        </w:rPr>
        <w:t> </w:t>
      </w:r>
      <w:r>
        <w:rPr>
          <w:spacing w:val="-3"/>
        </w:rPr>
        <w:t>citizens with the grave disregard</w:t>
      </w:r>
      <w:r>
        <w:rPr>
          <w:spacing w:val="-2"/>
        </w:rPr>
        <w:t> </w:t>
      </w:r>
      <w:r>
        <w:rPr>
          <w:spacing w:val="-3"/>
        </w:rPr>
        <w:t>for their right</w:t>
      </w:r>
      <w:r>
        <w:rPr>
          <w:spacing w:val="60"/>
        </w:rPr>
        <w:t> </w:t>
      </w:r>
      <w:r>
        <w:rPr>
          <w:spacing w:val="-3"/>
        </w:rPr>
        <w:t>to health,</w:t>
      </w:r>
      <w:r>
        <w:rPr>
          <w:spacing w:val="61"/>
        </w:rPr>
        <w:t> </w:t>
      </w:r>
      <w:r>
        <w:rPr>
          <w:spacing w:val="-3"/>
        </w:rPr>
        <w:t>life, </w:t>
      </w:r>
      <w:r>
        <w:rPr>
          <w:spacing w:val="-2"/>
        </w:rPr>
        <w:t>food security, livelihood, and</w:t>
      </w:r>
      <w:r>
        <w:rPr>
          <w:spacing w:val="-64"/>
        </w:rPr>
        <w:t> </w:t>
      </w:r>
      <w:r>
        <w:rPr/>
        <w:t>a</w:t>
      </w:r>
      <w:r>
        <w:rPr>
          <w:spacing w:val="6"/>
        </w:rPr>
        <w:t> </w:t>
      </w:r>
      <w:r>
        <w:rPr/>
        <w:t>clean</w:t>
      </w:r>
      <w:r>
        <w:rPr>
          <w:spacing w:val="7"/>
        </w:rPr>
        <w:t> </w:t>
      </w:r>
      <w:r>
        <w:rPr/>
        <w:t>environment.</w:t>
      </w:r>
    </w:p>
    <w:p>
      <w:pPr>
        <w:pStyle w:val="BodyText"/>
        <w:spacing w:before="211"/>
        <w:ind w:left="150" w:right="384" w:firstLine="720"/>
        <w:jc w:val="both"/>
      </w:pPr>
      <w:r>
        <w:rPr/>
        <w:t>Mining companies contribute to the massive siltation of the rivers, poisoning the</w:t>
      </w:r>
      <w:r>
        <w:rPr>
          <w:spacing w:val="1"/>
        </w:rPr>
        <w:t> </w:t>
      </w:r>
      <w:r>
        <w:rPr/>
        <w:t>waterways and agricultural fields with toxic chemicals and rendering communities more</w:t>
      </w:r>
      <w:r>
        <w:rPr>
          <w:spacing w:val="1"/>
        </w:rPr>
        <w:t> </w:t>
      </w:r>
      <w:r>
        <w:rPr>
          <w:spacing w:val="-3"/>
        </w:rPr>
        <w:t>vulnerable </w:t>
      </w:r>
      <w:r>
        <w:rPr>
          <w:spacing w:val="-2"/>
        </w:rPr>
        <w:t>to flooding. At the same time, local communities affected by mining bewail the</w:t>
      </w:r>
      <w:r>
        <w:rPr>
          <w:spacing w:val="-1"/>
        </w:rPr>
        <w:t> </w:t>
      </w:r>
      <w:r>
        <w:rPr/>
        <w:t>loss of their former livelihood in fishing, agriculture and forestry, (Salamat, 2013). Heavy</w:t>
      </w:r>
      <w:r>
        <w:rPr>
          <w:spacing w:val="-64"/>
        </w:rPr>
        <w:t> </w:t>
      </w:r>
      <w:r>
        <w:rPr/>
        <w:t>metals from mining operations find their way into streams and rivers and percolate into</w:t>
      </w:r>
      <w:r>
        <w:rPr>
          <w:spacing w:val="1"/>
        </w:rPr>
        <w:t> </w:t>
      </w:r>
      <w:r>
        <w:rPr/>
        <w:t>ground water. Contamination of a high level may cause destruction of farm crops with</w:t>
      </w:r>
      <w:r>
        <w:rPr>
          <w:spacing w:val="1"/>
        </w:rPr>
        <w:t> </w:t>
      </w:r>
      <w:r>
        <w:rPr/>
        <w:t>resultant</w:t>
      </w:r>
      <w:r>
        <w:rPr>
          <w:spacing w:val="37"/>
        </w:rPr>
        <w:t> </w:t>
      </w:r>
      <w:r>
        <w:rPr/>
        <w:t>injuries</w:t>
      </w:r>
      <w:r>
        <w:rPr>
          <w:spacing w:val="17"/>
        </w:rPr>
        <w:t> </w:t>
      </w:r>
      <w:r>
        <w:rPr/>
        <w:t>to</w:t>
      </w:r>
      <w:r>
        <w:rPr>
          <w:spacing w:val="4"/>
        </w:rPr>
        <w:t> </w:t>
      </w:r>
      <w:r>
        <w:rPr/>
        <w:t>humans</w:t>
      </w:r>
      <w:r>
        <w:rPr>
          <w:spacing w:val="17"/>
        </w:rPr>
        <w:t> </w:t>
      </w:r>
      <w:r>
        <w:rPr/>
        <w:t>(Iddrisu</w:t>
      </w:r>
      <w:r>
        <w:rPr>
          <w:spacing w:val="19"/>
        </w:rPr>
        <w:t> </w:t>
      </w:r>
      <w:r>
        <w:rPr/>
        <w:t>&amp;</w:t>
      </w:r>
      <w:r>
        <w:rPr>
          <w:spacing w:val="-5"/>
        </w:rPr>
        <w:t> </w:t>
      </w:r>
      <w:r>
        <w:rPr/>
        <w:t>Akabzaa,</w:t>
      </w:r>
      <w:r>
        <w:rPr>
          <w:spacing w:val="22"/>
        </w:rPr>
        <w:t> </w:t>
      </w:r>
      <w:r>
        <w:rPr/>
        <w:t>1996).</w:t>
      </w:r>
    </w:p>
    <w:p>
      <w:pPr>
        <w:pStyle w:val="BodyText"/>
        <w:spacing w:before="198"/>
        <w:ind w:left="150" w:right="324" w:firstLine="736"/>
        <w:jc w:val="both"/>
      </w:pPr>
      <w:r>
        <w:rPr>
          <w:spacing w:val="-2"/>
        </w:rPr>
        <w:t>Agricultural soils may be contaminated by heavy </w:t>
      </w:r>
      <w:r>
        <w:rPr>
          <w:spacing w:val="-1"/>
        </w:rPr>
        <w:t>metals through practices such as</w:t>
      </w:r>
      <w:r>
        <w:rPr/>
        <w:t> irrigation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heavy</w:t>
      </w:r>
      <w:r>
        <w:rPr>
          <w:spacing w:val="1"/>
        </w:rPr>
        <w:t> </w:t>
      </w:r>
      <w:r>
        <w:rPr/>
        <w:t>metals</w:t>
      </w:r>
      <w:r>
        <w:rPr>
          <w:spacing w:val="1"/>
        </w:rPr>
        <w:t> </w:t>
      </w:r>
      <w:r>
        <w:rPr/>
        <w:t>containing</w:t>
      </w:r>
      <w:r>
        <w:rPr>
          <w:spacing w:val="1"/>
        </w:rPr>
        <w:t> </w:t>
      </w:r>
      <w:r>
        <w:rPr/>
        <w:t>agrochemicals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pesticides,</w:t>
      </w:r>
      <w:r>
        <w:rPr>
          <w:spacing w:val="1"/>
        </w:rPr>
        <w:t> </w:t>
      </w:r>
      <w:r>
        <w:rPr/>
        <w:t>herbicides and fertilizers. The greatest risk of contamination has been reported in soils</w:t>
      </w:r>
      <w:r>
        <w:rPr>
          <w:spacing w:val="1"/>
        </w:rPr>
        <w:t> </w:t>
      </w:r>
      <w:r>
        <w:rPr>
          <w:spacing w:val="-2"/>
        </w:rPr>
        <w:t>around mining operations (Simon et. al., </w:t>
      </w:r>
      <w:r>
        <w:rPr>
          <w:spacing w:val="-1"/>
        </w:rPr>
        <w:t>2016). Plants have a natural tendency to absorb</w:t>
      </w:r>
      <w:r>
        <w:rPr/>
        <w:t> </w:t>
      </w:r>
      <w:r>
        <w:rPr>
          <w:spacing w:val="-2"/>
        </w:rPr>
        <w:t>toxic substances including </w:t>
      </w:r>
      <w:r>
        <w:rPr>
          <w:spacing w:val="-1"/>
        </w:rPr>
        <w:t>heavy metals which are eventually transferred from the mining</w:t>
      </w:r>
      <w:r>
        <w:rPr>
          <w:spacing w:val="-64"/>
        </w:rPr>
        <w:t> </w:t>
      </w:r>
      <w:r>
        <w:rPr/>
        <w:t>industry. Their high solubility</w:t>
      </w:r>
      <w:r>
        <w:rPr>
          <w:spacing w:val="1"/>
        </w:rPr>
        <w:t> </w:t>
      </w:r>
      <w:r>
        <w:rPr/>
        <w:t>in the aquatic</w:t>
      </w:r>
      <w:r>
        <w:rPr>
          <w:spacing w:val="1"/>
        </w:rPr>
        <w:t> </w:t>
      </w:r>
      <w:r>
        <w:rPr/>
        <w:t>environment is the main reason</w:t>
      </w:r>
      <w:r>
        <w:rPr>
          <w:spacing w:val="1"/>
        </w:rPr>
        <w:t> </w:t>
      </w:r>
      <w:r>
        <w:rPr/>
        <w:t>for the</w:t>
      </w:r>
      <w:r>
        <w:rPr>
          <w:spacing w:val="1"/>
        </w:rPr>
        <w:t> </w:t>
      </w:r>
      <w:r>
        <w:rPr>
          <w:spacing w:val="-3"/>
        </w:rPr>
        <w:t>decrease in the production of food grains and vegetables </w:t>
      </w:r>
      <w:r>
        <w:rPr>
          <w:spacing w:val="-2"/>
        </w:rPr>
        <w:t>as well as the adverse effect on</w:t>
      </w:r>
      <w:r>
        <w:rPr>
          <w:spacing w:val="-1"/>
        </w:rPr>
        <w:t> </w:t>
      </w:r>
      <w:r>
        <w:rPr/>
        <w:t>the</w:t>
      </w:r>
      <w:r>
        <w:rPr>
          <w:spacing w:val="6"/>
        </w:rPr>
        <w:t> </w:t>
      </w:r>
      <w:r>
        <w:rPr/>
        <w:t>health</w:t>
      </w:r>
      <w:r>
        <w:rPr>
          <w:spacing w:val="21"/>
        </w:rPr>
        <w:t> </w:t>
      </w:r>
      <w:r>
        <w:rPr/>
        <w:t>of</w:t>
      </w:r>
      <w:r>
        <w:rPr>
          <w:spacing w:val="9"/>
        </w:rPr>
        <w:t> </w:t>
      </w:r>
      <w:r>
        <w:rPr/>
        <w:t>human</w:t>
      </w:r>
      <w:r>
        <w:rPr>
          <w:spacing w:val="6"/>
        </w:rPr>
        <w:t> </w:t>
      </w:r>
      <w:r>
        <w:rPr/>
        <w:t>beings.</w:t>
      </w:r>
    </w:p>
    <w:p>
      <w:pPr>
        <w:pStyle w:val="BodyText"/>
        <w:tabs>
          <w:tab w:pos="2921" w:val="left" w:leader="none"/>
        </w:tabs>
        <w:spacing w:before="211"/>
        <w:ind w:left="150" w:right="112" w:firstLine="720"/>
      </w:pPr>
      <w:r>
        <w:rPr/>
        <w:t>Soil</w:t>
      </w:r>
      <w:r>
        <w:rPr>
          <w:spacing w:val="47"/>
        </w:rPr>
        <w:t> </w:t>
      </w:r>
      <w:r>
        <w:rPr/>
        <w:t>rehabilitation</w:t>
        <w:tab/>
        <w:t>using</w:t>
      </w:r>
      <w:r>
        <w:rPr>
          <w:spacing w:val="1"/>
        </w:rPr>
        <w:t> </w:t>
      </w:r>
      <w:r>
        <w:rPr/>
        <w:t>phytoremediator</w:t>
      </w:r>
      <w:r>
        <w:rPr>
          <w:spacing w:val="1"/>
        </w:rPr>
        <w:t> </w:t>
      </w:r>
      <w:r>
        <w:rPr/>
        <w:t>(vetiver)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practical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low-cost</w:t>
      </w:r>
      <w:r>
        <w:rPr>
          <w:spacing w:val="1"/>
        </w:rPr>
        <w:t> </w:t>
      </w:r>
      <w:r>
        <w:rPr/>
        <w:t>measure</w:t>
      </w:r>
      <w:r>
        <w:rPr>
          <w:spacing w:val="45"/>
        </w:rPr>
        <w:t> </w:t>
      </w:r>
      <w:r>
        <w:rPr/>
        <w:t>that</w:t>
      </w:r>
      <w:r>
        <w:rPr>
          <w:spacing w:val="62"/>
        </w:rPr>
        <w:t> </w:t>
      </w:r>
      <w:r>
        <w:rPr/>
        <w:t>can</w:t>
      </w:r>
      <w:r>
        <w:rPr>
          <w:spacing w:val="29"/>
        </w:rPr>
        <w:t> </w:t>
      </w:r>
      <w:r>
        <w:rPr/>
        <w:t>be</w:t>
      </w:r>
      <w:r>
        <w:rPr>
          <w:spacing w:val="45"/>
        </w:rPr>
        <w:t> </w:t>
      </w:r>
      <w:r>
        <w:rPr/>
        <w:t>used</w:t>
      </w:r>
      <w:r>
        <w:rPr>
          <w:spacing w:val="44"/>
        </w:rPr>
        <w:t> </w:t>
      </w:r>
      <w:r>
        <w:rPr/>
        <w:t>to</w:t>
      </w:r>
      <w:r>
        <w:rPr>
          <w:spacing w:val="44"/>
        </w:rPr>
        <w:t> </w:t>
      </w:r>
      <w:r>
        <w:rPr/>
        <w:t>inhibit</w:t>
      </w:r>
      <w:r>
        <w:rPr>
          <w:spacing w:val="62"/>
        </w:rPr>
        <w:t> </w:t>
      </w:r>
      <w:r>
        <w:rPr/>
        <w:t>the</w:t>
      </w:r>
      <w:r>
        <w:rPr>
          <w:spacing w:val="45"/>
        </w:rPr>
        <w:t> </w:t>
      </w:r>
      <w:r>
        <w:rPr/>
        <w:t>uptake</w:t>
      </w:r>
      <w:r>
        <w:rPr>
          <w:spacing w:val="44"/>
        </w:rPr>
        <w:t> </w:t>
      </w:r>
      <w:r>
        <w:rPr/>
        <w:t>of</w:t>
      </w:r>
      <w:r>
        <w:rPr>
          <w:spacing w:val="47"/>
        </w:rPr>
        <w:t> </w:t>
      </w:r>
      <w:r>
        <w:rPr/>
        <w:t>heavy</w:t>
      </w:r>
      <w:r>
        <w:rPr>
          <w:spacing w:val="43"/>
        </w:rPr>
        <w:t> </w:t>
      </w:r>
      <w:r>
        <w:rPr/>
        <w:t>metals</w:t>
      </w:r>
      <w:r>
        <w:rPr>
          <w:spacing w:val="42"/>
        </w:rPr>
        <w:t> </w:t>
      </w:r>
      <w:r>
        <w:rPr/>
        <w:t>by</w:t>
      </w:r>
      <w:r>
        <w:rPr>
          <w:spacing w:val="43"/>
        </w:rPr>
        <w:t> </w:t>
      </w:r>
      <w:r>
        <w:rPr/>
        <w:t>crops</w:t>
      </w:r>
      <w:r>
        <w:rPr>
          <w:spacing w:val="42"/>
        </w:rPr>
        <w:t> </w:t>
      </w:r>
      <w:r>
        <w:rPr/>
        <w:t>grown</w:t>
      </w:r>
      <w:r>
        <w:rPr>
          <w:spacing w:val="45"/>
        </w:rPr>
        <w:t> </w:t>
      </w:r>
      <w:r>
        <w:rPr/>
        <w:t>on</w:t>
      </w:r>
      <w:r>
        <w:rPr>
          <w:spacing w:val="1"/>
        </w:rPr>
        <w:t> </w:t>
      </w:r>
      <w:r>
        <w:rPr/>
        <w:t>contaminated</w:t>
      </w:r>
      <w:r>
        <w:rPr>
          <w:spacing w:val="1"/>
        </w:rPr>
        <w:t> </w:t>
      </w:r>
      <w:r>
        <w:rPr/>
        <w:t>agricultural</w:t>
      </w:r>
      <w:r>
        <w:rPr>
          <w:spacing w:val="1"/>
        </w:rPr>
        <w:t> </w:t>
      </w:r>
      <w:r>
        <w:rPr/>
        <w:t>soils.</w:t>
      </w:r>
      <w:r>
        <w:rPr>
          <w:spacing w:val="1"/>
        </w:rPr>
        <w:t> </w:t>
      </w:r>
      <w:r>
        <w:rPr/>
        <w:t>Danhl</w:t>
      </w:r>
      <w:r>
        <w:rPr>
          <w:spacing w:val="1"/>
        </w:rPr>
        <w:t> </w:t>
      </w:r>
      <w:r>
        <w:rPr/>
        <w:t>et.</w:t>
      </w:r>
      <w:r>
        <w:rPr>
          <w:spacing w:val="1"/>
        </w:rPr>
        <w:t> </w:t>
      </w:r>
      <w:r>
        <w:rPr/>
        <w:t>al.,</w:t>
      </w:r>
      <w:r>
        <w:rPr>
          <w:spacing w:val="1"/>
        </w:rPr>
        <w:t> </w:t>
      </w:r>
      <w:r>
        <w:rPr/>
        <w:t>(2009)</w:t>
      </w:r>
      <w:r>
        <w:rPr>
          <w:spacing w:val="1"/>
        </w:rPr>
        <w:t> </w:t>
      </w:r>
      <w:r>
        <w:rPr/>
        <w:t>showed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vetiver</w:t>
      </w:r>
      <w:r>
        <w:rPr>
          <w:spacing w:val="1"/>
        </w:rPr>
        <w:t> </w:t>
      </w:r>
      <w:r>
        <w:rPr/>
        <w:t>grass</w:t>
      </w:r>
      <w:r>
        <w:rPr>
          <w:spacing w:val="66"/>
        </w:rPr>
        <w:t> </w:t>
      </w:r>
      <w:r>
        <w:rPr/>
        <w:t>can</w:t>
      </w:r>
      <w:r>
        <w:rPr>
          <w:spacing w:val="1"/>
        </w:rPr>
        <w:t> </w:t>
      </w:r>
      <w:r>
        <w:rPr>
          <w:spacing w:val="-3"/>
        </w:rPr>
        <w:t>produce high biomass (&gt;100t ha</w:t>
      </w:r>
      <w:r>
        <w:rPr>
          <w:spacing w:val="-3"/>
          <w:position w:val="6"/>
          <w:sz w:val="16"/>
        </w:rPr>
        <w:t>-1</w:t>
      </w:r>
      <w:r>
        <w:rPr>
          <w:spacing w:val="-2"/>
          <w:position w:val="6"/>
          <w:sz w:val="16"/>
        </w:rPr>
        <w:t> </w:t>
      </w:r>
      <w:r>
        <w:rPr>
          <w:spacing w:val="-3"/>
        </w:rPr>
        <w:t>year</w:t>
      </w:r>
      <w:r>
        <w:rPr>
          <w:spacing w:val="-3"/>
          <w:position w:val="6"/>
          <w:sz w:val="16"/>
        </w:rPr>
        <w:t>-1</w:t>
      </w:r>
      <w:r>
        <w:rPr>
          <w:spacing w:val="-3"/>
        </w:rPr>
        <w:t>) </w:t>
      </w:r>
      <w:r>
        <w:rPr>
          <w:spacing w:val="-2"/>
        </w:rPr>
        <w:t>and can highly tolerate extreme climatic variation.</w:t>
      </w:r>
      <w:r>
        <w:rPr>
          <w:spacing w:val="-1"/>
        </w:rPr>
        <w:t> Hence, it can accumulate heavy metals, particularly lead, chromium and nickel (shoot </w:t>
      </w:r>
      <w:r>
        <w:rPr/>
        <w:t>0.4%</w:t>
      </w:r>
      <w:r>
        <w:rPr>
          <w:spacing w:val="-64"/>
        </w:rPr>
        <w:t> </w:t>
      </w:r>
      <w:r>
        <w:rPr>
          <w:spacing w:val="-2"/>
        </w:rPr>
        <w:t>and root 1%) and zinc </w:t>
      </w:r>
      <w:r>
        <w:rPr>
          <w:spacing w:val="-1"/>
        </w:rPr>
        <w:t>(shoot and root 1%). The majority of heavy metals are accumulated</w:t>
      </w:r>
      <w:r>
        <w:rPr/>
        <w:t> </w:t>
      </w:r>
      <w:r>
        <w:rPr>
          <w:spacing w:val="-3"/>
        </w:rPr>
        <w:t>in</w:t>
      </w:r>
      <w:r>
        <w:rPr>
          <w:spacing w:val="-9"/>
        </w:rPr>
        <w:t> </w:t>
      </w:r>
      <w:r>
        <w:rPr>
          <w:spacing w:val="-3"/>
        </w:rPr>
        <w:t>its</w:t>
      </w:r>
      <w:r>
        <w:rPr>
          <w:spacing w:val="-11"/>
        </w:rPr>
        <w:t> </w:t>
      </w:r>
      <w:r>
        <w:rPr>
          <w:spacing w:val="-3"/>
        </w:rPr>
        <w:t>roots,</w:t>
      </w:r>
      <w:r>
        <w:rPr>
          <w:spacing w:val="11"/>
        </w:rPr>
        <w:t> </w:t>
      </w:r>
      <w:r>
        <w:rPr>
          <w:spacing w:val="-3"/>
        </w:rPr>
        <w:t>hence,</w:t>
      </w:r>
      <w:r>
        <w:rPr>
          <w:spacing w:val="12"/>
        </w:rPr>
        <w:t> </w:t>
      </w:r>
      <w:r>
        <w:rPr>
          <w:spacing w:val="-3"/>
        </w:rPr>
        <w:t>it</w:t>
      </w:r>
      <w:r>
        <w:rPr>
          <w:spacing w:val="-5"/>
        </w:rPr>
        <w:t> </w:t>
      </w:r>
      <w:r>
        <w:rPr>
          <w:spacing w:val="-3"/>
        </w:rPr>
        <w:t>is</w:t>
      </w:r>
      <w:r>
        <w:rPr>
          <w:spacing w:val="-11"/>
        </w:rPr>
        <w:t> </w:t>
      </w:r>
      <w:r>
        <w:rPr>
          <w:spacing w:val="-3"/>
        </w:rPr>
        <w:t>suitable</w:t>
      </w:r>
      <w:r>
        <w:rPr>
          <w:spacing w:val="23"/>
        </w:rPr>
        <w:t> </w:t>
      </w:r>
      <w:r>
        <w:rPr>
          <w:spacing w:val="-3"/>
        </w:rPr>
        <w:t>for</w:t>
      </w:r>
      <w:r>
        <w:rPr>
          <w:spacing w:val="-19"/>
        </w:rPr>
        <w:t> </w:t>
      </w:r>
      <w:r>
        <w:rPr>
          <w:spacing w:val="-3"/>
        </w:rPr>
        <w:t>phytostabilization</w:t>
      </w:r>
      <w:r>
        <w:rPr>
          <w:spacing w:val="-1"/>
        </w:rPr>
        <w:t> </w:t>
      </w:r>
      <w:r>
        <w:rPr>
          <w:spacing w:val="-3"/>
        </w:rPr>
        <w:t>and</w:t>
      </w:r>
      <w:r>
        <w:rPr>
          <w:spacing w:val="8"/>
        </w:rPr>
        <w:t> </w:t>
      </w:r>
      <w:r>
        <w:rPr>
          <w:spacing w:val="-3"/>
        </w:rPr>
        <w:t>for</w:t>
      </w:r>
      <w:r>
        <w:rPr>
          <w:spacing w:val="-19"/>
        </w:rPr>
        <w:t> </w:t>
      </w:r>
      <w:r>
        <w:rPr>
          <w:spacing w:val="-3"/>
        </w:rPr>
        <w:t>phytoextraction.</w:t>
      </w:r>
      <w:r>
        <w:rPr>
          <w:spacing w:val="11"/>
        </w:rPr>
        <w:t> </w:t>
      </w:r>
      <w:r>
        <w:rPr>
          <w:spacing w:val="-2"/>
        </w:rPr>
        <w:t>Furthermore,</w:t>
      </w:r>
    </w:p>
    <w:p>
      <w:pPr>
        <w:pStyle w:val="BodyText"/>
        <w:spacing w:line="242" w:lineRule="auto"/>
        <w:ind w:left="150" w:right="311"/>
        <w:jc w:val="both"/>
      </w:pPr>
      <w:r>
        <w:rPr>
          <w:spacing w:val="-1"/>
        </w:rPr>
        <w:t>it was found to be highly tolerant to an extremely adverse condition. </w:t>
      </w:r>
      <w:r>
        <w:rPr/>
        <w:t>Thus, it can be used</w:t>
      </w:r>
      <w:r>
        <w:rPr>
          <w:spacing w:val="1"/>
        </w:rPr>
        <w:t> </w:t>
      </w:r>
      <w:r>
        <w:rPr/>
        <w:t>for rehabilitation of mine tailings, garbage landfills and industrial waste dumps that are</w:t>
      </w:r>
      <w:r>
        <w:rPr>
          <w:spacing w:val="1"/>
        </w:rPr>
        <w:t> </w:t>
      </w:r>
      <w:r>
        <w:rPr/>
        <w:t>often extremely acidic or alkaline, and soils with high in heavy metals (Roongtanakiat et.</w:t>
      </w:r>
      <w:r>
        <w:rPr>
          <w:spacing w:val="1"/>
        </w:rPr>
        <w:t> </w:t>
      </w:r>
      <w:r>
        <w:rPr/>
        <w:t>al.,</w:t>
      </w:r>
      <w:r>
        <w:rPr>
          <w:spacing w:val="1"/>
        </w:rPr>
        <w:t> </w:t>
      </w:r>
      <w:r>
        <w:rPr/>
        <w:t>2010).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special</w:t>
      </w:r>
      <w:r>
        <w:rPr>
          <w:spacing w:val="1"/>
        </w:rPr>
        <w:t> </w:t>
      </w:r>
      <w:r>
        <w:rPr/>
        <w:t>characteristics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vetiver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choice</w:t>
      </w:r>
      <w:r>
        <w:rPr>
          <w:spacing w:val="1"/>
        </w:rPr>
        <w:t> </w:t>
      </w:r>
      <w:r>
        <w:rPr/>
        <w:t>plant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>
          <w:spacing w:val="-2"/>
        </w:rPr>
        <w:t>phytoremediation</w:t>
      </w:r>
      <w:r>
        <w:rPr>
          <w:spacing w:val="17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heavy</w:t>
      </w:r>
      <w:r>
        <w:rPr>
          <w:spacing w:val="-14"/>
        </w:rPr>
        <w:t> </w:t>
      </w:r>
      <w:r>
        <w:rPr>
          <w:spacing w:val="-2"/>
        </w:rPr>
        <w:t>metals</w:t>
      </w:r>
      <w:r>
        <w:rPr>
          <w:spacing w:val="-15"/>
        </w:rPr>
        <w:t> </w:t>
      </w:r>
      <w:r>
        <w:rPr>
          <w:spacing w:val="-2"/>
        </w:rPr>
        <w:t>and</w:t>
      </w:r>
      <w:r>
        <w:rPr>
          <w:spacing w:val="3"/>
        </w:rPr>
        <w:t> </w:t>
      </w:r>
      <w:r>
        <w:rPr>
          <w:spacing w:val="-2"/>
        </w:rPr>
        <w:t>organic</w:t>
      </w:r>
      <w:r>
        <w:rPr/>
        <w:t> </w:t>
      </w:r>
      <w:r>
        <w:rPr>
          <w:spacing w:val="-2"/>
        </w:rPr>
        <w:t>wastes</w:t>
      </w:r>
      <w:r>
        <w:rPr>
          <w:spacing w:val="1"/>
        </w:rPr>
        <w:t> </w:t>
      </w:r>
      <w:r>
        <w:rPr>
          <w:spacing w:val="-2"/>
        </w:rPr>
        <w:t>since,</w:t>
      </w:r>
      <w:r>
        <w:rPr>
          <w:spacing w:val="-6"/>
        </w:rPr>
        <w:t> </w:t>
      </w:r>
      <w:r>
        <w:rPr>
          <w:spacing w:val="-2"/>
        </w:rPr>
        <w:t>vetiver</w:t>
      </w:r>
      <w:r>
        <w:rPr>
          <w:spacing w:val="-7"/>
        </w:rPr>
        <w:t> </w:t>
      </w:r>
      <w:r>
        <w:rPr>
          <w:spacing w:val="-1"/>
        </w:rPr>
        <w:t>grass</w:t>
      </w:r>
      <w:r>
        <w:rPr>
          <w:spacing w:val="-14"/>
        </w:rPr>
        <w:t> </w:t>
      </w:r>
      <w:r>
        <w:rPr>
          <w:spacing w:val="-1"/>
        </w:rPr>
        <w:t>is</w:t>
      </w:r>
      <w:r>
        <w:rPr>
          <w:spacing w:val="-15"/>
        </w:rPr>
        <w:t> </w:t>
      </w:r>
      <w:r>
        <w:rPr>
          <w:spacing w:val="-1"/>
        </w:rPr>
        <w:t>more</w:t>
      </w:r>
      <w:r>
        <w:rPr>
          <w:spacing w:val="-12"/>
        </w:rPr>
        <w:t> </w:t>
      </w:r>
      <w:r>
        <w:rPr>
          <w:spacing w:val="-1"/>
        </w:rPr>
        <w:t>efficient</w:t>
      </w:r>
      <w:r>
        <w:rPr>
          <w:spacing w:val="-64"/>
        </w:rPr>
        <w:t> </w:t>
      </w:r>
      <w:r>
        <w:rPr>
          <w:spacing w:val="-1"/>
        </w:rPr>
        <w:t>in absorbing certain heavy metals and chemicals </w:t>
      </w:r>
      <w:r>
        <w:rPr/>
        <w:t>due to the capacity of its root system to</w:t>
      </w:r>
      <w:r>
        <w:rPr>
          <w:spacing w:val="-64"/>
        </w:rPr>
        <w:t> </w:t>
      </w:r>
      <w:r>
        <w:rPr/>
        <w:t>reach</w:t>
      </w:r>
      <w:r>
        <w:rPr>
          <w:spacing w:val="5"/>
        </w:rPr>
        <w:t> </w:t>
      </w:r>
      <w:r>
        <w:rPr/>
        <w:t>greater</w:t>
      </w:r>
      <w:r>
        <w:rPr>
          <w:spacing w:val="12"/>
        </w:rPr>
        <w:t> </w:t>
      </w:r>
      <w:r>
        <w:rPr/>
        <w:t>depths</w:t>
      </w:r>
      <w:r>
        <w:rPr>
          <w:spacing w:val="35"/>
        </w:rPr>
        <w:t> </w:t>
      </w:r>
      <w:r>
        <w:rPr/>
        <w:t>and</w:t>
      </w:r>
      <w:r>
        <w:rPr>
          <w:spacing w:val="6"/>
        </w:rPr>
        <w:t> </w:t>
      </w:r>
      <w:r>
        <w:rPr/>
        <w:t>widths.</w:t>
      </w:r>
    </w:p>
    <w:p>
      <w:pPr>
        <w:pStyle w:val="BodyText"/>
        <w:spacing w:line="237" w:lineRule="auto" w:before="187"/>
        <w:ind w:left="150" w:right="318" w:firstLine="720"/>
        <w:jc w:val="both"/>
      </w:pPr>
      <w:r>
        <w:rPr>
          <w:spacing w:val="-2"/>
        </w:rPr>
        <w:t>Based on the identified problems in Santa Cruz, Zambales, </w:t>
      </w:r>
      <w:r>
        <w:rPr>
          <w:spacing w:val="-1"/>
        </w:rPr>
        <w:t>there is an urgent need</w:t>
      </w:r>
      <w:r>
        <w:rPr>
          <w:spacing w:val="-64"/>
        </w:rPr>
        <w:t> </w:t>
      </w:r>
      <w:r>
        <w:rPr>
          <w:spacing w:val="-1"/>
        </w:rPr>
        <w:t>to determine cost </w:t>
      </w:r>
      <w:r>
        <w:rPr/>
        <w:t>effective techniques in mitigating heavy metals in a contaminated rice</w:t>
      </w:r>
      <w:r>
        <w:rPr>
          <w:spacing w:val="1"/>
        </w:rPr>
        <w:t> </w:t>
      </w:r>
      <w:r>
        <w:rPr>
          <w:spacing w:val="-1"/>
        </w:rPr>
        <w:t>field.</w:t>
      </w:r>
      <w:r>
        <w:rPr>
          <w:spacing w:val="1"/>
        </w:rPr>
        <w:t> </w:t>
      </w:r>
      <w:r>
        <w:rPr>
          <w:spacing w:val="-1"/>
        </w:rPr>
        <w:t>Since</w:t>
      </w:r>
      <w:r>
        <w:rPr>
          <w:spacing w:val="-14"/>
        </w:rPr>
        <w:t> </w:t>
      </w:r>
      <w:r>
        <w:rPr>
          <w:spacing w:val="-1"/>
        </w:rPr>
        <w:t>accumulation</w:t>
      </w:r>
      <w:r>
        <w:rPr>
          <w:spacing w:val="1"/>
        </w:rPr>
        <w:t> </w:t>
      </w:r>
      <w:r>
        <w:rPr>
          <w:spacing w:val="-1"/>
        </w:rPr>
        <w:t>of</w:t>
      </w:r>
      <w:r>
        <w:rPr>
          <w:spacing w:val="2"/>
        </w:rPr>
        <w:t> </w:t>
      </w:r>
      <w:r>
        <w:rPr>
          <w:spacing w:val="-1"/>
        </w:rPr>
        <w:t>heavy</w:t>
      </w:r>
      <w:r>
        <w:rPr>
          <w:spacing w:val="-4"/>
        </w:rPr>
        <w:t> </w:t>
      </w:r>
      <w:r>
        <w:rPr>
          <w:spacing w:val="-1"/>
        </w:rPr>
        <w:t>metals</w:t>
      </w:r>
      <w:r>
        <w:rPr>
          <w:spacing w:val="-3"/>
        </w:rPr>
        <w:t> </w:t>
      </w:r>
      <w:r>
        <w:rPr>
          <w:spacing w:val="-1"/>
        </w:rPr>
        <w:t>like</w:t>
      </w:r>
      <w:r>
        <w:rPr>
          <w:spacing w:val="-15"/>
        </w:rPr>
        <w:t> </w:t>
      </w:r>
      <w:r>
        <w:rPr>
          <w:spacing w:val="-1"/>
        </w:rPr>
        <w:t>Cr</w:t>
      </w:r>
      <w:r>
        <w:rPr>
          <w:spacing w:val="-11"/>
        </w:rPr>
        <w:t> </w:t>
      </w:r>
      <w:r>
        <w:rPr>
          <w:spacing w:val="-1"/>
        </w:rPr>
        <w:t>and Ni,</w:t>
      </w:r>
      <w:r>
        <w:rPr>
          <w:spacing w:val="-13"/>
        </w:rPr>
        <w:t> </w:t>
      </w:r>
      <w:r>
        <w:rPr>
          <w:spacing w:val="-1"/>
        </w:rPr>
        <w:t>particularly</w:t>
      </w:r>
      <w:r>
        <w:rPr>
          <w:spacing w:val="25"/>
        </w:rPr>
        <w:t> </w:t>
      </w:r>
      <w:r>
        <w:rPr/>
        <w:t>in</w:t>
      </w:r>
      <w:r>
        <w:rPr>
          <w:spacing w:val="-15"/>
        </w:rPr>
        <w:t> </w:t>
      </w:r>
      <w:r>
        <w:rPr/>
        <w:t>an</w:t>
      </w:r>
      <w:r>
        <w:rPr>
          <w:spacing w:val="-2"/>
        </w:rPr>
        <w:t> </w:t>
      </w:r>
      <w:r>
        <w:rPr/>
        <w:t>agricultural</w:t>
      </w:r>
      <w:r>
        <w:rPr>
          <w:spacing w:val="25"/>
        </w:rPr>
        <w:t> </w:t>
      </w:r>
      <w:r>
        <w:rPr/>
        <w:t>soil</w:t>
      </w:r>
    </w:p>
    <w:p>
      <w:pPr>
        <w:spacing w:after="0" w:line="237" w:lineRule="auto"/>
        <w:jc w:val="both"/>
        <w:sectPr>
          <w:pgSz w:w="12240" w:h="15840"/>
          <w:pgMar w:top="1500" w:bottom="280" w:left="1660" w:right="700"/>
        </w:sectPr>
      </w:pPr>
    </w:p>
    <w:p>
      <w:pPr>
        <w:pStyle w:val="BodyText"/>
        <w:spacing w:before="80"/>
        <w:ind w:left="150" w:right="317"/>
        <w:jc w:val="both"/>
      </w:pPr>
      <w:r>
        <w:rPr>
          <w:spacing w:val="-1"/>
        </w:rPr>
        <w:t>brings disorder of soil function which, in turn, </w:t>
      </w:r>
      <w:r>
        <w:rPr/>
        <w:t>affects crop growth. The heavy metals can</w:t>
      </w:r>
      <w:r>
        <w:rPr>
          <w:spacing w:val="1"/>
        </w:rPr>
        <w:t> </w:t>
      </w:r>
      <w:r>
        <w:rPr>
          <w:spacing w:val="-2"/>
        </w:rPr>
        <w:t>be transferred to crops therefore posing a risk </w:t>
      </w:r>
      <w:r>
        <w:rPr>
          <w:spacing w:val="-1"/>
        </w:rPr>
        <w:t>to human health. The study was conducted</w:t>
      </w:r>
      <w:r>
        <w:rPr>
          <w:spacing w:val="-64"/>
        </w:rPr>
        <w:t> </w:t>
      </w:r>
      <w:r>
        <w:rPr/>
        <w:t>based on the hypothesis that the accumulation of chromium (Cr), and nickel (Ni) in the</w:t>
      </w:r>
      <w:r>
        <w:rPr>
          <w:spacing w:val="1"/>
        </w:rPr>
        <w:t> </w:t>
      </w:r>
      <w:r>
        <w:rPr/>
        <w:t>rice field of Santa Cruz, Zambales has greatly affected rice production as a result of the</w:t>
      </w:r>
      <w:r>
        <w:rPr>
          <w:spacing w:val="1"/>
        </w:rPr>
        <w:t> </w:t>
      </w:r>
      <w:r>
        <w:rPr>
          <w:spacing w:val="-1"/>
        </w:rPr>
        <w:t>mining industry and the removal of these metals will result </w:t>
      </w:r>
      <w:r>
        <w:rPr/>
        <w:t>to improve growth and yield of</w:t>
      </w:r>
      <w:r>
        <w:rPr>
          <w:spacing w:val="-64"/>
        </w:rPr>
        <w:t> </w:t>
      </w:r>
      <w:r>
        <w:rPr/>
        <w:t>lowland rice. The results of this study can serve as a basis for mitigating heavy metal</w:t>
      </w:r>
      <w:r>
        <w:rPr>
          <w:spacing w:val="1"/>
        </w:rPr>
        <w:t> </w:t>
      </w:r>
      <w:r>
        <w:rPr/>
        <w:t>pollution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affected area.</w:t>
      </w:r>
      <w:r>
        <w:rPr>
          <w:spacing w:val="1"/>
        </w:rPr>
        <w:t> </w:t>
      </w:r>
      <w:r>
        <w:rPr/>
        <w:t>Thus,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conducted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determine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effect of</w:t>
      </w:r>
      <w:r>
        <w:rPr>
          <w:spacing w:val="1"/>
        </w:rPr>
        <w:t> </w:t>
      </w:r>
      <w:r>
        <w:rPr>
          <w:spacing w:val="-2"/>
        </w:rPr>
        <w:t>(phytoremediation) vetiver grown for 3 and 8 months in the field on the accumulation and</w:t>
      </w:r>
      <w:r>
        <w:rPr>
          <w:spacing w:val="-1"/>
        </w:rPr>
        <w:t> </w:t>
      </w:r>
      <w:r>
        <w:rPr/>
        <w:t>translocation of Cr and Ni by lowland rice grown in contaminated soil and to evaluate its</w:t>
      </w:r>
      <w:r>
        <w:rPr>
          <w:spacing w:val="1"/>
        </w:rPr>
        <w:t> </w:t>
      </w:r>
      <w:r>
        <w:rPr>
          <w:spacing w:val="-2"/>
        </w:rPr>
        <w:t>effect on the translocation and accumulation of Cr and Ni in rice at various </w:t>
      </w:r>
      <w:r>
        <w:rPr>
          <w:spacing w:val="-1"/>
        </w:rPr>
        <w:t>growth stages</w:t>
      </w:r>
      <w:r>
        <w:rPr/>
        <w:t> of</w:t>
      </w:r>
      <w:r>
        <w:rPr>
          <w:spacing w:val="8"/>
        </w:rPr>
        <w:t> </w:t>
      </w:r>
      <w:r>
        <w:rPr/>
        <w:t>the</w:t>
      </w:r>
      <w:r>
        <w:rPr>
          <w:spacing w:val="6"/>
        </w:rPr>
        <w:t> </w:t>
      </w:r>
      <w:r>
        <w:rPr/>
        <w:t>crop</w:t>
      </w:r>
      <w:r>
        <w:rPr>
          <w:spacing w:val="-7"/>
        </w:rPr>
        <w:t> </w:t>
      </w:r>
      <w:r>
        <w:rPr/>
        <w:t>after</w:t>
      </w:r>
      <w:r>
        <w:rPr>
          <w:spacing w:val="-4"/>
        </w:rPr>
        <w:t> </w:t>
      </w:r>
      <w:r>
        <w:rPr/>
        <w:t>planted</w:t>
      </w:r>
      <w:r>
        <w:rPr>
          <w:spacing w:val="37"/>
        </w:rPr>
        <w:t> </w:t>
      </w:r>
      <w:r>
        <w:rPr/>
        <w:t>with</w:t>
      </w:r>
      <w:r>
        <w:rPr>
          <w:spacing w:val="-9"/>
        </w:rPr>
        <w:t> </w:t>
      </w:r>
      <w:r>
        <w:rPr/>
        <w:t>3</w:t>
      </w:r>
      <w:r>
        <w:rPr>
          <w:spacing w:val="5"/>
        </w:rPr>
        <w:t> </w:t>
      </w:r>
      <w:r>
        <w:rPr/>
        <w:t>months</w:t>
      </w:r>
      <w:r>
        <w:rPr>
          <w:spacing w:val="4"/>
        </w:rPr>
        <w:t> </w:t>
      </w:r>
      <w:r>
        <w:rPr/>
        <w:t>vetiver.</w:t>
      </w:r>
    </w:p>
    <w:p>
      <w:pPr>
        <w:spacing w:before="200"/>
        <w:ind w:left="150" w:right="0" w:firstLine="0"/>
        <w:jc w:val="left"/>
        <w:rPr>
          <w:sz w:val="24"/>
        </w:rPr>
      </w:pPr>
      <w:r>
        <w:rPr>
          <w:sz w:val="24"/>
        </w:rPr>
        <w:t>METHODOLOGY</w:t>
      </w:r>
    </w:p>
    <w:p>
      <w:pPr>
        <w:pStyle w:val="Heading1"/>
        <w:spacing w:before="190"/>
        <w:rPr>
          <w:i/>
        </w:rPr>
      </w:pPr>
      <w:r>
        <w:rPr>
          <w:i/>
          <w:spacing w:val="-1"/>
        </w:rPr>
        <w:t>The</w:t>
      </w:r>
      <w:r>
        <w:rPr>
          <w:i/>
          <w:spacing w:val="-19"/>
        </w:rPr>
        <w:t> </w:t>
      </w:r>
      <w:r>
        <w:rPr>
          <w:i/>
          <w:spacing w:val="-1"/>
        </w:rPr>
        <w:t>study</w:t>
      </w:r>
      <w:r>
        <w:rPr>
          <w:i/>
          <w:spacing w:val="-17"/>
        </w:rPr>
        <w:t> </w:t>
      </w:r>
      <w:r>
        <w:rPr>
          <w:i/>
          <w:spacing w:val="-1"/>
        </w:rPr>
        <w:t>area</w:t>
      </w:r>
    </w:p>
    <w:p>
      <w:pPr>
        <w:pStyle w:val="BodyText"/>
        <w:spacing w:before="209"/>
        <w:ind w:left="150" w:right="325" w:firstLine="720"/>
        <w:jc w:val="both"/>
      </w:pPr>
      <w:r>
        <w:rPr/>
        <w:t>Ocular survey was conducted in the vicinity of a mining area in Santa Cruz,</w:t>
      </w:r>
      <w:r>
        <w:rPr>
          <w:spacing w:val="1"/>
        </w:rPr>
        <w:t> </w:t>
      </w:r>
      <w:r>
        <w:rPr/>
        <w:t>Zambales. The basic criterion for the selection of the study site was the presence of an</w:t>
      </w:r>
      <w:r>
        <w:rPr>
          <w:spacing w:val="1"/>
        </w:rPr>
        <w:t> </w:t>
      </w:r>
      <w:r>
        <w:rPr>
          <w:spacing w:val="-1"/>
        </w:rPr>
        <w:t>irrigated rice field. The field experiment was conducted from June 2017 to February </w:t>
      </w:r>
      <w:r>
        <w:rPr/>
        <w:t>2018</w:t>
      </w:r>
      <w:r>
        <w:rPr>
          <w:spacing w:val="-64"/>
        </w:rPr>
        <w:t> </w:t>
      </w:r>
      <w:r>
        <w:rPr/>
        <w:t>in Barangay Lomboy, Sta. Cruz, Zambales. The geographical location of the study area</w:t>
      </w:r>
      <w:r>
        <w:rPr>
          <w:spacing w:val="1"/>
        </w:rPr>
        <w:t> </w:t>
      </w:r>
      <w:r>
        <w:rPr>
          <w:spacing w:val="-3"/>
        </w:rPr>
        <w:t>is 15</w:t>
      </w:r>
      <w:r>
        <w:rPr>
          <w:spacing w:val="-3"/>
          <w:position w:val="6"/>
          <w:sz w:val="16"/>
        </w:rPr>
        <w:t>o</w:t>
      </w:r>
      <w:r>
        <w:rPr>
          <w:spacing w:val="-3"/>
        </w:rPr>
        <w:t>46'38.1"N latitude and 119 </w:t>
      </w:r>
      <w:r>
        <w:rPr>
          <w:spacing w:val="-3"/>
          <w:position w:val="6"/>
          <w:sz w:val="16"/>
        </w:rPr>
        <w:t>o</w:t>
      </w:r>
      <w:r>
        <w:rPr>
          <w:spacing w:val="-3"/>
        </w:rPr>
        <w:t>56'14.1"E </w:t>
      </w:r>
      <w:r>
        <w:rPr>
          <w:spacing w:val="-2"/>
        </w:rPr>
        <w:t>longitude with elevation of 11.8 m above sea</w:t>
      </w:r>
      <w:r>
        <w:rPr>
          <w:spacing w:val="-1"/>
        </w:rPr>
        <w:t> </w:t>
      </w:r>
      <w:r>
        <w:rPr/>
        <w:t>level</w:t>
      </w:r>
      <w:r>
        <w:rPr>
          <w:spacing w:val="6"/>
        </w:rPr>
        <w:t> </w:t>
      </w:r>
      <w:r>
        <w:rPr/>
        <w:t>(Figure</w:t>
      </w:r>
      <w:r>
        <w:rPr>
          <w:spacing w:val="26"/>
        </w:rPr>
        <w:t> </w:t>
      </w:r>
      <w:r>
        <w:rPr/>
        <w:t>1).</w:t>
      </w:r>
    </w:p>
    <w:p>
      <w:pPr>
        <w:spacing w:after="0"/>
        <w:jc w:val="both"/>
        <w:sectPr>
          <w:pgSz w:w="12240" w:h="15840"/>
          <w:pgMar w:top="1360" w:bottom="280" w:left="1660" w:right="700"/>
        </w:sectPr>
      </w:pPr>
    </w:p>
    <w:p>
      <w:pPr>
        <w:pStyle w:val="BodyText"/>
        <w:spacing w:before="1"/>
      </w:pPr>
    </w:p>
    <w:p>
      <w:pPr>
        <w:pStyle w:val="BodyText"/>
        <w:ind w:left="4393"/>
        <w:rPr>
          <w:sz w:val="20"/>
        </w:rPr>
      </w:pPr>
      <w:r>
        <w:rPr>
          <w:sz w:val="20"/>
        </w:rPr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width:58.75pt;height:16.5pt;mso-position-horizontal-relative:char;mso-position-vertical-relative:line" type="#_x0000_t202" id="docshape1" filled="false" stroked="true" strokeweight=".5pt" strokecolor="#000000">
            <w10:anchorlock/>
            <v:textbox inset="0,0,0,0">
              <w:txbxContent>
                <w:p>
                  <w:pPr>
                    <w:spacing w:before="78"/>
                    <w:ind w:left="265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sz w:val="16"/>
                    </w:rPr>
                    <w:t>Study</w:t>
                  </w:r>
                  <w:r>
                    <w:rPr>
                      <w:rFonts w:ascii="Calibri"/>
                      <w:spacing w:val="-4"/>
                      <w:sz w:val="16"/>
                    </w:rPr>
                    <w:t> </w:t>
                  </w:r>
                  <w:r>
                    <w:rPr>
                      <w:rFonts w:ascii="Calibri"/>
                      <w:sz w:val="16"/>
                    </w:rPr>
                    <w:t>Site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spacing w:before="92"/>
        <w:ind w:left="1448" w:right="0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1718945</wp:posOffset>
            </wp:positionH>
            <wp:positionV relativeFrom="paragraph">
              <wp:posOffset>-4375799</wp:posOffset>
            </wp:positionV>
            <wp:extent cx="3994784" cy="4315459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4784" cy="4315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1"/>
        </w:rPr>
        <w:t>Figure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1.</w:t>
      </w:r>
      <w:r>
        <w:rPr>
          <w:spacing w:val="13"/>
          <w:w w:val="95"/>
          <w:sz w:val="21"/>
        </w:rPr>
        <w:t> </w:t>
      </w:r>
      <w:r>
        <w:rPr>
          <w:w w:val="95"/>
          <w:sz w:val="21"/>
        </w:rPr>
        <w:t>Map</w:t>
      </w:r>
      <w:r>
        <w:rPr>
          <w:spacing w:val="18"/>
          <w:w w:val="95"/>
          <w:sz w:val="21"/>
        </w:rPr>
        <w:t> </w:t>
      </w:r>
      <w:r>
        <w:rPr>
          <w:w w:val="95"/>
          <w:sz w:val="21"/>
        </w:rPr>
        <w:t>showing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location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10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study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site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1"/>
        <w:spacing w:before="154"/>
        <w:rPr>
          <w:i/>
        </w:rPr>
      </w:pPr>
      <w:r>
        <w:rPr>
          <w:i/>
          <w:w w:val="95"/>
        </w:rPr>
        <w:t>Cultural</w:t>
      </w:r>
      <w:r>
        <w:rPr>
          <w:i/>
          <w:spacing w:val="6"/>
          <w:w w:val="95"/>
        </w:rPr>
        <w:t> </w:t>
      </w:r>
      <w:r>
        <w:rPr>
          <w:i/>
          <w:w w:val="95"/>
        </w:rPr>
        <w:t>and</w:t>
      </w:r>
      <w:r>
        <w:rPr>
          <w:i/>
          <w:spacing w:val="33"/>
          <w:w w:val="95"/>
        </w:rPr>
        <w:t> </w:t>
      </w:r>
      <w:r>
        <w:rPr>
          <w:i/>
          <w:w w:val="95"/>
        </w:rPr>
        <w:t>Management</w:t>
      </w:r>
      <w:r>
        <w:rPr>
          <w:i/>
          <w:spacing w:val="5"/>
          <w:w w:val="95"/>
        </w:rPr>
        <w:t> </w:t>
      </w:r>
      <w:r>
        <w:rPr>
          <w:i/>
          <w:w w:val="95"/>
        </w:rPr>
        <w:t>Practices</w:t>
      </w:r>
    </w:p>
    <w:p>
      <w:pPr>
        <w:pStyle w:val="BodyText"/>
        <w:spacing w:before="258"/>
        <w:ind w:left="150" w:right="314" w:firstLine="720"/>
        <w:jc w:val="both"/>
      </w:pP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cropping</w:t>
      </w:r>
      <w:r>
        <w:rPr>
          <w:spacing w:val="1"/>
        </w:rPr>
        <w:t> </w:t>
      </w:r>
      <w:r>
        <w:rPr/>
        <w:t>season</w:t>
      </w:r>
      <w:r>
        <w:rPr>
          <w:spacing w:val="1"/>
        </w:rPr>
        <w:t> </w:t>
      </w:r>
      <w:r>
        <w:rPr/>
        <w:t>(2017</w:t>
      </w:r>
      <w:r>
        <w:rPr>
          <w:spacing w:val="1"/>
        </w:rPr>
        <w:t> </w:t>
      </w:r>
      <w:r>
        <w:rPr/>
        <w:t>WS),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area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planted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phytoremediator</w:t>
      </w:r>
      <w:r>
        <w:rPr>
          <w:spacing w:val="1"/>
        </w:rPr>
        <w:t> </w:t>
      </w:r>
      <w:r>
        <w:rPr/>
        <w:t>(vetiver). The</w:t>
      </w:r>
      <w:r>
        <w:rPr>
          <w:spacing w:val="1"/>
        </w:rPr>
        <w:t> </w:t>
      </w:r>
      <w:r>
        <w:rPr/>
        <w:t>planting</w:t>
      </w:r>
      <w:r>
        <w:rPr>
          <w:spacing w:val="1"/>
        </w:rPr>
        <w:t> </w:t>
      </w:r>
      <w:r>
        <w:rPr/>
        <w:t>material</w:t>
      </w:r>
      <w:r>
        <w:rPr>
          <w:spacing w:val="1"/>
        </w:rPr>
        <w:t> </w:t>
      </w:r>
      <w:r>
        <w:rPr/>
        <w:t>was used</w:t>
      </w:r>
      <w:r>
        <w:rPr>
          <w:spacing w:val="1"/>
        </w:rPr>
        <w:t> </w:t>
      </w:r>
      <w:r>
        <w:rPr/>
        <w:t>from the</w:t>
      </w:r>
      <w:r>
        <w:rPr>
          <w:spacing w:val="1"/>
        </w:rPr>
        <w:t> </w:t>
      </w:r>
      <w:r>
        <w:rPr/>
        <w:t>Department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>
          <w:spacing w:val="-2"/>
        </w:rPr>
        <w:t>Agronomy and Agroforestry, UP Los Banos with a length of 25 cm. The experimental area</w:t>
      </w:r>
      <w:r>
        <w:rPr>
          <w:spacing w:val="-64"/>
        </w:rPr>
        <w:t> </w:t>
      </w:r>
      <w:r>
        <w:rPr>
          <w:spacing w:val="-3"/>
        </w:rPr>
        <w:t>was </w:t>
      </w:r>
      <w:r>
        <w:rPr>
          <w:spacing w:val="-2"/>
        </w:rPr>
        <w:t>divided into 20 plots, each having a dimension of 4m x 5m and spaced at 0.50m from</w:t>
      </w:r>
      <w:r>
        <w:rPr>
          <w:spacing w:val="-1"/>
        </w:rPr>
        <w:t> </w:t>
      </w:r>
      <w:r>
        <w:rPr/>
        <w:t>each other. During the second cropping season (2018 DS) the area previously planted</w:t>
      </w:r>
      <w:r>
        <w:rPr>
          <w:spacing w:val="1"/>
        </w:rPr>
        <w:t> </w:t>
      </w:r>
      <w:r>
        <w:rPr/>
        <w:t>with vetiver plant was divided into two (2) sub-block. One sub-block was grown with rice</w:t>
      </w:r>
      <w:r>
        <w:rPr>
          <w:spacing w:val="1"/>
        </w:rPr>
        <w:t> </w:t>
      </w:r>
      <w:r>
        <w:rPr/>
        <w:t>using farmer’s practice of fertilization while the other sub-block remained planted with</w:t>
      </w:r>
      <w:r>
        <w:rPr>
          <w:spacing w:val="1"/>
        </w:rPr>
        <w:t> </w:t>
      </w:r>
      <w:r>
        <w:rPr>
          <w:spacing w:val="-2"/>
        </w:rPr>
        <w:t>vetiver. The experimental field </w:t>
      </w:r>
      <w:r>
        <w:rPr>
          <w:spacing w:val="-1"/>
        </w:rPr>
        <w:t>was tilled before planting with a moldboard plow, and then</w:t>
      </w:r>
      <w:r>
        <w:rPr/>
        <w:t> two passes</w:t>
      </w:r>
      <w:r>
        <w:rPr>
          <w:spacing w:val="1"/>
        </w:rPr>
        <w:t> </w:t>
      </w:r>
      <w:r>
        <w:rPr/>
        <w:t>with a leveling disk</w:t>
      </w:r>
      <w:r>
        <w:rPr>
          <w:spacing w:val="1"/>
        </w:rPr>
        <w:t> </w:t>
      </w:r>
      <w:r>
        <w:rPr/>
        <w:t>were done. The first one was done soon after the</w:t>
      </w:r>
      <w:r>
        <w:rPr>
          <w:spacing w:val="1"/>
        </w:rPr>
        <w:t> </w:t>
      </w:r>
      <w:r>
        <w:rPr/>
        <w:t>moldboard plow tillage</w:t>
      </w:r>
      <w:r>
        <w:rPr>
          <w:spacing w:val="1"/>
        </w:rPr>
        <w:t> </w:t>
      </w:r>
      <w:r>
        <w:rPr/>
        <w:t>and the second one shortly before transplanting.</w:t>
      </w:r>
      <w:r>
        <w:rPr>
          <w:spacing w:val="1"/>
        </w:rPr>
        <w:t> </w:t>
      </w:r>
      <w:r>
        <w:rPr/>
        <w:t>Bunds and</w:t>
      </w:r>
      <w:r>
        <w:rPr>
          <w:spacing w:val="1"/>
        </w:rPr>
        <w:t> </w:t>
      </w:r>
      <w:r>
        <w:rPr/>
        <w:t>drainage canals were constructed around the experimental field. Final leveling was done</w:t>
      </w:r>
      <w:r>
        <w:rPr>
          <w:spacing w:val="-64"/>
        </w:rPr>
        <w:t> </w:t>
      </w:r>
      <w:r>
        <w:rPr>
          <w:spacing w:val="-1"/>
        </w:rPr>
        <w:t>after puddling the soil. Sprouted rice seeds at 60 kg ha</w:t>
      </w:r>
      <w:r>
        <w:rPr>
          <w:spacing w:val="-1"/>
          <w:position w:val="6"/>
          <w:sz w:val="16"/>
        </w:rPr>
        <w:t>-1 </w:t>
      </w:r>
      <w:r>
        <w:rPr>
          <w:spacing w:val="-1"/>
        </w:rPr>
        <w:t>NSIC Rc160 </w:t>
      </w:r>
      <w:r>
        <w:rPr/>
        <w:t>(Tubigan 14) seed</w:t>
      </w:r>
      <w:r>
        <w:rPr>
          <w:spacing w:val="1"/>
        </w:rPr>
        <w:t> </w:t>
      </w:r>
      <w:r>
        <w:rPr/>
        <w:t>variety was sown on a nursery seedbed to raise the seedlings. Fertilizers were applied</w:t>
      </w:r>
      <w:r>
        <w:rPr>
          <w:spacing w:val="1"/>
        </w:rPr>
        <w:t> </w:t>
      </w:r>
      <w:r>
        <w:rPr/>
        <w:t>based</w:t>
      </w:r>
      <w:r>
        <w:rPr>
          <w:spacing w:val="13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-16"/>
        </w:rPr>
        <w:t> </w:t>
      </w:r>
      <w:r>
        <w:rPr/>
        <w:t>recommended</w:t>
      </w:r>
      <w:r>
        <w:rPr>
          <w:spacing w:val="-1"/>
        </w:rPr>
        <w:t> </w:t>
      </w:r>
      <w:r>
        <w:rPr/>
        <w:t>rate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Rice</w:t>
      </w:r>
      <w:r>
        <w:rPr>
          <w:spacing w:val="-15"/>
        </w:rPr>
        <w:t> </w:t>
      </w:r>
      <w:r>
        <w:rPr/>
        <w:t>Crop</w:t>
      </w:r>
      <w:r>
        <w:rPr>
          <w:spacing w:val="-16"/>
        </w:rPr>
        <w:t> </w:t>
      </w:r>
      <w:r>
        <w:rPr/>
        <w:t>Manager</w:t>
      </w:r>
      <w:r>
        <w:rPr>
          <w:spacing w:val="5"/>
        </w:rPr>
        <w:t> </w:t>
      </w:r>
      <w:r>
        <w:rPr/>
        <w:t>(RCM).</w:t>
      </w:r>
      <w:r>
        <w:rPr>
          <w:spacing w:val="-13"/>
        </w:rPr>
        <w:t> </w:t>
      </w:r>
      <w:r>
        <w:rPr/>
        <w:t>129-36-46</w:t>
      </w:r>
      <w:r>
        <w:rPr>
          <w:spacing w:val="13"/>
        </w:rPr>
        <w:t> </w:t>
      </w:r>
      <w:r>
        <w:rPr/>
        <w:t>kg</w:t>
      </w:r>
      <w:r>
        <w:rPr>
          <w:spacing w:val="-15"/>
        </w:rPr>
        <w:t> </w:t>
      </w:r>
      <w:r>
        <w:rPr/>
        <w:t>N</w:t>
      </w:r>
      <w:r>
        <w:rPr>
          <w:spacing w:val="-8"/>
        </w:rPr>
        <w:t> </w:t>
      </w:r>
      <w:r>
        <w:rPr/>
        <w:t>P</w:t>
      </w:r>
      <w:r>
        <w:rPr>
          <w:sz w:val="16"/>
        </w:rPr>
        <w:t>2</w:t>
      </w:r>
      <w:r>
        <w:rPr/>
        <w:t>O</w:t>
      </w:r>
      <w:r>
        <w:rPr>
          <w:sz w:val="16"/>
        </w:rPr>
        <w:t>5</w:t>
      </w:r>
      <w:r>
        <w:rPr>
          <w:spacing w:val="-42"/>
          <w:sz w:val="16"/>
        </w:rPr>
        <w:t> </w:t>
      </w:r>
      <w:r>
        <w:rPr/>
        <w:t>K</w:t>
      </w:r>
      <w:r>
        <w:rPr>
          <w:sz w:val="16"/>
        </w:rPr>
        <w:t>2</w:t>
      </w:r>
      <w:r>
        <w:rPr/>
        <w:t>O</w:t>
      </w:r>
      <w:r>
        <w:rPr>
          <w:spacing w:val="-11"/>
        </w:rPr>
        <w:t> </w:t>
      </w:r>
      <w:r>
        <w:rPr/>
        <w:t>ha</w:t>
      </w:r>
      <w:r>
        <w:rPr>
          <w:position w:val="6"/>
          <w:sz w:val="16"/>
        </w:rPr>
        <w:t>-1</w:t>
      </w:r>
      <w:r>
        <w:rPr>
          <w:spacing w:val="27"/>
          <w:position w:val="6"/>
          <w:sz w:val="16"/>
        </w:rPr>
        <w:t> </w:t>
      </w:r>
      <w:r>
        <w:rPr/>
        <w:t>was</w:t>
      </w:r>
      <w:r>
        <w:rPr>
          <w:spacing w:val="5"/>
        </w:rPr>
        <w:t> </w:t>
      </w:r>
      <w:r>
        <w:rPr/>
        <w:t>applied.</w:t>
      </w:r>
      <w:r>
        <w:rPr>
          <w:spacing w:val="22"/>
        </w:rPr>
        <w:t> </w:t>
      </w:r>
      <w:r>
        <w:rPr/>
        <w:t>Basal</w:t>
      </w:r>
      <w:r>
        <w:rPr>
          <w:spacing w:val="7"/>
        </w:rPr>
        <w:t> </w:t>
      </w:r>
      <w:r>
        <w:rPr/>
        <w:t>application</w:t>
      </w:r>
      <w:r>
        <w:rPr>
          <w:spacing w:val="32"/>
        </w:rPr>
        <w:t> </w:t>
      </w:r>
      <w:r>
        <w:rPr/>
        <w:t>of</w:t>
      </w:r>
      <w:r>
        <w:rPr>
          <w:spacing w:val="-3"/>
        </w:rPr>
        <w:t> </w:t>
      </w:r>
      <w:r>
        <w:rPr/>
        <w:t>5.07</w:t>
      </w:r>
      <w:r>
        <w:rPr>
          <w:spacing w:val="6"/>
        </w:rPr>
        <w:t> </w:t>
      </w:r>
      <w:r>
        <w:rPr/>
        <w:t>bags</w:t>
      </w:r>
      <w:r>
        <w:rPr>
          <w:spacing w:val="5"/>
        </w:rPr>
        <w:t> </w:t>
      </w:r>
      <w:r>
        <w:rPr/>
        <w:t>(253.33</w:t>
      </w:r>
      <w:r>
        <w:rPr>
          <w:spacing w:val="20"/>
        </w:rPr>
        <w:t> </w:t>
      </w:r>
      <w:r>
        <w:rPr/>
        <w:t>kg)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14-14-14</w:t>
      </w:r>
      <w:r>
        <w:rPr>
          <w:spacing w:val="19"/>
        </w:rPr>
        <w:t> </w:t>
      </w:r>
      <w:r>
        <w:rPr/>
        <w:t>(complete</w:t>
      </w:r>
    </w:p>
    <w:p>
      <w:pPr>
        <w:spacing w:after="0"/>
        <w:jc w:val="both"/>
        <w:sectPr>
          <w:pgSz w:w="12240" w:h="15840"/>
          <w:pgMar w:top="1500" w:bottom="0" w:left="1660" w:right="700"/>
        </w:sectPr>
      </w:pPr>
    </w:p>
    <w:p>
      <w:pPr>
        <w:pStyle w:val="BodyText"/>
        <w:spacing w:line="274" w:lineRule="exact" w:before="80"/>
        <w:ind w:left="150"/>
        <w:jc w:val="both"/>
      </w:pPr>
      <w:r>
        <w:rPr/>
        <w:t>fertilizer)</w:t>
      </w:r>
      <w:r>
        <w:rPr>
          <w:spacing w:val="27"/>
        </w:rPr>
        <w:t> </w:t>
      </w:r>
      <w:r>
        <w:rPr/>
        <w:t>ha</w:t>
      </w:r>
      <w:r>
        <w:rPr>
          <w:position w:val="6"/>
          <w:sz w:val="16"/>
        </w:rPr>
        <w:t>-1</w:t>
      </w:r>
      <w:r>
        <w:rPr>
          <w:spacing w:val="42"/>
          <w:position w:val="6"/>
          <w:sz w:val="16"/>
        </w:rPr>
        <w:t> </w:t>
      </w:r>
      <w:r>
        <w:rPr/>
        <w:t>prior</w:t>
      </w:r>
      <w:r>
        <w:rPr>
          <w:spacing w:val="27"/>
        </w:rPr>
        <w:t> </w:t>
      </w:r>
      <w:r>
        <w:rPr/>
        <w:t>to</w:t>
      </w:r>
      <w:r>
        <w:rPr>
          <w:spacing w:val="-5"/>
        </w:rPr>
        <w:t> </w:t>
      </w:r>
      <w:r>
        <w:rPr/>
        <w:t>transplanting</w:t>
      </w:r>
      <w:r>
        <w:rPr>
          <w:spacing w:val="63"/>
        </w:rPr>
        <w:t> </w:t>
      </w:r>
      <w:r>
        <w:rPr/>
        <w:t>and</w:t>
      </w:r>
      <w:r>
        <w:rPr>
          <w:spacing w:val="9"/>
        </w:rPr>
        <w:t> </w:t>
      </w:r>
      <w:r>
        <w:rPr/>
        <w:t>second</w:t>
      </w:r>
      <w:r>
        <w:rPr>
          <w:spacing w:val="22"/>
        </w:rPr>
        <w:t> </w:t>
      </w:r>
      <w:r>
        <w:rPr/>
        <w:t>application</w:t>
      </w:r>
      <w:r>
        <w:rPr>
          <w:spacing w:val="36"/>
        </w:rPr>
        <w:t> </w:t>
      </w:r>
      <w:r>
        <w:rPr/>
        <w:t>at</w:t>
      </w:r>
      <w:r>
        <w:rPr>
          <w:spacing w:val="11"/>
        </w:rPr>
        <w:t> </w:t>
      </w:r>
      <w:r>
        <w:rPr/>
        <w:t>21-25</w:t>
      </w:r>
      <w:r>
        <w:rPr>
          <w:spacing w:val="22"/>
        </w:rPr>
        <w:t> </w:t>
      </w:r>
      <w:r>
        <w:rPr/>
        <w:t>DAT</w:t>
      </w:r>
      <w:r>
        <w:rPr>
          <w:spacing w:val="12"/>
        </w:rPr>
        <w:t> </w:t>
      </w:r>
      <w:r>
        <w:rPr/>
        <w:t>with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rate</w:t>
      </w:r>
      <w:r>
        <w:rPr>
          <w:spacing w:val="9"/>
        </w:rPr>
        <w:t> </w:t>
      </w:r>
      <w:r>
        <w:rPr/>
        <w:t>of</w:t>
      </w:r>
    </w:p>
    <w:p>
      <w:pPr>
        <w:pStyle w:val="BodyText"/>
        <w:ind w:left="150" w:right="308"/>
        <w:jc w:val="both"/>
      </w:pPr>
      <w:r>
        <w:rPr>
          <w:spacing w:val="-1"/>
        </w:rPr>
        <w:t>1.93 </w:t>
      </w:r>
      <w:r>
        <w:rPr/>
        <w:t>bag (96.67 kg) of 46-0-0 (urea) ha</w:t>
      </w:r>
      <w:r>
        <w:rPr>
          <w:position w:val="6"/>
          <w:sz w:val="16"/>
        </w:rPr>
        <w:t>-1 </w:t>
      </w:r>
      <w:r>
        <w:rPr/>
        <w:t>and third fertilizer application at 35-39 DAT with</w:t>
      </w:r>
      <w:r>
        <w:rPr>
          <w:spacing w:val="-64"/>
        </w:rPr>
        <w:t> </w:t>
      </w:r>
      <w:r>
        <w:rPr/>
        <w:t>a rate of 2.13 bags (106.67 kg) of 46-0-0 (urea) ha</w:t>
      </w:r>
      <w:r>
        <w:rPr>
          <w:position w:val="6"/>
          <w:sz w:val="16"/>
        </w:rPr>
        <w:t>-1</w:t>
      </w:r>
      <w:r>
        <w:rPr>
          <w:spacing w:val="1"/>
          <w:position w:val="6"/>
          <w:sz w:val="16"/>
        </w:rPr>
        <w:t> </w:t>
      </w:r>
      <w:r>
        <w:rPr/>
        <w:t>and 0.33 bag (16.67 kg) of 0-0-60</w:t>
      </w:r>
      <w:r>
        <w:rPr>
          <w:spacing w:val="1"/>
        </w:rPr>
        <w:t> </w:t>
      </w:r>
      <w:r>
        <w:rPr/>
        <w:t>(muriate of potash) ha</w:t>
      </w:r>
      <w:r>
        <w:rPr>
          <w:position w:val="6"/>
          <w:sz w:val="16"/>
        </w:rPr>
        <w:t>-1</w:t>
      </w:r>
      <w:r>
        <w:rPr/>
        <w:t>. Seventeen to twenty-day old seedlings were transplanted in the</w:t>
      </w:r>
      <w:r>
        <w:rPr>
          <w:spacing w:val="-64"/>
        </w:rPr>
        <w:t> </w:t>
      </w:r>
      <w:r>
        <w:rPr/>
        <w:t>field on November 2017 (dry season) at 0.20m x 0.20m planting distance with 2-3rice</w:t>
      </w:r>
      <w:r>
        <w:rPr>
          <w:spacing w:val="1"/>
        </w:rPr>
        <w:t> </w:t>
      </w:r>
      <w:r>
        <w:rPr/>
        <w:t>seedlings</w:t>
      </w:r>
      <w:r>
        <w:rPr>
          <w:spacing w:val="1"/>
        </w:rPr>
        <w:t> </w:t>
      </w:r>
      <w:r>
        <w:rPr/>
        <w:t>per</w:t>
      </w:r>
      <w:r>
        <w:rPr>
          <w:spacing w:val="1"/>
        </w:rPr>
        <w:t> </w:t>
      </w:r>
      <w:r>
        <w:rPr/>
        <w:t>hill.</w:t>
      </w:r>
      <w:r>
        <w:rPr>
          <w:spacing w:val="1"/>
        </w:rPr>
        <w:t> </w:t>
      </w:r>
      <w:r>
        <w:rPr/>
        <w:t>Missing</w:t>
      </w:r>
      <w:r>
        <w:rPr>
          <w:spacing w:val="1"/>
        </w:rPr>
        <w:t> </w:t>
      </w:r>
      <w:r>
        <w:rPr/>
        <w:t>hills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replanted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weeks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transplanting</w:t>
      </w:r>
      <w:r>
        <w:rPr>
          <w:spacing w:val="1"/>
        </w:rPr>
        <w:t> </w:t>
      </w:r>
      <w:r>
        <w:rPr/>
        <w:t>to ensure uniform crop stand.</w:t>
      </w:r>
      <w:r>
        <w:rPr>
          <w:spacing w:val="1"/>
        </w:rPr>
        <w:t> </w:t>
      </w:r>
      <w:r>
        <w:rPr/>
        <w:t>All plots were kept weed-free during the</w:t>
      </w:r>
      <w:r>
        <w:rPr>
          <w:spacing w:val="1"/>
        </w:rPr>
        <w:t> </w:t>
      </w:r>
      <w:r>
        <w:rPr/>
        <w:t>growing season, particularly before each fertilizer application. Pests and insects were</w:t>
      </w:r>
      <w:r>
        <w:rPr>
          <w:spacing w:val="1"/>
        </w:rPr>
        <w:t> </w:t>
      </w:r>
      <w:r>
        <w:rPr/>
        <w:t>controlled according to the best management standard for irrigated rice production at the</w:t>
      </w:r>
      <w:r>
        <w:rPr>
          <w:spacing w:val="-64"/>
        </w:rPr>
        <w:t> </w:t>
      </w:r>
      <w:r>
        <w:rPr/>
        <w:t>farm. The crop was supplemented with irrigation water if required. Excessive water and</w:t>
      </w:r>
      <w:r>
        <w:rPr>
          <w:spacing w:val="1"/>
        </w:rPr>
        <w:t> </w:t>
      </w:r>
      <w:r>
        <w:rPr/>
        <w:t>water deficit that could affect the growth and yield of the crop were avoided. Intermittent</w:t>
      </w:r>
      <w:r>
        <w:rPr>
          <w:spacing w:val="1"/>
        </w:rPr>
        <w:t> </w:t>
      </w:r>
      <w:r>
        <w:rPr/>
        <w:t>or controlled irrigation system was employed. Water depth of 3–5 cm was maintained at</w:t>
      </w:r>
      <w:r>
        <w:rPr>
          <w:spacing w:val="1"/>
        </w:rPr>
        <w:t> </w:t>
      </w:r>
      <w:r>
        <w:rPr>
          <w:spacing w:val="-1"/>
        </w:rPr>
        <w:t>every irrigation</w:t>
      </w:r>
      <w:r>
        <w:rPr>
          <w:spacing w:val="30"/>
        </w:rPr>
        <w:t> </w:t>
      </w:r>
      <w:r>
        <w:rPr>
          <w:spacing w:val="-1"/>
        </w:rPr>
        <w:t>time</w:t>
      </w:r>
      <w:r>
        <w:rPr>
          <w:spacing w:val="-14"/>
        </w:rPr>
        <w:t> </w:t>
      </w:r>
      <w:r>
        <w:rPr>
          <w:spacing w:val="-1"/>
        </w:rPr>
        <w:t>from</w:t>
      </w:r>
      <w:r>
        <w:rPr>
          <w:spacing w:val="-15"/>
        </w:rPr>
        <w:t> </w:t>
      </w:r>
      <w:r>
        <w:rPr>
          <w:spacing w:val="-1"/>
        </w:rPr>
        <w:t>early</w:t>
      </w:r>
      <w:r>
        <w:rPr>
          <w:spacing w:val="13"/>
        </w:rPr>
        <w:t> </w:t>
      </w:r>
      <w:r>
        <w:rPr>
          <w:spacing w:val="-1"/>
        </w:rPr>
        <w:t>tillering</w:t>
      </w:r>
      <w:r>
        <w:rPr>
          <w:spacing w:val="30"/>
        </w:rPr>
        <w:t> </w:t>
      </w:r>
      <w:r>
        <w:rPr>
          <w:spacing w:val="-1"/>
        </w:rPr>
        <w:t>until</w:t>
      </w:r>
      <w:r>
        <w:rPr>
          <w:spacing w:val="1"/>
        </w:rPr>
        <w:t> </w:t>
      </w:r>
      <w:r>
        <w:rPr>
          <w:spacing w:val="-1"/>
        </w:rPr>
        <w:t>1-2</w:t>
      </w:r>
      <w:r>
        <w:rPr>
          <w:spacing w:val="1"/>
        </w:rPr>
        <w:t> </w:t>
      </w:r>
      <w:r>
        <w:rPr>
          <w:spacing w:val="-1"/>
        </w:rPr>
        <w:t>weeks before</w:t>
      </w:r>
      <w:r>
        <w:rPr>
          <w:spacing w:val="-14"/>
        </w:rPr>
        <w:t> </w:t>
      </w:r>
      <w:r>
        <w:rPr/>
        <w:t>crop</w:t>
      </w:r>
      <w:r>
        <w:rPr>
          <w:spacing w:val="1"/>
        </w:rPr>
        <w:t> </w:t>
      </w:r>
      <w:r>
        <w:rPr/>
        <w:t>maturity</w:t>
      </w:r>
      <w:r>
        <w:rPr>
          <w:spacing w:val="-1"/>
        </w:rPr>
        <w:t> </w:t>
      </w:r>
      <w:r>
        <w:rPr/>
        <w:t>or</w:t>
      </w:r>
      <w:r>
        <w:rPr>
          <w:spacing w:val="7"/>
        </w:rPr>
        <w:t> </w:t>
      </w:r>
      <w:r>
        <w:rPr/>
        <w:t>harvest.</w:t>
      </w:r>
    </w:p>
    <w:p>
      <w:pPr>
        <w:pStyle w:val="BodyText"/>
        <w:spacing w:before="210"/>
        <w:ind w:left="150" w:right="241" w:firstLine="720"/>
      </w:pPr>
      <w:r>
        <w:rPr>
          <w:spacing w:val="-2"/>
        </w:rPr>
        <w:t>Harvesting was carried out when the crops reached physiological</w:t>
      </w:r>
      <w:r>
        <w:rPr>
          <w:spacing w:val="-1"/>
        </w:rPr>
        <w:t> maturity (85% of</w:t>
      </w:r>
      <w:r>
        <w:rPr/>
        <w:t> the</w:t>
      </w:r>
      <w:r>
        <w:rPr>
          <w:spacing w:val="1"/>
        </w:rPr>
        <w:t> </w:t>
      </w:r>
      <w:r>
        <w:rPr/>
        <w:t>spikelets</w:t>
      </w:r>
      <w:r>
        <w:rPr>
          <w:spacing w:val="1"/>
        </w:rPr>
        <w:t> </w:t>
      </w:r>
      <w:r>
        <w:rPr/>
        <w:t>in a panicle</w:t>
      </w:r>
      <w:r>
        <w:rPr>
          <w:spacing w:val="1"/>
        </w:rPr>
        <w:t> </w:t>
      </w:r>
      <w:r>
        <w:rPr/>
        <w:t>were yellow)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cutting</w:t>
      </w:r>
      <w:r>
        <w:rPr>
          <w:spacing w:val="1"/>
        </w:rPr>
        <w:t> </w:t>
      </w:r>
      <w:r>
        <w:rPr/>
        <w:t>the culms close</w:t>
      </w:r>
      <w:r>
        <w:rPr>
          <w:spacing w:val="1"/>
        </w:rPr>
        <w:t> </w:t>
      </w:r>
      <w:r>
        <w:rPr/>
        <w:t>to the</w:t>
      </w:r>
      <w:r>
        <w:rPr>
          <w:spacing w:val="1"/>
        </w:rPr>
        <w:t> </w:t>
      </w:r>
      <w:r>
        <w:rPr/>
        <w:t>ground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threshing</w:t>
      </w:r>
      <w:r>
        <w:rPr>
          <w:spacing w:val="44"/>
        </w:rPr>
        <w:t> </w:t>
      </w:r>
      <w:r>
        <w:rPr/>
        <w:t>immediately.</w:t>
      </w:r>
      <w:r>
        <w:rPr>
          <w:spacing w:val="18"/>
        </w:rPr>
        <w:t> </w:t>
      </w:r>
      <w:r>
        <w:rPr/>
        <w:t>Yield</w:t>
      </w:r>
      <w:r>
        <w:rPr>
          <w:spacing w:val="15"/>
        </w:rPr>
        <w:t> </w:t>
      </w:r>
      <w:r>
        <w:rPr/>
        <w:t>samples</w:t>
      </w:r>
      <w:r>
        <w:rPr>
          <w:spacing w:val="28"/>
        </w:rPr>
        <w:t> </w:t>
      </w:r>
      <w:r>
        <w:rPr/>
        <w:t>were</w:t>
      </w:r>
      <w:r>
        <w:rPr>
          <w:spacing w:val="15"/>
        </w:rPr>
        <w:t> </w:t>
      </w:r>
      <w:r>
        <w:rPr/>
        <w:t>taken</w:t>
      </w:r>
      <w:r>
        <w:rPr>
          <w:spacing w:val="1"/>
        </w:rPr>
        <w:t> </w:t>
      </w:r>
      <w:r>
        <w:rPr/>
        <w:t>from</w:t>
      </w:r>
      <w:r>
        <w:rPr>
          <w:spacing w:val="-1"/>
        </w:rPr>
        <w:t> </w:t>
      </w:r>
      <w:r>
        <w:rPr/>
        <w:t>5.0</w:t>
      </w:r>
      <w:r>
        <w:rPr>
          <w:spacing w:val="15"/>
        </w:rPr>
        <w:t> </w:t>
      </w:r>
      <w:r>
        <w:rPr/>
        <w:t>m</w:t>
      </w:r>
      <w:r>
        <w:rPr>
          <w:position w:val="6"/>
          <w:sz w:val="16"/>
        </w:rPr>
        <w:t>2</w:t>
      </w:r>
      <w:r>
        <w:rPr>
          <w:spacing w:val="21"/>
          <w:position w:val="6"/>
          <w:sz w:val="16"/>
        </w:rPr>
        <w:t> </w:t>
      </w:r>
      <w:r>
        <w:rPr/>
        <w:t>(2.5</w:t>
      </w:r>
      <w:r>
        <w:rPr>
          <w:spacing w:val="15"/>
        </w:rPr>
        <w:t> </w:t>
      </w:r>
      <w:r>
        <w:rPr/>
        <w:t>m</w:t>
      </w:r>
      <w:r>
        <w:rPr>
          <w:spacing w:val="13"/>
        </w:rPr>
        <w:t> </w:t>
      </w:r>
      <w:r>
        <w:rPr/>
        <w:t>x</w:t>
      </w:r>
      <w:r>
        <w:rPr>
          <w:spacing w:val="-1"/>
        </w:rPr>
        <w:t> </w:t>
      </w:r>
      <w:r>
        <w:rPr/>
        <w:t>2.0</w:t>
      </w:r>
      <w:r>
        <w:rPr>
          <w:spacing w:val="16"/>
        </w:rPr>
        <w:t> </w:t>
      </w:r>
      <w:r>
        <w:rPr/>
        <w:t>m)</w:t>
      </w:r>
      <w:r>
        <w:rPr>
          <w:spacing w:val="-9"/>
        </w:rPr>
        <w:t> </w:t>
      </w:r>
      <w:r>
        <w:rPr/>
        <w:t>sampling</w:t>
      </w:r>
      <w:r>
        <w:rPr>
          <w:spacing w:val="1"/>
        </w:rPr>
        <w:t> </w:t>
      </w:r>
      <w:r>
        <w:rPr/>
        <w:t>area.</w:t>
      </w:r>
      <w:r>
        <w:rPr>
          <w:spacing w:val="25"/>
        </w:rPr>
        <w:t> </w:t>
      </w:r>
      <w:r>
        <w:rPr/>
        <w:t>Samples</w:t>
      </w:r>
      <w:r>
        <w:rPr>
          <w:spacing w:val="20"/>
        </w:rPr>
        <w:t> </w:t>
      </w:r>
      <w:r>
        <w:rPr/>
        <w:t>were</w:t>
      </w:r>
      <w:r>
        <w:rPr>
          <w:spacing w:val="10"/>
        </w:rPr>
        <w:t> </w:t>
      </w:r>
      <w:r>
        <w:rPr/>
        <w:t>cleaned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sundried</w:t>
      </w:r>
      <w:r>
        <w:rPr>
          <w:spacing w:val="36"/>
        </w:rPr>
        <w:t> </w:t>
      </w:r>
      <w:r>
        <w:rPr/>
        <w:t>then</w:t>
      </w:r>
      <w:r>
        <w:rPr>
          <w:spacing w:val="23"/>
        </w:rPr>
        <w:t> </w:t>
      </w:r>
      <w:r>
        <w:rPr/>
        <w:t>oven</w:t>
      </w:r>
      <w:r>
        <w:rPr>
          <w:spacing w:val="9"/>
        </w:rPr>
        <w:t> </w:t>
      </w:r>
      <w:r>
        <w:rPr/>
        <w:t>dried</w:t>
      </w:r>
      <w:r>
        <w:rPr>
          <w:spacing w:val="22"/>
        </w:rPr>
        <w:t> </w:t>
      </w:r>
      <w:r>
        <w:rPr/>
        <w:t>until</w:t>
      </w:r>
      <w:r>
        <w:rPr>
          <w:spacing w:val="24"/>
        </w:rPr>
        <w:t> </w:t>
      </w:r>
      <w:r>
        <w:rPr/>
        <w:t>14%</w:t>
      </w:r>
      <w:r>
        <w:rPr>
          <w:spacing w:val="23"/>
        </w:rPr>
        <w:t> </w:t>
      </w:r>
      <w:r>
        <w:rPr/>
        <w:t>moisture</w:t>
      </w:r>
      <w:r>
        <w:rPr>
          <w:spacing w:val="24"/>
        </w:rPr>
        <w:t> </w:t>
      </w:r>
      <w:r>
        <w:rPr/>
        <w:t>content</w:t>
      </w:r>
      <w:r>
        <w:rPr>
          <w:spacing w:val="1"/>
        </w:rPr>
        <w:t> </w:t>
      </w:r>
      <w:r>
        <w:rPr/>
        <w:t>(MC) was attained.</w:t>
      </w:r>
      <w:r>
        <w:rPr>
          <w:spacing w:val="1"/>
        </w:rPr>
        <w:t> </w:t>
      </w:r>
      <w:r>
        <w:rPr/>
        <w:t>Soil</w:t>
      </w:r>
      <w:r>
        <w:rPr>
          <w:spacing w:val="1"/>
        </w:rPr>
        <w:t> </w:t>
      </w:r>
      <w:r>
        <w:rPr/>
        <w:t>samples</w:t>
      </w:r>
      <w:r>
        <w:rPr>
          <w:spacing w:val="1"/>
        </w:rPr>
        <w:t> </w:t>
      </w:r>
      <w:r>
        <w:rPr/>
        <w:t>were collected</w:t>
      </w:r>
      <w:r>
        <w:rPr>
          <w:spacing w:val="1"/>
        </w:rPr>
        <w:t> </w:t>
      </w:r>
      <w:r>
        <w:rPr/>
        <w:t>before and after harvesting</w:t>
      </w:r>
      <w:r>
        <w:rPr>
          <w:spacing w:val="1"/>
        </w:rPr>
        <w:t> </w:t>
      </w:r>
      <w:r>
        <w:rPr/>
        <w:t>for two (2)</w:t>
      </w:r>
      <w:r>
        <w:rPr>
          <w:spacing w:val="-64"/>
        </w:rPr>
        <w:t> </w:t>
      </w:r>
      <w:r>
        <w:rPr/>
        <w:t>cropping</w:t>
      </w:r>
      <w:r>
        <w:rPr>
          <w:spacing w:val="35"/>
        </w:rPr>
        <w:t> </w:t>
      </w:r>
      <w:r>
        <w:rPr/>
        <w:t>seasons.</w:t>
      </w:r>
      <w:r>
        <w:rPr>
          <w:spacing w:val="64"/>
        </w:rPr>
        <w:t> </w:t>
      </w:r>
      <w:r>
        <w:rPr/>
        <w:t>Before</w:t>
      </w:r>
      <w:r>
        <w:rPr>
          <w:spacing w:val="9"/>
        </w:rPr>
        <w:t> </w:t>
      </w:r>
      <w:r>
        <w:rPr/>
        <w:t>planting,</w:t>
      </w:r>
      <w:r>
        <w:rPr>
          <w:spacing w:val="51"/>
        </w:rPr>
        <w:t> </w:t>
      </w:r>
      <w:r>
        <w:rPr/>
        <w:t>about</w:t>
      </w:r>
      <w:r>
        <w:rPr>
          <w:spacing w:val="38"/>
        </w:rPr>
        <w:t> </w:t>
      </w:r>
      <w:r>
        <w:rPr/>
        <w:t>one</w:t>
      </w:r>
      <w:r>
        <w:rPr>
          <w:spacing w:val="35"/>
        </w:rPr>
        <w:t> </w:t>
      </w:r>
      <w:r>
        <w:rPr/>
        <w:t>kilogram</w:t>
      </w:r>
      <w:r>
        <w:rPr>
          <w:spacing w:val="33"/>
        </w:rPr>
        <w:t> </w:t>
      </w:r>
      <w:r>
        <w:rPr/>
        <w:t>of</w:t>
      </w:r>
      <w:r>
        <w:rPr>
          <w:spacing w:val="25"/>
        </w:rPr>
        <w:t> </w:t>
      </w:r>
      <w:r>
        <w:rPr/>
        <w:t>composite</w:t>
      </w:r>
      <w:r>
        <w:rPr>
          <w:spacing w:val="35"/>
        </w:rPr>
        <w:t> </w:t>
      </w:r>
      <w:r>
        <w:rPr/>
        <w:t>soil</w:t>
      </w:r>
      <w:r>
        <w:rPr>
          <w:spacing w:val="36"/>
        </w:rPr>
        <w:t> </w:t>
      </w:r>
      <w:r>
        <w:rPr/>
        <w:t>sample</w:t>
      </w:r>
      <w:r>
        <w:rPr>
          <w:spacing w:val="35"/>
        </w:rPr>
        <w:t> </w:t>
      </w:r>
      <w:r>
        <w:rPr/>
        <w:t>was</w:t>
      </w:r>
      <w:r>
        <w:rPr>
          <w:spacing w:val="1"/>
        </w:rPr>
        <w:t> </w:t>
      </w:r>
      <w:r>
        <w:rPr/>
        <w:t>collected from the top 20cm layer using</w:t>
      </w:r>
      <w:r>
        <w:rPr>
          <w:spacing w:val="1"/>
        </w:rPr>
        <w:t> </w:t>
      </w:r>
      <w:r>
        <w:rPr/>
        <w:t>soil auger and was placed in a properly</w:t>
      </w:r>
      <w:r>
        <w:rPr>
          <w:spacing w:val="1"/>
        </w:rPr>
        <w:t> </w:t>
      </w:r>
      <w:r>
        <w:rPr/>
        <w:t>labeled</w:t>
      </w:r>
      <w:r>
        <w:rPr>
          <w:spacing w:val="1"/>
        </w:rPr>
        <w:t> </w:t>
      </w:r>
      <w:r>
        <w:rPr/>
        <w:t>plastic</w:t>
      </w:r>
      <w:r>
        <w:rPr>
          <w:spacing w:val="29"/>
        </w:rPr>
        <w:t> </w:t>
      </w:r>
      <w:r>
        <w:rPr/>
        <w:t>container.</w:t>
      </w:r>
      <w:r>
        <w:rPr>
          <w:spacing w:val="20"/>
        </w:rPr>
        <w:t> </w:t>
      </w:r>
      <w:r>
        <w:rPr/>
        <w:t>After</w:t>
      </w:r>
      <w:r>
        <w:rPr>
          <w:spacing w:val="-2"/>
        </w:rPr>
        <w:t> </w:t>
      </w:r>
      <w:r>
        <w:rPr/>
        <w:t>planting,</w:t>
      </w:r>
      <w:r>
        <w:rPr>
          <w:spacing w:val="33"/>
        </w:rPr>
        <w:t> </w:t>
      </w:r>
      <w:r>
        <w:rPr/>
        <w:t>soil</w:t>
      </w:r>
      <w:r>
        <w:rPr>
          <w:spacing w:val="19"/>
        </w:rPr>
        <w:t> </w:t>
      </w:r>
      <w:r>
        <w:rPr/>
        <w:t>samples</w:t>
      </w:r>
      <w:r>
        <w:rPr>
          <w:spacing w:val="16"/>
        </w:rPr>
        <w:t> </w:t>
      </w:r>
      <w:r>
        <w:rPr/>
        <w:t>(composite)</w:t>
      </w:r>
      <w:r>
        <w:rPr>
          <w:spacing w:val="23"/>
        </w:rPr>
        <w:t> </w:t>
      </w:r>
      <w:r>
        <w:rPr/>
        <w:t>were</w:t>
      </w:r>
      <w:r>
        <w:rPr>
          <w:spacing w:val="5"/>
        </w:rPr>
        <w:t> </w:t>
      </w:r>
      <w:r>
        <w:rPr/>
        <w:t>collected</w:t>
      </w:r>
      <w:r>
        <w:rPr>
          <w:spacing w:val="6"/>
        </w:rPr>
        <w:t> </w:t>
      </w:r>
      <w:r>
        <w:rPr/>
        <w:t>per</w:t>
      </w:r>
      <w:r>
        <w:rPr>
          <w:spacing w:val="22"/>
        </w:rPr>
        <w:t> </w:t>
      </w:r>
      <w:r>
        <w:rPr/>
        <w:t>plots</w:t>
      </w:r>
      <w:r>
        <w:rPr>
          <w:spacing w:val="30"/>
        </w:rPr>
        <w:t> </w:t>
      </w:r>
      <w:r>
        <w:rPr/>
        <w:t>from</w:t>
      </w:r>
      <w:r>
        <w:rPr>
          <w:spacing w:val="1"/>
        </w:rPr>
        <w:t> </w:t>
      </w:r>
      <w:r>
        <w:rPr>
          <w:spacing w:val="-4"/>
        </w:rPr>
        <w:t>the top 20 cm layer using soil auger </w:t>
      </w:r>
      <w:r>
        <w:rPr>
          <w:spacing w:val="-3"/>
        </w:rPr>
        <w:t>and were placed in a properly labeled</w:t>
      </w:r>
      <w:r>
        <w:rPr>
          <w:spacing w:val="-2"/>
        </w:rPr>
        <w:t> </w:t>
      </w:r>
      <w:r>
        <w:rPr>
          <w:spacing w:val="-3"/>
        </w:rPr>
        <w:t>plastic container.</w:t>
      </w:r>
      <w:r>
        <w:rPr>
          <w:spacing w:val="-64"/>
        </w:rPr>
        <w:t> </w:t>
      </w:r>
      <w:r>
        <w:rPr/>
        <w:t>Two (2) metal ions</w:t>
      </w:r>
      <w:r>
        <w:rPr>
          <w:spacing w:val="1"/>
        </w:rPr>
        <w:t> </w:t>
      </w:r>
      <w:r>
        <w:rPr/>
        <w:t>were considered</w:t>
      </w:r>
      <w:r>
        <w:rPr>
          <w:spacing w:val="1"/>
        </w:rPr>
        <w:t> </w:t>
      </w:r>
      <w:r>
        <w:rPr/>
        <w:t>to be investigated</w:t>
      </w:r>
      <w:r>
        <w:rPr>
          <w:spacing w:val="1"/>
        </w:rPr>
        <w:t> </w:t>
      </w:r>
      <w:r>
        <w:rPr/>
        <w:t>in this study</w:t>
      </w:r>
      <w:r>
        <w:rPr>
          <w:spacing w:val="1"/>
        </w:rPr>
        <w:t> </w:t>
      </w:r>
      <w:r>
        <w:rPr/>
        <w:t>namely: Chromium</w:t>
      </w:r>
      <w:r>
        <w:rPr>
          <w:spacing w:val="-64"/>
        </w:rPr>
        <w:t> </w:t>
      </w:r>
      <w:r>
        <w:rPr/>
        <w:t>(Cr)</w:t>
      </w:r>
      <w:r>
        <w:rPr>
          <w:spacing w:val="-4"/>
        </w:rPr>
        <w:t> </w:t>
      </w:r>
      <w:r>
        <w:rPr/>
        <w:t>and</w:t>
      </w:r>
      <w:r>
        <w:rPr>
          <w:spacing w:val="7"/>
        </w:rPr>
        <w:t> </w:t>
      </w:r>
      <w:r>
        <w:rPr/>
        <w:t>Nickel</w:t>
      </w:r>
      <w:r>
        <w:rPr>
          <w:spacing w:val="-8"/>
        </w:rPr>
        <w:t> </w:t>
      </w:r>
      <w:r>
        <w:rPr/>
        <w:t>(Ni).</w:t>
      </w:r>
    </w:p>
    <w:p>
      <w:pPr>
        <w:pStyle w:val="Heading1"/>
        <w:spacing w:before="185"/>
        <w:jc w:val="both"/>
        <w:rPr>
          <w:i/>
        </w:rPr>
      </w:pPr>
      <w:r>
        <w:rPr>
          <w:i/>
          <w:spacing w:val="-1"/>
        </w:rPr>
        <w:t>Data</w:t>
      </w:r>
      <w:r>
        <w:rPr>
          <w:i/>
          <w:spacing w:val="-18"/>
        </w:rPr>
        <w:t> </w:t>
      </w:r>
      <w:r>
        <w:rPr>
          <w:i/>
          <w:spacing w:val="-1"/>
        </w:rPr>
        <w:t>Gathered</w:t>
      </w:r>
    </w:p>
    <w:p>
      <w:pPr>
        <w:pStyle w:val="BodyText"/>
        <w:spacing w:before="210"/>
        <w:ind w:left="150" w:right="320" w:firstLine="720"/>
        <w:jc w:val="both"/>
      </w:pPr>
      <w:r>
        <w:rPr>
          <w:spacing w:val="-2"/>
        </w:rPr>
        <w:t>Soil sampling was conducted before and after planting and </w:t>
      </w:r>
      <w:r>
        <w:rPr>
          <w:spacing w:val="-1"/>
        </w:rPr>
        <w:t>samples were analyzed</w:t>
      </w:r>
      <w:r>
        <w:rPr>
          <w:spacing w:val="-64"/>
        </w:rPr>
        <w:t> </w:t>
      </w:r>
      <w:r>
        <w:rPr/>
        <w:t>for various soil properties, as follows: Soil texture (Hydrometer Method), pH in water</w:t>
      </w:r>
      <w:r>
        <w:rPr>
          <w:spacing w:val="1"/>
        </w:rPr>
        <w:t> </w:t>
      </w:r>
      <w:r>
        <w:rPr/>
        <w:t>(Potentiometric</w:t>
      </w:r>
      <w:r>
        <w:rPr>
          <w:spacing w:val="1"/>
        </w:rPr>
        <w:t> </w:t>
      </w:r>
      <w:r>
        <w:rPr/>
        <w:t>Method),</w:t>
      </w:r>
      <w:r>
        <w:rPr>
          <w:spacing w:val="1"/>
        </w:rPr>
        <w:t> </w:t>
      </w:r>
      <w:r>
        <w:rPr/>
        <w:t>organic</w:t>
      </w:r>
      <w:r>
        <w:rPr>
          <w:spacing w:val="1"/>
        </w:rPr>
        <w:t> </w:t>
      </w:r>
      <w:r>
        <w:rPr/>
        <w:t>matter</w:t>
      </w:r>
      <w:r>
        <w:rPr>
          <w:spacing w:val="1"/>
        </w:rPr>
        <w:t> </w:t>
      </w:r>
      <w:r>
        <w:rPr/>
        <w:t>(Walkley-Black</w:t>
      </w:r>
      <w:r>
        <w:rPr>
          <w:spacing w:val="1"/>
        </w:rPr>
        <w:t> </w:t>
      </w:r>
      <w:r>
        <w:rPr/>
        <w:t>Method),</w:t>
      </w:r>
      <w:r>
        <w:rPr>
          <w:spacing w:val="1"/>
        </w:rPr>
        <w:t> </w:t>
      </w:r>
      <w:r>
        <w:rPr/>
        <w:t>total</w:t>
      </w:r>
      <w:r>
        <w:rPr>
          <w:spacing w:val="1"/>
        </w:rPr>
        <w:t> </w:t>
      </w:r>
      <w:r>
        <w:rPr/>
        <w:t>N</w:t>
      </w:r>
      <w:r>
        <w:rPr>
          <w:spacing w:val="1"/>
        </w:rPr>
        <w:t> </w:t>
      </w:r>
      <w:r>
        <w:rPr/>
        <w:t>(Kjeldahl</w:t>
      </w:r>
      <w:r>
        <w:rPr>
          <w:spacing w:val="1"/>
        </w:rPr>
        <w:t> </w:t>
      </w:r>
      <w:r>
        <w:rPr/>
        <w:t>Method), available P (Bray No. 2 Method), exchangeable K (Flame Spectrophotometer</w:t>
      </w:r>
      <w:r>
        <w:rPr>
          <w:spacing w:val="1"/>
        </w:rPr>
        <w:t> </w:t>
      </w:r>
      <w:r>
        <w:rPr>
          <w:spacing w:val="-1"/>
        </w:rPr>
        <w:t>Method),</w:t>
      </w:r>
      <w:r>
        <w:rPr>
          <w:spacing w:val="3"/>
        </w:rPr>
        <w:t> </w:t>
      </w:r>
      <w:r>
        <w:rPr>
          <w:spacing w:val="-1"/>
        </w:rPr>
        <w:t>and</w:t>
      </w:r>
      <w:r>
        <w:rPr>
          <w:spacing w:val="-13"/>
        </w:rPr>
        <w:t> </w:t>
      </w:r>
      <w:r>
        <w:rPr>
          <w:spacing w:val="-1"/>
        </w:rPr>
        <w:t>cation</w:t>
      </w:r>
      <w:r>
        <w:rPr>
          <w:spacing w:val="1"/>
        </w:rPr>
        <w:t> </w:t>
      </w:r>
      <w:r>
        <w:rPr>
          <w:spacing w:val="-1"/>
        </w:rPr>
        <w:t>exchange</w:t>
      </w:r>
      <w:r>
        <w:rPr>
          <w:spacing w:val="-14"/>
        </w:rPr>
        <w:t> </w:t>
      </w:r>
      <w:r>
        <w:rPr>
          <w:spacing w:val="-1"/>
        </w:rPr>
        <w:t>capacity (NH4OAc</w:t>
      </w:r>
      <w:r>
        <w:rPr>
          <w:spacing w:val="-15"/>
        </w:rPr>
        <w:t> </w:t>
      </w:r>
      <w:r>
        <w:rPr>
          <w:spacing w:val="-1"/>
        </w:rPr>
        <w:t>Method).</w:t>
      </w:r>
      <w:r>
        <w:rPr>
          <w:spacing w:val="-11"/>
        </w:rPr>
        <w:t> </w:t>
      </w:r>
      <w:r>
        <w:rPr>
          <w:spacing w:val="-1"/>
        </w:rPr>
        <w:t>Heavy</w:t>
      </w:r>
      <w:r>
        <w:rPr>
          <w:spacing w:val="-16"/>
        </w:rPr>
        <w:t> </w:t>
      </w:r>
      <w:r>
        <w:rPr>
          <w:spacing w:val="-1"/>
        </w:rPr>
        <w:t>metal</w:t>
      </w:r>
      <w:r>
        <w:rPr>
          <w:spacing w:val="1"/>
        </w:rPr>
        <w:t> </w:t>
      </w:r>
      <w:r>
        <w:rPr>
          <w:spacing w:val="-1"/>
        </w:rPr>
        <w:t>(Total</w:t>
      </w:r>
      <w:r>
        <w:rPr>
          <w:spacing w:val="-13"/>
        </w:rPr>
        <w:t> </w:t>
      </w:r>
      <w:r>
        <w:rPr/>
        <w:t>Cr</w:t>
      </w:r>
      <w:r>
        <w:rPr>
          <w:spacing w:val="-8"/>
        </w:rPr>
        <w:t> </w:t>
      </w:r>
      <w:r>
        <w:rPr/>
        <w:t>and</w:t>
      </w:r>
      <w:r>
        <w:rPr>
          <w:spacing w:val="-13"/>
        </w:rPr>
        <w:t> </w:t>
      </w:r>
      <w:r>
        <w:rPr/>
        <w:t>Ni)</w:t>
      </w:r>
      <w:r>
        <w:rPr>
          <w:spacing w:val="-65"/>
        </w:rPr>
        <w:t> </w:t>
      </w:r>
      <w:r>
        <w:rPr>
          <w:spacing w:val="-2"/>
        </w:rPr>
        <w:t>and (Available Cr and Ni) concentrations in the soil were analyzed using acid digestion </w:t>
      </w:r>
      <w:r>
        <w:rPr>
          <w:spacing w:val="-1"/>
        </w:rPr>
        <w:t>on</w:t>
      </w:r>
      <w:r>
        <w:rPr/>
        <w:t> Microwave plasma-Atomic Emission Spectrometer Method (ICP-AES). All the analyses</w:t>
      </w:r>
      <w:r>
        <w:rPr>
          <w:spacing w:val="1"/>
        </w:rPr>
        <w:t> </w:t>
      </w:r>
      <w:r>
        <w:rPr/>
        <w:t>were conducted at the Regional Soils Laboratory-Department of Agriculture in Caraga</w:t>
      </w:r>
      <w:r>
        <w:rPr>
          <w:spacing w:val="1"/>
        </w:rPr>
        <w:t> </w:t>
      </w:r>
      <w:r>
        <w:rPr/>
        <w:t>Region. The available Cr and Ni concentrations</w:t>
      </w:r>
      <w:r>
        <w:rPr>
          <w:spacing w:val="1"/>
        </w:rPr>
        <w:t> </w:t>
      </w:r>
      <w:r>
        <w:rPr/>
        <w:t>in the soil were represented</w:t>
      </w:r>
      <w:r>
        <w:rPr>
          <w:spacing w:val="1"/>
        </w:rPr>
        <w:t> </w:t>
      </w:r>
      <w:r>
        <w:rPr/>
        <w:t>in the</w:t>
      </w:r>
      <w:r>
        <w:rPr>
          <w:spacing w:val="1"/>
        </w:rPr>
        <w:t> </w:t>
      </w:r>
      <w:r>
        <w:rPr/>
        <w:t>availability of these metals in the field for plant absorption. Also, the analytical results</w:t>
      </w:r>
      <w:r>
        <w:rPr>
          <w:spacing w:val="1"/>
        </w:rPr>
        <w:t> </w:t>
      </w:r>
      <w:r>
        <w:rPr/>
        <w:t>served as a guide in identifying constraints for agricultural crop production in the area,</w:t>
      </w:r>
      <w:r>
        <w:rPr>
          <w:spacing w:val="1"/>
        </w:rPr>
        <w:t> </w:t>
      </w:r>
      <w:r>
        <w:rPr>
          <w:spacing w:val="-3"/>
        </w:rPr>
        <w:t>and</w:t>
      </w:r>
      <w:r>
        <w:rPr>
          <w:spacing w:val="7"/>
        </w:rPr>
        <w:t> </w:t>
      </w:r>
      <w:r>
        <w:rPr>
          <w:spacing w:val="-3"/>
        </w:rPr>
        <w:t>in</w:t>
      </w:r>
      <w:r>
        <w:rPr>
          <w:spacing w:val="7"/>
        </w:rPr>
        <w:t> </w:t>
      </w:r>
      <w:r>
        <w:rPr>
          <w:spacing w:val="-3"/>
        </w:rPr>
        <w:t>formulating</w:t>
      </w:r>
      <w:r>
        <w:rPr>
          <w:spacing w:val="7"/>
        </w:rPr>
        <w:t> </w:t>
      </w:r>
      <w:r>
        <w:rPr>
          <w:spacing w:val="-3"/>
        </w:rPr>
        <w:t>recommendations</w:t>
      </w:r>
      <w:r>
        <w:rPr>
          <w:spacing w:val="36"/>
        </w:rPr>
        <w:t> </w:t>
      </w:r>
      <w:r>
        <w:rPr>
          <w:spacing w:val="-2"/>
        </w:rPr>
        <w:t>for</w:t>
      </w:r>
      <w:r>
        <w:rPr>
          <w:spacing w:val="-19"/>
        </w:rPr>
        <w:t> </w:t>
      </w:r>
      <w:r>
        <w:rPr>
          <w:spacing w:val="-2"/>
        </w:rPr>
        <w:t>rehabilitation/mitigation.</w:t>
      </w:r>
    </w:p>
    <w:p>
      <w:pPr>
        <w:pStyle w:val="BodyText"/>
        <w:tabs>
          <w:tab w:pos="5638" w:val="left" w:leader="none"/>
          <w:tab w:pos="7445" w:val="left" w:leader="none"/>
          <w:tab w:pos="8277" w:val="left" w:leader="none"/>
        </w:tabs>
        <w:spacing w:before="196"/>
        <w:ind w:left="150" w:right="264" w:firstLine="720"/>
      </w:pPr>
      <w:r>
        <w:rPr/>
        <w:t>Agronomic</w:t>
      </w:r>
      <w:r>
        <w:rPr>
          <w:spacing w:val="108"/>
        </w:rPr>
        <w:t> </w:t>
      </w:r>
      <w:r>
        <w:rPr/>
        <w:t>parameters</w:t>
      </w:r>
      <w:r>
        <w:rPr>
          <w:spacing w:val="94"/>
        </w:rPr>
        <w:t> </w:t>
      </w:r>
      <w:r>
        <w:rPr/>
        <w:t>were</w:t>
      </w:r>
      <w:r>
        <w:rPr>
          <w:spacing w:val="83"/>
        </w:rPr>
        <w:t> </w:t>
      </w:r>
      <w:r>
        <w:rPr/>
        <w:t>determined</w:t>
        <w:tab/>
        <w:t>such</w:t>
      </w:r>
      <w:r>
        <w:rPr>
          <w:spacing w:val="106"/>
        </w:rPr>
        <w:t> </w:t>
      </w:r>
      <w:r>
        <w:rPr/>
        <w:t>as</w:t>
      </w:r>
      <w:r>
        <w:rPr>
          <w:spacing w:val="87"/>
        </w:rPr>
        <w:t> </w:t>
      </w:r>
      <w:r>
        <w:rPr/>
        <w:t>plant</w:t>
        <w:tab/>
        <w:t>height</w:t>
        <w:tab/>
        <w:t>at</w:t>
      </w:r>
      <w:r>
        <w:rPr>
          <w:spacing w:val="1"/>
        </w:rPr>
        <w:t> </w:t>
      </w:r>
      <w:r>
        <w:rPr/>
        <w:t>(14DAT)</w:t>
      </w:r>
      <w:r>
        <w:rPr>
          <w:spacing w:val="-64"/>
        </w:rPr>
        <w:t> </w:t>
      </w:r>
      <w:r>
        <w:rPr>
          <w:spacing w:val="-2"/>
        </w:rPr>
        <w:t>vegetative stage, </w:t>
      </w:r>
      <w:r>
        <w:rPr>
          <w:spacing w:val="-1"/>
        </w:rPr>
        <w:t>(50DAT) panicle initiation</w:t>
      </w:r>
      <w:r>
        <w:rPr/>
        <w:t> </w:t>
      </w:r>
      <w:r>
        <w:rPr>
          <w:spacing w:val="-1"/>
        </w:rPr>
        <w:t>stage, and 80-85% maturity. Plant height was</w:t>
      </w:r>
      <w:r>
        <w:rPr>
          <w:spacing w:val="-64"/>
        </w:rPr>
        <w:t> </w:t>
      </w:r>
      <w:r>
        <w:rPr>
          <w:spacing w:val="-2"/>
        </w:rPr>
        <w:t>measured,</w:t>
      </w:r>
      <w:r>
        <w:rPr>
          <w:spacing w:val="2"/>
        </w:rPr>
        <w:t> </w:t>
      </w:r>
      <w:r>
        <w:rPr>
          <w:spacing w:val="-2"/>
        </w:rPr>
        <w:t>at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spacing w:val="-2"/>
        </w:rPr>
        <w:t>same</w:t>
      </w:r>
      <w:r>
        <w:rPr>
          <w:spacing w:val="-14"/>
        </w:rPr>
        <w:t> </w:t>
      </w:r>
      <w:r>
        <w:rPr>
          <w:spacing w:val="-2"/>
        </w:rPr>
        <w:t>time,</w:t>
      </w:r>
      <w:r>
        <w:rPr>
          <w:spacing w:val="-12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tillers</w:t>
      </w:r>
      <w:r>
        <w:rPr>
          <w:spacing w:val="-3"/>
        </w:rPr>
        <w:t> </w:t>
      </w:r>
      <w:r>
        <w:rPr>
          <w:spacing w:val="-2"/>
        </w:rPr>
        <w:t>were</w:t>
      </w:r>
      <w:r>
        <w:rPr>
          <w:spacing w:val="-13"/>
        </w:rPr>
        <w:t> </w:t>
      </w:r>
      <w:r>
        <w:rPr>
          <w:spacing w:val="-2"/>
        </w:rPr>
        <w:t>counted.</w:t>
      </w:r>
      <w:r>
        <w:rPr>
          <w:spacing w:val="9"/>
        </w:rPr>
        <w:t> </w:t>
      </w:r>
      <w:r>
        <w:rPr>
          <w:spacing w:val="-2"/>
        </w:rPr>
        <w:t>Panicle</w:t>
      </w:r>
      <w:r>
        <w:rPr>
          <w:spacing w:val="-14"/>
        </w:rPr>
        <w:t> </w:t>
      </w:r>
      <w:r>
        <w:rPr>
          <w:spacing w:val="-2"/>
        </w:rPr>
        <w:t>per</w:t>
      </w:r>
      <w:r>
        <w:rPr>
          <w:spacing w:val="-10"/>
        </w:rPr>
        <w:t> </w:t>
      </w:r>
      <w:r>
        <w:rPr>
          <w:spacing w:val="-2"/>
        </w:rPr>
        <w:t>hill,</w:t>
      </w:r>
      <w:r>
        <w:rPr>
          <w:spacing w:val="3"/>
        </w:rPr>
        <w:t> </w:t>
      </w:r>
      <w:r>
        <w:rPr>
          <w:spacing w:val="-1"/>
        </w:rPr>
        <w:t>spikelets</w:t>
      </w:r>
      <w:r>
        <w:rPr>
          <w:spacing w:val="12"/>
        </w:rPr>
        <w:t> </w:t>
      </w:r>
      <w:r>
        <w:rPr>
          <w:spacing w:val="-1"/>
        </w:rPr>
        <w:t>per</w:t>
      </w:r>
      <w:r>
        <w:rPr>
          <w:spacing w:val="-9"/>
        </w:rPr>
        <w:t> </w:t>
      </w:r>
      <w:r>
        <w:rPr>
          <w:spacing w:val="-1"/>
        </w:rPr>
        <w:t>panicle,</w:t>
      </w:r>
      <w:r>
        <w:rPr>
          <w:spacing w:val="-64"/>
        </w:rPr>
        <w:t> </w:t>
      </w:r>
      <w:r>
        <w:rPr/>
        <w:t>percent</w:t>
      </w:r>
      <w:r>
        <w:rPr>
          <w:spacing w:val="8"/>
        </w:rPr>
        <w:t> </w:t>
      </w:r>
      <w:r>
        <w:rPr/>
        <w:t>filled</w:t>
      </w:r>
      <w:r>
        <w:rPr>
          <w:spacing w:val="7"/>
        </w:rPr>
        <w:t> </w:t>
      </w:r>
      <w:r>
        <w:rPr/>
        <w:t>spikelets,</w:t>
      </w:r>
      <w:r>
        <w:rPr>
          <w:spacing w:val="35"/>
        </w:rPr>
        <w:t> </w:t>
      </w:r>
      <w:r>
        <w:rPr/>
        <w:t>weight</w:t>
      </w:r>
      <w:r>
        <w:rPr>
          <w:spacing w:val="8"/>
        </w:rPr>
        <w:t> </w:t>
      </w:r>
      <w:r>
        <w:rPr/>
        <w:t>of</w:t>
      </w:r>
      <w:r>
        <w:rPr>
          <w:spacing w:val="-4"/>
        </w:rPr>
        <w:t> </w:t>
      </w:r>
      <w:r>
        <w:rPr/>
        <w:t>1000</w:t>
      </w:r>
      <w:r>
        <w:rPr>
          <w:spacing w:val="19"/>
        </w:rPr>
        <w:t> </w:t>
      </w:r>
      <w:r>
        <w:rPr/>
        <w:t>grains,</w:t>
      </w:r>
      <w:r>
        <w:rPr>
          <w:spacing w:val="22"/>
        </w:rPr>
        <w:t> </w:t>
      </w:r>
      <w:r>
        <w:rPr/>
        <w:t>harvest</w:t>
      </w:r>
      <w:r>
        <w:rPr>
          <w:spacing w:val="9"/>
        </w:rPr>
        <w:t> </w:t>
      </w:r>
      <w:r>
        <w:rPr/>
        <w:t>index,</w:t>
      </w:r>
      <w:r>
        <w:rPr>
          <w:spacing w:val="9"/>
        </w:rPr>
        <w:t> </w:t>
      </w:r>
      <w:r>
        <w:rPr/>
        <w:t>and</w:t>
      </w:r>
      <w:r>
        <w:rPr>
          <w:spacing w:val="6"/>
        </w:rPr>
        <w:t> </w:t>
      </w:r>
      <w:r>
        <w:rPr/>
        <w:t>grain</w:t>
      </w:r>
      <w:r>
        <w:rPr>
          <w:spacing w:val="19"/>
        </w:rPr>
        <w:t> </w:t>
      </w:r>
      <w:r>
        <w:rPr/>
        <w:t>yield.</w:t>
      </w:r>
      <w:r>
        <w:rPr>
          <w:spacing w:val="9"/>
        </w:rPr>
        <w:t> </w:t>
      </w:r>
      <w:r>
        <w:rPr/>
        <w:t>Return</w:t>
      </w:r>
      <w:r>
        <w:rPr>
          <w:spacing w:val="7"/>
        </w:rPr>
        <w:t> </w:t>
      </w:r>
      <w:r>
        <w:rPr/>
        <w:t>on</w:t>
      </w:r>
      <w:r>
        <w:rPr>
          <w:spacing w:val="1"/>
        </w:rPr>
        <w:t> </w:t>
      </w:r>
      <w:r>
        <w:rPr/>
        <w:t>investment</w:t>
      </w:r>
      <w:r>
        <w:rPr>
          <w:spacing w:val="25"/>
        </w:rPr>
        <w:t> </w:t>
      </w:r>
      <w:r>
        <w:rPr/>
        <w:t>was</w:t>
      </w:r>
      <w:r>
        <w:rPr>
          <w:spacing w:val="4"/>
        </w:rPr>
        <w:t> </w:t>
      </w:r>
      <w:r>
        <w:rPr/>
        <w:t>also</w:t>
      </w:r>
      <w:r>
        <w:rPr>
          <w:spacing w:val="6"/>
        </w:rPr>
        <w:t> </w:t>
      </w:r>
      <w:r>
        <w:rPr/>
        <w:t>computed.</w:t>
      </w:r>
    </w:p>
    <w:p>
      <w:pPr>
        <w:spacing w:after="0"/>
        <w:sectPr>
          <w:pgSz w:w="12240" w:h="15840"/>
          <w:pgMar w:top="1360" w:bottom="280" w:left="1660" w:right="700"/>
        </w:sectPr>
      </w:pPr>
    </w:p>
    <w:p>
      <w:pPr>
        <w:pStyle w:val="BodyText"/>
        <w:spacing w:before="80"/>
        <w:ind w:left="150" w:right="316" w:firstLine="720"/>
        <w:jc w:val="both"/>
      </w:pPr>
      <w:r>
        <w:rPr>
          <w:spacing w:val="-3"/>
        </w:rPr>
        <w:t>Plant tissue samples were collected at </w:t>
      </w:r>
      <w:r>
        <w:rPr>
          <w:spacing w:val="-2"/>
        </w:rPr>
        <w:t>14 DAT (vegetative stage), 50 DAT (panicle</w:t>
      </w:r>
      <w:r>
        <w:rPr>
          <w:spacing w:val="-1"/>
        </w:rPr>
        <w:t> </w:t>
      </w:r>
      <w:r>
        <w:rPr/>
        <w:t>initiation stage), and at maturity. Samples were cleaned from dusts and soil particles or</w:t>
      </w:r>
      <w:r>
        <w:rPr>
          <w:spacing w:val="1"/>
        </w:rPr>
        <w:t> </w:t>
      </w:r>
      <w:r>
        <w:rPr/>
        <w:t>any contamination, then oven-dried at 70</w:t>
      </w:r>
      <w:r>
        <w:rPr>
          <w:position w:val="6"/>
          <w:sz w:val="16"/>
        </w:rPr>
        <w:t>0 </w:t>
      </w:r>
      <w:r>
        <w:rPr/>
        <w:t>C to minimize loss of soluble constituents and</w:t>
      </w:r>
      <w:r>
        <w:rPr>
          <w:spacing w:val="1"/>
        </w:rPr>
        <w:t> </w:t>
      </w:r>
      <w:r>
        <w:rPr/>
        <w:t>to avoid thermal decomposition of the material. Oven-dried tissue samples were ground</w:t>
      </w:r>
      <w:r>
        <w:rPr>
          <w:spacing w:val="1"/>
        </w:rPr>
        <w:t> </w:t>
      </w:r>
      <w:r>
        <w:rPr/>
        <w:t>and placed in a properly labelled coin envelope and stored in a desiccator. The root and</w:t>
      </w:r>
      <w:r>
        <w:rPr>
          <w:spacing w:val="1"/>
        </w:rPr>
        <w:t> </w:t>
      </w:r>
      <w:r>
        <w:rPr/>
        <w:t>straw of rice from 14 DAT (vegetative stage) and 50 DAT (panicle initiation stage) were</w:t>
      </w:r>
      <w:r>
        <w:rPr>
          <w:spacing w:val="1"/>
        </w:rPr>
        <w:t> </w:t>
      </w:r>
      <w:r>
        <w:rPr/>
        <w:t>analyzed separately</w:t>
      </w:r>
      <w:r>
        <w:rPr>
          <w:spacing w:val="1"/>
        </w:rPr>
        <w:t> </w:t>
      </w:r>
      <w:r>
        <w:rPr/>
        <w:t>for Cr and Ni, while at harvest, root, straw and rice grain were</w:t>
      </w:r>
      <w:r>
        <w:rPr>
          <w:spacing w:val="1"/>
        </w:rPr>
        <w:t> </w:t>
      </w:r>
      <w:r>
        <w:rPr/>
        <w:t>segregated for N, P, K, Cr, and Ni analyses. However, for vetiver plants only root and</w:t>
      </w:r>
      <w:r>
        <w:rPr>
          <w:spacing w:val="1"/>
        </w:rPr>
        <w:t> </w:t>
      </w:r>
      <w:r>
        <w:rPr/>
        <w:t>shoot were determined for N, P, K, Cr, and Ni. Analyses were determined using Kjeldahl</w:t>
      </w:r>
      <w:r>
        <w:rPr>
          <w:spacing w:val="-64"/>
        </w:rPr>
        <w:t> </w:t>
      </w:r>
      <w:r>
        <w:rPr/>
        <w:t>N analyzer,</w:t>
      </w:r>
      <w:r>
        <w:rPr>
          <w:spacing w:val="1"/>
        </w:rPr>
        <w:t> </w:t>
      </w:r>
      <w:r>
        <w:rPr/>
        <w:t>Spectrophotometer</w:t>
      </w:r>
      <w:r>
        <w:rPr>
          <w:spacing w:val="1"/>
        </w:rPr>
        <w:t> </w:t>
      </w:r>
      <w:r>
        <w:rPr/>
        <w:t>and acid digestion</w:t>
      </w:r>
      <w:r>
        <w:rPr>
          <w:spacing w:val="1"/>
        </w:rPr>
        <w:t> </w:t>
      </w:r>
      <w:r>
        <w:rPr/>
        <w:t>using Microwave plasma- Atomic</w:t>
      </w:r>
      <w:r>
        <w:rPr>
          <w:spacing w:val="1"/>
        </w:rPr>
        <w:t> </w:t>
      </w:r>
      <w:r>
        <w:rPr>
          <w:spacing w:val="-2"/>
        </w:rPr>
        <w:t>Emission Spectrometer Method (ICP-AES) at the Regional Soils Laboratory-Departm ent</w:t>
      </w:r>
      <w:r>
        <w:rPr>
          <w:spacing w:val="-1"/>
        </w:rPr>
        <w:t> </w:t>
      </w:r>
      <w:r>
        <w:rPr/>
        <w:t>of Agriculture in Caraga Region.</w:t>
      </w:r>
      <w:r>
        <w:rPr>
          <w:spacing w:val="1"/>
        </w:rPr>
        <w:t> </w:t>
      </w:r>
      <w:r>
        <w:rPr/>
        <w:t>Bioaccumulation</w:t>
      </w:r>
      <w:r>
        <w:rPr>
          <w:spacing w:val="1"/>
        </w:rPr>
        <w:t> </w:t>
      </w:r>
      <w:r>
        <w:rPr/>
        <w:t>and translocation</w:t>
      </w:r>
      <w:r>
        <w:rPr>
          <w:spacing w:val="1"/>
        </w:rPr>
        <w:t> </w:t>
      </w:r>
      <w:r>
        <w:rPr/>
        <w:t>factor were also</w:t>
      </w:r>
      <w:r>
        <w:rPr>
          <w:spacing w:val="1"/>
        </w:rPr>
        <w:t> </w:t>
      </w:r>
      <w:r>
        <w:rPr/>
        <w:t>calculated</w:t>
      </w:r>
      <w:r>
        <w:rPr>
          <w:spacing w:val="16"/>
        </w:rPr>
        <w:t> </w:t>
      </w:r>
      <w:r>
        <w:rPr/>
        <w:t>based</w:t>
      </w:r>
      <w:r>
        <w:rPr>
          <w:spacing w:val="17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concentration</w:t>
      </w:r>
      <w:r>
        <w:rPr>
          <w:spacing w:val="17"/>
        </w:rPr>
        <w:t> </w:t>
      </w:r>
      <w:r>
        <w:rPr/>
        <w:t>of</w:t>
      </w:r>
      <w:r>
        <w:rPr>
          <w:spacing w:val="4"/>
        </w:rPr>
        <w:t> </w:t>
      </w:r>
      <w:r>
        <w:rPr/>
        <w:t>Cr</w:t>
      </w:r>
      <w:r>
        <w:rPr>
          <w:spacing w:val="-7"/>
        </w:rPr>
        <w:t> </w:t>
      </w:r>
      <w:r>
        <w:rPr/>
        <w:t>and</w:t>
      </w:r>
      <w:r>
        <w:rPr>
          <w:spacing w:val="2"/>
        </w:rPr>
        <w:t> </w:t>
      </w:r>
      <w:r>
        <w:rPr/>
        <w:t>Ni</w:t>
      </w:r>
      <w:r>
        <w:rPr>
          <w:spacing w:val="-13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soil</w:t>
      </w:r>
      <w:r>
        <w:rPr>
          <w:spacing w:val="16"/>
        </w:rPr>
        <w:t> </w:t>
      </w:r>
      <w:r>
        <w:rPr/>
        <w:t>and</w:t>
      </w:r>
      <w:r>
        <w:rPr>
          <w:spacing w:val="2"/>
        </w:rPr>
        <w:t> </w:t>
      </w:r>
      <w:r>
        <w:rPr/>
        <w:t>plants.</w:t>
      </w:r>
    </w:p>
    <w:p>
      <w:pPr>
        <w:spacing w:before="208"/>
        <w:ind w:left="150" w:right="0" w:firstLine="0"/>
        <w:jc w:val="left"/>
        <w:rPr>
          <w:sz w:val="24"/>
        </w:rPr>
      </w:pPr>
      <w:r>
        <w:rPr>
          <w:sz w:val="24"/>
        </w:rPr>
        <w:t>RESULTS</w:t>
      </w:r>
      <w:r>
        <w:rPr>
          <w:spacing w:val="-3"/>
          <w:sz w:val="24"/>
        </w:rPr>
        <w:t> </w:t>
      </w:r>
      <w:r>
        <w:rPr>
          <w:sz w:val="24"/>
        </w:rPr>
        <w:t>AND DISCUSSION</w:t>
      </w:r>
    </w:p>
    <w:p>
      <w:pPr>
        <w:pStyle w:val="Heading1"/>
        <w:spacing w:before="174"/>
        <w:rPr>
          <w:i/>
        </w:rPr>
      </w:pPr>
      <w:r>
        <w:rPr>
          <w:i/>
          <w:w w:val="95"/>
        </w:rPr>
        <w:t>General</w:t>
      </w:r>
      <w:r>
        <w:rPr>
          <w:i/>
          <w:spacing w:val="-5"/>
          <w:w w:val="95"/>
        </w:rPr>
        <w:t> </w:t>
      </w:r>
      <w:r>
        <w:rPr>
          <w:i/>
          <w:w w:val="95"/>
        </w:rPr>
        <w:t>Description</w:t>
      </w:r>
      <w:r>
        <w:rPr>
          <w:i/>
          <w:spacing w:val="-6"/>
          <w:w w:val="95"/>
        </w:rPr>
        <w:t> </w:t>
      </w:r>
      <w:r>
        <w:rPr>
          <w:i/>
          <w:w w:val="95"/>
        </w:rPr>
        <w:t>of</w:t>
      </w:r>
      <w:r>
        <w:rPr>
          <w:i/>
          <w:spacing w:val="18"/>
          <w:w w:val="95"/>
        </w:rPr>
        <w:t> </w:t>
      </w:r>
      <w:r>
        <w:rPr>
          <w:i/>
          <w:w w:val="95"/>
        </w:rPr>
        <w:t>the</w:t>
      </w:r>
      <w:r>
        <w:rPr>
          <w:i/>
          <w:spacing w:val="18"/>
          <w:w w:val="95"/>
        </w:rPr>
        <w:t> </w:t>
      </w:r>
      <w:r>
        <w:rPr>
          <w:i/>
          <w:w w:val="95"/>
        </w:rPr>
        <w:t>Study</w:t>
      </w:r>
      <w:r>
        <w:rPr>
          <w:i/>
          <w:spacing w:val="18"/>
          <w:w w:val="95"/>
        </w:rPr>
        <w:t> </w:t>
      </w:r>
      <w:r>
        <w:rPr>
          <w:i/>
          <w:w w:val="95"/>
        </w:rPr>
        <w:t>Area</w:t>
      </w:r>
    </w:p>
    <w:p>
      <w:pPr>
        <w:pStyle w:val="BodyText"/>
        <w:spacing w:before="210"/>
        <w:ind w:left="150" w:right="322" w:firstLine="720"/>
        <w:jc w:val="both"/>
      </w:pPr>
      <w:r>
        <w:rPr/>
        <w:t>Field</w:t>
      </w:r>
      <w:r>
        <w:rPr>
          <w:spacing w:val="6"/>
        </w:rPr>
        <w:t> </w:t>
      </w:r>
      <w:r>
        <w:rPr/>
        <w:t>experiments</w:t>
      </w:r>
      <w:r>
        <w:rPr>
          <w:spacing w:val="-7"/>
        </w:rPr>
        <w:t> </w:t>
      </w:r>
      <w:r>
        <w:rPr/>
        <w:t>were</w:t>
      </w:r>
      <w:r>
        <w:rPr>
          <w:spacing w:val="-7"/>
        </w:rPr>
        <w:t> </w:t>
      </w:r>
      <w:r>
        <w:rPr/>
        <w:t>conducted</w:t>
      </w:r>
      <w:r>
        <w:rPr>
          <w:spacing w:val="-6"/>
        </w:rPr>
        <w:t> </w:t>
      </w:r>
      <w:r>
        <w:rPr/>
        <w:t>during</w:t>
      </w:r>
      <w:r>
        <w:rPr>
          <w:spacing w:val="7"/>
        </w:rPr>
        <w:t> </w:t>
      </w:r>
      <w:r>
        <w:rPr/>
        <w:t>2017</w:t>
      </w:r>
      <w:r>
        <w:rPr>
          <w:spacing w:val="-6"/>
        </w:rPr>
        <w:t> </w:t>
      </w:r>
      <w:r>
        <w:rPr/>
        <w:t>WS</w:t>
      </w:r>
      <w:r>
        <w:rPr>
          <w:spacing w:val="-2"/>
        </w:rPr>
        <w:t> </w:t>
      </w:r>
      <w:r>
        <w:rPr/>
        <w:t>(June</w:t>
      </w:r>
      <w:r>
        <w:rPr>
          <w:spacing w:val="-8"/>
        </w:rPr>
        <w:t> </w:t>
      </w:r>
      <w:r>
        <w:rPr/>
        <w:t>–</w:t>
      </w:r>
      <w:r>
        <w:rPr>
          <w:spacing w:val="-7"/>
        </w:rPr>
        <w:t> </w:t>
      </w:r>
      <w:r>
        <w:rPr/>
        <w:t>September)</w:t>
      </w:r>
      <w:r>
        <w:rPr>
          <w:spacing w:val="-1"/>
        </w:rPr>
        <w:t> </w:t>
      </w:r>
      <w:r>
        <w:rPr/>
        <w:t>and</w:t>
      </w:r>
      <w:r>
        <w:rPr>
          <w:spacing w:val="-6"/>
        </w:rPr>
        <w:t> </w:t>
      </w:r>
      <w:r>
        <w:rPr/>
        <w:t>2018</w:t>
      </w:r>
      <w:r>
        <w:rPr>
          <w:spacing w:val="-64"/>
        </w:rPr>
        <w:t> </w:t>
      </w:r>
      <w:r>
        <w:rPr/>
        <w:t>DS (November 2017 – February 2018) in Barangay Lomboy, Sta. Cruz, Zambales. Sta.</w:t>
      </w:r>
      <w:r>
        <w:rPr>
          <w:spacing w:val="1"/>
        </w:rPr>
        <w:t> </w:t>
      </w:r>
      <w:r>
        <w:rPr>
          <w:spacing w:val="-2"/>
        </w:rPr>
        <w:t>Cruz, is the first class municipality of Zambales. It has </w:t>
      </w:r>
      <w:r>
        <w:rPr>
          <w:spacing w:val="-1"/>
        </w:rPr>
        <w:t>a rich arable land that is conducive</w:t>
      </w:r>
      <w:r>
        <w:rPr/>
        <w:t> for farming, particularly rice. However, the area is suffering from devastating effects of</w:t>
      </w:r>
      <w:r>
        <w:rPr>
          <w:spacing w:val="1"/>
        </w:rPr>
        <w:t> </w:t>
      </w:r>
      <w:r>
        <w:rPr/>
        <w:t>mining</w:t>
      </w:r>
      <w:r>
        <w:rPr>
          <w:spacing w:val="1"/>
        </w:rPr>
        <w:t> </w:t>
      </w:r>
      <w:r>
        <w:rPr/>
        <w:t>industry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abundant</w:t>
      </w:r>
      <w:r>
        <w:rPr>
          <w:spacing w:val="1"/>
        </w:rPr>
        <w:t> </w:t>
      </w:r>
      <w:r>
        <w:rPr/>
        <w:t>deposit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chromite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nickel</w:t>
      </w:r>
      <w:r>
        <w:rPr>
          <w:spacing w:val="1"/>
        </w:rPr>
        <w:t> </w:t>
      </w:r>
      <w:r>
        <w:rPr/>
        <w:t>minerals</w:t>
      </w:r>
      <w:r>
        <w:rPr>
          <w:spacing w:val="1"/>
        </w:rPr>
        <w:t> </w:t>
      </w:r>
      <w:r>
        <w:rPr/>
        <w:t>(Environmental Justice Atlas, 2015) causing a major source of farmland heavy metal</w:t>
      </w:r>
      <w:r>
        <w:rPr>
          <w:spacing w:val="1"/>
        </w:rPr>
        <w:t> </w:t>
      </w:r>
      <w:r>
        <w:rPr>
          <w:spacing w:val="-3"/>
        </w:rPr>
        <w:t>contamination together </w:t>
      </w:r>
      <w:r>
        <w:rPr>
          <w:spacing w:val="-2"/>
        </w:rPr>
        <w:t>with other inorganic materials deposited by surface run-off and or</w:t>
      </w:r>
      <w:r>
        <w:rPr>
          <w:spacing w:val="-1"/>
        </w:rPr>
        <w:t> </w:t>
      </w:r>
      <w:r>
        <w:rPr/>
        <w:t>percolation from higher topographic position in the landscape. Besides, heavy laterite</w:t>
      </w:r>
      <w:r>
        <w:rPr>
          <w:spacing w:val="1"/>
        </w:rPr>
        <w:t> </w:t>
      </w:r>
      <w:r>
        <w:rPr/>
        <w:t>siltation</w:t>
      </w:r>
      <w:r>
        <w:rPr>
          <w:spacing w:val="1"/>
        </w:rPr>
        <w:t> </w:t>
      </w:r>
      <w:r>
        <w:rPr/>
        <w:t>of river systems, and farmlands were observed in the area which severely</w:t>
      </w:r>
      <w:r>
        <w:rPr>
          <w:spacing w:val="1"/>
        </w:rPr>
        <w:t> </w:t>
      </w:r>
      <w:r>
        <w:rPr/>
        <w:t>reduced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palay</w:t>
      </w:r>
      <w:r>
        <w:rPr>
          <w:spacing w:val="18"/>
        </w:rPr>
        <w:t> </w:t>
      </w:r>
      <w:r>
        <w:rPr/>
        <w:t>production.</w:t>
      </w:r>
    </w:p>
    <w:p>
      <w:pPr>
        <w:pStyle w:val="Heading1"/>
        <w:spacing w:before="188"/>
        <w:rPr>
          <w:i/>
        </w:rPr>
      </w:pPr>
      <w:r>
        <w:rPr>
          <w:i/>
          <w:spacing w:val="-1"/>
        </w:rPr>
        <w:t>Soil</w:t>
      </w:r>
      <w:r>
        <w:rPr>
          <w:i/>
          <w:spacing w:val="-17"/>
        </w:rPr>
        <w:t> </w:t>
      </w:r>
      <w:r>
        <w:rPr>
          <w:i/>
          <w:spacing w:val="-1"/>
        </w:rPr>
        <w:t>Characteristics</w:t>
      </w:r>
    </w:p>
    <w:p>
      <w:pPr>
        <w:pStyle w:val="BodyText"/>
        <w:spacing w:before="210"/>
        <w:ind w:left="150" w:right="309" w:firstLine="720"/>
        <w:jc w:val="both"/>
      </w:pPr>
      <w:r>
        <w:rPr/>
        <w:t>The soil type in the study area is Bani silty clay with initial soil characteristics are</w:t>
      </w:r>
      <w:r>
        <w:rPr>
          <w:spacing w:val="1"/>
        </w:rPr>
        <w:t> </w:t>
      </w:r>
      <w:r>
        <w:rPr/>
        <w:t>presented in Table 1. It appears that, the area has an adverse soil fertility condition as</w:t>
      </w:r>
      <w:r>
        <w:rPr>
          <w:spacing w:val="1"/>
        </w:rPr>
        <w:t> </w:t>
      </w:r>
      <w:r>
        <w:rPr/>
        <w:t>indicated by it’s extremely to strongly acidic pH (4.38 to 5.1), low OM (1.52 to 1.76 %),</w:t>
      </w:r>
      <w:r>
        <w:rPr>
          <w:spacing w:val="1"/>
        </w:rPr>
        <w:t> </w:t>
      </w:r>
      <w:r>
        <w:rPr/>
        <w:t>low total N content (0.15 %), low CEC (11.32 cmol kg</w:t>
      </w:r>
      <w:r>
        <w:rPr>
          <w:position w:val="6"/>
          <w:sz w:val="16"/>
        </w:rPr>
        <w:t>-1</w:t>
      </w:r>
      <w:r>
        <w:rPr/>
        <w:t>), extremely low available P (2.7</w:t>
      </w:r>
      <w:r>
        <w:rPr>
          <w:spacing w:val="1"/>
        </w:rPr>
        <w:t> </w:t>
      </w:r>
      <w:r>
        <w:rPr/>
        <w:t>mg kg</w:t>
      </w:r>
      <w:r>
        <w:rPr>
          <w:position w:val="6"/>
          <w:sz w:val="16"/>
        </w:rPr>
        <w:t>-1</w:t>
      </w:r>
      <w:r>
        <w:rPr/>
        <w:t>), and low exchangeable K (0.14 cmolc kg</w:t>
      </w:r>
      <w:r>
        <w:rPr>
          <w:position w:val="6"/>
          <w:sz w:val="16"/>
        </w:rPr>
        <w:t>-1</w:t>
      </w:r>
      <w:r>
        <w:rPr/>
        <w:t>). The soil also contains very high</w:t>
      </w:r>
      <w:r>
        <w:rPr>
          <w:spacing w:val="1"/>
        </w:rPr>
        <w:t> </w:t>
      </w:r>
      <w:r>
        <w:rPr/>
        <w:t>concentrations of total Cr (4314 to 4520 mg kg</w:t>
      </w:r>
      <w:r>
        <w:rPr>
          <w:position w:val="6"/>
          <w:sz w:val="16"/>
        </w:rPr>
        <w:t>-1</w:t>
      </w:r>
      <w:r>
        <w:rPr/>
        <w:t>) and available Cr (1875 to 1925 mg kg</w:t>
      </w:r>
      <w:r>
        <w:rPr>
          <w:position w:val="6"/>
          <w:sz w:val="16"/>
        </w:rPr>
        <w:t>-</w:t>
      </w:r>
      <w:r>
        <w:rPr>
          <w:spacing w:val="1"/>
          <w:position w:val="6"/>
          <w:sz w:val="16"/>
        </w:rPr>
        <w:t> </w:t>
      </w:r>
      <w:r>
        <w:rPr>
          <w:position w:val="6"/>
          <w:sz w:val="16"/>
        </w:rPr>
        <w:t>1</w:t>
      </w:r>
      <w:r>
        <w:rPr/>
        <w:t>); and total Ni(2648 to 2783 mg kg</w:t>
      </w:r>
      <w:r>
        <w:rPr>
          <w:position w:val="6"/>
          <w:sz w:val="16"/>
        </w:rPr>
        <w:t>-1</w:t>
      </w:r>
      <w:r>
        <w:rPr/>
        <w:t>) and available Ni (1689 to 1725 mg kg</w:t>
      </w:r>
      <w:r>
        <w:rPr>
          <w:position w:val="6"/>
          <w:sz w:val="16"/>
        </w:rPr>
        <w:t>-1</w:t>
      </w:r>
      <w:r>
        <w:rPr/>
        <w:t>) that may</w:t>
      </w:r>
      <w:r>
        <w:rPr>
          <w:spacing w:val="1"/>
        </w:rPr>
        <w:t> </w:t>
      </w:r>
      <w:r>
        <w:rPr>
          <w:spacing w:val="-2"/>
        </w:rPr>
        <w:t>have </w:t>
      </w:r>
      <w:r>
        <w:rPr>
          <w:spacing w:val="-1"/>
        </w:rPr>
        <w:t>resulted from the weathering of parent material composed of ultramafic rocks rich in</w:t>
      </w:r>
      <w:r>
        <w:rPr>
          <w:spacing w:val="-64"/>
        </w:rPr>
        <w:t> </w:t>
      </w:r>
      <w:r>
        <w:rPr>
          <w:spacing w:val="-3"/>
        </w:rPr>
        <w:t>mineral </w:t>
      </w:r>
      <w:r>
        <w:rPr>
          <w:spacing w:val="-2"/>
        </w:rPr>
        <w:t>resources such as Ni, chromite, Fe and Mn (Sevilla, 2011). The improper disposal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mining</w:t>
      </w:r>
      <w:r>
        <w:rPr>
          <w:spacing w:val="1"/>
        </w:rPr>
        <w:t> </w:t>
      </w:r>
      <w:r>
        <w:rPr/>
        <w:t>waste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chromite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nickel</w:t>
      </w:r>
      <w:r>
        <w:rPr>
          <w:spacing w:val="1"/>
        </w:rPr>
        <w:t> </w:t>
      </w:r>
      <w:r>
        <w:rPr/>
        <w:t>mines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resulted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groundwater</w:t>
      </w:r>
      <w:r>
        <w:rPr>
          <w:spacing w:val="1"/>
        </w:rPr>
        <w:t> </w:t>
      </w:r>
      <w:r>
        <w:rPr/>
        <w:t>contamination or seepage in the area. Moreover, the continuous use of irrigation water</w:t>
      </w:r>
      <w:r>
        <w:rPr>
          <w:spacing w:val="1"/>
        </w:rPr>
        <w:t> </w:t>
      </w:r>
      <w:r>
        <w:rPr/>
        <w:t>contaminated with Cr (&lt;0.05 mg kg</w:t>
      </w:r>
      <w:r>
        <w:rPr>
          <w:position w:val="6"/>
          <w:sz w:val="16"/>
        </w:rPr>
        <w:t>-1</w:t>
      </w:r>
      <w:r>
        <w:rPr/>
        <w:t>) and Ni (0.019 mg kg</w:t>
      </w:r>
      <w:r>
        <w:rPr>
          <w:position w:val="6"/>
          <w:sz w:val="16"/>
        </w:rPr>
        <w:t>-1</w:t>
      </w:r>
      <w:r>
        <w:rPr/>
        <w:t>) has also aggravated the</w:t>
      </w:r>
      <w:r>
        <w:rPr>
          <w:spacing w:val="1"/>
        </w:rPr>
        <w:t> </w:t>
      </w:r>
      <w:r>
        <w:rPr/>
        <w:t>situation.</w:t>
      </w:r>
      <w:r>
        <w:rPr>
          <w:spacing w:val="1"/>
        </w:rPr>
        <w:t> </w:t>
      </w:r>
      <w:r>
        <w:rPr/>
        <w:t>Soil organic</w:t>
      </w:r>
      <w:r>
        <w:rPr>
          <w:spacing w:val="1"/>
        </w:rPr>
        <w:t> </w:t>
      </w:r>
      <w:r>
        <w:rPr/>
        <w:t>matter content was higher</w:t>
      </w:r>
      <w:r>
        <w:rPr>
          <w:spacing w:val="1"/>
        </w:rPr>
        <w:t> </w:t>
      </w:r>
      <w:r>
        <w:rPr/>
        <w:t>on the surface horizon</w:t>
      </w:r>
      <w:r>
        <w:rPr>
          <w:spacing w:val="1"/>
        </w:rPr>
        <w:t> </w:t>
      </w:r>
      <w:r>
        <w:rPr/>
        <w:t>(0-20</w:t>
      </w:r>
      <w:r>
        <w:rPr>
          <w:spacing w:val="1"/>
        </w:rPr>
        <w:t> </w:t>
      </w:r>
      <w:r>
        <w:rPr/>
        <w:t>cm)</w:t>
      </w:r>
      <w:r>
        <w:rPr>
          <w:spacing w:val="1"/>
        </w:rPr>
        <w:t> </w:t>
      </w:r>
      <w:r>
        <w:rPr/>
        <w:t>compared to the sub-surface horizon (20-40 cm) probably due to its higher amount of</w:t>
      </w:r>
      <w:r>
        <w:rPr>
          <w:spacing w:val="1"/>
        </w:rPr>
        <w:t> </w:t>
      </w:r>
      <w:r>
        <w:rPr/>
        <w:t>moisture, plant litter and temperature received that favor the decomposition</w:t>
      </w:r>
      <w:r>
        <w:rPr>
          <w:spacing w:val="1"/>
        </w:rPr>
        <w:t> </w:t>
      </w:r>
      <w:r>
        <w:rPr/>
        <w:t>process.</w:t>
      </w:r>
      <w:r>
        <w:rPr>
          <w:spacing w:val="1"/>
        </w:rPr>
        <w:t> </w:t>
      </w:r>
      <w:r>
        <w:rPr/>
        <w:t>When these variables are put together, percent organic matter increases (Antonladis et</w:t>
      </w:r>
      <w:r>
        <w:rPr>
          <w:spacing w:val="1"/>
        </w:rPr>
        <w:t> </w:t>
      </w:r>
      <w:r>
        <w:rPr/>
        <w:t>al.,</w:t>
      </w:r>
      <w:r>
        <w:rPr>
          <w:spacing w:val="14"/>
        </w:rPr>
        <w:t> </w:t>
      </w:r>
      <w:r>
        <w:rPr/>
        <w:t>2008).</w:t>
      </w:r>
      <w:r>
        <w:rPr>
          <w:spacing w:val="16"/>
        </w:rPr>
        <w:t> </w:t>
      </w:r>
      <w:r>
        <w:rPr/>
        <w:t>Cation</w:t>
      </w:r>
      <w:r>
        <w:rPr>
          <w:spacing w:val="25"/>
        </w:rPr>
        <w:t> </w:t>
      </w:r>
      <w:r>
        <w:rPr/>
        <w:t>exchange</w:t>
      </w:r>
      <w:r>
        <w:rPr>
          <w:spacing w:val="11"/>
        </w:rPr>
        <w:t> </w:t>
      </w:r>
      <w:r>
        <w:rPr/>
        <w:t>capacity</w:t>
      </w:r>
      <w:r>
        <w:rPr>
          <w:spacing w:val="9"/>
        </w:rPr>
        <w:t> </w:t>
      </w:r>
      <w:r>
        <w:rPr/>
        <w:t>(CEC)</w:t>
      </w:r>
      <w:r>
        <w:rPr>
          <w:spacing w:val="3"/>
        </w:rPr>
        <w:t> </w:t>
      </w:r>
      <w:r>
        <w:rPr/>
        <w:t>was</w:t>
      </w:r>
      <w:r>
        <w:rPr>
          <w:spacing w:val="-4"/>
        </w:rPr>
        <w:t> </w:t>
      </w:r>
      <w:r>
        <w:rPr/>
        <w:t>higher</w:t>
      </w:r>
      <w:r>
        <w:rPr>
          <w:spacing w:val="31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12"/>
        </w:rPr>
        <w:t> </w:t>
      </w:r>
      <w:r>
        <w:rPr/>
        <w:t>surface</w:t>
      </w:r>
      <w:r>
        <w:rPr>
          <w:spacing w:val="-3"/>
        </w:rPr>
        <w:t> </w:t>
      </w:r>
      <w:r>
        <w:rPr/>
        <w:t>compared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the</w:t>
      </w:r>
    </w:p>
    <w:p>
      <w:pPr>
        <w:spacing w:after="0"/>
        <w:jc w:val="both"/>
        <w:sectPr>
          <w:pgSz w:w="12240" w:h="15840"/>
          <w:pgMar w:top="1360" w:bottom="280" w:left="1660" w:right="700"/>
        </w:sectPr>
      </w:pPr>
    </w:p>
    <w:p>
      <w:pPr>
        <w:pStyle w:val="BodyText"/>
        <w:spacing w:before="80"/>
        <w:ind w:left="150" w:right="308"/>
        <w:jc w:val="both"/>
      </w:pPr>
      <w:r>
        <w:rPr>
          <w:spacing w:val="-3"/>
        </w:rPr>
        <w:t>sub-surface soil. This is attributed by higher OM content </w:t>
      </w:r>
      <w:r>
        <w:rPr>
          <w:spacing w:val="-2"/>
        </w:rPr>
        <w:t>on the surface than sub-surfac e</w:t>
      </w:r>
      <w:r>
        <w:rPr>
          <w:spacing w:val="-1"/>
        </w:rPr>
        <w:t> </w:t>
      </w:r>
      <w:r>
        <w:rPr/>
        <w:t>(Table 1). It is usually means that high CEC soils have a greater nutrients and water</w:t>
      </w:r>
      <w:r>
        <w:rPr>
          <w:spacing w:val="1"/>
        </w:rPr>
        <w:t> </w:t>
      </w:r>
      <w:r>
        <w:rPr>
          <w:spacing w:val="-2"/>
        </w:rPr>
        <w:t>holding capacity than those with low CEC. It was also observed that the experimental </w:t>
      </w:r>
      <w:r>
        <w:rPr>
          <w:spacing w:val="-1"/>
        </w:rPr>
        <w:t>area</w:t>
      </w:r>
      <w:r>
        <w:rPr>
          <w:spacing w:val="-64"/>
        </w:rPr>
        <w:t> </w:t>
      </w:r>
      <w:r>
        <w:rPr/>
        <w:t>contains higher concentration of heavy metals such as chromium and nickel. This might</w:t>
      </w:r>
      <w:r>
        <w:rPr>
          <w:spacing w:val="1"/>
        </w:rPr>
        <w:t> </w:t>
      </w:r>
      <w:r>
        <w:rPr/>
        <w:t>be due to the improper disposal of mining waste causing groundwater contamination /</w:t>
      </w:r>
      <w:r>
        <w:rPr>
          <w:spacing w:val="1"/>
        </w:rPr>
        <w:t> </w:t>
      </w:r>
      <w:r>
        <w:rPr/>
        <w:t>seepage from chromite and nickel mines in the area resulting to soil acidity, low organic</w:t>
      </w:r>
      <w:r>
        <w:rPr>
          <w:spacing w:val="1"/>
        </w:rPr>
        <w:t> </w:t>
      </w:r>
      <w:r>
        <w:rPr>
          <w:spacing w:val="-3"/>
        </w:rPr>
        <w:t>matter content and CEC. It was also agreed by many other </w:t>
      </w:r>
      <w:r>
        <w:rPr>
          <w:spacing w:val="-2"/>
        </w:rPr>
        <w:t>researchers that the availability</w:t>
      </w:r>
      <w:r>
        <w:rPr>
          <w:spacing w:val="-64"/>
        </w:rPr>
        <w:t> </w:t>
      </w:r>
      <w:r>
        <w:rPr>
          <w:spacing w:val="-2"/>
        </w:rPr>
        <w:t>of heavy metals in soil is associated with several environmental </w:t>
      </w:r>
      <w:r>
        <w:rPr>
          <w:spacing w:val="-1"/>
        </w:rPr>
        <w:t>soil factors including pH,</w:t>
      </w:r>
      <w:r>
        <w:rPr/>
        <w:t> soil organic matter content (SOM), and (CEC) cation-exchange capacity (Antonladis, et</w:t>
      </w:r>
      <w:r>
        <w:rPr>
          <w:spacing w:val="1"/>
        </w:rPr>
        <w:t> </w:t>
      </w:r>
      <w:r>
        <w:rPr>
          <w:spacing w:val="-2"/>
        </w:rPr>
        <w:t>al. </w:t>
      </w:r>
      <w:r>
        <w:rPr>
          <w:spacing w:val="-1"/>
        </w:rPr>
        <w:t>2008). It was also found out that the higher nickel content on the surface than the sub-</w:t>
      </w:r>
      <w:r>
        <w:rPr>
          <w:spacing w:val="-64"/>
        </w:rPr>
        <w:t> </w:t>
      </w:r>
      <w:r>
        <w:rPr/>
        <w:t>surface soil might be due to runoff and deposition</w:t>
      </w:r>
      <w:r>
        <w:rPr>
          <w:spacing w:val="1"/>
        </w:rPr>
        <w:t> </w:t>
      </w:r>
      <w:r>
        <w:rPr/>
        <w:t>to the top soil/ surface. However,</w:t>
      </w:r>
      <w:r>
        <w:rPr>
          <w:spacing w:val="1"/>
        </w:rPr>
        <w:t> </w:t>
      </w:r>
      <w:r>
        <w:rPr/>
        <w:t>chromium was present</w:t>
      </w:r>
      <w:r>
        <w:rPr>
          <w:spacing w:val="1"/>
        </w:rPr>
        <w:t> </w:t>
      </w:r>
      <w:r>
        <w:rPr/>
        <w:t>in higher</w:t>
      </w:r>
      <w:r>
        <w:rPr>
          <w:spacing w:val="1"/>
        </w:rPr>
        <w:t> </w:t>
      </w:r>
      <w:r>
        <w:rPr/>
        <w:t>amounts</w:t>
      </w:r>
      <w:r>
        <w:rPr>
          <w:spacing w:val="1"/>
        </w:rPr>
        <w:t> </w:t>
      </w:r>
      <w:r>
        <w:rPr/>
        <w:t>in the subsoil/sub-surface,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might be</w:t>
      </w:r>
      <w:r>
        <w:rPr>
          <w:spacing w:val="1"/>
        </w:rPr>
        <w:t> </w:t>
      </w:r>
      <w:r>
        <w:rPr/>
        <w:t>attributed</w:t>
      </w:r>
      <w:r>
        <w:rPr>
          <w:spacing w:val="33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4"/>
        </w:rPr>
        <w:t> </w:t>
      </w:r>
      <w:r>
        <w:rPr/>
        <w:t>weathering</w:t>
      </w:r>
      <w:r>
        <w:rPr>
          <w:spacing w:val="33"/>
        </w:rPr>
        <w:t> </w:t>
      </w:r>
      <w:r>
        <w:rPr/>
        <w:t>of</w:t>
      </w:r>
      <w:r>
        <w:rPr>
          <w:spacing w:val="7"/>
        </w:rPr>
        <w:t> </w:t>
      </w:r>
      <w:r>
        <w:rPr/>
        <w:t>ultramafic</w:t>
      </w:r>
      <w:r>
        <w:rPr>
          <w:spacing w:val="1"/>
        </w:rPr>
        <w:t> </w:t>
      </w:r>
      <w:r>
        <w:rPr/>
        <w:t>rocks</w:t>
      </w:r>
      <w:r>
        <w:rPr>
          <w:spacing w:val="-14"/>
        </w:rPr>
        <w:t> </w:t>
      </w:r>
      <w:r>
        <w:rPr/>
        <w:t>as</w:t>
      </w:r>
      <w:r>
        <w:rPr>
          <w:spacing w:val="2"/>
        </w:rPr>
        <w:t> </w:t>
      </w:r>
      <w:r>
        <w:rPr/>
        <w:t>parent</w:t>
      </w:r>
      <w:r>
        <w:rPr>
          <w:spacing w:val="22"/>
        </w:rPr>
        <w:t> </w:t>
      </w:r>
      <w:r>
        <w:rPr/>
        <w:t>material.</w:t>
      </w:r>
    </w:p>
    <w:p>
      <w:pPr>
        <w:spacing w:after="0"/>
        <w:jc w:val="both"/>
        <w:sectPr>
          <w:pgSz w:w="12240" w:h="15840"/>
          <w:pgMar w:top="1360" w:bottom="280" w:left="1660" w:right="700"/>
        </w:sectPr>
      </w:pPr>
    </w:p>
    <w:p>
      <w:pPr>
        <w:spacing w:before="76"/>
        <w:ind w:left="519" w:right="0" w:firstLine="0"/>
        <w:jc w:val="left"/>
        <w:rPr>
          <w:sz w:val="21"/>
        </w:rPr>
      </w:pPr>
      <w:r>
        <w:rPr>
          <w:w w:val="95"/>
          <w:sz w:val="21"/>
        </w:rPr>
        <w:t>Table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1.</w:t>
      </w:r>
      <w:r>
        <w:rPr>
          <w:spacing w:val="9"/>
          <w:w w:val="95"/>
          <w:sz w:val="21"/>
        </w:rPr>
        <w:t> </w:t>
      </w:r>
      <w:r>
        <w:rPr>
          <w:w w:val="95"/>
          <w:sz w:val="21"/>
        </w:rPr>
        <w:t>Initial</w:t>
      </w:r>
      <w:r>
        <w:rPr>
          <w:spacing w:val="4"/>
          <w:w w:val="95"/>
          <w:sz w:val="21"/>
        </w:rPr>
        <w:t> </w:t>
      </w:r>
      <w:r>
        <w:rPr>
          <w:w w:val="95"/>
          <w:sz w:val="21"/>
        </w:rPr>
        <w:t>soil</w:t>
      </w:r>
      <w:r>
        <w:rPr>
          <w:spacing w:val="5"/>
          <w:w w:val="95"/>
          <w:sz w:val="21"/>
        </w:rPr>
        <w:t> </w:t>
      </w:r>
      <w:r>
        <w:rPr>
          <w:w w:val="95"/>
          <w:sz w:val="21"/>
        </w:rPr>
        <w:t>properties</w:t>
      </w:r>
      <w:r>
        <w:rPr>
          <w:spacing w:val="-8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9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experimental</w:t>
      </w:r>
      <w:r>
        <w:rPr>
          <w:spacing w:val="5"/>
          <w:w w:val="95"/>
          <w:sz w:val="21"/>
        </w:rPr>
        <w:t> </w:t>
      </w:r>
      <w:r>
        <w:rPr>
          <w:w w:val="95"/>
          <w:sz w:val="21"/>
        </w:rPr>
        <w:t>area</w:t>
      </w:r>
    </w:p>
    <w:p>
      <w:pPr>
        <w:pStyle w:val="BodyText"/>
        <w:spacing w:before="5"/>
        <w:rPr>
          <w:sz w:val="21"/>
        </w:rPr>
      </w:pPr>
      <w:r>
        <w:rPr/>
        <w:pict>
          <v:group style="position:absolute;margin-left:102.599998pt;margin-top:13.526066pt;width:447.55pt;height:1.2pt;mso-position-horizontal-relative:page;mso-position-vertical-relative:paragraph;z-index:-15727616;mso-wrap-distance-left:0;mso-wrap-distance-right:0" id="docshapegroup2" coordorigin="2052,271" coordsize="8951,24">
            <v:line style="position:absolute" from="2052,275" to="11003,275" stroked="true" strokeweight=".39992pt" strokecolor="#000000">
              <v:stroke dashstyle="solid"/>
            </v:line>
            <v:line style="position:absolute" from="2052,291" to="11003,291" stroked="true" strokeweight=".4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before="10"/>
        <w:rPr>
          <w:sz w:val="16"/>
        </w:rPr>
      </w:pPr>
    </w:p>
    <w:tbl>
      <w:tblPr>
        <w:tblW w:w="0" w:type="auto"/>
        <w:jc w:val="left"/>
        <w:tblInd w:w="4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6"/>
        <w:gridCol w:w="1330"/>
        <w:gridCol w:w="1962"/>
        <w:gridCol w:w="2457"/>
      </w:tblGrid>
      <w:tr>
        <w:trPr>
          <w:trHeight w:val="686" w:hRule="atLeast"/>
        </w:trPr>
        <w:tc>
          <w:tcPr>
            <w:tcW w:w="248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"/>
              <w:rPr>
                <w:sz w:val="20"/>
              </w:rPr>
            </w:pPr>
          </w:p>
          <w:p>
            <w:pPr>
              <w:pStyle w:val="TableParagraph"/>
              <w:ind w:left="400"/>
              <w:rPr>
                <w:sz w:val="21"/>
              </w:rPr>
            </w:pPr>
            <w:r>
              <w:rPr>
                <w:w w:val="85"/>
                <w:sz w:val="21"/>
              </w:rPr>
              <w:t>SOIL</w:t>
            </w:r>
            <w:r>
              <w:rPr>
                <w:spacing w:val="14"/>
                <w:w w:val="85"/>
                <w:sz w:val="21"/>
              </w:rPr>
              <w:t> </w:t>
            </w:r>
            <w:r>
              <w:rPr>
                <w:w w:val="85"/>
                <w:sz w:val="21"/>
              </w:rPr>
              <w:t>PROPERTY</w:t>
            </w:r>
          </w:p>
        </w:tc>
        <w:tc>
          <w:tcPr>
            <w:tcW w:w="133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"/>
              <w:rPr>
                <w:sz w:val="20"/>
              </w:rPr>
            </w:pPr>
          </w:p>
          <w:p>
            <w:pPr>
              <w:pStyle w:val="TableParagraph"/>
              <w:ind w:left="256" w:right="289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VALUE</w:t>
            </w:r>
          </w:p>
        </w:tc>
        <w:tc>
          <w:tcPr>
            <w:tcW w:w="196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7"/>
              <w:ind w:left="278" w:right="118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RATING</w:t>
            </w:r>
            <w:r>
              <w:rPr>
                <w:spacing w:val="46"/>
                <w:w w:val="90"/>
                <w:sz w:val="21"/>
              </w:rPr>
              <w:t> </w:t>
            </w:r>
            <w:r>
              <w:rPr>
                <w:w w:val="90"/>
                <w:sz w:val="21"/>
              </w:rPr>
              <w:t>/</w:t>
            </w:r>
          </w:p>
          <w:p>
            <w:pPr>
              <w:pStyle w:val="TableParagraph"/>
              <w:spacing w:before="4"/>
              <w:rPr>
                <w:sz w:val="19"/>
              </w:rPr>
            </w:pPr>
          </w:p>
          <w:p>
            <w:pPr>
              <w:pStyle w:val="TableParagraph"/>
              <w:spacing w:line="191" w:lineRule="exact"/>
              <w:ind w:left="278" w:right="126"/>
              <w:jc w:val="center"/>
              <w:rPr>
                <w:sz w:val="21"/>
              </w:rPr>
            </w:pPr>
            <w:r>
              <w:rPr>
                <w:w w:val="80"/>
                <w:sz w:val="21"/>
              </w:rPr>
              <w:t>DESCRIPTIO</w:t>
            </w:r>
            <w:r>
              <w:rPr>
                <w:spacing w:val="-7"/>
                <w:w w:val="80"/>
                <w:sz w:val="21"/>
              </w:rPr>
              <w:t> </w:t>
            </w:r>
            <w:r>
              <w:rPr>
                <w:w w:val="80"/>
                <w:sz w:val="21"/>
              </w:rPr>
              <w:t>N</w:t>
            </w:r>
            <w:r>
              <w:rPr>
                <w:spacing w:val="-10"/>
                <w:w w:val="80"/>
                <w:sz w:val="21"/>
              </w:rPr>
              <w:t> </w:t>
            </w:r>
            <w:r>
              <w:rPr>
                <w:w w:val="80"/>
                <w:sz w:val="21"/>
                <w:vertAlign w:val="superscript"/>
              </w:rPr>
              <w:t>*</w:t>
            </w:r>
          </w:p>
        </w:tc>
        <w:tc>
          <w:tcPr>
            <w:tcW w:w="245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7"/>
              <w:ind w:left="144" w:right="140"/>
              <w:jc w:val="center"/>
              <w:rPr>
                <w:sz w:val="21"/>
              </w:rPr>
            </w:pPr>
            <w:r>
              <w:rPr>
                <w:spacing w:val="-3"/>
                <w:sz w:val="21"/>
              </w:rPr>
              <w:t>CRITICAL</w:t>
            </w:r>
            <w:r>
              <w:rPr>
                <w:spacing w:val="-10"/>
                <w:sz w:val="21"/>
              </w:rPr>
              <w:t> </w:t>
            </w:r>
            <w:r>
              <w:rPr>
                <w:spacing w:val="-2"/>
                <w:sz w:val="21"/>
              </w:rPr>
              <w:t>LEVEL</w:t>
            </w:r>
          </w:p>
          <w:p>
            <w:pPr>
              <w:pStyle w:val="TableParagraph"/>
              <w:spacing w:before="4"/>
              <w:rPr>
                <w:sz w:val="19"/>
              </w:rPr>
            </w:pPr>
          </w:p>
          <w:p>
            <w:pPr>
              <w:pStyle w:val="TableParagraph"/>
              <w:spacing w:line="191" w:lineRule="exact"/>
              <w:ind w:left="145" w:right="138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RANGE</w:t>
            </w:r>
          </w:p>
        </w:tc>
      </w:tr>
      <w:tr>
        <w:trPr>
          <w:trHeight w:val="234" w:hRule="atLeast"/>
        </w:trPr>
        <w:tc>
          <w:tcPr>
            <w:tcW w:w="2486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9" w:lineRule="exact" w:before="9"/>
              <w:ind w:left="208"/>
              <w:rPr>
                <w:sz w:val="21"/>
              </w:rPr>
            </w:pPr>
            <w:r>
              <w:rPr>
                <w:w w:val="95"/>
                <w:sz w:val="21"/>
              </w:rPr>
              <w:t>Particle</w:t>
            </w:r>
            <w:r>
              <w:rPr>
                <w:spacing w:val="6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size</w:t>
            </w:r>
            <w:r>
              <w:rPr>
                <w:spacing w:val="7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Analysis</w:t>
            </w:r>
          </w:p>
        </w:tc>
        <w:tc>
          <w:tcPr>
            <w:tcW w:w="1330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62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57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2" w:hRule="atLeast"/>
        </w:trPr>
        <w:tc>
          <w:tcPr>
            <w:tcW w:w="2486" w:type="dxa"/>
          </w:tcPr>
          <w:p>
            <w:pPr>
              <w:pStyle w:val="TableParagraph"/>
              <w:spacing w:line="201" w:lineRule="exact" w:before="11"/>
              <w:ind w:left="688"/>
              <w:rPr>
                <w:sz w:val="21"/>
              </w:rPr>
            </w:pPr>
            <w:r>
              <w:rPr>
                <w:sz w:val="21"/>
              </w:rPr>
              <w:t>%</w:t>
            </w:r>
            <w:r>
              <w:rPr>
                <w:spacing w:val="-8"/>
                <w:sz w:val="21"/>
              </w:rPr>
              <w:t> </w:t>
            </w:r>
            <w:r>
              <w:rPr>
                <w:sz w:val="21"/>
              </w:rPr>
              <w:t>sand</w:t>
            </w:r>
          </w:p>
        </w:tc>
        <w:tc>
          <w:tcPr>
            <w:tcW w:w="1330" w:type="dxa"/>
          </w:tcPr>
          <w:p>
            <w:pPr>
              <w:pStyle w:val="TableParagraph"/>
              <w:spacing w:line="201" w:lineRule="exact" w:before="11"/>
              <w:ind w:left="259" w:right="262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7.0</w:t>
            </w:r>
          </w:p>
        </w:tc>
        <w:tc>
          <w:tcPr>
            <w:tcW w:w="1962" w:type="dxa"/>
          </w:tcPr>
          <w:p>
            <w:pPr>
              <w:pStyle w:val="TableParagraph"/>
              <w:spacing w:line="201" w:lineRule="exact" w:before="11"/>
              <w:ind w:left="216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2457" w:type="dxa"/>
          </w:tcPr>
          <w:p>
            <w:pPr>
              <w:pStyle w:val="TableParagraph"/>
              <w:spacing w:line="201" w:lineRule="exact" w:before="11"/>
              <w:ind w:right="3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</w:tr>
      <w:tr>
        <w:trPr>
          <w:trHeight w:val="224" w:hRule="atLeast"/>
        </w:trPr>
        <w:tc>
          <w:tcPr>
            <w:tcW w:w="24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0" w:type="dxa"/>
          </w:tcPr>
          <w:p>
            <w:pPr>
              <w:pStyle w:val="TableParagraph"/>
              <w:spacing w:line="201" w:lineRule="exact" w:before="3"/>
              <w:ind w:left="259" w:right="275"/>
              <w:jc w:val="center"/>
              <w:rPr>
                <w:sz w:val="21"/>
              </w:rPr>
            </w:pPr>
            <w:r>
              <w:rPr>
                <w:sz w:val="21"/>
              </w:rPr>
              <w:t>7.0</w:t>
            </w:r>
          </w:p>
        </w:tc>
        <w:tc>
          <w:tcPr>
            <w:tcW w:w="196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5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2" w:hRule="atLeast"/>
        </w:trPr>
        <w:tc>
          <w:tcPr>
            <w:tcW w:w="2486" w:type="dxa"/>
          </w:tcPr>
          <w:p>
            <w:pPr>
              <w:pStyle w:val="TableParagraph"/>
              <w:spacing w:line="209" w:lineRule="exact" w:before="3"/>
              <w:ind w:left="688"/>
              <w:rPr>
                <w:sz w:val="21"/>
              </w:rPr>
            </w:pPr>
            <w:r>
              <w:rPr>
                <w:sz w:val="21"/>
              </w:rPr>
              <w:t>%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silt</w:t>
            </w:r>
          </w:p>
        </w:tc>
        <w:tc>
          <w:tcPr>
            <w:tcW w:w="1330" w:type="dxa"/>
          </w:tcPr>
          <w:p>
            <w:pPr>
              <w:pStyle w:val="TableParagraph"/>
              <w:spacing w:line="209" w:lineRule="exact" w:before="3"/>
              <w:ind w:left="259" w:right="259"/>
              <w:jc w:val="center"/>
              <w:rPr>
                <w:sz w:val="21"/>
              </w:rPr>
            </w:pPr>
            <w:r>
              <w:rPr>
                <w:sz w:val="21"/>
              </w:rPr>
              <w:t>43.3</w:t>
            </w:r>
          </w:p>
        </w:tc>
        <w:tc>
          <w:tcPr>
            <w:tcW w:w="1962" w:type="dxa"/>
          </w:tcPr>
          <w:p>
            <w:pPr>
              <w:pStyle w:val="TableParagraph"/>
              <w:spacing w:line="209" w:lineRule="exact" w:before="3"/>
              <w:ind w:left="216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2457" w:type="dxa"/>
          </w:tcPr>
          <w:p>
            <w:pPr>
              <w:pStyle w:val="TableParagraph"/>
              <w:spacing w:line="209" w:lineRule="exact" w:before="3"/>
              <w:ind w:right="3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</w:tr>
      <w:tr>
        <w:trPr>
          <w:trHeight w:val="231" w:hRule="atLeast"/>
        </w:trPr>
        <w:tc>
          <w:tcPr>
            <w:tcW w:w="248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0" w:type="dxa"/>
          </w:tcPr>
          <w:p>
            <w:pPr>
              <w:pStyle w:val="TableParagraph"/>
              <w:spacing w:line="201" w:lineRule="exact" w:before="11"/>
              <w:ind w:left="259" w:right="259"/>
              <w:jc w:val="center"/>
              <w:rPr>
                <w:sz w:val="21"/>
              </w:rPr>
            </w:pPr>
            <w:r>
              <w:rPr>
                <w:sz w:val="21"/>
              </w:rPr>
              <w:t>43.3</w:t>
            </w:r>
          </w:p>
        </w:tc>
        <w:tc>
          <w:tcPr>
            <w:tcW w:w="196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5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2" w:hRule="atLeast"/>
        </w:trPr>
        <w:tc>
          <w:tcPr>
            <w:tcW w:w="2486" w:type="dxa"/>
          </w:tcPr>
          <w:p>
            <w:pPr>
              <w:pStyle w:val="TableParagraph"/>
              <w:spacing w:line="209" w:lineRule="exact" w:before="3"/>
              <w:ind w:left="688"/>
              <w:rPr>
                <w:sz w:val="21"/>
              </w:rPr>
            </w:pPr>
            <w:r>
              <w:rPr>
                <w:sz w:val="21"/>
              </w:rPr>
              <w:t>%</w:t>
            </w:r>
            <w:r>
              <w:rPr>
                <w:spacing w:val="-5"/>
                <w:sz w:val="21"/>
              </w:rPr>
              <w:t> </w:t>
            </w:r>
            <w:r>
              <w:rPr>
                <w:sz w:val="21"/>
              </w:rPr>
              <w:t>clay</w:t>
            </w:r>
          </w:p>
        </w:tc>
        <w:tc>
          <w:tcPr>
            <w:tcW w:w="1330" w:type="dxa"/>
          </w:tcPr>
          <w:p>
            <w:pPr>
              <w:pStyle w:val="TableParagraph"/>
              <w:spacing w:line="209" w:lineRule="exact" w:before="3"/>
              <w:ind w:left="259" w:right="259"/>
              <w:jc w:val="center"/>
              <w:rPr>
                <w:sz w:val="21"/>
              </w:rPr>
            </w:pPr>
            <w:r>
              <w:rPr>
                <w:sz w:val="21"/>
              </w:rPr>
              <w:t>49.7</w:t>
            </w:r>
          </w:p>
        </w:tc>
        <w:tc>
          <w:tcPr>
            <w:tcW w:w="1962" w:type="dxa"/>
          </w:tcPr>
          <w:p>
            <w:pPr>
              <w:pStyle w:val="TableParagraph"/>
              <w:spacing w:line="209" w:lineRule="exact" w:before="3"/>
              <w:ind w:left="216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  <w:tc>
          <w:tcPr>
            <w:tcW w:w="2457" w:type="dxa"/>
          </w:tcPr>
          <w:p>
            <w:pPr>
              <w:pStyle w:val="TableParagraph"/>
              <w:spacing w:line="209" w:lineRule="exact" w:before="3"/>
              <w:ind w:right="3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-</w:t>
            </w:r>
          </w:p>
        </w:tc>
      </w:tr>
      <w:tr>
        <w:trPr>
          <w:trHeight w:val="456" w:hRule="atLeast"/>
        </w:trPr>
        <w:tc>
          <w:tcPr>
            <w:tcW w:w="2486" w:type="dxa"/>
          </w:tcPr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spacing w:line="201" w:lineRule="exact"/>
              <w:ind w:left="96"/>
              <w:rPr>
                <w:sz w:val="21"/>
              </w:rPr>
            </w:pPr>
            <w:r>
              <w:rPr>
                <w:w w:val="95"/>
                <w:sz w:val="21"/>
              </w:rPr>
              <w:t>Textural</w:t>
            </w:r>
            <w:r>
              <w:rPr>
                <w:spacing w:val="10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class</w:t>
            </w:r>
          </w:p>
        </w:tc>
        <w:tc>
          <w:tcPr>
            <w:tcW w:w="1330" w:type="dxa"/>
          </w:tcPr>
          <w:p>
            <w:pPr>
              <w:pStyle w:val="TableParagraph"/>
              <w:spacing w:line="233" w:lineRule="exact" w:before="11"/>
              <w:ind w:left="259" w:right="259"/>
              <w:jc w:val="center"/>
              <w:rPr>
                <w:sz w:val="21"/>
              </w:rPr>
            </w:pPr>
            <w:r>
              <w:rPr>
                <w:sz w:val="21"/>
              </w:rPr>
              <w:t>49.7</w:t>
            </w:r>
          </w:p>
          <w:p>
            <w:pPr>
              <w:pStyle w:val="TableParagraph"/>
              <w:spacing w:line="192" w:lineRule="exact"/>
              <w:ind w:left="259" w:right="289"/>
              <w:jc w:val="center"/>
              <w:rPr>
                <w:sz w:val="21"/>
              </w:rPr>
            </w:pPr>
            <w:r>
              <w:rPr>
                <w:w w:val="85"/>
                <w:sz w:val="21"/>
              </w:rPr>
              <w:t>Silty</w:t>
            </w:r>
            <w:r>
              <w:rPr>
                <w:spacing w:val="37"/>
                <w:w w:val="85"/>
                <w:sz w:val="21"/>
              </w:rPr>
              <w:t> </w:t>
            </w:r>
            <w:r>
              <w:rPr>
                <w:w w:val="85"/>
                <w:sz w:val="21"/>
              </w:rPr>
              <w:t>clay</w:t>
            </w:r>
          </w:p>
        </w:tc>
        <w:tc>
          <w:tcPr>
            <w:tcW w:w="19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5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32" w:hRule="atLeast"/>
        </w:trPr>
        <w:tc>
          <w:tcPr>
            <w:tcW w:w="2486" w:type="dxa"/>
          </w:tcPr>
          <w:p>
            <w:pPr>
              <w:pStyle w:val="TableParagraph"/>
              <w:spacing w:line="212" w:lineRule="exact"/>
              <w:ind w:left="96"/>
              <w:rPr>
                <w:sz w:val="21"/>
              </w:rPr>
            </w:pPr>
            <w:r>
              <w:rPr>
                <w:w w:val="95"/>
                <w:position w:val="2"/>
                <w:sz w:val="21"/>
              </w:rPr>
              <w:t>Soil</w:t>
            </w:r>
            <w:r>
              <w:rPr>
                <w:spacing w:val="16"/>
                <w:w w:val="95"/>
                <w:position w:val="2"/>
                <w:sz w:val="21"/>
              </w:rPr>
              <w:t> </w:t>
            </w:r>
            <w:r>
              <w:rPr>
                <w:w w:val="95"/>
                <w:position w:val="2"/>
                <w:sz w:val="21"/>
              </w:rPr>
              <w:t>pH</w:t>
            </w:r>
            <w:r>
              <w:rPr>
                <w:spacing w:val="5"/>
                <w:w w:val="95"/>
                <w:position w:val="2"/>
                <w:sz w:val="21"/>
              </w:rPr>
              <w:t> </w:t>
            </w:r>
            <w:r>
              <w:rPr>
                <w:w w:val="95"/>
                <w:position w:val="2"/>
                <w:sz w:val="21"/>
              </w:rPr>
              <w:t>(H</w:t>
            </w:r>
            <w:r>
              <w:rPr>
                <w:w w:val="95"/>
                <w:sz w:val="13"/>
              </w:rPr>
              <w:t>2</w:t>
            </w:r>
            <w:r>
              <w:rPr>
                <w:w w:val="95"/>
                <w:position w:val="2"/>
                <w:sz w:val="21"/>
              </w:rPr>
              <w:t>O,1:1)</w:t>
            </w:r>
          </w:p>
        </w:tc>
        <w:tc>
          <w:tcPr>
            <w:tcW w:w="13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6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5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2" w:hRule="atLeast"/>
        </w:trPr>
        <w:tc>
          <w:tcPr>
            <w:tcW w:w="2486" w:type="dxa"/>
          </w:tcPr>
          <w:p>
            <w:pPr>
              <w:pStyle w:val="TableParagraph"/>
              <w:spacing w:line="201" w:lineRule="exact" w:before="11"/>
              <w:ind w:left="816"/>
              <w:rPr>
                <w:sz w:val="21"/>
              </w:rPr>
            </w:pPr>
            <w:r>
              <w:rPr>
                <w:w w:val="90"/>
                <w:sz w:val="21"/>
              </w:rPr>
              <w:t>0-20</w:t>
            </w:r>
            <w:r>
              <w:rPr>
                <w:spacing w:val="25"/>
                <w:w w:val="90"/>
                <w:sz w:val="21"/>
              </w:rPr>
              <w:t> </w:t>
            </w:r>
            <w:r>
              <w:rPr>
                <w:w w:val="90"/>
                <w:sz w:val="21"/>
              </w:rPr>
              <w:t>cm</w:t>
            </w:r>
          </w:p>
        </w:tc>
        <w:tc>
          <w:tcPr>
            <w:tcW w:w="1330" w:type="dxa"/>
          </w:tcPr>
          <w:p>
            <w:pPr>
              <w:pStyle w:val="TableParagraph"/>
              <w:spacing w:line="201" w:lineRule="exact" w:before="11"/>
              <w:ind w:left="259" w:right="262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5.1</w:t>
            </w:r>
          </w:p>
        </w:tc>
        <w:tc>
          <w:tcPr>
            <w:tcW w:w="1962" w:type="dxa"/>
          </w:tcPr>
          <w:p>
            <w:pPr>
              <w:pStyle w:val="TableParagraph"/>
              <w:spacing w:line="201" w:lineRule="exact" w:before="11"/>
              <w:ind w:left="261" w:right="128"/>
              <w:jc w:val="center"/>
              <w:rPr>
                <w:sz w:val="21"/>
              </w:rPr>
            </w:pPr>
            <w:r>
              <w:rPr>
                <w:w w:val="85"/>
                <w:sz w:val="21"/>
              </w:rPr>
              <w:t>Strongly</w:t>
            </w:r>
            <w:r>
              <w:rPr>
                <w:spacing w:val="36"/>
                <w:w w:val="85"/>
                <w:sz w:val="21"/>
              </w:rPr>
              <w:t> </w:t>
            </w:r>
            <w:r>
              <w:rPr>
                <w:w w:val="85"/>
                <w:sz w:val="21"/>
              </w:rPr>
              <w:t>acidic</w:t>
            </w:r>
          </w:p>
        </w:tc>
        <w:tc>
          <w:tcPr>
            <w:tcW w:w="2457" w:type="dxa"/>
          </w:tcPr>
          <w:p>
            <w:pPr>
              <w:pStyle w:val="TableParagraph"/>
              <w:spacing w:line="201" w:lineRule="exact" w:before="11"/>
              <w:ind w:left="145" w:right="140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5.1-5.5</w:t>
            </w:r>
          </w:p>
        </w:tc>
      </w:tr>
      <w:tr>
        <w:trPr>
          <w:trHeight w:val="568" w:hRule="atLeast"/>
        </w:trPr>
        <w:tc>
          <w:tcPr>
            <w:tcW w:w="2486" w:type="dxa"/>
          </w:tcPr>
          <w:p>
            <w:pPr>
              <w:pStyle w:val="TableParagraph"/>
              <w:spacing w:line="233" w:lineRule="exact" w:before="3"/>
              <w:ind w:left="125" w:right="270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20-40</w:t>
            </w:r>
            <w:r>
              <w:rPr>
                <w:spacing w:val="33"/>
                <w:w w:val="90"/>
                <w:sz w:val="21"/>
              </w:rPr>
              <w:t> </w:t>
            </w:r>
            <w:r>
              <w:rPr>
                <w:w w:val="90"/>
                <w:sz w:val="21"/>
              </w:rPr>
              <w:t>cm</w:t>
            </w:r>
          </w:p>
          <w:p>
            <w:pPr>
              <w:pStyle w:val="TableParagraph"/>
              <w:spacing w:line="233" w:lineRule="exact"/>
              <w:ind w:left="128" w:right="270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Soil</w:t>
            </w:r>
            <w:r>
              <w:rPr>
                <w:spacing w:val="15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organic matter</w:t>
            </w:r>
            <w:r>
              <w:rPr>
                <w:spacing w:val="4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(%)</w:t>
            </w:r>
          </w:p>
        </w:tc>
        <w:tc>
          <w:tcPr>
            <w:tcW w:w="1330" w:type="dxa"/>
          </w:tcPr>
          <w:p>
            <w:pPr>
              <w:pStyle w:val="TableParagraph"/>
              <w:spacing w:before="3"/>
              <w:ind w:left="259" w:right="262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4.38</w:t>
            </w:r>
          </w:p>
        </w:tc>
        <w:tc>
          <w:tcPr>
            <w:tcW w:w="1962" w:type="dxa"/>
          </w:tcPr>
          <w:p>
            <w:pPr>
              <w:pStyle w:val="TableParagraph"/>
              <w:spacing w:before="3"/>
              <w:ind w:left="278" w:right="128"/>
              <w:jc w:val="center"/>
              <w:rPr>
                <w:sz w:val="21"/>
              </w:rPr>
            </w:pPr>
            <w:r>
              <w:rPr>
                <w:sz w:val="21"/>
              </w:rPr>
              <w:t>Extremely</w:t>
            </w:r>
            <w:r>
              <w:rPr>
                <w:spacing w:val="-13"/>
                <w:sz w:val="21"/>
              </w:rPr>
              <w:t> </w:t>
            </w:r>
            <w:r>
              <w:rPr>
                <w:sz w:val="21"/>
              </w:rPr>
              <w:t>acidic</w:t>
            </w:r>
          </w:p>
        </w:tc>
        <w:tc>
          <w:tcPr>
            <w:tcW w:w="2457" w:type="dxa"/>
          </w:tcPr>
          <w:p>
            <w:pPr>
              <w:pStyle w:val="TableParagraph"/>
              <w:spacing w:before="3"/>
              <w:ind w:left="145" w:right="140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3.5-4.4</w:t>
            </w:r>
          </w:p>
        </w:tc>
      </w:tr>
      <w:tr>
        <w:trPr>
          <w:trHeight w:val="352" w:hRule="atLeast"/>
        </w:trPr>
        <w:tc>
          <w:tcPr>
            <w:tcW w:w="2486" w:type="dxa"/>
          </w:tcPr>
          <w:p>
            <w:pPr>
              <w:pStyle w:val="TableParagraph"/>
              <w:spacing w:line="209" w:lineRule="exact" w:before="123"/>
              <w:ind w:left="816"/>
              <w:rPr>
                <w:sz w:val="21"/>
              </w:rPr>
            </w:pPr>
            <w:r>
              <w:rPr>
                <w:w w:val="90"/>
                <w:sz w:val="21"/>
              </w:rPr>
              <w:t>0-20</w:t>
            </w:r>
            <w:r>
              <w:rPr>
                <w:spacing w:val="25"/>
                <w:w w:val="90"/>
                <w:sz w:val="21"/>
              </w:rPr>
              <w:t> </w:t>
            </w:r>
            <w:r>
              <w:rPr>
                <w:w w:val="90"/>
                <w:sz w:val="21"/>
              </w:rPr>
              <w:t>cm</w:t>
            </w:r>
          </w:p>
        </w:tc>
        <w:tc>
          <w:tcPr>
            <w:tcW w:w="1330" w:type="dxa"/>
          </w:tcPr>
          <w:p>
            <w:pPr>
              <w:pStyle w:val="TableParagraph"/>
              <w:spacing w:line="209" w:lineRule="exact" w:before="123"/>
              <w:ind w:left="259" w:right="259"/>
              <w:jc w:val="center"/>
              <w:rPr>
                <w:sz w:val="21"/>
              </w:rPr>
            </w:pPr>
            <w:r>
              <w:rPr>
                <w:sz w:val="21"/>
              </w:rPr>
              <w:t>1.76</w:t>
            </w:r>
          </w:p>
        </w:tc>
        <w:tc>
          <w:tcPr>
            <w:tcW w:w="1962" w:type="dxa"/>
          </w:tcPr>
          <w:p>
            <w:pPr>
              <w:pStyle w:val="TableParagraph"/>
              <w:spacing w:line="209" w:lineRule="exact" w:before="123"/>
              <w:ind w:left="278" w:right="127"/>
              <w:jc w:val="center"/>
              <w:rPr>
                <w:sz w:val="21"/>
              </w:rPr>
            </w:pPr>
            <w:r>
              <w:rPr>
                <w:sz w:val="21"/>
              </w:rPr>
              <w:t>Low</w:t>
            </w:r>
          </w:p>
        </w:tc>
        <w:tc>
          <w:tcPr>
            <w:tcW w:w="2457" w:type="dxa"/>
          </w:tcPr>
          <w:p>
            <w:pPr>
              <w:pStyle w:val="TableParagraph"/>
              <w:spacing w:line="209" w:lineRule="exact" w:before="123"/>
              <w:ind w:left="145" w:right="121"/>
              <w:jc w:val="center"/>
              <w:rPr>
                <w:sz w:val="21"/>
              </w:rPr>
            </w:pPr>
            <w:r>
              <w:rPr>
                <w:sz w:val="21"/>
              </w:rPr>
              <w:t>1.0-2.0</w:t>
            </w:r>
          </w:p>
        </w:tc>
      </w:tr>
      <w:tr>
        <w:trPr>
          <w:trHeight w:val="232" w:hRule="atLeast"/>
        </w:trPr>
        <w:tc>
          <w:tcPr>
            <w:tcW w:w="2486" w:type="dxa"/>
          </w:tcPr>
          <w:p>
            <w:pPr>
              <w:pStyle w:val="TableParagraph"/>
              <w:spacing w:line="201" w:lineRule="exact" w:before="11"/>
              <w:ind w:left="769"/>
              <w:rPr>
                <w:sz w:val="21"/>
              </w:rPr>
            </w:pPr>
            <w:r>
              <w:rPr>
                <w:w w:val="90"/>
                <w:sz w:val="21"/>
              </w:rPr>
              <w:t>20-40</w:t>
            </w:r>
            <w:r>
              <w:rPr>
                <w:spacing w:val="33"/>
                <w:w w:val="90"/>
                <w:sz w:val="21"/>
              </w:rPr>
              <w:t> </w:t>
            </w:r>
            <w:r>
              <w:rPr>
                <w:w w:val="90"/>
                <w:sz w:val="21"/>
              </w:rPr>
              <w:t>cm</w:t>
            </w:r>
          </w:p>
        </w:tc>
        <w:tc>
          <w:tcPr>
            <w:tcW w:w="1330" w:type="dxa"/>
          </w:tcPr>
          <w:p>
            <w:pPr>
              <w:pStyle w:val="TableParagraph"/>
              <w:spacing w:line="201" w:lineRule="exact" w:before="11"/>
              <w:ind w:left="259" w:right="262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1.52</w:t>
            </w:r>
          </w:p>
        </w:tc>
        <w:tc>
          <w:tcPr>
            <w:tcW w:w="1962" w:type="dxa"/>
          </w:tcPr>
          <w:p>
            <w:pPr>
              <w:pStyle w:val="TableParagraph"/>
              <w:spacing w:line="201" w:lineRule="exact" w:before="11"/>
              <w:ind w:left="278" w:right="119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Low</w:t>
            </w:r>
          </w:p>
        </w:tc>
        <w:tc>
          <w:tcPr>
            <w:tcW w:w="2457" w:type="dxa"/>
          </w:tcPr>
          <w:p>
            <w:pPr>
              <w:pStyle w:val="TableParagraph"/>
              <w:spacing w:line="201" w:lineRule="exact" w:before="11"/>
              <w:ind w:left="145" w:right="140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1.0-2.0</w:t>
            </w:r>
          </w:p>
        </w:tc>
      </w:tr>
      <w:tr>
        <w:trPr>
          <w:trHeight w:val="688" w:hRule="atLeast"/>
        </w:trPr>
        <w:tc>
          <w:tcPr>
            <w:tcW w:w="2486" w:type="dxa"/>
          </w:tcPr>
          <w:p>
            <w:pPr>
              <w:pStyle w:val="TableParagraph"/>
              <w:spacing w:before="3"/>
              <w:ind w:left="96"/>
              <w:rPr>
                <w:sz w:val="21"/>
              </w:rPr>
            </w:pPr>
            <w:r>
              <w:rPr>
                <w:w w:val="95"/>
                <w:sz w:val="21"/>
              </w:rPr>
              <w:t>Total</w:t>
            </w:r>
            <w:r>
              <w:rPr>
                <w:spacing w:val="5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N</w:t>
            </w:r>
            <w:r>
              <w:rPr>
                <w:spacing w:val="-5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(%)</w:t>
            </w:r>
          </w:p>
          <w:p>
            <w:pPr>
              <w:pStyle w:val="TableParagraph"/>
              <w:spacing w:before="4"/>
              <w:rPr>
                <w:sz w:val="19"/>
              </w:rPr>
            </w:pPr>
          </w:p>
          <w:p>
            <w:pPr>
              <w:pStyle w:val="TableParagraph"/>
              <w:spacing w:line="201" w:lineRule="exact"/>
              <w:ind w:left="96"/>
              <w:rPr>
                <w:sz w:val="21"/>
              </w:rPr>
            </w:pPr>
            <w:r>
              <w:rPr>
                <w:w w:val="95"/>
                <w:sz w:val="21"/>
              </w:rPr>
              <w:t>Available</w:t>
            </w:r>
            <w:r>
              <w:rPr>
                <w:spacing w:val="1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P</w:t>
            </w:r>
            <w:r>
              <w:rPr>
                <w:spacing w:val="13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(mg</w:t>
            </w:r>
            <w:r>
              <w:rPr>
                <w:spacing w:val="1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kg</w:t>
            </w:r>
            <w:r>
              <w:rPr>
                <w:w w:val="95"/>
                <w:sz w:val="21"/>
                <w:vertAlign w:val="superscript"/>
              </w:rPr>
              <w:t>-1</w:t>
            </w:r>
            <w:r>
              <w:rPr>
                <w:w w:val="95"/>
                <w:sz w:val="21"/>
                <w:vertAlign w:val="baseline"/>
              </w:rPr>
              <w:t>)</w:t>
            </w:r>
          </w:p>
        </w:tc>
        <w:tc>
          <w:tcPr>
            <w:tcW w:w="1330" w:type="dxa"/>
          </w:tcPr>
          <w:p>
            <w:pPr>
              <w:pStyle w:val="TableParagraph"/>
              <w:spacing w:before="3"/>
              <w:ind w:left="259" w:right="262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0.15</w:t>
            </w:r>
          </w:p>
          <w:p>
            <w:pPr>
              <w:pStyle w:val="TableParagraph"/>
              <w:spacing w:before="4"/>
              <w:rPr>
                <w:sz w:val="19"/>
              </w:rPr>
            </w:pPr>
          </w:p>
          <w:p>
            <w:pPr>
              <w:pStyle w:val="TableParagraph"/>
              <w:spacing w:line="201" w:lineRule="exact"/>
              <w:ind w:left="259" w:right="262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2.7</w:t>
            </w:r>
          </w:p>
        </w:tc>
        <w:tc>
          <w:tcPr>
            <w:tcW w:w="1962" w:type="dxa"/>
          </w:tcPr>
          <w:p>
            <w:pPr>
              <w:pStyle w:val="TableParagraph"/>
              <w:spacing w:before="3"/>
              <w:ind w:left="278" w:right="119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Low</w:t>
            </w:r>
          </w:p>
          <w:p>
            <w:pPr>
              <w:pStyle w:val="TableParagraph"/>
              <w:spacing w:before="4"/>
              <w:rPr>
                <w:sz w:val="19"/>
              </w:rPr>
            </w:pPr>
          </w:p>
          <w:p>
            <w:pPr>
              <w:pStyle w:val="TableParagraph"/>
              <w:spacing w:line="201" w:lineRule="exact"/>
              <w:ind w:left="278" w:right="119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Low</w:t>
            </w:r>
          </w:p>
        </w:tc>
        <w:tc>
          <w:tcPr>
            <w:tcW w:w="2457" w:type="dxa"/>
          </w:tcPr>
          <w:p>
            <w:pPr>
              <w:pStyle w:val="TableParagraph"/>
              <w:spacing w:line="233" w:lineRule="exact" w:before="3"/>
              <w:ind w:left="918"/>
              <w:rPr>
                <w:sz w:val="21"/>
              </w:rPr>
            </w:pPr>
            <w:r>
              <w:rPr>
                <w:w w:val="95"/>
                <w:sz w:val="21"/>
              </w:rPr>
              <w:t>0.1-0.15</w:t>
            </w:r>
          </w:p>
          <w:p>
            <w:pPr>
              <w:pStyle w:val="TableParagraph"/>
              <w:spacing w:line="233" w:lineRule="exact"/>
              <w:ind w:left="598"/>
              <w:rPr>
                <w:sz w:val="21"/>
              </w:rPr>
            </w:pPr>
            <w:r>
              <w:rPr>
                <w:w w:val="90"/>
                <w:sz w:val="21"/>
              </w:rPr>
              <w:t>5.0</w:t>
            </w:r>
            <w:r>
              <w:rPr>
                <w:spacing w:val="29"/>
                <w:w w:val="90"/>
                <w:sz w:val="21"/>
              </w:rPr>
              <w:t> </w:t>
            </w:r>
            <w:r>
              <w:rPr>
                <w:w w:val="90"/>
                <w:sz w:val="21"/>
              </w:rPr>
              <w:t>(acid</w:t>
            </w:r>
            <w:r>
              <w:rPr>
                <w:spacing w:val="29"/>
                <w:w w:val="90"/>
                <w:sz w:val="21"/>
              </w:rPr>
              <w:t> </w:t>
            </w:r>
            <w:r>
              <w:rPr>
                <w:w w:val="90"/>
                <w:sz w:val="21"/>
              </w:rPr>
              <w:t>soils)</w:t>
            </w:r>
          </w:p>
        </w:tc>
      </w:tr>
      <w:tr>
        <w:trPr>
          <w:trHeight w:val="456" w:hRule="atLeast"/>
        </w:trPr>
        <w:tc>
          <w:tcPr>
            <w:tcW w:w="2486" w:type="dxa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spacing w:line="209" w:lineRule="exact"/>
              <w:ind w:left="96"/>
              <w:rPr>
                <w:sz w:val="21"/>
              </w:rPr>
            </w:pPr>
            <w:r>
              <w:rPr>
                <w:w w:val="95"/>
                <w:sz w:val="21"/>
              </w:rPr>
              <w:t>Exchangeable</w:t>
            </w:r>
            <w:r>
              <w:rPr>
                <w:spacing w:val="7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K</w:t>
            </w:r>
          </w:p>
        </w:tc>
        <w:tc>
          <w:tcPr>
            <w:tcW w:w="133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6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57" w:type="dxa"/>
          </w:tcPr>
          <w:p>
            <w:pPr>
              <w:pStyle w:val="TableParagraph"/>
              <w:spacing w:before="3"/>
              <w:ind w:left="145" w:right="140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&gt;25.0</w:t>
            </w:r>
            <w:r>
              <w:rPr>
                <w:spacing w:val="1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(calcareous</w:t>
            </w:r>
            <w:r>
              <w:rPr>
                <w:spacing w:val="18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soils)</w:t>
            </w:r>
          </w:p>
        </w:tc>
      </w:tr>
      <w:tr>
        <w:trPr>
          <w:trHeight w:val="464" w:hRule="atLeast"/>
        </w:trPr>
        <w:tc>
          <w:tcPr>
            <w:tcW w:w="2486" w:type="dxa"/>
          </w:tcPr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spacing w:line="209" w:lineRule="exact"/>
              <w:ind w:left="1185"/>
              <w:rPr>
                <w:sz w:val="21"/>
              </w:rPr>
            </w:pPr>
            <w:r>
              <w:rPr>
                <w:sz w:val="21"/>
              </w:rPr>
              <w:t>(cmolckg</w:t>
            </w:r>
            <w:r>
              <w:rPr>
                <w:sz w:val="21"/>
                <w:vertAlign w:val="superscript"/>
              </w:rPr>
              <w:t>-1</w:t>
            </w:r>
            <w:r>
              <w:rPr>
                <w:sz w:val="21"/>
                <w:vertAlign w:val="baseline"/>
              </w:rPr>
              <w:t>)</w:t>
            </w:r>
          </w:p>
        </w:tc>
        <w:tc>
          <w:tcPr>
            <w:tcW w:w="1330" w:type="dxa"/>
          </w:tcPr>
          <w:p>
            <w:pPr>
              <w:pStyle w:val="TableParagraph"/>
              <w:spacing w:before="11"/>
              <w:ind w:left="259" w:right="262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0.14</w:t>
            </w:r>
          </w:p>
        </w:tc>
        <w:tc>
          <w:tcPr>
            <w:tcW w:w="1962" w:type="dxa"/>
          </w:tcPr>
          <w:p>
            <w:pPr>
              <w:pStyle w:val="TableParagraph"/>
              <w:spacing w:before="11"/>
              <w:ind w:left="278" w:right="119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Low</w:t>
            </w:r>
          </w:p>
        </w:tc>
        <w:tc>
          <w:tcPr>
            <w:tcW w:w="2457" w:type="dxa"/>
          </w:tcPr>
          <w:p>
            <w:pPr>
              <w:pStyle w:val="TableParagraph"/>
              <w:spacing w:before="11"/>
              <w:ind w:left="145" w:right="124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&lt;0.1</w:t>
            </w:r>
          </w:p>
        </w:tc>
      </w:tr>
      <w:tr>
        <w:trPr>
          <w:trHeight w:val="452" w:hRule="atLeast"/>
        </w:trPr>
        <w:tc>
          <w:tcPr>
            <w:tcW w:w="2486" w:type="dxa"/>
          </w:tcPr>
          <w:p>
            <w:pPr>
              <w:pStyle w:val="TableParagraph"/>
              <w:spacing w:before="11"/>
              <w:ind w:left="96"/>
              <w:rPr>
                <w:sz w:val="21"/>
              </w:rPr>
            </w:pPr>
            <w:r>
              <w:rPr>
                <w:w w:val="95"/>
                <w:sz w:val="21"/>
              </w:rPr>
              <w:t>Cation</w:t>
            </w:r>
            <w:r>
              <w:rPr>
                <w:spacing w:val="12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exchange</w:t>
            </w:r>
          </w:p>
        </w:tc>
        <w:tc>
          <w:tcPr>
            <w:tcW w:w="1330" w:type="dxa"/>
          </w:tcPr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spacing w:line="197" w:lineRule="exact"/>
              <w:ind w:left="259" w:right="262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11.32</w:t>
            </w:r>
          </w:p>
        </w:tc>
        <w:tc>
          <w:tcPr>
            <w:tcW w:w="1962" w:type="dxa"/>
          </w:tcPr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spacing w:line="197" w:lineRule="exact"/>
              <w:ind w:left="278" w:right="119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Low</w:t>
            </w:r>
          </w:p>
        </w:tc>
        <w:tc>
          <w:tcPr>
            <w:tcW w:w="2457" w:type="dxa"/>
          </w:tcPr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spacing w:line="197" w:lineRule="exact"/>
              <w:ind w:left="145" w:right="124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&lt;5.0</w:t>
            </w:r>
          </w:p>
        </w:tc>
      </w:tr>
      <w:tr>
        <w:trPr>
          <w:trHeight w:val="235" w:hRule="atLeast"/>
        </w:trPr>
        <w:tc>
          <w:tcPr>
            <w:tcW w:w="2486" w:type="dxa"/>
          </w:tcPr>
          <w:p>
            <w:pPr>
              <w:pStyle w:val="TableParagraph"/>
              <w:spacing w:line="209" w:lineRule="exact" w:before="6"/>
              <w:ind w:left="96"/>
              <w:rPr>
                <w:sz w:val="21"/>
              </w:rPr>
            </w:pPr>
            <w:r>
              <w:rPr>
                <w:w w:val="95"/>
                <w:sz w:val="21"/>
              </w:rPr>
              <w:t>capacity</w:t>
            </w:r>
            <w:r>
              <w:rPr>
                <w:spacing w:val="3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(cmolc</w:t>
            </w:r>
            <w:r>
              <w:rPr>
                <w:spacing w:val="4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kg</w:t>
            </w:r>
            <w:r>
              <w:rPr>
                <w:w w:val="95"/>
                <w:sz w:val="21"/>
                <w:vertAlign w:val="superscript"/>
              </w:rPr>
              <w:t>-1</w:t>
            </w:r>
            <w:r>
              <w:rPr>
                <w:w w:val="95"/>
                <w:sz w:val="21"/>
                <w:vertAlign w:val="baseline"/>
              </w:rPr>
              <w:t>)</w:t>
            </w:r>
          </w:p>
        </w:tc>
        <w:tc>
          <w:tcPr>
            <w:tcW w:w="13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6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5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6" w:hRule="atLeast"/>
        </w:trPr>
        <w:tc>
          <w:tcPr>
            <w:tcW w:w="2486" w:type="dxa"/>
          </w:tcPr>
          <w:p>
            <w:pPr>
              <w:pStyle w:val="TableParagraph"/>
              <w:spacing w:line="205" w:lineRule="exact" w:before="11"/>
              <w:ind w:left="96"/>
              <w:rPr>
                <w:sz w:val="21"/>
              </w:rPr>
            </w:pPr>
            <w:r>
              <w:rPr>
                <w:w w:val="95"/>
                <w:sz w:val="21"/>
              </w:rPr>
              <w:t>Total</w:t>
            </w:r>
            <w:r>
              <w:rPr>
                <w:spacing w:val="8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Cr</w:t>
            </w:r>
            <w:r>
              <w:rPr>
                <w:spacing w:val="-1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Content</w:t>
            </w:r>
          </w:p>
        </w:tc>
        <w:tc>
          <w:tcPr>
            <w:tcW w:w="133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6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5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spacing w:line="223" w:lineRule="auto" w:before="21"/>
        <w:ind w:left="1223" w:right="7912" w:hanging="112"/>
        <w:jc w:val="right"/>
        <w:rPr>
          <w:sz w:val="21"/>
        </w:rPr>
      </w:pPr>
      <w:r>
        <w:rPr/>
        <w:pict>
          <v:shape style="position:absolute;margin-left:248.229996pt;margin-top:.794612pt;width:221.25pt;height:182.8pt;mso-position-horizontal-relative:page;mso-position-vertical-relative:paragraph;z-index:15730688" type="#_x0000_t202" id="docshape3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03"/>
                    <w:gridCol w:w="980"/>
                    <w:gridCol w:w="1135"/>
                    <w:gridCol w:w="1307"/>
                  </w:tblGrid>
                  <w:tr>
                    <w:trPr>
                      <w:trHeight w:val="348" w:hRule="atLeast"/>
                    </w:trPr>
                    <w:tc>
                      <w:tcPr>
                        <w:tcW w:w="1003" w:type="dxa"/>
                      </w:tcPr>
                      <w:p>
                        <w:pPr>
                          <w:pStyle w:val="TableParagraph"/>
                          <w:spacing w:line="233" w:lineRule="exact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4314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line="233" w:lineRule="exact"/>
                          <w:ind w:right="5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Very</w:t>
                        </w: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spacing w:line="233" w:lineRule="exact"/>
                          <w:ind w:left="52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high</w:t>
                        </w:r>
                      </w:p>
                    </w:tc>
                    <w:tc>
                      <w:tcPr>
                        <w:tcW w:w="1307" w:type="dxa"/>
                      </w:tcPr>
                      <w:p>
                        <w:pPr>
                          <w:pStyle w:val="TableParagraph"/>
                          <w:spacing w:line="233" w:lineRule="exact"/>
                          <w:ind w:right="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&gt;240</w:t>
                        </w:r>
                      </w:p>
                    </w:tc>
                  </w:tr>
                  <w:tr>
                    <w:trPr>
                      <w:trHeight w:val="464" w:hRule="atLeast"/>
                    </w:trPr>
                    <w:tc>
                      <w:tcPr>
                        <w:tcW w:w="1003" w:type="dxa"/>
                      </w:tcPr>
                      <w:p>
                        <w:pPr>
                          <w:pStyle w:val="TableParagraph"/>
                          <w:spacing w:before="107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4520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before="107"/>
                          <w:ind w:right="5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Very</w:t>
                        </w: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spacing w:before="107"/>
                          <w:ind w:left="52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high</w:t>
                        </w:r>
                      </w:p>
                    </w:tc>
                    <w:tc>
                      <w:tcPr>
                        <w:tcW w:w="1307" w:type="dxa"/>
                      </w:tcPr>
                      <w:p>
                        <w:pPr>
                          <w:pStyle w:val="TableParagraph"/>
                          <w:spacing w:before="107"/>
                          <w:ind w:right="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&gt;240</w:t>
                        </w:r>
                      </w:p>
                    </w:tc>
                  </w:tr>
                  <w:tr>
                    <w:trPr>
                      <w:trHeight w:val="456" w:hRule="atLeast"/>
                    </w:trPr>
                    <w:tc>
                      <w:tcPr>
                        <w:tcW w:w="1003" w:type="dxa"/>
                      </w:tcPr>
                      <w:p>
                        <w:pPr>
                          <w:pStyle w:val="TableParagraph"/>
                          <w:spacing w:before="107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2648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before="107"/>
                          <w:ind w:right="5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Very</w:t>
                        </w: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spacing w:before="107"/>
                          <w:ind w:left="52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high</w:t>
                        </w:r>
                      </w:p>
                    </w:tc>
                    <w:tc>
                      <w:tcPr>
                        <w:tcW w:w="1307" w:type="dxa"/>
                      </w:tcPr>
                      <w:p>
                        <w:pPr>
                          <w:pStyle w:val="TableParagraph"/>
                          <w:spacing w:before="107"/>
                          <w:ind w:right="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&gt;720</w:t>
                        </w:r>
                      </w:p>
                    </w:tc>
                  </w:tr>
                  <w:tr>
                    <w:trPr>
                      <w:trHeight w:val="456" w:hRule="atLeast"/>
                    </w:trPr>
                    <w:tc>
                      <w:tcPr>
                        <w:tcW w:w="1003" w:type="dxa"/>
                      </w:tcPr>
                      <w:p>
                        <w:pPr>
                          <w:pStyle w:val="TableParagraph"/>
                          <w:spacing w:before="99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2783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before="99"/>
                          <w:ind w:right="5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Very</w:t>
                        </w: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spacing w:before="99"/>
                          <w:ind w:left="53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high</w:t>
                        </w:r>
                      </w:p>
                    </w:tc>
                    <w:tc>
                      <w:tcPr>
                        <w:tcW w:w="1307" w:type="dxa"/>
                      </w:tcPr>
                      <w:p>
                        <w:pPr>
                          <w:pStyle w:val="TableParagraph"/>
                          <w:spacing w:before="99"/>
                          <w:ind w:right="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&gt;720</w:t>
                        </w:r>
                      </w:p>
                    </w:tc>
                  </w:tr>
                  <w:tr>
                    <w:trPr>
                      <w:trHeight w:val="480" w:hRule="atLeast"/>
                    </w:trPr>
                    <w:tc>
                      <w:tcPr>
                        <w:tcW w:w="1003" w:type="dxa"/>
                      </w:tcPr>
                      <w:p>
                        <w:pPr>
                          <w:pStyle w:val="TableParagraph"/>
                          <w:spacing w:before="107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1875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before="107"/>
                          <w:ind w:right="5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Very</w:t>
                        </w: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spacing w:before="107"/>
                          <w:ind w:left="52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high</w:t>
                        </w:r>
                      </w:p>
                    </w:tc>
                    <w:tc>
                      <w:tcPr>
                        <w:tcW w:w="1307" w:type="dxa"/>
                      </w:tcPr>
                      <w:p>
                        <w:pPr>
                          <w:pStyle w:val="TableParagraph"/>
                          <w:spacing w:before="107"/>
                          <w:ind w:right="4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50-450</w:t>
                        </w:r>
                      </w:p>
                    </w:tc>
                  </w:tr>
                  <w:tr>
                    <w:trPr>
                      <w:trHeight w:val="528" w:hRule="atLeast"/>
                    </w:trPr>
                    <w:tc>
                      <w:tcPr>
                        <w:tcW w:w="1003" w:type="dxa"/>
                      </w:tcPr>
                      <w:p>
                        <w:pPr>
                          <w:pStyle w:val="TableParagraph"/>
                          <w:spacing w:before="123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1925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before="123"/>
                          <w:ind w:right="5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Very</w:t>
                        </w: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spacing w:before="123"/>
                          <w:ind w:left="52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high</w:t>
                        </w:r>
                      </w:p>
                    </w:tc>
                    <w:tc>
                      <w:tcPr>
                        <w:tcW w:w="1307" w:type="dxa"/>
                      </w:tcPr>
                      <w:p>
                        <w:pPr>
                          <w:pStyle w:val="TableParagraph"/>
                          <w:spacing w:before="123"/>
                          <w:ind w:right="4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50-450</w:t>
                        </w:r>
                      </w:p>
                    </w:tc>
                  </w:tr>
                  <w:tr>
                    <w:trPr>
                      <w:trHeight w:val="544" w:hRule="atLeast"/>
                    </w:trPr>
                    <w:tc>
                      <w:tcPr>
                        <w:tcW w:w="1003" w:type="dxa"/>
                      </w:tcPr>
                      <w:p>
                        <w:pPr>
                          <w:pStyle w:val="TableParagraph"/>
                          <w:spacing w:before="155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1725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before="155"/>
                          <w:ind w:right="5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Very</w:t>
                        </w: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spacing w:before="155"/>
                          <w:ind w:left="52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high</w:t>
                        </w:r>
                      </w:p>
                    </w:tc>
                    <w:tc>
                      <w:tcPr>
                        <w:tcW w:w="1307" w:type="dxa"/>
                      </w:tcPr>
                      <w:p>
                        <w:pPr>
                          <w:pStyle w:val="TableParagraph"/>
                          <w:spacing w:before="155"/>
                          <w:ind w:right="4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75-150</w:t>
                        </w:r>
                      </w:p>
                    </w:tc>
                  </w:tr>
                  <w:tr>
                    <w:trPr>
                      <w:trHeight w:val="380" w:hRule="atLeast"/>
                    </w:trPr>
                    <w:tc>
                      <w:tcPr>
                        <w:tcW w:w="1003" w:type="dxa"/>
                      </w:tcPr>
                      <w:p>
                        <w:pPr>
                          <w:pStyle w:val="TableParagraph"/>
                          <w:spacing w:line="221" w:lineRule="exact" w:before="139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1689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line="221" w:lineRule="exact" w:before="139"/>
                          <w:ind w:right="5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Very</w:t>
                        </w:r>
                      </w:p>
                    </w:tc>
                    <w:tc>
                      <w:tcPr>
                        <w:tcW w:w="1135" w:type="dxa"/>
                      </w:tcPr>
                      <w:p>
                        <w:pPr>
                          <w:pStyle w:val="TableParagraph"/>
                          <w:spacing w:line="221" w:lineRule="exact" w:before="139"/>
                          <w:ind w:left="52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high</w:t>
                        </w:r>
                      </w:p>
                    </w:tc>
                    <w:tc>
                      <w:tcPr>
                        <w:tcW w:w="1307" w:type="dxa"/>
                      </w:tcPr>
                      <w:p>
                        <w:pPr>
                          <w:pStyle w:val="TableParagraph"/>
                          <w:spacing w:line="221" w:lineRule="exact" w:before="139"/>
                          <w:ind w:right="4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75-150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pacing w:val="-1"/>
          <w:sz w:val="21"/>
        </w:rPr>
        <w:t>(mg kg-</w:t>
      </w:r>
      <w:r>
        <w:rPr>
          <w:spacing w:val="-1"/>
          <w:sz w:val="21"/>
          <w:vertAlign w:val="superscript"/>
        </w:rPr>
        <w:t>1</w:t>
      </w:r>
      <w:r>
        <w:rPr>
          <w:spacing w:val="-1"/>
          <w:sz w:val="21"/>
          <w:vertAlign w:val="baseline"/>
        </w:rPr>
        <w:t>)</w:t>
      </w:r>
      <w:r>
        <w:rPr>
          <w:spacing w:val="-56"/>
          <w:sz w:val="21"/>
          <w:vertAlign w:val="baseline"/>
        </w:rPr>
        <w:t> </w:t>
      </w:r>
      <w:r>
        <w:rPr>
          <w:w w:val="85"/>
          <w:sz w:val="21"/>
          <w:vertAlign w:val="baseline"/>
        </w:rPr>
        <w:t>0-20</w:t>
      </w:r>
      <w:r>
        <w:rPr>
          <w:spacing w:val="42"/>
          <w:w w:val="85"/>
          <w:sz w:val="21"/>
          <w:vertAlign w:val="baseline"/>
        </w:rPr>
        <w:t> </w:t>
      </w:r>
      <w:r>
        <w:rPr>
          <w:w w:val="85"/>
          <w:sz w:val="21"/>
          <w:vertAlign w:val="baseline"/>
        </w:rPr>
        <w:t>cm</w:t>
      </w:r>
    </w:p>
    <w:p>
      <w:pPr>
        <w:spacing w:line="233" w:lineRule="exact" w:before="2"/>
        <w:ind w:left="0" w:right="7901" w:firstLine="0"/>
        <w:jc w:val="right"/>
        <w:rPr>
          <w:sz w:val="21"/>
        </w:rPr>
      </w:pPr>
      <w:r>
        <w:rPr>
          <w:w w:val="85"/>
          <w:sz w:val="21"/>
        </w:rPr>
        <w:t>20-40</w:t>
      </w:r>
      <w:r>
        <w:rPr>
          <w:spacing w:val="46"/>
          <w:sz w:val="21"/>
        </w:rPr>
        <w:t> </w:t>
      </w:r>
      <w:r>
        <w:rPr>
          <w:w w:val="85"/>
          <w:sz w:val="21"/>
        </w:rPr>
        <w:t>cm</w:t>
      </w:r>
    </w:p>
    <w:p>
      <w:pPr>
        <w:spacing w:line="232" w:lineRule="exact" w:before="0"/>
        <w:ind w:left="0" w:right="7894" w:firstLine="0"/>
        <w:jc w:val="right"/>
        <w:rPr>
          <w:sz w:val="21"/>
        </w:rPr>
      </w:pPr>
      <w:r>
        <w:rPr>
          <w:w w:val="95"/>
          <w:sz w:val="21"/>
        </w:rPr>
        <w:t>Total</w:t>
      </w:r>
      <w:r>
        <w:rPr>
          <w:spacing w:val="17"/>
          <w:w w:val="95"/>
          <w:sz w:val="21"/>
        </w:rPr>
        <w:t> </w:t>
      </w:r>
      <w:r>
        <w:rPr>
          <w:w w:val="95"/>
          <w:sz w:val="21"/>
        </w:rPr>
        <w:t>Ni</w:t>
      </w:r>
      <w:r>
        <w:rPr>
          <w:spacing w:val="17"/>
          <w:w w:val="95"/>
          <w:sz w:val="21"/>
        </w:rPr>
        <w:t> </w:t>
      </w:r>
      <w:r>
        <w:rPr>
          <w:w w:val="95"/>
          <w:sz w:val="21"/>
        </w:rPr>
        <w:t>Content</w:t>
      </w:r>
    </w:p>
    <w:p>
      <w:pPr>
        <w:spacing w:line="232" w:lineRule="exact" w:before="0"/>
        <w:ind w:left="0" w:right="7939" w:firstLine="0"/>
        <w:jc w:val="right"/>
        <w:rPr>
          <w:sz w:val="21"/>
        </w:rPr>
      </w:pPr>
      <w:r>
        <w:rPr>
          <w:w w:val="80"/>
          <w:sz w:val="21"/>
        </w:rPr>
        <w:t>(mg</w:t>
      </w:r>
      <w:r>
        <w:rPr>
          <w:spacing w:val="47"/>
          <w:sz w:val="21"/>
        </w:rPr>
        <w:t> </w:t>
      </w:r>
      <w:r>
        <w:rPr>
          <w:w w:val="80"/>
          <w:sz w:val="21"/>
        </w:rPr>
        <w:t>kg</w:t>
      </w:r>
      <w:r>
        <w:rPr>
          <w:w w:val="80"/>
          <w:sz w:val="21"/>
          <w:vertAlign w:val="superscript"/>
        </w:rPr>
        <w:t>-1</w:t>
      </w:r>
      <w:r>
        <w:rPr>
          <w:w w:val="80"/>
          <w:sz w:val="21"/>
          <w:vertAlign w:val="baseline"/>
        </w:rPr>
        <w:t>)</w:t>
      </w:r>
    </w:p>
    <w:p>
      <w:pPr>
        <w:spacing w:line="224" w:lineRule="exact" w:before="0"/>
        <w:ind w:left="0" w:right="7965" w:firstLine="0"/>
        <w:jc w:val="right"/>
        <w:rPr>
          <w:sz w:val="21"/>
        </w:rPr>
      </w:pPr>
      <w:r>
        <w:rPr>
          <w:w w:val="85"/>
          <w:sz w:val="21"/>
        </w:rPr>
        <w:t>0-20</w:t>
      </w:r>
      <w:r>
        <w:rPr>
          <w:spacing w:val="42"/>
          <w:w w:val="85"/>
          <w:sz w:val="21"/>
        </w:rPr>
        <w:t> </w:t>
      </w:r>
      <w:r>
        <w:rPr>
          <w:w w:val="85"/>
          <w:sz w:val="21"/>
        </w:rPr>
        <w:t>cm</w:t>
      </w:r>
    </w:p>
    <w:p>
      <w:pPr>
        <w:spacing w:line="232" w:lineRule="exact" w:before="0"/>
        <w:ind w:left="0" w:right="7901" w:firstLine="0"/>
        <w:jc w:val="right"/>
        <w:rPr>
          <w:sz w:val="21"/>
        </w:rPr>
      </w:pPr>
      <w:r>
        <w:rPr>
          <w:w w:val="90"/>
          <w:sz w:val="21"/>
        </w:rPr>
        <w:t>20-40</w:t>
      </w:r>
      <w:r>
        <w:rPr>
          <w:spacing w:val="33"/>
          <w:w w:val="90"/>
          <w:sz w:val="21"/>
        </w:rPr>
        <w:t> </w:t>
      </w:r>
      <w:r>
        <w:rPr>
          <w:w w:val="90"/>
          <w:sz w:val="21"/>
        </w:rPr>
        <w:t>cm</w:t>
      </w:r>
    </w:p>
    <w:p>
      <w:pPr>
        <w:spacing w:line="223" w:lineRule="auto" w:before="13"/>
        <w:ind w:left="630" w:right="7367" w:firstLine="0"/>
        <w:jc w:val="center"/>
        <w:rPr>
          <w:sz w:val="21"/>
        </w:rPr>
      </w:pPr>
      <w:r>
        <w:rPr>
          <w:w w:val="95"/>
          <w:sz w:val="21"/>
        </w:rPr>
        <w:t>Available</w:t>
      </w:r>
      <w:r>
        <w:rPr>
          <w:spacing w:val="18"/>
          <w:w w:val="95"/>
          <w:sz w:val="21"/>
        </w:rPr>
        <w:t> </w:t>
      </w:r>
      <w:r>
        <w:rPr>
          <w:w w:val="95"/>
          <w:sz w:val="21"/>
        </w:rPr>
        <w:t>Cr</w:t>
      </w:r>
      <w:r>
        <w:rPr>
          <w:spacing w:val="17"/>
          <w:w w:val="95"/>
          <w:sz w:val="21"/>
        </w:rPr>
        <w:t> </w:t>
      </w:r>
      <w:r>
        <w:rPr>
          <w:w w:val="95"/>
          <w:sz w:val="21"/>
        </w:rPr>
        <w:t>Content</w:t>
      </w:r>
      <w:r>
        <w:rPr>
          <w:spacing w:val="-53"/>
          <w:w w:val="95"/>
          <w:sz w:val="21"/>
        </w:rPr>
        <w:t> </w:t>
      </w:r>
      <w:r>
        <w:rPr>
          <w:sz w:val="21"/>
        </w:rPr>
        <w:t>(mg</w:t>
      </w:r>
      <w:r>
        <w:rPr>
          <w:spacing w:val="25"/>
          <w:sz w:val="21"/>
        </w:rPr>
        <w:t> </w:t>
      </w:r>
      <w:r>
        <w:rPr>
          <w:sz w:val="21"/>
        </w:rPr>
        <w:t>kg</w:t>
      </w:r>
      <w:r>
        <w:rPr>
          <w:sz w:val="21"/>
          <w:vertAlign w:val="superscript"/>
        </w:rPr>
        <w:t>-1</w:t>
      </w:r>
      <w:r>
        <w:rPr>
          <w:sz w:val="21"/>
          <w:vertAlign w:val="baseline"/>
        </w:rPr>
        <w:t>)</w:t>
      </w:r>
    </w:p>
    <w:p>
      <w:pPr>
        <w:spacing w:before="1"/>
        <w:ind w:left="625" w:right="7367" w:firstLine="0"/>
        <w:jc w:val="center"/>
        <w:rPr>
          <w:sz w:val="21"/>
        </w:rPr>
      </w:pPr>
      <w:r>
        <w:rPr>
          <w:w w:val="85"/>
          <w:sz w:val="21"/>
        </w:rPr>
        <w:t>0-20</w:t>
      </w:r>
      <w:r>
        <w:rPr>
          <w:spacing w:val="42"/>
          <w:w w:val="85"/>
          <w:sz w:val="21"/>
        </w:rPr>
        <w:t> </w:t>
      </w:r>
      <w:r>
        <w:rPr>
          <w:w w:val="85"/>
          <w:sz w:val="21"/>
        </w:rPr>
        <w:t>cm</w:t>
      </w:r>
    </w:p>
    <w:p>
      <w:pPr>
        <w:spacing w:before="15"/>
        <w:ind w:left="630" w:right="7356" w:firstLine="0"/>
        <w:jc w:val="center"/>
        <w:rPr>
          <w:sz w:val="21"/>
        </w:rPr>
      </w:pPr>
      <w:r>
        <w:rPr>
          <w:w w:val="85"/>
          <w:sz w:val="21"/>
        </w:rPr>
        <w:t>20-40</w:t>
      </w:r>
      <w:r>
        <w:rPr>
          <w:spacing w:val="46"/>
          <w:sz w:val="21"/>
        </w:rPr>
        <w:t> </w:t>
      </w:r>
      <w:r>
        <w:rPr>
          <w:w w:val="85"/>
          <w:sz w:val="21"/>
        </w:rPr>
        <w:t>cm</w:t>
      </w:r>
    </w:p>
    <w:p>
      <w:pPr>
        <w:spacing w:line="302" w:lineRule="auto" w:before="31"/>
        <w:ind w:left="630" w:right="7351" w:firstLine="0"/>
        <w:jc w:val="center"/>
        <w:rPr>
          <w:sz w:val="21"/>
        </w:rPr>
      </w:pPr>
      <w:r>
        <w:rPr>
          <w:w w:val="95"/>
          <w:sz w:val="21"/>
        </w:rPr>
        <w:t>Available Ni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Content</w:t>
      </w:r>
      <w:r>
        <w:rPr>
          <w:spacing w:val="-53"/>
          <w:w w:val="95"/>
          <w:sz w:val="21"/>
        </w:rPr>
        <w:t> </w:t>
      </w:r>
      <w:r>
        <w:rPr>
          <w:sz w:val="21"/>
        </w:rPr>
        <w:t>(mg</w:t>
      </w:r>
      <w:r>
        <w:rPr>
          <w:spacing w:val="25"/>
          <w:sz w:val="21"/>
        </w:rPr>
        <w:t> </w:t>
      </w:r>
      <w:r>
        <w:rPr>
          <w:sz w:val="21"/>
        </w:rPr>
        <w:t>kg</w:t>
      </w:r>
      <w:r>
        <w:rPr>
          <w:sz w:val="21"/>
          <w:vertAlign w:val="superscript"/>
        </w:rPr>
        <w:t>-1</w:t>
      </w:r>
      <w:r>
        <w:rPr>
          <w:sz w:val="21"/>
          <w:vertAlign w:val="baseline"/>
        </w:rPr>
        <w:t>)</w:t>
      </w:r>
    </w:p>
    <w:p>
      <w:pPr>
        <w:spacing w:line="209" w:lineRule="exact" w:before="0"/>
        <w:ind w:left="625" w:right="7367" w:firstLine="0"/>
        <w:jc w:val="center"/>
        <w:rPr>
          <w:sz w:val="21"/>
        </w:rPr>
      </w:pPr>
      <w:r>
        <w:rPr>
          <w:w w:val="85"/>
          <w:sz w:val="21"/>
        </w:rPr>
        <w:t>0-20</w:t>
      </w:r>
      <w:r>
        <w:rPr>
          <w:spacing w:val="42"/>
          <w:w w:val="85"/>
          <w:sz w:val="21"/>
        </w:rPr>
        <w:t> </w:t>
      </w:r>
      <w:r>
        <w:rPr>
          <w:w w:val="85"/>
          <w:sz w:val="21"/>
        </w:rPr>
        <w:t>cm</w:t>
      </w:r>
    </w:p>
    <w:p>
      <w:pPr>
        <w:spacing w:line="241" w:lineRule="exact" w:before="0"/>
        <w:ind w:left="630" w:right="7356" w:firstLine="0"/>
        <w:jc w:val="center"/>
        <w:rPr>
          <w:sz w:val="21"/>
        </w:rPr>
      </w:pPr>
      <w:r>
        <w:rPr>
          <w:w w:val="90"/>
          <w:sz w:val="21"/>
        </w:rPr>
        <w:t>20-40</w:t>
      </w:r>
      <w:r>
        <w:rPr>
          <w:spacing w:val="33"/>
          <w:w w:val="90"/>
          <w:sz w:val="21"/>
        </w:rPr>
        <w:t> </w:t>
      </w:r>
      <w:r>
        <w:rPr>
          <w:w w:val="90"/>
          <w:sz w:val="21"/>
        </w:rPr>
        <w:t>cm</w:t>
      </w:r>
    </w:p>
    <w:p>
      <w:pPr>
        <w:spacing w:before="27"/>
        <w:ind w:left="150" w:right="0" w:firstLine="0"/>
        <w:jc w:val="left"/>
        <w:rPr>
          <w:rFonts w:ascii="Calibri"/>
          <w:i/>
          <w:sz w:val="21"/>
        </w:rPr>
      </w:pPr>
      <w:r>
        <w:rPr/>
        <w:pict>
          <v:group style="position:absolute;margin-left:102pt;margin-top:15.498874pt;width:448.15pt;height:1.25pt;mso-position-horizontal-relative:page;mso-position-vertical-relative:paragraph;z-index:-16996352" id="docshapegroup4" coordorigin="2040,310" coordsize="8963,25">
            <v:line style="position:absolute" from="2040,331" to="11003,331" stroked="true" strokeweight=".39992pt" strokecolor="#000000">
              <v:stroke dashstyle="solid"/>
            </v:line>
            <v:line style="position:absolute" from="2040,314" to="11003,314" stroked="true" strokeweight=".4pt" strokecolor="#000000">
              <v:stroke dashstyle="solid"/>
            </v:line>
            <w10:wrap type="none"/>
          </v:group>
        </w:pict>
      </w:r>
      <w:r>
        <w:rPr>
          <w:rFonts w:ascii="Calibri"/>
          <w:i/>
          <w:spacing w:val="-88"/>
          <w:w w:val="103"/>
          <w:position w:val="10"/>
          <w:sz w:val="17"/>
        </w:rPr>
        <w:t>*</w:t>
      </w:r>
      <w:r>
        <w:rPr>
          <w:rFonts w:ascii="Calibri"/>
          <w:i/>
          <w:spacing w:val="-5"/>
          <w:w w:val="99"/>
          <w:sz w:val="21"/>
        </w:rPr>
        <w:t>I</w:t>
      </w:r>
      <w:r>
        <w:rPr>
          <w:rFonts w:ascii="Calibri"/>
          <w:i/>
          <w:spacing w:val="-59"/>
          <w:w w:val="99"/>
          <w:sz w:val="21"/>
        </w:rPr>
        <w:t>n</w:t>
      </w:r>
      <w:r>
        <w:rPr>
          <w:rFonts w:ascii="Calibri"/>
          <w:i/>
          <w:spacing w:val="-31"/>
          <w:w w:val="99"/>
          <w:position w:val="2"/>
          <w:sz w:val="21"/>
        </w:rPr>
        <w:t>S</w:t>
      </w:r>
      <w:r>
        <w:rPr>
          <w:rFonts w:ascii="Calibri"/>
          <w:i/>
          <w:spacing w:val="-38"/>
          <w:w w:val="99"/>
          <w:sz w:val="21"/>
        </w:rPr>
        <w:t>t</w:t>
      </w:r>
      <w:r>
        <w:rPr>
          <w:rFonts w:ascii="Calibri"/>
          <w:i/>
          <w:spacing w:val="-75"/>
          <w:w w:val="99"/>
          <w:position w:val="2"/>
          <w:sz w:val="21"/>
        </w:rPr>
        <w:t>o</w:t>
      </w:r>
      <w:r>
        <w:rPr>
          <w:rFonts w:ascii="Calibri"/>
          <w:i/>
          <w:spacing w:val="-20"/>
          <w:w w:val="99"/>
          <w:sz w:val="21"/>
        </w:rPr>
        <w:t>e</w:t>
      </w:r>
      <w:r>
        <w:rPr>
          <w:rFonts w:ascii="Calibri"/>
          <w:i/>
          <w:spacing w:val="-91"/>
          <w:w w:val="99"/>
          <w:position w:val="2"/>
          <w:sz w:val="21"/>
        </w:rPr>
        <w:t>u</w:t>
      </w:r>
      <w:r>
        <w:rPr>
          <w:rFonts w:ascii="Calibri"/>
          <w:i/>
          <w:spacing w:val="-39"/>
          <w:w w:val="99"/>
          <w:sz w:val="21"/>
        </w:rPr>
        <w:t>r</w:t>
      </w:r>
      <w:r>
        <w:rPr>
          <w:spacing w:val="-108"/>
          <w:w w:val="99"/>
          <w:position w:val="10"/>
          <w:sz w:val="21"/>
        </w:rPr>
        <w:t>S</w:t>
      </w:r>
      <w:r>
        <w:rPr>
          <w:rFonts w:ascii="Calibri"/>
          <w:i/>
          <w:spacing w:val="-76"/>
          <w:w w:val="99"/>
          <w:sz w:val="21"/>
        </w:rPr>
        <w:t>n</w:t>
      </w:r>
      <w:r>
        <w:rPr>
          <w:rFonts w:ascii="Calibri"/>
          <w:i/>
          <w:spacing w:val="-8"/>
          <w:w w:val="99"/>
          <w:position w:val="2"/>
          <w:sz w:val="21"/>
        </w:rPr>
        <w:t>r</w:t>
      </w:r>
      <w:r>
        <w:rPr>
          <w:rFonts w:ascii="Calibri"/>
          <w:i/>
          <w:spacing w:val="-71"/>
          <w:w w:val="99"/>
          <w:position w:val="2"/>
          <w:sz w:val="21"/>
        </w:rPr>
        <w:t>c</w:t>
      </w:r>
      <w:r>
        <w:rPr>
          <w:rFonts w:ascii="Calibri"/>
          <w:i/>
          <w:spacing w:val="-107"/>
          <w:w w:val="99"/>
          <w:sz w:val="21"/>
        </w:rPr>
        <w:t>a</w:t>
      </w:r>
      <w:r>
        <w:rPr>
          <w:spacing w:val="-53"/>
          <w:w w:val="99"/>
          <w:position w:val="10"/>
          <w:sz w:val="21"/>
        </w:rPr>
        <w:t>o</w:t>
      </w:r>
      <w:r>
        <w:rPr>
          <w:rFonts w:ascii="Calibri"/>
          <w:i/>
          <w:spacing w:val="-52"/>
          <w:w w:val="99"/>
          <w:position w:val="2"/>
          <w:sz w:val="21"/>
        </w:rPr>
        <w:t>e</w:t>
      </w:r>
      <w:r>
        <w:rPr>
          <w:rFonts w:ascii="Calibri"/>
          <w:i/>
          <w:spacing w:val="-54"/>
          <w:w w:val="99"/>
          <w:sz w:val="21"/>
        </w:rPr>
        <w:t>t</w:t>
      </w:r>
      <w:r>
        <w:rPr>
          <w:spacing w:val="-15"/>
          <w:w w:val="98"/>
          <w:position w:val="10"/>
          <w:sz w:val="21"/>
        </w:rPr>
        <w:t>i</w:t>
      </w:r>
      <w:r>
        <w:rPr>
          <w:rFonts w:ascii="Calibri"/>
          <w:i/>
          <w:spacing w:val="-40"/>
          <w:w w:val="99"/>
          <w:position w:val="2"/>
          <w:sz w:val="21"/>
        </w:rPr>
        <w:t>:</w:t>
      </w:r>
      <w:r>
        <w:rPr>
          <w:rFonts w:ascii="Calibri"/>
          <w:i/>
          <w:spacing w:val="-48"/>
          <w:w w:val="99"/>
          <w:sz w:val="21"/>
        </w:rPr>
        <w:t>i</w:t>
      </w:r>
      <w:r>
        <w:rPr>
          <w:spacing w:val="1"/>
          <w:w w:val="98"/>
          <w:position w:val="10"/>
          <w:sz w:val="21"/>
        </w:rPr>
        <w:t>l</w:t>
      </w:r>
      <w:r>
        <w:rPr>
          <w:rFonts w:ascii="Calibri"/>
          <w:i/>
          <w:spacing w:val="-107"/>
          <w:w w:val="99"/>
          <w:sz w:val="21"/>
        </w:rPr>
        <w:t>o</w:t>
      </w:r>
      <w:r>
        <w:rPr>
          <w:rFonts w:ascii="Calibri"/>
          <w:i/>
          <w:spacing w:val="-80"/>
          <w:w w:val="99"/>
          <w:position w:val="2"/>
          <w:sz w:val="21"/>
        </w:rPr>
        <w:t>D</w:t>
      </w:r>
      <w:r>
        <w:rPr>
          <w:spacing w:val="5"/>
          <w:w w:val="99"/>
          <w:position w:val="10"/>
          <w:sz w:val="21"/>
        </w:rPr>
        <w:t>t</w:t>
      </w:r>
      <w:r>
        <w:rPr>
          <w:rFonts w:ascii="Calibri"/>
          <w:i/>
          <w:spacing w:val="-107"/>
          <w:w w:val="99"/>
          <w:sz w:val="21"/>
        </w:rPr>
        <w:t>n</w:t>
      </w:r>
      <w:r>
        <w:rPr>
          <w:spacing w:val="-89"/>
          <w:w w:val="99"/>
          <w:position w:val="10"/>
          <w:sz w:val="21"/>
        </w:rPr>
        <w:t>y</w:t>
      </w:r>
      <w:r>
        <w:rPr>
          <w:rFonts w:ascii="Calibri"/>
          <w:i/>
          <w:spacing w:val="-41"/>
          <w:w w:val="99"/>
          <w:position w:val="2"/>
          <w:sz w:val="21"/>
        </w:rPr>
        <w:t>O</w:t>
      </w:r>
      <w:r>
        <w:rPr>
          <w:rFonts w:ascii="Calibri"/>
          <w:i/>
          <w:spacing w:val="-107"/>
          <w:w w:val="99"/>
          <w:sz w:val="21"/>
        </w:rPr>
        <w:t>a</w:t>
      </w:r>
      <w:r>
        <w:rPr>
          <w:spacing w:val="-84"/>
          <w:w w:val="99"/>
          <w:position w:val="10"/>
          <w:sz w:val="21"/>
        </w:rPr>
        <w:t>p</w:t>
      </w:r>
      <w:r>
        <w:rPr>
          <w:rFonts w:ascii="Calibri"/>
          <w:i/>
          <w:spacing w:val="-34"/>
          <w:w w:val="99"/>
          <w:position w:val="2"/>
          <w:sz w:val="21"/>
        </w:rPr>
        <w:t>B</w:t>
      </w:r>
      <w:r>
        <w:rPr>
          <w:rFonts w:ascii="Calibri"/>
          <w:i/>
          <w:spacing w:val="-48"/>
          <w:w w:val="99"/>
          <w:sz w:val="21"/>
        </w:rPr>
        <w:t>l</w:t>
      </w:r>
      <w:r>
        <w:rPr>
          <w:spacing w:val="-84"/>
          <w:w w:val="99"/>
          <w:position w:val="10"/>
          <w:sz w:val="21"/>
        </w:rPr>
        <w:t>e</w:t>
      </w:r>
      <w:r>
        <w:rPr>
          <w:rFonts w:ascii="Calibri"/>
          <w:i/>
          <w:spacing w:val="-55"/>
          <w:w w:val="99"/>
          <w:position w:val="2"/>
          <w:sz w:val="21"/>
        </w:rPr>
        <w:t>E</w:t>
      </w:r>
      <w:r>
        <w:rPr>
          <w:rFonts w:ascii="Calibri"/>
          <w:i/>
          <w:spacing w:val="-65"/>
          <w:w w:val="99"/>
          <w:sz w:val="21"/>
        </w:rPr>
        <w:t>R</w:t>
      </w:r>
      <w:r>
        <w:rPr>
          <w:rFonts w:ascii="Calibri"/>
          <w:i/>
          <w:spacing w:val="-50"/>
          <w:w w:val="99"/>
          <w:position w:val="2"/>
          <w:sz w:val="21"/>
        </w:rPr>
        <w:t>R</w:t>
      </w:r>
      <w:r>
        <w:rPr>
          <w:rFonts w:ascii="Calibri"/>
          <w:i/>
          <w:w w:val="99"/>
          <w:sz w:val="21"/>
        </w:rPr>
        <w:t>i</w:t>
      </w:r>
      <w:r>
        <w:rPr>
          <w:rFonts w:ascii="Calibri"/>
          <w:i/>
          <w:spacing w:val="-86"/>
          <w:w w:val="99"/>
          <w:sz w:val="21"/>
        </w:rPr>
        <w:t>c</w:t>
      </w:r>
      <w:r>
        <w:rPr>
          <w:rFonts w:ascii="Calibri"/>
          <w:i/>
          <w:spacing w:val="-99"/>
          <w:w w:val="99"/>
          <w:position w:val="2"/>
          <w:sz w:val="21"/>
        </w:rPr>
        <w:t>M</w:t>
      </w:r>
      <w:r>
        <w:rPr>
          <w:rFonts w:ascii="Calibri"/>
          <w:i/>
          <w:spacing w:val="-3"/>
          <w:w w:val="99"/>
          <w:sz w:val="21"/>
        </w:rPr>
        <w:t>e</w:t>
      </w:r>
      <w:r>
        <w:rPr>
          <w:rFonts w:ascii="Calibri"/>
          <w:i/>
          <w:spacing w:val="-89"/>
          <w:w w:val="99"/>
          <w:position w:val="2"/>
          <w:sz w:val="21"/>
        </w:rPr>
        <w:t>A</w:t>
      </w:r>
      <w:r>
        <w:rPr>
          <w:rFonts w:ascii="Calibri"/>
          <w:i/>
          <w:spacing w:val="-33"/>
          <w:w w:val="99"/>
          <w:sz w:val="21"/>
        </w:rPr>
        <w:t>R</w:t>
      </w:r>
      <w:r>
        <w:rPr>
          <w:rFonts w:ascii="Calibri"/>
          <w:i/>
          <w:spacing w:val="-103"/>
          <w:w w:val="99"/>
          <w:position w:val="2"/>
          <w:sz w:val="21"/>
        </w:rPr>
        <w:t>N</w:t>
      </w:r>
      <w:r>
        <w:rPr>
          <w:rFonts w:ascii="Calibri"/>
          <w:i/>
          <w:spacing w:val="-4"/>
          <w:w w:val="99"/>
          <w:sz w:val="21"/>
        </w:rPr>
        <w:t>e</w:t>
      </w:r>
      <w:r>
        <w:rPr>
          <w:rFonts w:ascii="Calibri"/>
          <w:i/>
          <w:spacing w:val="-81"/>
          <w:w w:val="99"/>
          <w:sz w:val="21"/>
        </w:rPr>
        <w:t>s</w:t>
      </w:r>
      <w:r>
        <w:rPr>
          <w:rFonts w:ascii="Calibri"/>
          <w:i/>
          <w:spacing w:val="-55"/>
          <w:w w:val="99"/>
          <w:position w:val="2"/>
          <w:sz w:val="21"/>
        </w:rPr>
        <w:t>N</w:t>
      </w:r>
      <w:r>
        <w:rPr>
          <w:rFonts w:ascii="Calibri"/>
          <w:i/>
          <w:spacing w:val="-52"/>
          <w:w w:val="99"/>
          <w:sz w:val="21"/>
        </w:rPr>
        <w:t>e</w:t>
      </w:r>
      <w:r>
        <w:rPr>
          <w:rFonts w:ascii="Calibri"/>
          <w:i/>
          <w:spacing w:val="-4"/>
          <w:w w:val="99"/>
          <w:position w:val="2"/>
          <w:sz w:val="21"/>
        </w:rPr>
        <w:t>,</w:t>
      </w:r>
      <w:r>
        <w:rPr>
          <w:rFonts w:ascii="Calibri"/>
          <w:i/>
          <w:spacing w:val="-75"/>
          <w:w w:val="99"/>
          <w:sz w:val="21"/>
        </w:rPr>
        <w:t>a</w:t>
      </w:r>
      <w:r>
        <w:rPr>
          <w:rFonts w:ascii="Calibri"/>
          <w:i/>
          <w:spacing w:val="-41"/>
          <w:w w:val="99"/>
          <w:position w:val="2"/>
          <w:sz w:val="21"/>
        </w:rPr>
        <w:t>A</w:t>
      </w:r>
      <w:r>
        <w:rPr>
          <w:rFonts w:ascii="Calibri"/>
          <w:i/>
          <w:spacing w:val="-8"/>
          <w:w w:val="99"/>
          <w:sz w:val="21"/>
        </w:rPr>
        <w:t>r</w:t>
      </w:r>
      <w:r>
        <w:rPr>
          <w:rFonts w:ascii="Calibri"/>
          <w:i/>
          <w:spacing w:val="-71"/>
          <w:w w:val="99"/>
          <w:sz w:val="21"/>
        </w:rPr>
        <w:t>c</w:t>
      </w:r>
      <w:r>
        <w:rPr>
          <w:rFonts w:ascii="Calibri"/>
          <w:i/>
          <w:spacing w:val="-57"/>
          <w:w w:val="99"/>
          <w:position w:val="2"/>
          <w:sz w:val="21"/>
        </w:rPr>
        <w:t>A</w:t>
      </w:r>
      <w:r>
        <w:rPr>
          <w:rFonts w:ascii="Calibri"/>
          <w:i/>
          <w:spacing w:val="-44"/>
          <w:w w:val="99"/>
          <w:sz w:val="21"/>
        </w:rPr>
        <w:t>h</w:t>
      </w:r>
      <w:r>
        <w:rPr>
          <w:rFonts w:ascii="Calibri"/>
          <w:i/>
          <w:spacing w:val="-54"/>
          <w:w w:val="99"/>
          <w:position w:val="2"/>
          <w:sz w:val="21"/>
        </w:rPr>
        <w:t>N</w:t>
      </w:r>
      <w:r>
        <w:rPr>
          <w:rFonts w:ascii="Calibri"/>
          <w:i/>
          <w:spacing w:val="-5"/>
          <w:w w:val="99"/>
          <w:sz w:val="21"/>
        </w:rPr>
        <w:t>I</w:t>
      </w:r>
      <w:r>
        <w:rPr>
          <w:rFonts w:ascii="Calibri"/>
          <w:i/>
          <w:spacing w:val="-128"/>
          <w:w w:val="99"/>
          <w:position w:val="2"/>
          <w:sz w:val="21"/>
        </w:rPr>
        <w:t>D</w:t>
      </w:r>
      <w:r>
        <w:rPr>
          <w:rFonts w:ascii="Calibri"/>
          <w:i/>
          <w:spacing w:val="4"/>
          <w:w w:val="99"/>
          <w:sz w:val="21"/>
        </w:rPr>
        <w:t>n</w:t>
      </w:r>
      <w:r>
        <w:rPr>
          <w:rFonts w:ascii="Calibri"/>
          <w:i/>
          <w:spacing w:val="-33"/>
          <w:w w:val="99"/>
          <w:sz w:val="21"/>
        </w:rPr>
        <w:t>s</w:t>
      </w:r>
      <w:r>
        <w:rPr>
          <w:rFonts w:ascii="Calibri"/>
          <w:i/>
          <w:spacing w:val="-70"/>
          <w:w w:val="99"/>
          <w:position w:val="2"/>
          <w:sz w:val="21"/>
        </w:rPr>
        <w:t>T</w:t>
      </w:r>
      <w:r>
        <w:rPr>
          <w:rFonts w:ascii="Calibri"/>
          <w:i/>
          <w:spacing w:val="-6"/>
          <w:w w:val="99"/>
          <w:sz w:val="21"/>
        </w:rPr>
        <w:t>t</w:t>
      </w:r>
      <w:r>
        <w:rPr>
          <w:rFonts w:ascii="Calibri"/>
          <w:i/>
          <w:spacing w:val="-53"/>
          <w:w w:val="99"/>
          <w:position w:val="2"/>
          <w:sz w:val="21"/>
        </w:rPr>
        <w:t>.</w:t>
      </w:r>
      <w:r>
        <w:rPr>
          <w:rFonts w:ascii="Calibri"/>
          <w:i/>
          <w:w w:val="99"/>
          <w:sz w:val="21"/>
        </w:rPr>
        <w:t>i</w:t>
      </w:r>
      <w:r>
        <w:rPr>
          <w:rFonts w:ascii="Calibri"/>
          <w:i/>
          <w:spacing w:val="-38"/>
          <w:w w:val="99"/>
          <w:sz w:val="21"/>
        </w:rPr>
        <w:t>t</w:t>
      </w:r>
      <w:r>
        <w:rPr>
          <w:rFonts w:ascii="Calibri"/>
          <w:i/>
          <w:spacing w:val="-64"/>
          <w:w w:val="99"/>
          <w:position w:val="2"/>
          <w:sz w:val="21"/>
        </w:rPr>
        <w:t>F</w:t>
      </w:r>
      <w:r>
        <w:rPr>
          <w:rFonts w:ascii="Calibri"/>
          <w:i/>
          <w:spacing w:val="-44"/>
          <w:w w:val="99"/>
          <w:sz w:val="21"/>
        </w:rPr>
        <w:t>u</w:t>
      </w:r>
      <w:r>
        <w:rPr>
          <w:rFonts w:ascii="Calibri"/>
          <w:i/>
          <w:spacing w:val="-83"/>
          <w:w w:val="99"/>
          <w:position w:val="2"/>
          <w:sz w:val="21"/>
        </w:rPr>
        <w:t>A</w:t>
      </w:r>
      <w:r>
        <w:rPr>
          <w:spacing w:val="-105"/>
          <w:w w:val="82"/>
          <w:position w:val="10"/>
          <w:sz w:val="21"/>
        </w:rPr>
        <w:t>B</w:t>
      </w:r>
      <w:r>
        <w:rPr>
          <w:rFonts w:ascii="Calibri"/>
          <w:i/>
          <w:spacing w:val="-6"/>
          <w:w w:val="99"/>
          <w:sz w:val="21"/>
        </w:rPr>
        <w:t>t</w:t>
      </w:r>
      <w:r>
        <w:rPr>
          <w:rFonts w:ascii="Calibri"/>
          <w:i/>
          <w:spacing w:val="-84"/>
          <w:w w:val="99"/>
          <w:sz w:val="21"/>
        </w:rPr>
        <w:t>e</w:t>
      </w:r>
      <w:r>
        <w:rPr>
          <w:rFonts w:ascii="Calibri"/>
          <w:i/>
          <w:spacing w:val="-16"/>
          <w:w w:val="99"/>
          <w:position w:val="2"/>
          <w:sz w:val="21"/>
        </w:rPr>
        <w:t>I</w:t>
      </w:r>
      <w:r>
        <w:rPr>
          <w:spacing w:val="-86"/>
          <w:w w:val="82"/>
          <w:position w:val="10"/>
          <w:sz w:val="21"/>
        </w:rPr>
        <w:t>a</w:t>
      </w:r>
      <w:r>
        <w:rPr>
          <w:rFonts w:ascii="Calibri"/>
          <w:i/>
          <w:spacing w:val="-81"/>
          <w:w w:val="99"/>
          <w:position w:val="2"/>
          <w:sz w:val="21"/>
        </w:rPr>
        <w:t>R</w:t>
      </w:r>
      <w:r>
        <w:rPr>
          <w:rFonts w:ascii="Calibri"/>
          <w:i/>
          <w:spacing w:val="1"/>
          <w:w w:val="99"/>
          <w:sz w:val="21"/>
        </w:rPr>
        <w:t>,</w:t>
      </w:r>
      <w:r>
        <w:rPr>
          <w:spacing w:val="-70"/>
          <w:w w:val="82"/>
          <w:position w:val="10"/>
          <w:sz w:val="21"/>
        </w:rPr>
        <w:t>n</w:t>
      </w:r>
      <w:r>
        <w:rPr>
          <w:rFonts w:ascii="Calibri"/>
          <w:i/>
          <w:spacing w:val="-130"/>
          <w:w w:val="99"/>
          <w:position w:val="2"/>
          <w:sz w:val="21"/>
        </w:rPr>
        <w:t>H</w:t>
      </w:r>
      <w:r>
        <w:rPr>
          <w:rFonts w:ascii="Calibri"/>
          <w:i/>
          <w:spacing w:val="-19"/>
          <w:w w:val="99"/>
          <w:sz w:val="21"/>
        </w:rPr>
        <w:t>L</w:t>
      </w:r>
      <w:r>
        <w:rPr>
          <w:spacing w:val="-12"/>
          <w:w w:val="82"/>
          <w:position w:val="10"/>
          <w:sz w:val="21"/>
        </w:rPr>
        <w:t>i</w:t>
      </w:r>
      <w:r>
        <w:rPr>
          <w:rFonts w:ascii="Calibri"/>
          <w:i/>
          <w:spacing w:val="-76"/>
          <w:w w:val="99"/>
          <w:sz w:val="21"/>
        </w:rPr>
        <w:t>o</w:t>
      </w:r>
      <w:r>
        <w:rPr>
          <w:rFonts w:ascii="Calibri"/>
          <w:i/>
          <w:spacing w:val="-65"/>
          <w:w w:val="99"/>
          <w:position w:val="2"/>
          <w:sz w:val="21"/>
        </w:rPr>
        <w:t>U</w:t>
      </w:r>
      <w:r>
        <w:rPr>
          <w:spacing w:val="-76"/>
          <w:w w:val="82"/>
          <w:position w:val="10"/>
          <w:sz w:val="21"/>
        </w:rPr>
        <w:t>s</w:t>
      </w:r>
      <w:r>
        <w:rPr>
          <w:rFonts w:ascii="Calibri"/>
          <w:i/>
          <w:spacing w:val="-34"/>
          <w:w w:val="99"/>
          <w:sz w:val="21"/>
        </w:rPr>
        <w:t>s</w:t>
      </w:r>
      <w:r>
        <w:rPr>
          <w:rFonts w:ascii="Calibri"/>
          <w:i/>
          <w:spacing w:val="-77"/>
          <w:w w:val="99"/>
          <w:position w:val="2"/>
          <w:sz w:val="21"/>
        </w:rPr>
        <w:t>R</w:t>
      </w:r>
      <w:r>
        <w:rPr>
          <w:spacing w:val="-12"/>
          <w:w w:val="82"/>
          <w:position w:val="10"/>
          <w:sz w:val="21"/>
        </w:rPr>
        <w:t>i</w:t>
      </w:r>
      <w:r>
        <w:rPr>
          <w:rFonts w:ascii="Calibri"/>
          <w:i/>
          <w:spacing w:val="-93"/>
          <w:w w:val="99"/>
          <w:sz w:val="21"/>
        </w:rPr>
        <w:t>B</w:t>
      </w:r>
      <w:r>
        <w:rPr>
          <w:spacing w:val="-12"/>
          <w:w w:val="82"/>
          <w:position w:val="10"/>
          <w:sz w:val="21"/>
        </w:rPr>
        <w:t>l</w:t>
      </w:r>
      <w:r>
        <w:rPr>
          <w:rFonts w:ascii="Calibri"/>
          <w:i/>
          <w:spacing w:val="-74"/>
          <w:w w:val="99"/>
          <w:position w:val="2"/>
          <w:sz w:val="21"/>
        </w:rPr>
        <w:t>S</w:t>
      </w:r>
      <w:r>
        <w:rPr>
          <w:spacing w:val="-5"/>
          <w:w w:val="82"/>
          <w:position w:val="10"/>
          <w:sz w:val="21"/>
        </w:rPr>
        <w:t>t</w:t>
      </w:r>
      <w:r>
        <w:rPr>
          <w:rFonts w:ascii="Calibri"/>
          <w:i/>
          <w:spacing w:val="-103"/>
          <w:w w:val="99"/>
          <w:sz w:val="21"/>
        </w:rPr>
        <w:t>a</w:t>
      </w:r>
      <w:r>
        <w:rPr>
          <w:spacing w:val="-60"/>
          <w:w w:val="82"/>
          <w:position w:val="10"/>
          <w:sz w:val="21"/>
        </w:rPr>
        <w:t>y</w:t>
      </w:r>
      <w:r>
        <w:rPr>
          <w:rFonts w:ascii="Calibri"/>
          <w:i/>
          <w:spacing w:val="-22"/>
          <w:w w:val="99"/>
          <w:position w:val="2"/>
          <w:sz w:val="21"/>
        </w:rPr>
        <w:t>T</w:t>
      </w:r>
      <w:r>
        <w:rPr>
          <w:rFonts w:ascii="Calibri"/>
          <w:i/>
          <w:spacing w:val="-91"/>
          <w:w w:val="99"/>
          <w:sz w:val="21"/>
        </w:rPr>
        <w:t>n</w:t>
      </w:r>
      <w:r>
        <w:rPr>
          <w:rFonts w:ascii="Calibri"/>
          <w:i/>
          <w:spacing w:val="-16"/>
          <w:w w:val="99"/>
          <w:position w:val="2"/>
          <w:sz w:val="21"/>
        </w:rPr>
        <w:t>,</w:t>
      </w:r>
      <w:r>
        <w:rPr>
          <w:spacing w:val="-43"/>
          <w:w w:val="82"/>
          <w:position w:val="10"/>
          <w:sz w:val="21"/>
        </w:rPr>
        <w:t>c</w:t>
      </w:r>
      <w:r>
        <w:rPr>
          <w:rFonts w:ascii="Calibri"/>
          <w:i/>
          <w:spacing w:val="-90"/>
          <w:w w:val="99"/>
          <w:position w:val="2"/>
          <w:sz w:val="21"/>
        </w:rPr>
        <w:t>2</w:t>
      </w:r>
      <w:r>
        <w:rPr>
          <w:rFonts w:ascii="Calibri"/>
          <w:i/>
          <w:spacing w:val="-71"/>
          <w:w w:val="99"/>
          <w:sz w:val="21"/>
        </w:rPr>
        <w:t>o</w:t>
      </w:r>
      <w:r>
        <w:rPr>
          <w:spacing w:val="9"/>
          <w:w w:val="82"/>
          <w:position w:val="10"/>
          <w:sz w:val="21"/>
        </w:rPr>
        <w:t>l</w:t>
      </w:r>
      <w:r>
        <w:rPr>
          <w:spacing w:val="-85"/>
          <w:w w:val="82"/>
          <w:position w:val="10"/>
          <w:sz w:val="21"/>
        </w:rPr>
        <w:t>a</w:t>
      </w:r>
      <w:r>
        <w:rPr>
          <w:rFonts w:ascii="Calibri"/>
          <w:i/>
          <w:spacing w:val="-81"/>
          <w:w w:val="99"/>
          <w:sz w:val="21"/>
        </w:rPr>
        <w:t>s</w:t>
      </w:r>
      <w:r>
        <w:rPr>
          <w:rFonts w:ascii="Calibri"/>
          <w:i/>
          <w:spacing w:val="-26"/>
          <w:w w:val="99"/>
          <w:position w:val="2"/>
          <w:sz w:val="21"/>
        </w:rPr>
        <w:t>0</w:t>
      </w:r>
      <w:r>
        <w:rPr>
          <w:rFonts w:ascii="Calibri"/>
          <w:i/>
          <w:spacing w:val="-48"/>
          <w:w w:val="99"/>
          <w:sz w:val="21"/>
        </w:rPr>
        <w:t>,</w:t>
      </w:r>
      <w:r>
        <w:rPr>
          <w:spacing w:val="-60"/>
          <w:w w:val="82"/>
          <w:position w:val="10"/>
          <w:sz w:val="21"/>
        </w:rPr>
        <w:t>y</w:t>
      </w:r>
      <w:r>
        <w:rPr>
          <w:rFonts w:ascii="Calibri"/>
          <w:i/>
          <w:spacing w:val="-58"/>
          <w:w w:val="99"/>
          <w:position w:val="2"/>
          <w:sz w:val="21"/>
        </w:rPr>
        <w:t>0</w:t>
      </w:r>
      <w:r>
        <w:rPr>
          <w:rFonts w:ascii="Calibri"/>
          <w:i/>
          <w:spacing w:val="-40"/>
          <w:w w:val="99"/>
          <w:sz w:val="21"/>
        </w:rPr>
        <w:t>L</w:t>
      </w:r>
      <w:r>
        <w:rPr>
          <w:rFonts w:ascii="Calibri"/>
          <w:i/>
          <w:spacing w:val="-58"/>
          <w:w w:val="99"/>
          <w:position w:val="2"/>
          <w:sz w:val="21"/>
        </w:rPr>
        <w:t>0</w:t>
      </w:r>
      <w:r>
        <w:rPr>
          <w:rFonts w:ascii="Calibri"/>
          <w:i/>
          <w:spacing w:val="-44"/>
          <w:w w:val="99"/>
          <w:sz w:val="21"/>
        </w:rPr>
        <w:t>a</w:t>
      </w:r>
      <w:r>
        <w:rPr>
          <w:rFonts w:ascii="Calibri"/>
          <w:i/>
          <w:spacing w:val="-20"/>
          <w:w w:val="99"/>
          <w:position w:val="2"/>
          <w:sz w:val="21"/>
        </w:rPr>
        <w:t>.</w:t>
      </w:r>
      <w:r>
        <w:rPr>
          <w:rFonts w:ascii="Calibri"/>
          <w:i/>
          <w:spacing w:val="-60"/>
          <w:w w:val="99"/>
          <w:sz w:val="21"/>
        </w:rPr>
        <w:t>g</w:t>
      </w:r>
      <w:r>
        <w:rPr>
          <w:rFonts w:ascii="Calibri"/>
          <w:i/>
          <w:spacing w:val="-49"/>
          <w:w w:val="99"/>
          <w:position w:val="2"/>
          <w:sz w:val="21"/>
        </w:rPr>
        <w:t>R</w:t>
      </w:r>
      <w:r>
        <w:rPr>
          <w:rFonts w:ascii="Calibri"/>
          <w:i/>
          <w:spacing w:val="-60"/>
          <w:w w:val="99"/>
          <w:sz w:val="21"/>
        </w:rPr>
        <w:t>u</w:t>
      </w:r>
      <w:r>
        <w:rPr>
          <w:rFonts w:ascii="Calibri"/>
          <w:i/>
          <w:w w:val="99"/>
          <w:position w:val="2"/>
          <w:sz w:val="21"/>
        </w:rPr>
        <w:t>i</w:t>
      </w:r>
      <w:r>
        <w:rPr>
          <w:rFonts w:ascii="Calibri"/>
          <w:i/>
          <w:spacing w:val="-86"/>
          <w:w w:val="99"/>
          <w:position w:val="2"/>
          <w:sz w:val="21"/>
        </w:rPr>
        <w:t>c</w:t>
      </w:r>
      <w:r>
        <w:rPr>
          <w:rFonts w:ascii="Calibri"/>
          <w:i/>
          <w:spacing w:val="-28"/>
          <w:w w:val="99"/>
          <w:sz w:val="21"/>
        </w:rPr>
        <w:t>n</w:t>
      </w:r>
      <w:r>
        <w:rPr>
          <w:rFonts w:ascii="Calibri"/>
          <w:i/>
          <w:spacing w:val="-68"/>
          <w:w w:val="99"/>
          <w:position w:val="2"/>
          <w:sz w:val="21"/>
        </w:rPr>
        <w:t>e</w:t>
      </w:r>
      <w:r>
        <w:rPr>
          <w:rFonts w:ascii="Calibri"/>
          <w:i/>
          <w:spacing w:val="-11"/>
          <w:w w:val="99"/>
          <w:sz w:val="21"/>
        </w:rPr>
        <w:t>a</w:t>
      </w:r>
      <w:r>
        <w:rPr>
          <w:rFonts w:ascii="Calibri"/>
          <w:i/>
          <w:spacing w:val="-102"/>
          <w:w w:val="99"/>
          <w:position w:val="2"/>
          <w:sz w:val="21"/>
        </w:rPr>
        <w:t>N</w:t>
      </w:r>
      <w:r>
        <w:rPr>
          <w:rFonts w:ascii="Calibri"/>
          <w:i/>
          <w:spacing w:val="-12"/>
          <w:w w:val="99"/>
          <w:sz w:val="21"/>
        </w:rPr>
        <w:t>P</w:t>
      </w:r>
      <w:r>
        <w:rPr>
          <w:rFonts w:ascii="Calibri"/>
          <w:i/>
          <w:spacing w:val="-92"/>
          <w:w w:val="99"/>
          <w:position w:val="2"/>
          <w:sz w:val="21"/>
        </w:rPr>
        <w:t>u</w:t>
      </w:r>
      <w:r>
        <w:rPr>
          <w:rFonts w:ascii="Calibri"/>
          <w:i/>
          <w:spacing w:val="-12"/>
          <w:w w:val="99"/>
          <w:sz w:val="21"/>
        </w:rPr>
        <w:t>h</w:t>
      </w:r>
      <w:r>
        <w:rPr>
          <w:rFonts w:ascii="Calibri"/>
          <w:i/>
          <w:spacing w:val="-54"/>
          <w:w w:val="99"/>
          <w:position w:val="2"/>
          <w:sz w:val="21"/>
        </w:rPr>
        <w:t>t</w:t>
      </w:r>
      <w:r>
        <w:rPr>
          <w:rFonts w:ascii="Calibri"/>
          <w:i/>
          <w:w w:val="99"/>
          <w:sz w:val="21"/>
        </w:rPr>
        <w:t>i</w:t>
      </w:r>
      <w:r>
        <w:rPr>
          <w:rFonts w:ascii="Calibri"/>
          <w:i/>
          <w:spacing w:val="-48"/>
          <w:w w:val="99"/>
          <w:sz w:val="21"/>
        </w:rPr>
        <w:t>l</w:t>
      </w:r>
      <w:r>
        <w:rPr>
          <w:rFonts w:ascii="Calibri"/>
          <w:i/>
          <w:spacing w:val="-24"/>
          <w:w w:val="99"/>
          <w:position w:val="2"/>
          <w:sz w:val="21"/>
        </w:rPr>
        <w:t>r</w:t>
      </w:r>
      <w:r>
        <w:rPr>
          <w:rFonts w:ascii="Calibri"/>
          <w:i/>
          <w:spacing w:val="-32"/>
          <w:w w:val="99"/>
          <w:sz w:val="21"/>
        </w:rPr>
        <w:t>i</w:t>
      </w:r>
      <w:r>
        <w:rPr>
          <w:rFonts w:ascii="Calibri"/>
          <w:i/>
          <w:spacing w:val="-33"/>
          <w:w w:val="99"/>
          <w:position w:val="2"/>
          <w:sz w:val="21"/>
        </w:rPr>
        <w:t>i</w:t>
      </w:r>
      <w:r>
        <w:rPr>
          <w:rFonts w:ascii="Calibri"/>
          <w:i/>
          <w:spacing w:val="-75"/>
          <w:w w:val="99"/>
          <w:sz w:val="21"/>
        </w:rPr>
        <w:t>p</w:t>
      </w:r>
      <w:r>
        <w:rPr>
          <w:rFonts w:ascii="Calibri"/>
          <w:i/>
          <w:spacing w:val="-20"/>
          <w:w w:val="99"/>
          <w:position w:val="2"/>
          <w:sz w:val="21"/>
        </w:rPr>
        <w:t>e</w:t>
      </w:r>
      <w:r>
        <w:rPr>
          <w:rFonts w:ascii="Calibri"/>
          <w:i/>
          <w:spacing w:val="-91"/>
          <w:w w:val="99"/>
          <w:sz w:val="21"/>
        </w:rPr>
        <w:t>p</w:t>
      </w:r>
      <w:r>
        <w:rPr>
          <w:rFonts w:ascii="Calibri"/>
          <w:i/>
          <w:spacing w:val="-28"/>
          <w:w w:val="99"/>
          <w:position w:val="2"/>
          <w:sz w:val="21"/>
        </w:rPr>
        <w:t>n</w:t>
      </w:r>
      <w:r>
        <w:rPr>
          <w:rFonts w:ascii="Calibri"/>
          <w:i/>
          <w:spacing w:val="-16"/>
          <w:w w:val="99"/>
          <w:sz w:val="21"/>
        </w:rPr>
        <w:t>i</w:t>
      </w:r>
      <w:r>
        <w:rPr>
          <w:rFonts w:ascii="Calibri"/>
          <w:i/>
          <w:spacing w:val="-55"/>
          <w:w w:val="99"/>
          <w:position w:val="2"/>
          <w:sz w:val="21"/>
        </w:rPr>
        <w:t>t</w:t>
      </w:r>
      <w:r>
        <w:rPr>
          <w:rFonts w:ascii="Calibri"/>
          <w:i/>
          <w:spacing w:val="-27"/>
          <w:w w:val="99"/>
          <w:sz w:val="21"/>
        </w:rPr>
        <w:t>n</w:t>
      </w:r>
      <w:r>
        <w:rPr>
          <w:rFonts w:ascii="Calibri"/>
          <w:i/>
          <w:spacing w:val="-97"/>
          <w:w w:val="99"/>
          <w:position w:val="2"/>
          <w:sz w:val="21"/>
        </w:rPr>
        <w:t>D</w:t>
      </w:r>
      <w:r>
        <w:rPr>
          <w:rFonts w:ascii="Calibri"/>
          <w:i/>
          <w:spacing w:val="-4"/>
          <w:w w:val="99"/>
          <w:sz w:val="21"/>
        </w:rPr>
        <w:t>e</w:t>
      </w:r>
      <w:r>
        <w:rPr>
          <w:rFonts w:ascii="Calibri"/>
          <w:i/>
          <w:spacing w:val="-81"/>
          <w:w w:val="99"/>
          <w:sz w:val="21"/>
        </w:rPr>
        <w:t>s</w:t>
      </w:r>
      <w:r>
        <w:rPr>
          <w:rFonts w:ascii="Calibri"/>
          <w:i/>
          <w:spacing w:val="-1"/>
          <w:w w:val="99"/>
          <w:position w:val="2"/>
          <w:sz w:val="21"/>
        </w:rPr>
        <w:t>i</w:t>
      </w:r>
      <w:r>
        <w:rPr>
          <w:rFonts w:ascii="Calibri"/>
          <w:i/>
          <w:spacing w:val="-65"/>
          <w:w w:val="99"/>
          <w:position w:val="2"/>
          <w:sz w:val="21"/>
        </w:rPr>
        <w:t>s</w:t>
      </w:r>
      <w:r>
        <w:rPr>
          <w:rFonts w:ascii="Calibri"/>
          <w:i/>
          <w:spacing w:val="11"/>
          <w:w w:val="99"/>
          <w:sz w:val="21"/>
        </w:rPr>
        <w:t>.</w:t>
      </w:r>
      <w:r>
        <w:rPr>
          <w:rFonts w:ascii="Calibri"/>
          <w:i/>
          <w:spacing w:val="-91"/>
          <w:w w:val="99"/>
          <w:position w:val="2"/>
          <w:sz w:val="21"/>
        </w:rPr>
        <w:t>o</w:t>
      </w:r>
      <w:r>
        <w:rPr>
          <w:rFonts w:ascii="Calibri"/>
          <w:i/>
          <w:spacing w:val="-10"/>
          <w:w w:val="99"/>
          <w:sz w:val="21"/>
        </w:rPr>
        <w:t>1</w:t>
      </w:r>
      <w:r>
        <w:rPr>
          <w:rFonts w:ascii="Calibri"/>
          <w:i/>
          <w:spacing w:val="-56"/>
          <w:w w:val="99"/>
          <w:position w:val="2"/>
          <w:sz w:val="21"/>
        </w:rPr>
        <w:t>r</w:t>
      </w:r>
      <w:r>
        <w:rPr>
          <w:rFonts w:ascii="Calibri"/>
          <w:i/>
          <w:spacing w:val="-58"/>
          <w:w w:val="99"/>
          <w:sz w:val="21"/>
        </w:rPr>
        <w:t>9</w:t>
      </w:r>
      <w:r>
        <w:rPr>
          <w:rFonts w:ascii="Calibri"/>
          <w:i/>
          <w:spacing w:val="-44"/>
          <w:w w:val="99"/>
          <w:position w:val="2"/>
          <w:sz w:val="21"/>
        </w:rPr>
        <w:t>d</w:t>
      </w:r>
      <w:r>
        <w:rPr>
          <w:rFonts w:ascii="Calibri"/>
          <w:i/>
          <w:spacing w:val="-58"/>
          <w:w w:val="99"/>
          <w:sz w:val="21"/>
        </w:rPr>
        <w:t>1</w:t>
      </w:r>
      <w:r>
        <w:rPr>
          <w:rFonts w:ascii="Calibri"/>
          <w:i/>
          <w:spacing w:val="-20"/>
          <w:w w:val="99"/>
          <w:position w:val="2"/>
          <w:sz w:val="21"/>
        </w:rPr>
        <w:t>e</w:t>
      </w:r>
      <w:r>
        <w:rPr>
          <w:rFonts w:ascii="Calibri"/>
          <w:i/>
          <w:spacing w:val="-91"/>
          <w:w w:val="99"/>
          <w:sz w:val="21"/>
        </w:rPr>
        <w:t>p</w:t>
      </w:r>
      <w:r>
        <w:rPr>
          <w:rFonts w:ascii="Calibri"/>
          <w:i/>
          <w:spacing w:val="-8"/>
          <w:w w:val="99"/>
          <w:position w:val="2"/>
          <w:sz w:val="21"/>
        </w:rPr>
        <w:t>r</w:t>
      </w:r>
      <w:r>
        <w:rPr>
          <w:rFonts w:ascii="Calibri"/>
          <w:i/>
          <w:spacing w:val="-50"/>
          <w:w w:val="99"/>
          <w:position w:val="2"/>
          <w:sz w:val="21"/>
        </w:rPr>
        <w:t>s</w:t>
      </w:r>
      <w:r>
        <w:rPr>
          <w:rFonts w:ascii="Calibri"/>
          <w:i/>
          <w:spacing w:val="-27"/>
          <w:w w:val="99"/>
          <w:sz w:val="21"/>
        </w:rPr>
        <w:t>p</w:t>
      </w:r>
      <w:r>
        <w:rPr>
          <w:rFonts w:ascii="Calibri"/>
          <w:i/>
          <w:spacing w:val="-76"/>
          <w:w w:val="99"/>
          <w:position w:val="2"/>
          <w:sz w:val="21"/>
        </w:rPr>
        <w:t>a</w:t>
      </w:r>
      <w:r>
        <w:rPr>
          <w:rFonts w:ascii="Calibri"/>
          <w:i/>
          <w:w w:val="99"/>
          <w:sz w:val="21"/>
        </w:rPr>
        <w:t>.</w:t>
      </w:r>
      <w:r>
        <w:rPr>
          <w:rFonts w:ascii="Calibri"/>
          <w:i/>
          <w:spacing w:val="-20"/>
          <w:sz w:val="21"/>
        </w:rPr>
        <w:t> </w:t>
      </w:r>
      <w:r>
        <w:rPr>
          <w:rFonts w:ascii="Calibri"/>
          <w:i/>
          <w:spacing w:val="4"/>
          <w:w w:val="99"/>
          <w:position w:val="2"/>
          <w:sz w:val="21"/>
        </w:rPr>
        <w:t>n</w:t>
      </w:r>
      <w:r>
        <w:rPr>
          <w:rFonts w:ascii="Calibri"/>
          <w:i/>
          <w:w w:val="99"/>
          <w:position w:val="2"/>
          <w:sz w:val="21"/>
        </w:rPr>
        <w:t>d</w:t>
      </w:r>
      <w:r>
        <w:rPr>
          <w:rFonts w:ascii="Calibri"/>
          <w:i/>
          <w:spacing w:val="-27"/>
          <w:position w:val="2"/>
          <w:sz w:val="21"/>
        </w:rPr>
        <w:t> </w:t>
      </w:r>
      <w:r>
        <w:rPr>
          <w:rFonts w:ascii="Calibri"/>
          <w:i/>
          <w:spacing w:val="-7"/>
          <w:w w:val="99"/>
          <w:position w:val="2"/>
          <w:sz w:val="21"/>
        </w:rPr>
        <w:t>N</w:t>
      </w:r>
      <w:r>
        <w:rPr>
          <w:rFonts w:ascii="Calibri"/>
          <w:i/>
          <w:spacing w:val="4"/>
          <w:w w:val="99"/>
          <w:position w:val="2"/>
          <w:sz w:val="21"/>
        </w:rPr>
        <w:t>u</w:t>
      </w:r>
      <w:r>
        <w:rPr>
          <w:rFonts w:ascii="Calibri"/>
          <w:i/>
          <w:spacing w:val="-6"/>
          <w:w w:val="99"/>
          <w:position w:val="2"/>
          <w:sz w:val="21"/>
        </w:rPr>
        <w:t>t</w:t>
      </w:r>
      <w:r>
        <w:rPr>
          <w:rFonts w:ascii="Calibri"/>
          <w:i/>
          <w:spacing w:val="-8"/>
          <w:w w:val="99"/>
          <w:position w:val="2"/>
          <w:sz w:val="21"/>
        </w:rPr>
        <w:t>r</w:t>
      </w:r>
      <w:r>
        <w:rPr>
          <w:rFonts w:ascii="Calibri"/>
          <w:i/>
          <w:w w:val="99"/>
          <w:position w:val="2"/>
          <w:sz w:val="21"/>
        </w:rPr>
        <w:t>i</w:t>
      </w:r>
      <w:r>
        <w:rPr>
          <w:rFonts w:ascii="Calibri"/>
          <w:i/>
          <w:spacing w:val="-4"/>
          <w:w w:val="99"/>
          <w:position w:val="2"/>
          <w:sz w:val="21"/>
        </w:rPr>
        <w:t>e</w:t>
      </w:r>
      <w:r>
        <w:rPr>
          <w:rFonts w:ascii="Calibri"/>
          <w:i/>
          <w:spacing w:val="4"/>
          <w:w w:val="99"/>
          <w:position w:val="2"/>
          <w:sz w:val="21"/>
        </w:rPr>
        <w:t>n</w:t>
      </w:r>
      <w:r>
        <w:rPr>
          <w:rFonts w:ascii="Calibri"/>
          <w:i/>
          <w:w w:val="99"/>
          <w:position w:val="2"/>
          <w:sz w:val="21"/>
        </w:rPr>
        <w:t>t</w:t>
      </w:r>
      <w:r>
        <w:rPr>
          <w:rFonts w:ascii="Calibri"/>
          <w:i/>
          <w:spacing w:val="-22"/>
          <w:position w:val="2"/>
          <w:sz w:val="21"/>
        </w:rPr>
        <w:t> </w:t>
      </w:r>
      <w:r>
        <w:rPr>
          <w:rFonts w:ascii="Calibri"/>
          <w:i/>
          <w:spacing w:val="-2"/>
          <w:w w:val="99"/>
          <w:position w:val="2"/>
          <w:sz w:val="21"/>
        </w:rPr>
        <w:t>M</w:t>
      </w:r>
      <w:r>
        <w:rPr>
          <w:rFonts w:ascii="Calibri"/>
          <w:i/>
          <w:spacing w:val="4"/>
          <w:w w:val="99"/>
          <w:position w:val="2"/>
          <w:sz w:val="21"/>
        </w:rPr>
        <w:t>an</w:t>
      </w:r>
      <w:r>
        <w:rPr>
          <w:rFonts w:ascii="Calibri"/>
          <w:i/>
          <w:spacing w:val="-11"/>
          <w:w w:val="99"/>
          <w:position w:val="2"/>
          <w:sz w:val="21"/>
        </w:rPr>
        <w:t>a</w:t>
      </w:r>
      <w:r>
        <w:rPr>
          <w:rFonts w:ascii="Calibri"/>
          <w:i/>
          <w:spacing w:val="4"/>
          <w:w w:val="99"/>
          <w:position w:val="2"/>
          <w:sz w:val="21"/>
        </w:rPr>
        <w:t>g</w:t>
      </w:r>
      <w:r>
        <w:rPr>
          <w:rFonts w:ascii="Calibri"/>
          <w:i/>
          <w:spacing w:val="-4"/>
          <w:w w:val="99"/>
          <w:position w:val="2"/>
          <w:sz w:val="21"/>
        </w:rPr>
        <w:t>e</w:t>
      </w:r>
      <w:r>
        <w:rPr>
          <w:rFonts w:ascii="Calibri"/>
          <w:i/>
          <w:spacing w:val="-5"/>
          <w:w w:val="99"/>
          <w:position w:val="2"/>
          <w:sz w:val="21"/>
        </w:rPr>
        <w:t>m</w:t>
      </w:r>
      <w:r>
        <w:rPr>
          <w:rFonts w:ascii="Calibri"/>
          <w:i/>
          <w:spacing w:val="-4"/>
          <w:w w:val="99"/>
          <w:position w:val="2"/>
          <w:sz w:val="21"/>
        </w:rPr>
        <w:t>e</w:t>
      </w:r>
      <w:r>
        <w:rPr>
          <w:rFonts w:ascii="Calibri"/>
          <w:i/>
          <w:spacing w:val="-11"/>
          <w:w w:val="99"/>
          <w:position w:val="2"/>
          <w:sz w:val="21"/>
        </w:rPr>
        <w:t>n</w:t>
      </w:r>
      <w:r>
        <w:rPr>
          <w:rFonts w:ascii="Calibri"/>
          <w:i/>
          <w:spacing w:val="-6"/>
          <w:w w:val="99"/>
          <w:position w:val="2"/>
          <w:sz w:val="21"/>
        </w:rPr>
        <w:t>t</w:t>
      </w:r>
      <w:r>
        <w:rPr>
          <w:rFonts w:ascii="Calibri"/>
          <w:i/>
          <w:w w:val="99"/>
          <w:position w:val="2"/>
          <w:sz w:val="21"/>
        </w:rPr>
        <w:t>.</w:t>
      </w:r>
      <w:r>
        <w:rPr>
          <w:rFonts w:ascii="Calibri"/>
          <w:i/>
          <w:spacing w:val="-20"/>
          <w:position w:val="2"/>
          <w:sz w:val="21"/>
        </w:rPr>
        <w:t> </w:t>
      </w:r>
      <w:r>
        <w:rPr>
          <w:rFonts w:ascii="Calibri"/>
          <w:i/>
          <w:w w:val="99"/>
          <w:position w:val="2"/>
          <w:sz w:val="21"/>
        </w:rPr>
        <w:t>1</w:t>
      </w:r>
      <w:r>
        <w:rPr>
          <w:rFonts w:ascii="Calibri"/>
          <w:i/>
          <w:spacing w:val="-25"/>
          <w:position w:val="2"/>
          <w:sz w:val="21"/>
        </w:rPr>
        <w:t> </w:t>
      </w:r>
      <w:r>
        <w:rPr>
          <w:rFonts w:ascii="Calibri"/>
          <w:i/>
          <w:spacing w:val="-5"/>
          <w:w w:val="103"/>
          <w:position w:val="10"/>
          <w:sz w:val="17"/>
        </w:rPr>
        <w:t>s</w:t>
      </w:r>
      <w:r>
        <w:rPr>
          <w:rFonts w:ascii="Calibri"/>
          <w:i/>
          <w:w w:val="103"/>
          <w:position w:val="10"/>
          <w:sz w:val="17"/>
        </w:rPr>
        <w:t>t</w:t>
      </w:r>
      <w:r>
        <w:rPr>
          <w:rFonts w:ascii="Calibri"/>
          <w:i/>
          <w:spacing w:val="-2"/>
          <w:position w:val="10"/>
          <w:sz w:val="17"/>
        </w:rPr>
        <w:t> </w:t>
      </w:r>
      <w:r>
        <w:rPr>
          <w:rFonts w:ascii="Calibri"/>
          <w:i/>
          <w:spacing w:val="-6"/>
          <w:w w:val="99"/>
          <w:position w:val="2"/>
          <w:sz w:val="21"/>
        </w:rPr>
        <w:t>E</w:t>
      </w:r>
      <w:r>
        <w:rPr>
          <w:rFonts w:ascii="Calibri"/>
          <w:i/>
          <w:spacing w:val="4"/>
          <w:w w:val="99"/>
          <w:position w:val="2"/>
          <w:sz w:val="21"/>
        </w:rPr>
        <w:t>d</w:t>
      </w:r>
      <w:r>
        <w:rPr>
          <w:rFonts w:ascii="Calibri"/>
          <w:i/>
          <w:w w:val="99"/>
          <w:position w:val="2"/>
          <w:sz w:val="21"/>
        </w:rPr>
        <w:t>.</w:t>
      </w:r>
    </w:p>
    <w:p>
      <w:pPr>
        <w:spacing w:line="192" w:lineRule="auto" w:before="171"/>
        <w:ind w:left="519" w:right="241" w:firstLine="0"/>
        <w:jc w:val="left"/>
        <w:rPr>
          <w:i/>
          <w:sz w:val="21"/>
        </w:rPr>
      </w:pPr>
      <w:r>
        <w:rPr>
          <w:i/>
          <w:w w:val="95"/>
          <w:sz w:val="21"/>
          <w:vertAlign w:val="superscript"/>
        </w:rPr>
        <w:t>*</w:t>
      </w:r>
      <w:r>
        <w:rPr>
          <w:i/>
          <w:w w:val="95"/>
          <w:sz w:val="21"/>
          <w:vertAlign w:val="baseline"/>
        </w:rPr>
        <w:t>Source:DOBERMANN, A AND T. FAIRHURST, 2000. Rice Nutrient Disorders and Nutrient</w:t>
      </w:r>
      <w:r>
        <w:rPr>
          <w:i/>
          <w:spacing w:val="1"/>
          <w:w w:val="95"/>
          <w:sz w:val="21"/>
          <w:vertAlign w:val="baseline"/>
        </w:rPr>
        <w:t> </w:t>
      </w:r>
      <w:r>
        <w:rPr>
          <w:i/>
          <w:w w:val="95"/>
          <w:sz w:val="21"/>
          <w:vertAlign w:val="baseline"/>
        </w:rPr>
        <w:t>Management.</w:t>
      </w:r>
      <w:r>
        <w:rPr>
          <w:i/>
          <w:spacing w:val="9"/>
          <w:w w:val="95"/>
          <w:sz w:val="21"/>
          <w:vertAlign w:val="baseline"/>
        </w:rPr>
        <w:t> </w:t>
      </w:r>
      <w:r>
        <w:rPr>
          <w:i/>
          <w:w w:val="95"/>
          <w:sz w:val="21"/>
          <w:vertAlign w:val="baseline"/>
        </w:rPr>
        <w:t>1</w:t>
      </w:r>
      <w:r>
        <w:rPr>
          <w:i/>
          <w:w w:val="95"/>
          <w:sz w:val="21"/>
          <w:vertAlign w:val="superscript"/>
        </w:rPr>
        <w:t>st</w:t>
      </w:r>
      <w:r>
        <w:rPr>
          <w:i/>
          <w:spacing w:val="-2"/>
          <w:w w:val="95"/>
          <w:sz w:val="21"/>
          <w:vertAlign w:val="baseline"/>
        </w:rPr>
        <w:t> </w:t>
      </w:r>
      <w:r>
        <w:rPr>
          <w:i/>
          <w:w w:val="95"/>
          <w:sz w:val="21"/>
          <w:vertAlign w:val="baseline"/>
        </w:rPr>
        <w:t>Ed.</w:t>
      </w:r>
      <w:r>
        <w:rPr>
          <w:i/>
          <w:spacing w:val="9"/>
          <w:w w:val="95"/>
          <w:sz w:val="21"/>
          <w:vertAlign w:val="baseline"/>
        </w:rPr>
        <w:t> </w:t>
      </w:r>
      <w:r>
        <w:rPr>
          <w:i/>
          <w:w w:val="95"/>
          <w:sz w:val="21"/>
          <w:vertAlign w:val="baseline"/>
        </w:rPr>
        <w:t>International</w:t>
      </w:r>
      <w:r>
        <w:rPr>
          <w:i/>
          <w:spacing w:val="4"/>
          <w:w w:val="95"/>
          <w:sz w:val="21"/>
          <w:vertAlign w:val="baseline"/>
        </w:rPr>
        <w:t> </w:t>
      </w:r>
      <w:r>
        <w:rPr>
          <w:i/>
          <w:w w:val="95"/>
          <w:sz w:val="21"/>
          <w:vertAlign w:val="baseline"/>
        </w:rPr>
        <w:t>Rice</w:t>
      </w:r>
      <w:r>
        <w:rPr>
          <w:i/>
          <w:spacing w:val="-3"/>
          <w:w w:val="95"/>
          <w:sz w:val="21"/>
          <w:vertAlign w:val="baseline"/>
        </w:rPr>
        <w:t> </w:t>
      </w:r>
      <w:r>
        <w:rPr>
          <w:i/>
          <w:w w:val="95"/>
          <w:sz w:val="21"/>
          <w:vertAlign w:val="baseline"/>
        </w:rPr>
        <w:t>Research</w:t>
      </w:r>
      <w:r>
        <w:rPr>
          <w:i/>
          <w:spacing w:val="-3"/>
          <w:w w:val="95"/>
          <w:sz w:val="21"/>
          <w:vertAlign w:val="baseline"/>
        </w:rPr>
        <w:t> </w:t>
      </w:r>
      <w:r>
        <w:rPr>
          <w:i/>
          <w:w w:val="95"/>
          <w:sz w:val="21"/>
          <w:vertAlign w:val="baseline"/>
        </w:rPr>
        <w:t>Institute,</w:t>
      </w:r>
      <w:r>
        <w:rPr>
          <w:i/>
          <w:spacing w:val="9"/>
          <w:w w:val="95"/>
          <w:sz w:val="21"/>
          <w:vertAlign w:val="baseline"/>
        </w:rPr>
        <w:t> </w:t>
      </w:r>
      <w:r>
        <w:rPr>
          <w:i/>
          <w:w w:val="95"/>
          <w:sz w:val="21"/>
          <w:vertAlign w:val="baseline"/>
        </w:rPr>
        <w:t>Los</w:t>
      </w:r>
      <w:r>
        <w:rPr>
          <w:i/>
          <w:spacing w:val="-8"/>
          <w:w w:val="95"/>
          <w:sz w:val="21"/>
          <w:vertAlign w:val="baseline"/>
        </w:rPr>
        <w:t> </w:t>
      </w:r>
      <w:r>
        <w:rPr>
          <w:i/>
          <w:w w:val="95"/>
          <w:sz w:val="21"/>
          <w:vertAlign w:val="baseline"/>
        </w:rPr>
        <w:t>Banos,</w:t>
      </w:r>
      <w:r>
        <w:rPr>
          <w:i/>
          <w:spacing w:val="9"/>
          <w:w w:val="95"/>
          <w:sz w:val="21"/>
          <w:vertAlign w:val="baseline"/>
        </w:rPr>
        <w:t> </w:t>
      </w:r>
      <w:r>
        <w:rPr>
          <w:i/>
          <w:w w:val="95"/>
          <w:sz w:val="21"/>
          <w:vertAlign w:val="baseline"/>
        </w:rPr>
        <w:t>Laguna</w:t>
      </w:r>
      <w:r>
        <w:rPr>
          <w:i/>
          <w:spacing w:val="-3"/>
          <w:w w:val="95"/>
          <w:sz w:val="21"/>
          <w:vertAlign w:val="baseline"/>
        </w:rPr>
        <w:t> </w:t>
      </w:r>
      <w:r>
        <w:rPr>
          <w:i/>
          <w:w w:val="95"/>
          <w:sz w:val="21"/>
          <w:vertAlign w:val="baseline"/>
        </w:rPr>
        <w:t>Philippines.</w:t>
      </w:r>
      <w:r>
        <w:rPr>
          <w:i/>
          <w:spacing w:val="-11"/>
          <w:w w:val="95"/>
          <w:sz w:val="21"/>
          <w:vertAlign w:val="baseline"/>
        </w:rPr>
        <w:t> </w:t>
      </w:r>
      <w:r>
        <w:rPr>
          <w:i/>
          <w:w w:val="95"/>
          <w:sz w:val="21"/>
          <w:vertAlign w:val="baseline"/>
        </w:rPr>
        <w:t>191</w:t>
      </w:r>
      <w:r>
        <w:rPr>
          <w:i/>
          <w:spacing w:val="-3"/>
          <w:w w:val="95"/>
          <w:sz w:val="21"/>
          <w:vertAlign w:val="baseline"/>
        </w:rPr>
        <w:t> </w:t>
      </w:r>
      <w:r>
        <w:rPr>
          <w:i/>
          <w:w w:val="95"/>
          <w:sz w:val="21"/>
          <w:vertAlign w:val="baseline"/>
        </w:rPr>
        <w:t>pp.</w:t>
      </w:r>
    </w:p>
    <w:p>
      <w:pPr>
        <w:spacing w:after="0" w:line="192" w:lineRule="auto"/>
        <w:jc w:val="left"/>
        <w:rPr>
          <w:sz w:val="21"/>
        </w:rPr>
        <w:sectPr>
          <w:pgSz w:w="12240" w:h="15840"/>
          <w:pgMar w:top="1360" w:bottom="280" w:left="1660" w:right="700"/>
        </w:sectPr>
      </w:pPr>
    </w:p>
    <w:p>
      <w:pPr>
        <w:spacing w:line="278" w:lineRule="auto" w:before="80"/>
        <w:ind w:left="3114" w:right="1893" w:hanging="1089"/>
        <w:jc w:val="left"/>
        <w:rPr>
          <w:b/>
          <w:sz w:val="24"/>
        </w:rPr>
      </w:pPr>
      <w:r>
        <w:rPr>
          <w:b/>
          <w:spacing w:val="-1"/>
          <w:sz w:val="24"/>
        </w:rPr>
        <w:t>Use</w:t>
      </w:r>
      <w:r>
        <w:rPr>
          <w:b/>
          <w:spacing w:val="-2"/>
          <w:sz w:val="24"/>
        </w:rPr>
        <w:t> </w:t>
      </w:r>
      <w:r>
        <w:rPr>
          <w:b/>
          <w:spacing w:val="-1"/>
          <w:sz w:val="24"/>
        </w:rPr>
        <w:t>of</w:t>
      </w:r>
      <w:r>
        <w:rPr>
          <w:b/>
          <w:spacing w:val="-10"/>
          <w:sz w:val="24"/>
        </w:rPr>
        <w:t> </w:t>
      </w:r>
      <w:r>
        <w:rPr>
          <w:b/>
          <w:spacing w:val="-1"/>
          <w:sz w:val="24"/>
        </w:rPr>
        <w:t>Vetiver</w:t>
      </w:r>
      <w:r>
        <w:rPr>
          <w:b/>
          <w:spacing w:val="6"/>
          <w:sz w:val="24"/>
        </w:rPr>
        <w:t> </w:t>
      </w:r>
      <w:r>
        <w:rPr>
          <w:b/>
          <w:spacing w:val="-1"/>
          <w:sz w:val="24"/>
        </w:rPr>
        <w:t>in</w:t>
      </w:r>
      <w:r>
        <w:rPr>
          <w:b/>
          <w:spacing w:val="2"/>
          <w:sz w:val="24"/>
        </w:rPr>
        <w:t> </w:t>
      </w:r>
      <w:r>
        <w:rPr>
          <w:b/>
          <w:spacing w:val="-1"/>
          <w:sz w:val="24"/>
        </w:rPr>
        <w:t>the</w:t>
      </w:r>
      <w:r>
        <w:rPr>
          <w:b/>
          <w:spacing w:val="-16"/>
          <w:sz w:val="24"/>
        </w:rPr>
        <w:t> </w:t>
      </w:r>
      <w:r>
        <w:rPr>
          <w:b/>
          <w:spacing w:val="-1"/>
          <w:sz w:val="24"/>
        </w:rPr>
        <w:t>Phytoremediation</w:t>
      </w:r>
      <w:r>
        <w:rPr>
          <w:b/>
          <w:spacing w:val="30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Chromium</w:t>
      </w:r>
      <w:r>
        <w:rPr>
          <w:b/>
          <w:spacing w:val="-6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6"/>
          <w:sz w:val="24"/>
        </w:rPr>
        <w:t> </w:t>
      </w:r>
      <w:r>
        <w:rPr>
          <w:b/>
          <w:sz w:val="24"/>
        </w:rPr>
        <w:t>Nickel</w:t>
      </w:r>
      <w:r>
        <w:rPr>
          <w:b/>
          <w:spacing w:val="6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6"/>
          <w:sz w:val="24"/>
        </w:rPr>
        <w:t> </w:t>
      </w:r>
      <w:r>
        <w:rPr>
          <w:b/>
          <w:sz w:val="24"/>
        </w:rPr>
        <w:t>Contaminated</w:t>
      </w:r>
      <w:r>
        <w:rPr>
          <w:b/>
          <w:spacing w:val="21"/>
          <w:sz w:val="24"/>
        </w:rPr>
        <w:t> </w:t>
      </w:r>
      <w:r>
        <w:rPr>
          <w:b/>
          <w:sz w:val="24"/>
        </w:rPr>
        <w:t>Soils</w:t>
      </w:r>
    </w:p>
    <w:p>
      <w:pPr>
        <w:pStyle w:val="BodyText"/>
        <w:spacing w:before="7"/>
        <w:rPr>
          <w:b/>
          <w:sz w:val="26"/>
        </w:rPr>
      </w:pPr>
    </w:p>
    <w:p>
      <w:pPr>
        <w:pStyle w:val="Heading1"/>
        <w:spacing w:line="266" w:lineRule="auto" w:before="0"/>
        <w:ind w:right="4711"/>
      </w:pPr>
      <w:r>
        <w:rPr>
          <w:i/>
          <w:w w:val="95"/>
        </w:rPr>
        <w:t>Dry</w:t>
      </w:r>
      <w:r>
        <w:rPr>
          <w:i/>
          <w:spacing w:val="31"/>
          <w:w w:val="95"/>
        </w:rPr>
        <w:t> </w:t>
      </w:r>
      <w:r>
        <w:rPr>
          <w:i/>
          <w:w w:val="95"/>
        </w:rPr>
        <w:t>Matter</w:t>
      </w:r>
      <w:r>
        <w:rPr>
          <w:i/>
          <w:spacing w:val="31"/>
          <w:w w:val="95"/>
        </w:rPr>
        <w:t> </w:t>
      </w:r>
      <w:r>
        <w:rPr>
          <w:i/>
          <w:w w:val="95"/>
        </w:rPr>
        <w:t>Yield,</w:t>
      </w:r>
      <w:r>
        <w:rPr>
          <w:i/>
          <w:spacing w:val="2"/>
          <w:w w:val="95"/>
        </w:rPr>
        <w:t> </w:t>
      </w:r>
      <w:r>
        <w:rPr>
          <w:i/>
          <w:w w:val="95"/>
        </w:rPr>
        <w:t>NPK</w:t>
      </w:r>
      <w:r>
        <w:rPr>
          <w:i/>
          <w:spacing w:val="29"/>
          <w:w w:val="95"/>
        </w:rPr>
        <w:t> </w:t>
      </w:r>
      <w:r>
        <w:rPr>
          <w:i/>
          <w:w w:val="95"/>
        </w:rPr>
        <w:t>Concentration</w:t>
      </w:r>
      <w:r>
        <w:rPr>
          <w:i/>
          <w:spacing w:val="-73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Uptake</w:t>
      </w:r>
      <w:r>
        <w:rPr>
          <w:spacing w:val="-27"/>
          <w:w w:val="95"/>
        </w:rPr>
        <w:t> </w:t>
      </w:r>
      <w:r>
        <w:rPr>
          <w:w w:val="95"/>
        </w:rPr>
        <w:t>of</w:t>
      </w:r>
      <w:r>
        <w:rPr>
          <w:spacing w:val="8"/>
          <w:w w:val="95"/>
        </w:rPr>
        <w:t> </w:t>
      </w:r>
      <w:r>
        <w:rPr>
          <w:w w:val="95"/>
        </w:rPr>
        <w:t>Vetiver</w:t>
      </w:r>
    </w:p>
    <w:p>
      <w:pPr>
        <w:pStyle w:val="BodyText"/>
        <w:spacing w:line="242" w:lineRule="auto" w:before="204"/>
        <w:ind w:left="150" w:right="386" w:firstLine="720"/>
        <w:jc w:val="both"/>
      </w:pPr>
      <w:r>
        <w:rPr/>
        <w:t>Dry matter yield, NPK concentration and uptake of vetiver used are presented in</w:t>
      </w:r>
      <w:r>
        <w:rPr>
          <w:spacing w:val="1"/>
        </w:rPr>
        <w:t> </w:t>
      </w:r>
      <w:r>
        <w:rPr/>
        <w:t>Table 2. Vetiver grass grew very well in the field. Just after 3 months, it was able to</w:t>
      </w:r>
      <w:r>
        <w:rPr>
          <w:spacing w:val="1"/>
        </w:rPr>
        <w:t> </w:t>
      </w:r>
      <w:r>
        <w:rPr/>
        <w:t>produce a root and shoot biomass of 2,320 and 5,701 kg ha</w:t>
      </w:r>
      <w:r>
        <w:rPr>
          <w:position w:val="6"/>
          <w:sz w:val="16"/>
        </w:rPr>
        <w:t>-1</w:t>
      </w:r>
      <w:r>
        <w:rPr/>
        <w:t>, respectively. A notable</w:t>
      </w:r>
      <w:r>
        <w:rPr>
          <w:spacing w:val="1"/>
        </w:rPr>
        <w:t> </w:t>
      </w:r>
      <w:r>
        <w:rPr/>
        <w:t>characteristic of vetiver is the large root dry matter that is produced resulting in a high</w:t>
      </w:r>
      <w:r>
        <w:rPr>
          <w:spacing w:val="1"/>
        </w:rPr>
        <w:t> </w:t>
      </w:r>
      <w:r>
        <w:rPr/>
        <w:t>root to shoot ratio (1:2.5). When grown up to 8 months, root and shoot dry matter yield</w:t>
      </w:r>
      <w:r>
        <w:rPr>
          <w:spacing w:val="1"/>
        </w:rPr>
        <w:t> </w:t>
      </w:r>
      <w:r>
        <w:rPr/>
        <w:t>increased</w:t>
      </w:r>
      <w:r>
        <w:rPr>
          <w:spacing w:val="21"/>
        </w:rPr>
        <w:t> </w:t>
      </w:r>
      <w:r>
        <w:rPr/>
        <w:t>to</w:t>
      </w:r>
      <w:r>
        <w:rPr>
          <w:spacing w:val="6"/>
        </w:rPr>
        <w:t> </w:t>
      </w:r>
      <w:r>
        <w:rPr/>
        <w:t>3,125</w:t>
      </w:r>
      <w:r>
        <w:rPr>
          <w:spacing w:val="22"/>
        </w:rPr>
        <w:t> </w:t>
      </w:r>
      <w:r>
        <w:rPr/>
        <w:t>and</w:t>
      </w:r>
      <w:r>
        <w:rPr>
          <w:spacing w:val="6"/>
        </w:rPr>
        <w:t> </w:t>
      </w:r>
      <w:r>
        <w:rPr/>
        <w:t>7,810</w:t>
      </w:r>
      <w:r>
        <w:rPr>
          <w:spacing w:val="6"/>
        </w:rPr>
        <w:t> </w:t>
      </w:r>
      <w:r>
        <w:rPr/>
        <w:t>kg</w:t>
      </w:r>
      <w:r>
        <w:rPr>
          <w:spacing w:val="-10"/>
        </w:rPr>
        <w:t> </w:t>
      </w:r>
      <w:r>
        <w:rPr/>
        <w:t>ha</w:t>
      </w:r>
      <w:r>
        <w:rPr>
          <w:position w:val="6"/>
          <w:sz w:val="16"/>
        </w:rPr>
        <w:t>-1</w:t>
      </w:r>
      <w:r>
        <w:rPr/>
        <w:t>.</w:t>
      </w:r>
    </w:p>
    <w:p>
      <w:pPr>
        <w:pStyle w:val="BodyText"/>
        <w:spacing w:line="242" w:lineRule="auto" w:before="185"/>
        <w:ind w:left="150" w:right="308" w:firstLine="720"/>
        <w:jc w:val="both"/>
      </w:pPr>
      <w:r>
        <w:rPr/>
        <w:t>NPK concentration in roots and shoots of vetiver grass were relatively high. This</w:t>
      </w:r>
      <w:r>
        <w:rPr>
          <w:spacing w:val="1"/>
        </w:rPr>
        <w:t> </w:t>
      </w:r>
      <w:r>
        <w:rPr/>
        <w:t>result was in agreement with Patra (2011) and Singh et al., (2010) because this type of</w:t>
      </w:r>
      <w:r>
        <w:rPr>
          <w:spacing w:val="1"/>
        </w:rPr>
        <w:t> </w:t>
      </w:r>
      <w:r>
        <w:rPr/>
        <w:t>plant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higher</w:t>
      </w:r>
      <w:r>
        <w:rPr>
          <w:spacing w:val="1"/>
        </w:rPr>
        <w:t> </w:t>
      </w:r>
      <w:r>
        <w:rPr/>
        <w:t>amounts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nutrients</w:t>
      </w:r>
      <w:r>
        <w:rPr>
          <w:spacing w:val="1"/>
        </w:rPr>
        <w:t> </w:t>
      </w:r>
      <w:r>
        <w:rPr/>
        <w:t>for shoot</w:t>
      </w:r>
      <w:r>
        <w:rPr>
          <w:spacing w:val="1"/>
        </w:rPr>
        <w:t> </w:t>
      </w:r>
      <w:r>
        <w:rPr/>
        <w:t>production.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nutrients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incorporated</w:t>
      </w:r>
      <w:r>
        <w:rPr>
          <w:spacing w:val="1"/>
        </w:rPr>
        <w:t> </w:t>
      </w:r>
      <w:r>
        <w:rPr/>
        <w:t>into their system for their growth and development for higher biomass.</w:t>
      </w:r>
      <w:r>
        <w:rPr>
          <w:spacing w:val="1"/>
        </w:rPr>
        <w:t> </w:t>
      </w:r>
      <w:r>
        <w:rPr/>
        <w:t>Truong and Truong (2011) also reported that vetiver has a very high capacity for uptake</w:t>
      </w:r>
      <w:r>
        <w:rPr>
          <w:spacing w:val="1"/>
        </w:rPr>
        <w:t> </w:t>
      </w:r>
      <w:r>
        <w:rPr>
          <w:spacing w:val="-3"/>
        </w:rPr>
        <w:t>of nutrients particularly </w:t>
      </w:r>
      <w:r>
        <w:rPr>
          <w:spacing w:val="-2"/>
        </w:rPr>
        <w:t>nitrogen, phosphorus and potassium. Because of the massive and</w:t>
      </w:r>
      <w:r>
        <w:rPr>
          <w:spacing w:val="-1"/>
        </w:rPr>
        <w:t> deep</w:t>
      </w:r>
      <w:r>
        <w:rPr/>
        <w:t> </w:t>
      </w:r>
      <w:r>
        <w:rPr>
          <w:spacing w:val="-1"/>
        </w:rPr>
        <w:t>roots</w:t>
      </w:r>
      <w:r>
        <w:rPr/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vetiver,</w:t>
      </w:r>
      <w:r>
        <w:rPr>
          <w:spacing w:val="-11"/>
        </w:rPr>
        <w:t> </w:t>
      </w:r>
      <w:r>
        <w:rPr>
          <w:spacing w:val="-1"/>
        </w:rPr>
        <w:t>it</w:t>
      </w:r>
      <w:r>
        <w:rPr>
          <w:spacing w:val="3"/>
        </w:rPr>
        <w:t> </w:t>
      </w:r>
      <w:r>
        <w:rPr>
          <w:spacing w:val="-1"/>
        </w:rPr>
        <w:t>was</w:t>
      </w:r>
      <w:r>
        <w:rPr>
          <w:spacing w:val="-15"/>
        </w:rPr>
        <w:t> </w:t>
      </w:r>
      <w:r>
        <w:rPr>
          <w:spacing w:val="-1"/>
        </w:rPr>
        <w:t>able</w:t>
      </w:r>
      <w:r>
        <w:rPr>
          <w:spacing w:val="1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take</w:t>
      </w:r>
      <w:r>
        <w:rPr>
          <w:spacing w:val="-14"/>
        </w:rPr>
        <w:t> </w:t>
      </w:r>
      <w:r>
        <w:rPr>
          <w:spacing w:val="-1"/>
        </w:rPr>
        <w:t>up</w:t>
      </w:r>
      <w:r>
        <w:rPr>
          <w:spacing w:val="1"/>
        </w:rPr>
        <w:t> </w:t>
      </w:r>
      <w:r>
        <w:rPr>
          <w:spacing w:val="-1"/>
        </w:rPr>
        <w:t>large</w:t>
      </w:r>
      <w:r>
        <w:rPr>
          <w:spacing w:val="1"/>
        </w:rPr>
        <w:t> </w:t>
      </w:r>
      <w:r>
        <w:rPr>
          <w:spacing w:val="-1"/>
        </w:rPr>
        <w:t>amounts</w:t>
      </w:r>
      <w:r>
        <w:rPr>
          <w:spacing w:val="10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NPK</w:t>
      </w:r>
      <w:r>
        <w:rPr>
          <w:spacing w:val="-9"/>
        </w:rPr>
        <w:t> </w:t>
      </w:r>
      <w:r>
        <w:rPr>
          <w:spacing w:val="-1"/>
        </w:rPr>
        <w:t>(Figure</w:t>
      </w:r>
      <w:r>
        <w:rPr>
          <w:spacing w:val="4"/>
        </w:rPr>
        <w:t> </w:t>
      </w:r>
      <w:r>
        <w:rPr/>
        <w:t>2).</w:t>
      </w:r>
      <w:r>
        <w:rPr>
          <w:spacing w:val="-11"/>
        </w:rPr>
        <w:t> </w:t>
      </w:r>
      <w:r>
        <w:rPr/>
        <w:t>In</w:t>
      </w:r>
      <w:r>
        <w:rPr>
          <w:spacing w:val="-14"/>
        </w:rPr>
        <w:t> </w:t>
      </w:r>
      <w:r>
        <w:rPr/>
        <w:t>3</w:t>
      </w:r>
      <w:r>
        <w:rPr>
          <w:spacing w:val="-13"/>
        </w:rPr>
        <w:t> </w:t>
      </w:r>
      <w:r>
        <w:rPr/>
        <w:t>months,</w:t>
      </w:r>
      <w:r>
        <w:rPr>
          <w:spacing w:val="-65"/>
        </w:rPr>
        <w:t> </w:t>
      </w:r>
      <w:r>
        <w:rPr/>
        <w:t>a total uptake of 35.95 kg N ha</w:t>
      </w:r>
      <w:r>
        <w:rPr>
          <w:position w:val="6"/>
          <w:sz w:val="16"/>
        </w:rPr>
        <w:t>-1</w:t>
      </w:r>
      <w:r>
        <w:rPr/>
        <w:t>, 20.54 kg P ha</w:t>
      </w:r>
      <w:r>
        <w:rPr>
          <w:position w:val="6"/>
          <w:sz w:val="16"/>
        </w:rPr>
        <w:t>-1</w:t>
      </w:r>
      <w:r>
        <w:rPr>
          <w:spacing w:val="44"/>
          <w:position w:val="6"/>
          <w:sz w:val="16"/>
        </w:rPr>
        <w:t> </w:t>
      </w:r>
      <w:r>
        <w:rPr/>
        <w:t>and 43.94 kg K ha</w:t>
      </w:r>
      <w:r>
        <w:rPr>
          <w:position w:val="6"/>
          <w:sz w:val="16"/>
        </w:rPr>
        <w:t>-1 </w:t>
      </w:r>
      <w:r>
        <w:rPr/>
        <w:t>was accumulated</w:t>
      </w:r>
      <w:r>
        <w:rPr>
          <w:spacing w:val="1"/>
        </w:rPr>
        <w:t> </w:t>
      </w:r>
      <w:r>
        <w:rPr/>
        <w:t>in the shoot and 10.44 kg N ha</w:t>
      </w:r>
      <w:r>
        <w:rPr>
          <w:position w:val="6"/>
          <w:sz w:val="16"/>
        </w:rPr>
        <w:t>-1</w:t>
      </w:r>
      <w:r>
        <w:rPr/>
        <w:t>, 3.25 kg P ha</w:t>
      </w:r>
      <w:r>
        <w:rPr>
          <w:position w:val="6"/>
          <w:sz w:val="16"/>
        </w:rPr>
        <w:t>-1</w:t>
      </w:r>
      <w:r>
        <w:rPr>
          <w:spacing w:val="1"/>
          <w:position w:val="6"/>
          <w:sz w:val="16"/>
        </w:rPr>
        <w:t> </w:t>
      </w:r>
      <w:r>
        <w:rPr/>
        <w:t>and 6.50 kg K ha</w:t>
      </w:r>
      <w:r>
        <w:rPr>
          <w:position w:val="6"/>
          <w:sz w:val="16"/>
        </w:rPr>
        <w:t>-1</w:t>
      </w:r>
      <w:r>
        <w:rPr>
          <w:spacing w:val="1"/>
          <w:position w:val="6"/>
          <w:sz w:val="16"/>
        </w:rPr>
        <w:t> </w:t>
      </w:r>
      <w:r>
        <w:rPr/>
        <w:t>in the roots. NPK</w:t>
      </w:r>
      <w:r>
        <w:rPr>
          <w:spacing w:val="1"/>
        </w:rPr>
        <w:t> </w:t>
      </w:r>
      <w:r>
        <w:rPr/>
        <w:t>uptake</w:t>
      </w:r>
      <w:r>
        <w:rPr>
          <w:spacing w:val="13"/>
        </w:rPr>
        <w:t> </w:t>
      </w:r>
      <w:r>
        <w:rPr/>
        <w:t>significantly</w:t>
      </w:r>
      <w:r>
        <w:rPr>
          <w:spacing w:val="40"/>
        </w:rPr>
        <w:t> </w:t>
      </w:r>
      <w:r>
        <w:rPr/>
        <w:t>increased</w:t>
      </w:r>
      <w:r>
        <w:rPr>
          <w:spacing w:val="28"/>
        </w:rPr>
        <w:t> </w:t>
      </w:r>
      <w:r>
        <w:rPr/>
        <w:t>after</w:t>
      </w:r>
      <w:r>
        <w:rPr>
          <w:spacing w:val="4"/>
        </w:rPr>
        <w:t> </w:t>
      </w:r>
      <w:r>
        <w:rPr/>
        <w:t>8</w:t>
      </w:r>
      <w:r>
        <w:rPr>
          <w:spacing w:val="14"/>
        </w:rPr>
        <w:t> </w:t>
      </w:r>
      <w:r>
        <w:rPr/>
        <w:t>months</w:t>
      </w:r>
      <w:r>
        <w:rPr>
          <w:spacing w:val="12"/>
        </w:rPr>
        <w:t> </w:t>
      </w:r>
      <w:r>
        <w:rPr/>
        <w:t>with</w:t>
      </w:r>
      <w:r>
        <w:rPr>
          <w:spacing w:val="13"/>
        </w:rPr>
        <w:t> </w:t>
      </w:r>
      <w:r>
        <w:rPr/>
        <w:t>53.89</w:t>
      </w:r>
      <w:r>
        <w:rPr>
          <w:spacing w:val="28"/>
        </w:rPr>
        <w:t> </w:t>
      </w:r>
      <w:r>
        <w:rPr/>
        <w:t>kg</w:t>
      </w:r>
      <w:r>
        <w:rPr>
          <w:spacing w:val="-1"/>
        </w:rPr>
        <w:t> </w:t>
      </w:r>
      <w:r>
        <w:rPr/>
        <w:t>N</w:t>
      </w:r>
      <w:r>
        <w:rPr>
          <w:spacing w:val="7"/>
        </w:rPr>
        <w:t> </w:t>
      </w:r>
      <w:r>
        <w:rPr/>
        <w:t>ha</w:t>
      </w:r>
      <w:r>
        <w:rPr>
          <w:position w:val="6"/>
          <w:sz w:val="16"/>
        </w:rPr>
        <w:t>-1</w:t>
      </w:r>
      <w:r>
        <w:rPr/>
        <w:t>,</w:t>
      </w:r>
      <w:r>
        <w:rPr>
          <w:spacing w:val="17"/>
        </w:rPr>
        <w:t> </w:t>
      </w:r>
      <w:r>
        <w:rPr/>
        <w:t>33.89</w:t>
      </w:r>
      <w:r>
        <w:rPr>
          <w:spacing w:val="27"/>
        </w:rPr>
        <w:t> </w:t>
      </w:r>
      <w:r>
        <w:rPr/>
        <w:t>kg</w:t>
      </w:r>
      <w:r>
        <w:rPr>
          <w:spacing w:val="-1"/>
        </w:rPr>
        <w:t> </w:t>
      </w:r>
      <w:r>
        <w:rPr/>
        <w:t>P</w:t>
      </w:r>
      <w:r>
        <w:rPr>
          <w:spacing w:val="5"/>
        </w:rPr>
        <w:t> </w:t>
      </w:r>
      <w:r>
        <w:rPr/>
        <w:t>ha</w:t>
      </w:r>
      <w:r>
        <w:rPr>
          <w:position w:val="6"/>
          <w:sz w:val="16"/>
        </w:rPr>
        <w:t>-1</w:t>
      </w:r>
      <w:r>
        <w:rPr>
          <w:spacing w:val="33"/>
          <w:position w:val="6"/>
          <w:sz w:val="16"/>
        </w:rPr>
        <w:t> </w:t>
      </w:r>
      <w:r>
        <w:rPr/>
        <w:t>and</w:t>
      </w:r>
    </w:p>
    <w:p>
      <w:pPr>
        <w:pStyle w:val="BodyText"/>
        <w:spacing w:line="237" w:lineRule="auto"/>
        <w:ind w:left="150" w:right="320"/>
        <w:jc w:val="both"/>
      </w:pPr>
      <w:r>
        <w:rPr/>
        <w:t>72.64 kg K ha</w:t>
      </w:r>
      <w:r>
        <w:rPr>
          <w:position w:val="6"/>
          <w:sz w:val="16"/>
        </w:rPr>
        <w:t>-1 </w:t>
      </w:r>
      <w:r>
        <w:rPr/>
        <w:t>in the shoot and</w:t>
      </w:r>
      <w:r>
        <w:rPr>
          <w:spacing w:val="1"/>
        </w:rPr>
        <w:t> </w:t>
      </w:r>
      <w:r>
        <w:rPr/>
        <w:t>17.19 kg N ha</w:t>
      </w:r>
      <w:r>
        <w:rPr>
          <w:position w:val="6"/>
          <w:sz w:val="16"/>
        </w:rPr>
        <w:t>-1</w:t>
      </w:r>
      <w:r>
        <w:rPr/>
        <w:t>, 10.31 kg P ha</w:t>
      </w:r>
      <w:r>
        <w:rPr>
          <w:position w:val="6"/>
          <w:sz w:val="16"/>
        </w:rPr>
        <w:t>-1 </w:t>
      </w:r>
      <w:r>
        <w:rPr/>
        <w:t>and 17.50 kg K ha</w:t>
      </w:r>
      <w:r>
        <w:rPr>
          <w:position w:val="6"/>
          <w:sz w:val="16"/>
        </w:rPr>
        <w:t>-1</w:t>
      </w:r>
      <w:r>
        <w:rPr/>
        <w:t>.</w:t>
      </w:r>
      <w:r>
        <w:rPr>
          <w:spacing w:val="1"/>
        </w:rPr>
        <w:t> </w:t>
      </w:r>
      <w:r>
        <w:rPr/>
        <w:t>Hengchaovanich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Nilaweera,</w:t>
      </w:r>
      <w:r>
        <w:rPr>
          <w:spacing w:val="1"/>
        </w:rPr>
        <w:t> </w:t>
      </w:r>
      <w:r>
        <w:rPr/>
        <w:t>(1998)</w:t>
      </w:r>
      <w:r>
        <w:rPr>
          <w:spacing w:val="1"/>
        </w:rPr>
        <w:t> </w:t>
      </w:r>
      <w:r>
        <w:rPr/>
        <w:t>reported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vetiver</w:t>
      </w:r>
      <w:r>
        <w:rPr>
          <w:spacing w:val="1"/>
        </w:rPr>
        <w:t> </w:t>
      </w:r>
      <w:r>
        <w:rPr/>
        <w:t>grass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phytoextraction</w:t>
      </w:r>
      <w:r>
        <w:rPr>
          <w:spacing w:val="23"/>
        </w:rPr>
        <w:t> </w:t>
      </w:r>
      <w:r>
        <w:rPr/>
        <w:t>of</w:t>
      </w:r>
      <w:r>
        <w:rPr>
          <w:spacing w:val="11"/>
        </w:rPr>
        <w:t> </w:t>
      </w:r>
      <w:r>
        <w:rPr/>
        <w:t>heavy</w:t>
      </w:r>
      <w:r>
        <w:rPr>
          <w:spacing w:val="8"/>
        </w:rPr>
        <w:t> </w:t>
      </w:r>
      <w:r>
        <w:rPr/>
        <w:t>metals</w:t>
      </w:r>
      <w:r>
        <w:rPr>
          <w:spacing w:val="8"/>
        </w:rPr>
        <w:t> </w:t>
      </w:r>
      <w:r>
        <w:rPr/>
        <w:t>and</w:t>
      </w:r>
      <w:r>
        <w:rPr>
          <w:spacing w:val="23"/>
        </w:rPr>
        <w:t> </w:t>
      </w:r>
      <w:r>
        <w:rPr/>
        <w:t>as</w:t>
      </w:r>
      <w:r>
        <w:rPr>
          <w:spacing w:val="9"/>
        </w:rPr>
        <w:t> </w:t>
      </w:r>
      <w:r>
        <w:rPr/>
        <w:t>well</w:t>
      </w:r>
      <w:r>
        <w:rPr>
          <w:spacing w:val="10"/>
        </w:rPr>
        <w:t> </w:t>
      </w:r>
      <w:r>
        <w:rPr/>
        <w:t>as</w:t>
      </w:r>
      <w:r>
        <w:rPr>
          <w:spacing w:val="8"/>
        </w:rPr>
        <w:t> </w:t>
      </w:r>
      <w:r>
        <w:rPr/>
        <w:t>prevent</w:t>
      </w:r>
      <w:r>
        <w:rPr>
          <w:spacing w:val="12"/>
        </w:rPr>
        <w:t> </w:t>
      </w:r>
      <w:r>
        <w:rPr/>
        <w:t>soil</w:t>
      </w:r>
      <w:r>
        <w:rPr>
          <w:spacing w:val="25"/>
        </w:rPr>
        <w:t> </w:t>
      </w:r>
      <w:r>
        <w:rPr/>
        <w:t>erosion</w:t>
      </w:r>
      <w:r>
        <w:rPr>
          <w:spacing w:val="23"/>
        </w:rPr>
        <w:t> </w:t>
      </w:r>
      <w:r>
        <w:rPr/>
        <w:t>due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its</w:t>
      </w:r>
      <w:r>
        <w:rPr>
          <w:spacing w:val="8"/>
        </w:rPr>
        <w:t> </w:t>
      </w:r>
      <w:r>
        <w:rPr/>
        <w:t>massive,</w:t>
      </w:r>
    </w:p>
    <w:p>
      <w:pPr>
        <w:pStyle w:val="BodyText"/>
        <w:ind w:left="150"/>
        <w:jc w:val="both"/>
      </w:pPr>
      <w:r>
        <w:rPr/>
        <w:t>finely</w:t>
      </w:r>
      <w:r>
        <w:rPr>
          <w:spacing w:val="-4"/>
        </w:rPr>
        <w:t> </w:t>
      </w:r>
      <w:r>
        <w:rPr/>
        <w:t>structured</w:t>
      </w:r>
      <w:r>
        <w:rPr>
          <w:spacing w:val="11"/>
        </w:rPr>
        <w:t> </w:t>
      </w:r>
      <w:r>
        <w:rPr/>
        <w:t>root system</w:t>
      </w:r>
      <w:r>
        <w:rPr>
          <w:spacing w:val="9"/>
        </w:rPr>
        <w:t> </w:t>
      </w:r>
      <w:r>
        <w:rPr/>
        <w:t>reaching</w:t>
      </w:r>
      <w:r>
        <w:rPr>
          <w:spacing w:val="-3"/>
        </w:rPr>
        <w:t> </w:t>
      </w:r>
      <w:r>
        <w:rPr/>
        <w:t>3-4</w:t>
      </w:r>
      <w:r>
        <w:rPr>
          <w:spacing w:val="-3"/>
        </w:rPr>
        <w:t> </w:t>
      </w:r>
      <w:r>
        <w:rPr/>
        <w:t>m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14"/>
        </w:rPr>
        <w:t> </w:t>
      </w:r>
      <w:r>
        <w:rPr/>
        <w:t>year.</w:t>
      </w:r>
    </w:p>
    <w:p>
      <w:pPr>
        <w:spacing w:before="165"/>
        <w:ind w:left="150" w:right="0" w:firstLine="0"/>
        <w:jc w:val="both"/>
        <w:rPr>
          <w:sz w:val="21"/>
        </w:rPr>
      </w:pPr>
      <w:r>
        <w:rPr>
          <w:w w:val="95"/>
          <w:sz w:val="21"/>
        </w:rPr>
        <w:t>Table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2.</w:t>
      </w:r>
      <w:r>
        <w:rPr>
          <w:spacing w:val="8"/>
          <w:w w:val="95"/>
          <w:sz w:val="21"/>
        </w:rPr>
        <w:t> </w:t>
      </w:r>
      <w:r>
        <w:rPr>
          <w:w w:val="95"/>
          <w:sz w:val="21"/>
        </w:rPr>
        <w:t>Dry</w:t>
      </w:r>
      <w:r>
        <w:rPr>
          <w:spacing w:val="9"/>
          <w:w w:val="95"/>
          <w:sz w:val="21"/>
        </w:rPr>
        <w:t> </w:t>
      </w:r>
      <w:r>
        <w:rPr>
          <w:w w:val="95"/>
          <w:sz w:val="21"/>
        </w:rPr>
        <w:t>matter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yield,</w:t>
      </w:r>
      <w:r>
        <w:rPr>
          <w:spacing w:val="8"/>
          <w:w w:val="95"/>
          <w:sz w:val="21"/>
        </w:rPr>
        <w:t> </w:t>
      </w:r>
      <w:r>
        <w:rPr>
          <w:w w:val="95"/>
          <w:sz w:val="21"/>
        </w:rPr>
        <w:t>NPK</w:t>
      </w:r>
      <w:r>
        <w:rPr>
          <w:spacing w:val="6"/>
          <w:w w:val="95"/>
          <w:sz w:val="21"/>
        </w:rPr>
        <w:t> </w:t>
      </w:r>
      <w:r>
        <w:rPr>
          <w:w w:val="95"/>
          <w:sz w:val="21"/>
        </w:rPr>
        <w:t>concentration</w:t>
      </w:r>
      <w:r>
        <w:rPr>
          <w:spacing w:val="-5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14"/>
          <w:w w:val="95"/>
          <w:sz w:val="21"/>
        </w:rPr>
        <w:t> </w:t>
      </w:r>
      <w:r>
        <w:rPr>
          <w:w w:val="95"/>
          <w:sz w:val="21"/>
        </w:rPr>
        <w:t>uptake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7"/>
          <w:w w:val="95"/>
          <w:sz w:val="21"/>
        </w:rPr>
        <w:t> </w:t>
      </w:r>
      <w:r>
        <w:rPr>
          <w:w w:val="95"/>
          <w:sz w:val="21"/>
        </w:rPr>
        <w:t>vetiver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grown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in</w:t>
      </w:r>
      <w:r>
        <w:rPr>
          <w:spacing w:val="-5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field</w:t>
      </w:r>
      <w:r>
        <w:rPr>
          <w:spacing w:val="-5"/>
          <w:w w:val="95"/>
          <w:sz w:val="21"/>
        </w:rPr>
        <w:t> </w:t>
      </w:r>
      <w:r>
        <w:rPr>
          <w:w w:val="95"/>
          <w:sz w:val="21"/>
        </w:rPr>
        <w:t>for</w:t>
      </w:r>
      <w:r>
        <w:rPr>
          <w:spacing w:val="-5"/>
          <w:w w:val="95"/>
          <w:sz w:val="21"/>
        </w:rPr>
        <w:t> </w:t>
      </w:r>
      <w:r>
        <w:rPr>
          <w:w w:val="95"/>
          <w:sz w:val="21"/>
        </w:rPr>
        <w:t>3</w:t>
      </w:r>
      <w:r>
        <w:rPr>
          <w:spacing w:val="-5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14"/>
          <w:w w:val="95"/>
          <w:sz w:val="21"/>
        </w:rPr>
        <w:t> </w:t>
      </w:r>
      <w:r>
        <w:rPr>
          <w:w w:val="95"/>
          <w:sz w:val="21"/>
        </w:rPr>
        <w:t>8</w:t>
      </w:r>
      <w:r>
        <w:rPr>
          <w:spacing w:val="17"/>
          <w:w w:val="95"/>
          <w:sz w:val="21"/>
        </w:rPr>
        <w:t> </w:t>
      </w:r>
      <w:r>
        <w:rPr>
          <w:w w:val="95"/>
          <w:sz w:val="21"/>
        </w:rPr>
        <w:t>months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shape style="position:absolute;margin-left:108pt;margin-top:10.349224pt;width:446.75pt;height:1.2pt;mso-position-horizontal-relative:page;mso-position-vertical-relative:paragraph;z-index:-15726080;mso-wrap-distance-left:0;mso-wrap-distance-right:0" id="docshape5" coordorigin="2160,207" coordsize="8935,24" path="m2160,207l11095,207m2160,231l11095,231e" filled="false" stroked="true" strokeweight=".5999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 w:after="1"/>
        <w:rPr>
          <w:sz w:val="18"/>
        </w:rPr>
      </w:pPr>
    </w:p>
    <w:tbl>
      <w:tblPr>
        <w:tblW w:w="0" w:type="auto"/>
        <w:jc w:val="left"/>
        <w:tblInd w:w="3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1"/>
        <w:gridCol w:w="1053"/>
        <w:gridCol w:w="1171"/>
        <w:gridCol w:w="818"/>
        <w:gridCol w:w="746"/>
        <w:gridCol w:w="655"/>
        <w:gridCol w:w="849"/>
        <w:gridCol w:w="978"/>
        <w:gridCol w:w="792"/>
      </w:tblGrid>
      <w:tr>
        <w:trPr>
          <w:trHeight w:val="256" w:hRule="atLeast"/>
        </w:trPr>
        <w:tc>
          <w:tcPr>
            <w:tcW w:w="14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5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1" w:type="dxa"/>
          </w:tcPr>
          <w:p>
            <w:pPr>
              <w:pStyle w:val="TableParagraph"/>
              <w:spacing w:line="233" w:lineRule="exact"/>
              <w:ind w:left="191" w:right="213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DRY</w:t>
            </w:r>
          </w:p>
        </w:tc>
        <w:tc>
          <w:tcPr>
            <w:tcW w:w="2219" w:type="dxa"/>
            <w:gridSpan w:val="3"/>
          </w:tcPr>
          <w:p>
            <w:pPr>
              <w:pStyle w:val="TableParagraph"/>
              <w:spacing w:line="233" w:lineRule="exact"/>
              <w:ind w:left="176"/>
              <w:rPr>
                <w:sz w:val="21"/>
              </w:rPr>
            </w:pPr>
            <w:r>
              <w:rPr>
                <w:sz w:val="21"/>
              </w:rPr>
              <w:t>CONCENTRATION</w:t>
            </w: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78" w:type="dxa"/>
          </w:tcPr>
          <w:p>
            <w:pPr>
              <w:pStyle w:val="TableParagraph"/>
              <w:spacing w:line="233" w:lineRule="exact"/>
              <w:ind w:left="31" w:right="108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UPTAKE</w:t>
            </w:r>
          </w:p>
        </w:tc>
        <w:tc>
          <w:tcPr>
            <w:tcW w:w="79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82" w:hRule="atLeast"/>
        </w:trPr>
        <w:tc>
          <w:tcPr>
            <w:tcW w:w="1421" w:type="dxa"/>
          </w:tcPr>
          <w:p>
            <w:pPr>
              <w:pStyle w:val="TableParagraph"/>
              <w:spacing w:line="239" w:lineRule="exact" w:before="22"/>
              <w:ind w:left="328"/>
              <w:rPr>
                <w:sz w:val="21"/>
              </w:rPr>
            </w:pPr>
            <w:r>
              <w:rPr>
                <w:w w:val="80"/>
                <w:sz w:val="21"/>
              </w:rPr>
              <w:t>GROWT</w:t>
            </w:r>
            <w:r>
              <w:rPr>
                <w:spacing w:val="-20"/>
                <w:w w:val="80"/>
                <w:sz w:val="21"/>
              </w:rPr>
              <w:t> </w:t>
            </w:r>
            <w:r>
              <w:rPr>
                <w:w w:val="80"/>
                <w:sz w:val="21"/>
              </w:rPr>
              <w:t>H</w:t>
            </w:r>
          </w:p>
        </w:tc>
        <w:tc>
          <w:tcPr>
            <w:tcW w:w="1053" w:type="dxa"/>
          </w:tcPr>
          <w:p>
            <w:pPr>
              <w:pStyle w:val="TableParagraph"/>
              <w:spacing w:line="239" w:lineRule="exact" w:before="22"/>
              <w:ind w:left="151" w:right="185"/>
              <w:jc w:val="center"/>
              <w:rPr>
                <w:sz w:val="21"/>
              </w:rPr>
            </w:pPr>
            <w:r>
              <w:rPr>
                <w:sz w:val="21"/>
              </w:rPr>
              <w:t>PLANT</w:t>
            </w:r>
          </w:p>
        </w:tc>
        <w:tc>
          <w:tcPr>
            <w:tcW w:w="1171" w:type="dxa"/>
          </w:tcPr>
          <w:p>
            <w:pPr>
              <w:pStyle w:val="TableParagraph"/>
              <w:spacing w:line="239" w:lineRule="exact" w:before="22"/>
              <w:ind w:left="196" w:right="213"/>
              <w:jc w:val="center"/>
              <w:rPr>
                <w:sz w:val="21"/>
              </w:rPr>
            </w:pPr>
            <w:r>
              <w:rPr>
                <w:w w:val="80"/>
                <w:sz w:val="21"/>
              </w:rPr>
              <w:t>MATTE</w:t>
            </w:r>
            <w:r>
              <w:rPr>
                <w:spacing w:val="-16"/>
                <w:w w:val="80"/>
                <w:sz w:val="21"/>
              </w:rPr>
              <w:t> </w:t>
            </w:r>
            <w:r>
              <w:rPr>
                <w:w w:val="80"/>
                <w:sz w:val="21"/>
              </w:rPr>
              <w:t>R</w:t>
            </w:r>
          </w:p>
        </w:tc>
        <w:tc>
          <w:tcPr>
            <w:tcW w:w="818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4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39" w:lineRule="exact" w:before="22"/>
              <w:ind w:left="184" w:right="32"/>
              <w:jc w:val="center"/>
              <w:rPr>
                <w:sz w:val="21"/>
              </w:rPr>
            </w:pPr>
            <w:r>
              <w:rPr>
                <w:sz w:val="21"/>
              </w:rPr>
              <w:t>(%)</w:t>
            </w:r>
          </w:p>
        </w:tc>
        <w:tc>
          <w:tcPr>
            <w:tcW w:w="655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49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7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39" w:lineRule="exact" w:before="22"/>
              <w:ind w:left="31" w:right="84"/>
              <w:jc w:val="center"/>
              <w:rPr>
                <w:sz w:val="21"/>
              </w:rPr>
            </w:pPr>
            <w:r>
              <w:rPr>
                <w:w w:val="85"/>
                <w:sz w:val="21"/>
              </w:rPr>
              <w:t>(kg</w:t>
            </w:r>
            <w:r>
              <w:rPr>
                <w:spacing w:val="5"/>
                <w:w w:val="85"/>
                <w:sz w:val="21"/>
              </w:rPr>
              <w:t> </w:t>
            </w:r>
            <w:r>
              <w:rPr>
                <w:w w:val="85"/>
                <w:sz w:val="21"/>
              </w:rPr>
              <w:t>ha</w:t>
            </w:r>
            <w:r>
              <w:rPr>
                <w:w w:val="85"/>
                <w:sz w:val="21"/>
                <w:vertAlign w:val="superscript"/>
              </w:rPr>
              <w:t>-1</w:t>
            </w:r>
            <w:r>
              <w:rPr>
                <w:w w:val="85"/>
                <w:sz w:val="21"/>
                <w:vertAlign w:val="baseline"/>
              </w:rPr>
              <w:t>)</w:t>
            </w:r>
          </w:p>
        </w:tc>
        <w:tc>
          <w:tcPr>
            <w:tcW w:w="792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2" w:hRule="atLeast"/>
        </w:trPr>
        <w:tc>
          <w:tcPr>
            <w:tcW w:w="1421" w:type="dxa"/>
          </w:tcPr>
          <w:p>
            <w:pPr>
              <w:pStyle w:val="TableParagraph"/>
              <w:spacing w:line="237" w:lineRule="exact" w:before="25"/>
              <w:ind w:right="214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DURATION</w:t>
            </w:r>
          </w:p>
        </w:tc>
        <w:tc>
          <w:tcPr>
            <w:tcW w:w="1053" w:type="dxa"/>
          </w:tcPr>
          <w:p>
            <w:pPr>
              <w:pStyle w:val="TableParagraph"/>
              <w:spacing w:line="237" w:lineRule="exact" w:before="25"/>
              <w:ind w:left="39" w:right="185"/>
              <w:jc w:val="center"/>
              <w:rPr>
                <w:sz w:val="21"/>
              </w:rPr>
            </w:pPr>
            <w:r>
              <w:rPr>
                <w:sz w:val="21"/>
              </w:rPr>
              <w:t>PART</w:t>
            </w:r>
          </w:p>
        </w:tc>
        <w:tc>
          <w:tcPr>
            <w:tcW w:w="1171" w:type="dxa"/>
          </w:tcPr>
          <w:p>
            <w:pPr>
              <w:pStyle w:val="TableParagraph"/>
              <w:spacing w:line="237" w:lineRule="exact" w:before="25"/>
              <w:ind w:left="196" w:right="196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YIELD</w:t>
            </w:r>
          </w:p>
        </w:tc>
        <w:tc>
          <w:tcPr>
            <w:tcW w:w="818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46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55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49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78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92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74" w:hRule="atLeast"/>
        </w:trPr>
        <w:tc>
          <w:tcPr>
            <w:tcW w:w="1421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3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7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39" w:lineRule="exact" w:before="15"/>
              <w:ind w:left="196" w:right="199"/>
              <w:jc w:val="center"/>
              <w:rPr>
                <w:sz w:val="21"/>
              </w:rPr>
            </w:pPr>
            <w:r>
              <w:rPr>
                <w:w w:val="85"/>
                <w:sz w:val="21"/>
              </w:rPr>
              <w:t>(kg</w:t>
            </w:r>
            <w:r>
              <w:rPr>
                <w:spacing w:val="5"/>
                <w:w w:val="85"/>
                <w:sz w:val="21"/>
              </w:rPr>
              <w:t> </w:t>
            </w:r>
            <w:r>
              <w:rPr>
                <w:w w:val="85"/>
                <w:sz w:val="21"/>
              </w:rPr>
              <w:t>ha</w:t>
            </w:r>
            <w:r>
              <w:rPr>
                <w:w w:val="85"/>
                <w:sz w:val="21"/>
                <w:vertAlign w:val="superscript"/>
              </w:rPr>
              <w:t>-1</w:t>
            </w:r>
            <w:r>
              <w:rPr>
                <w:w w:val="85"/>
                <w:sz w:val="21"/>
                <w:vertAlign w:val="baseline"/>
              </w:rPr>
              <w:t>)</w:t>
            </w:r>
          </w:p>
        </w:tc>
        <w:tc>
          <w:tcPr>
            <w:tcW w:w="81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39" w:lineRule="exact" w:before="15"/>
              <w:ind w:right="26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N</w:t>
            </w:r>
          </w:p>
        </w:tc>
        <w:tc>
          <w:tcPr>
            <w:tcW w:w="74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39" w:lineRule="exact" w:before="15"/>
              <w:ind w:left="63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P</w:t>
            </w:r>
          </w:p>
        </w:tc>
        <w:tc>
          <w:tcPr>
            <w:tcW w:w="65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39" w:lineRule="exact" w:before="15"/>
              <w:ind w:right="54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K</w:t>
            </w:r>
          </w:p>
        </w:tc>
        <w:tc>
          <w:tcPr>
            <w:tcW w:w="84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39" w:lineRule="exact" w:before="15"/>
              <w:ind w:right="41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N</w:t>
            </w:r>
          </w:p>
        </w:tc>
        <w:tc>
          <w:tcPr>
            <w:tcW w:w="97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39" w:lineRule="exact" w:before="15"/>
              <w:ind w:right="149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P</w:t>
            </w:r>
          </w:p>
        </w:tc>
        <w:tc>
          <w:tcPr>
            <w:tcW w:w="79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39" w:lineRule="exact" w:before="15"/>
              <w:ind w:left="263"/>
              <w:rPr>
                <w:sz w:val="21"/>
              </w:rPr>
            </w:pPr>
            <w:r>
              <w:rPr>
                <w:w w:val="99"/>
                <w:sz w:val="21"/>
              </w:rPr>
              <w:t>K</w:t>
            </w:r>
          </w:p>
        </w:tc>
      </w:tr>
      <w:tr>
        <w:trPr>
          <w:trHeight w:val="453" w:hRule="atLeast"/>
        </w:trPr>
        <w:tc>
          <w:tcPr>
            <w:tcW w:w="1421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53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21"/>
              <w:ind w:left="50" w:right="185"/>
              <w:jc w:val="center"/>
              <w:rPr>
                <w:sz w:val="21"/>
              </w:rPr>
            </w:pPr>
            <w:r>
              <w:rPr>
                <w:sz w:val="21"/>
              </w:rPr>
              <w:t>Shoot</w:t>
            </w:r>
          </w:p>
        </w:tc>
        <w:tc>
          <w:tcPr>
            <w:tcW w:w="1171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21"/>
              <w:ind w:left="196" w:right="208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5707</w:t>
            </w:r>
          </w:p>
        </w:tc>
        <w:tc>
          <w:tcPr>
            <w:tcW w:w="818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21"/>
              <w:ind w:left="185" w:right="184"/>
              <w:jc w:val="center"/>
              <w:rPr>
                <w:sz w:val="21"/>
              </w:rPr>
            </w:pPr>
            <w:r>
              <w:rPr>
                <w:sz w:val="21"/>
              </w:rPr>
              <w:t>0.63</w:t>
            </w:r>
          </w:p>
        </w:tc>
        <w:tc>
          <w:tcPr>
            <w:tcW w:w="746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21"/>
              <w:ind w:left="184" w:right="113"/>
              <w:jc w:val="center"/>
              <w:rPr>
                <w:sz w:val="21"/>
              </w:rPr>
            </w:pPr>
            <w:r>
              <w:rPr>
                <w:sz w:val="21"/>
              </w:rPr>
              <w:t>0.36</w:t>
            </w:r>
          </w:p>
        </w:tc>
        <w:tc>
          <w:tcPr>
            <w:tcW w:w="655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21"/>
              <w:ind w:left="89" w:right="137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0.77</w:t>
            </w:r>
          </w:p>
        </w:tc>
        <w:tc>
          <w:tcPr>
            <w:tcW w:w="849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21"/>
              <w:ind w:left="131" w:right="177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35.95</w:t>
            </w:r>
          </w:p>
        </w:tc>
        <w:tc>
          <w:tcPr>
            <w:tcW w:w="978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21"/>
              <w:ind w:left="29" w:right="108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20.54</w:t>
            </w:r>
          </w:p>
        </w:tc>
        <w:tc>
          <w:tcPr>
            <w:tcW w:w="792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21"/>
              <w:ind w:right="190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43.94</w:t>
            </w:r>
          </w:p>
        </w:tc>
      </w:tr>
      <w:tr>
        <w:trPr>
          <w:trHeight w:val="480" w:hRule="atLeast"/>
        </w:trPr>
        <w:tc>
          <w:tcPr>
            <w:tcW w:w="1421" w:type="dxa"/>
          </w:tcPr>
          <w:p>
            <w:pPr>
              <w:pStyle w:val="TableParagraph"/>
              <w:spacing w:before="83"/>
              <w:ind w:right="171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3</w:t>
            </w:r>
            <w:r>
              <w:rPr>
                <w:spacing w:val="4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months</w:t>
            </w:r>
          </w:p>
        </w:tc>
        <w:tc>
          <w:tcPr>
            <w:tcW w:w="1053" w:type="dxa"/>
          </w:tcPr>
          <w:p>
            <w:pPr>
              <w:pStyle w:val="TableParagraph"/>
              <w:spacing w:before="83"/>
              <w:ind w:left="151" w:right="398"/>
              <w:jc w:val="center"/>
              <w:rPr>
                <w:sz w:val="21"/>
              </w:rPr>
            </w:pPr>
            <w:r>
              <w:rPr>
                <w:sz w:val="21"/>
              </w:rPr>
              <w:t>Root</w:t>
            </w:r>
          </w:p>
        </w:tc>
        <w:tc>
          <w:tcPr>
            <w:tcW w:w="1171" w:type="dxa"/>
          </w:tcPr>
          <w:p>
            <w:pPr>
              <w:pStyle w:val="TableParagraph"/>
              <w:spacing w:before="83"/>
              <w:ind w:left="196" w:right="208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2320</w:t>
            </w:r>
          </w:p>
        </w:tc>
        <w:tc>
          <w:tcPr>
            <w:tcW w:w="818" w:type="dxa"/>
          </w:tcPr>
          <w:p>
            <w:pPr>
              <w:pStyle w:val="TableParagraph"/>
              <w:spacing w:before="83"/>
              <w:ind w:left="185" w:right="184"/>
              <w:jc w:val="center"/>
              <w:rPr>
                <w:sz w:val="21"/>
              </w:rPr>
            </w:pPr>
            <w:r>
              <w:rPr>
                <w:sz w:val="21"/>
              </w:rPr>
              <w:t>0.45</w:t>
            </w:r>
          </w:p>
        </w:tc>
        <w:tc>
          <w:tcPr>
            <w:tcW w:w="746" w:type="dxa"/>
          </w:tcPr>
          <w:p>
            <w:pPr>
              <w:pStyle w:val="TableParagraph"/>
              <w:spacing w:before="83"/>
              <w:ind w:left="184" w:right="113"/>
              <w:jc w:val="center"/>
              <w:rPr>
                <w:sz w:val="21"/>
              </w:rPr>
            </w:pPr>
            <w:r>
              <w:rPr>
                <w:sz w:val="21"/>
              </w:rPr>
              <w:t>0.14</w:t>
            </w:r>
          </w:p>
        </w:tc>
        <w:tc>
          <w:tcPr>
            <w:tcW w:w="655" w:type="dxa"/>
          </w:tcPr>
          <w:p>
            <w:pPr>
              <w:pStyle w:val="TableParagraph"/>
              <w:spacing w:before="83"/>
              <w:ind w:left="89" w:right="137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0.28</w:t>
            </w:r>
          </w:p>
        </w:tc>
        <w:tc>
          <w:tcPr>
            <w:tcW w:w="849" w:type="dxa"/>
          </w:tcPr>
          <w:p>
            <w:pPr>
              <w:pStyle w:val="TableParagraph"/>
              <w:spacing w:before="83"/>
              <w:ind w:left="131" w:right="177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10.44</w:t>
            </w:r>
          </w:p>
        </w:tc>
        <w:tc>
          <w:tcPr>
            <w:tcW w:w="978" w:type="dxa"/>
          </w:tcPr>
          <w:p>
            <w:pPr>
              <w:pStyle w:val="TableParagraph"/>
              <w:spacing w:before="83"/>
              <w:ind w:left="29" w:right="108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3.25</w:t>
            </w:r>
          </w:p>
        </w:tc>
        <w:tc>
          <w:tcPr>
            <w:tcW w:w="792" w:type="dxa"/>
          </w:tcPr>
          <w:p>
            <w:pPr>
              <w:pStyle w:val="TableParagraph"/>
              <w:spacing w:before="83"/>
              <w:ind w:left="263"/>
              <w:rPr>
                <w:sz w:val="21"/>
              </w:rPr>
            </w:pPr>
            <w:r>
              <w:rPr>
                <w:w w:val="95"/>
                <w:sz w:val="21"/>
              </w:rPr>
              <w:t>6.5</w:t>
            </w:r>
          </w:p>
        </w:tc>
      </w:tr>
      <w:tr>
        <w:trPr>
          <w:trHeight w:val="456" w:hRule="atLeast"/>
        </w:trPr>
        <w:tc>
          <w:tcPr>
            <w:tcW w:w="14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53" w:type="dxa"/>
          </w:tcPr>
          <w:p>
            <w:pPr>
              <w:pStyle w:val="TableParagraph"/>
              <w:spacing w:before="147"/>
              <w:ind w:left="50" w:right="185"/>
              <w:jc w:val="center"/>
              <w:rPr>
                <w:sz w:val="21"/>
              </w:rPr>
            </w:pPr>
            <w:r>
              <w:rPr>
                <w:sz w:val="21"/>
              </w:rPr>
              <w:t>Shoot</w:t>
            </w:r>
          </w:p>
        </w:tc>
        <w:tc>
          <w:tcPr>
            <w:tcW w:w="1171" w:type="dxa"/>
          </w:tcPr>
          <w:p>
            <w:pPr>
              <w:pStyle w:val="TableParagraph"/>
              <w:spacing w:before="147"/>
              <w:ind w:left="196" w:right="208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7810</w:t>
            </w:r>
          </w:p>
        </w:tc>
        <w:tc>
          <w:tcPr>
            <w:tcW w:w="818" w:type="dxa"/>
          </w:tcPr>
          <w:p>
            <w:pPr>
              <w:pStyle w:val="TableParagraph"/>
              <w:spacing w:before="147"/>
              <w:ind w:left="185" w:right="184"/>
              <w:jc w:val="center"/>
              <w:rPr>
                <w:sz w:val="21"/>
              </w:rPr>
            </w:pPr>
            <w:r>
              <w:rPr>
                <w:sz w:val="21"/>
              </w:rPr>
              <w:t>0.69</w:t>
            </w:r>
          </w:p>
        </w:tc>
        <w:tc>
          <w:tcPr>
            <w:tcW w:w="746" w:type="dxa"/>
          </w:tcPr>
          <w:p>
            <w:pPr>
              <w:pStyle w:val="TableParagraph"/>
              <w:spacing w:before="147"/>
              <w:ind w:left="184" w:right="113"/>
              <w:jc w:val="center"/>
              <w:rPr>
                <w:sz w:val="21"/>
              </w:rPr>
            </w:pPr>
            <w:r>
              <w:rPr>
                <w:sz w:val="21"/>
              </w:rPr>
              <w:t>0.43</w:t>
            </w:r>
          </w:p>
        </w:tc>
        <w:tc>
          <w:tcPr>
            <w:tcW w:w="655" w:type="dxa"/>
          </w:tcPr>
          <w:p>
            <w:pPr>
              <w:pStyle w:val="TableParagraph"/>
              <w:spacing w:before="147"/>
              <w:ind w:left="89" w:right="137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0.93</w:t>
            </w:r>
          </w:p>
        </w:tc>
        <w:tc>
          <w:tcPr>
            <w:tcW w:w="849" w:type="dxa"/>
          </w:tcPr>
          <w:p>
            <w:pPr>
              <w:pStyle w:val="TableParagraph"/>
              <w:spacing w:before="147"/>
              <w:ind w:left="131" w:right="177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53.89</w:t>
            </w:r>
          </w:p>
        </w:tc>
        <w:tc>
          <w:tcPr>
            <w:tcW w:w="978" w:type="dxa"/>
          </w:tcPr>
          <w:p>
            <w:pPr>
              <w:pStyle w:val="TableParagraph"/>
              <w:spacing w:before="147"/>
              <w:ind w:left="29" w:right="108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33.58</w:t>
            </w:r>
          </w:p>
        </w:tc>
        <w:tc>
          <w:tcPr>
            <w:tcW w:w="792" w:type="dxa"/>
          </w:tcPr>
          <w:p>
            <w:pPr>
              <w:pStyle w:val="TableParagraph"/>
              <w:spacing w:before="147"/>
              <w:ind w:right="190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72.64</w:t>
            </w:r>
          </w:p>
        </w:tc>
      </w:tr>
      <w:tr>
        <w:trPr>
          <w:trHeight w:val="312" w:hRule="atLeast"/>
        </w:trPr>
        <w:tc>
          <w:tcPr>
            <w:tcW w:w="1421" w:type="dxa"/>
          </w:tcPr>
          <w:p>
            <w:pPr>
              <w:pStyle w:val="TableParagraph"/>
              <w:spacing w:line="233" w:lineRule="exact" w:before="59"/>
              <w:ind w:left="360"/>
              <w:rPr>
                <w:sz w:val="21"/>
              </w:rPr>
            </w:pPr>
            <w:r>
              <w:rPr>
                <w:w w:val="85"/>
                <w:sz w:val="21"/>
              </w:rPr>
              <w:t>8</w:t>
            </w:r>
            <w:r>
              <w:rPr>
                <w:spacing w:val="10"/>
                <w:w w:val="85"/>
                <w:sz w:val="21"/>
              </w:rPr>
              <w:t> </w:t>
            </w:r>
            <w:r>
              <w:rPr>
                <w:w w:val="85"/>
                <w:sz w:val="21"/>
              </w:rPr>
              <w:t>months</w:t>
            </w:r>
          </w:p>
        </w:tc>
        <w:tc>
          <w:tcPr>
            <w:tcW w:w="105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1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5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9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46" w:hRule="atLeast"/>
        </w:trPr>
        <w:tc>
          <w:tcPr>
            <w:tcW w:w="1421" w:type="dxa"/>
            <w:tcBorders>
              <w:bottom w:val="doub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53" w:type="dxa"/>
            <w:tcBorders>
              <w:bottom w:val="double" w:sz="8" w:space="0" w:color="000000"/>
            </w:tcBorders>
          </w:tcPr>
          <w:p>
            <w:pPr>
              <w:pStyle w:val="TableParagraph"/>
              <w:spacing w:before="3"/>
              <w:ind w:left="151" w:right="398"/>
              <w:jc w:val="center"/>
              <w:rPr>
                <w:sz w:val="21"/>
              </w:rPr>
            </w:pPr>
            <w:r>
              <w:rPr>
                <w:sz w:val="21"/>
              </w:rPr>
              <w:t>Root</w:t>
            </w:r>
          </w:p>
        </w:tc>
        <w:tc>
          <w:tcPr>
            <w:tcW w:w="1171" w:type="dxa"/>
            <w:tcBorders>
              <w:bottom w:val="double" w:sz="8" w:space="0" w:color="000000"/>
            </w:tcBorders>
          </w:tcPr>
          <w:p>
            <w:pPr>
              <w:pStyle w:val="TableParagraph"/>
              <w:spacing w:before="3"/>
              <w:ind w:left="196" w:right="208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3125</w:t>
            </w:r>
          </w:p>
        </w:tc>
        <w:tc>
          <w:tcPr>
            <w:tcW w:w="818" w:type="dxa"/>
            <w:tcBorders>
              <w:bottom w:val="double" w:sz="8" w:space="0" w:color="000000"/>
            </w:tcBorders>
          </w:tcPr>
          <w:p>
            <w:pPr>
              <w:pStyle w:val="TableParagraph"/>
              <w:spacing w:before="3"/>
              <w:ind w:left="185" w:right="184"/>
              <w:jc w:val="center"/>
              <w:rPr>
                <w:sz w:val="21"/>
              </w:rPr>
            </w:pPr>
            <w:r>
              <w:rPr>
                <w:sz w:val="21"/>
              </w:rPr>
              <w:t>0.55</w:t>
            </w:r>
          </w:p>
        </w:tc>
        <w:tc>
          <w:tcPr>
            <w:tcW w:w="746" w:type="dxa"/>
            <w:tcBorders>
              <w:bottom w:val="double" w:sz="8" w:space="0" w:color="000000"/>
            </w:tcBorders>
          </w:tcPr>
          <w:p>
            <w:pPr>
              <w:pStyle w:val="TableParagraph"/>
              <w:spacing w:before="3"/>
              <w:ind w:left="184" w:right="113"/>
              <w:jc w:val="center"/>
              <w:rPr>
                <w:sz w:val="21"/>
              </w:rPr>
            </w:pPr>
            <w:r>
              <w:rPr>
                <w:sz w:val="21"/>
              </w:rPr>
              <w:t>0.33</w:t>
            </w:r>
          </w:p>
        </w:tc>
        <w:tc>
          <w:tcPr>
            <w:tcW w:w="655" w:type="dxa"/>
            <w:tcBorders>
              <w:bottom w:val="double" w:sz="8" w:space="0" w:color="000000"/>
            </w:tcBorders>
          </w:tcPr>
          <w:p>
            <w:pPr>
              <w:pStyle w:val="TableParagraph"/>
              <w:spacing w:before="3"/>
              <w:ind w:left="89" w:right="137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0.56</w:t>
            </w:r>
          </w:p>
        </w:tc>
        <w:tc>
          <w:tcPr>
            <w:tcW w:w="849" w:type="dxa"/>
            <w:tcBorders>
              <w:bottom w:val="double" w:sz="8" w:space="0" w:color="000000"/>
            </w:tcBorders>
          </w:tcPr>
          <w:p>
            <w:pPr>
              <w:pStyle w:val="TableParagraph"/>
              <w:spacing w:before="3"/>
              <w:ind w:left="131" w:right="177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17.19</w:t>
            </w:r>
          </w:p>
        </w:tc>
        <w:tc>
          <w:tcPr>
            <w:tcW w:w="978" w:type="dxa"/>
            <w:tcBorders>
              <w:bottom w:val="double" w:sz="8" w:space="0" w:color="000000"/>
            </w:tcBorders>
          </w:tcPr>
          <w:p>
            <w:pPr>
              <w:pStyle w:val="TableParagraph"/>
              <w:spacing w:before="3"/>
              <w:ind w:left="29" w:right="108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10.31</w:t>
            </w:r>
          </w:p>
        </w:tc>
        <w:tc>
          <w:tcPr>
            <w:tcW w:w="792" w:type="dxa"/>
            <w:tcBorders>
              <w:bottom w:val="double" w:sz="8" w:space="0" w:color="000000"/>
            </w:tcBorders>
          </w:tcPr>
          <w:p>
            <w:pPr>
              <w:pStyle w:val="TableParagraph"/>
              <w:spacing w:before="3"/>
              <w:ind w:right="237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17.5</w:t>
            </w:r>
          </w:p>
        </w:tc>
      </w:tr>
    </w:tbl>
    <w:p>
      <w:pPr>
        <w:spacing w:after="0"/>
        <w:jc w:val="right"/>
        <w:rPr>
          <w:sz w:val="21"/>
        </w:rPr>
        <w:sectPr>
          <w:pgSz w:w="12240" w:h="15840"/>
          <w:pgMar w:top="1360" w:bottom="280" w:left="1660" w:right="70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143.699997pt;margin-top:104.016487pt;width:12.6pt;height:69.25pt;mso-position-horizontal-relative:page;mso-position-vertical-relative:page;z-index:15732736" type="#_x0000_t202" id="docshape6" filled="false" stroked="false">
            <v:textbox inset="0,0,0,0" style="layout-flow:vertical;mso-layout-flow-alt:bottom-to-top">
              <w:txbxContent>
                <w:p>
                  <w:pPr>
                    <w:spacing w:line="234" w:lineRule="exact" w:before="0"/>
                    <w:ind w:left="20" w:right="0" w:firstLine="0"/>
                    <w:jc w:val="lef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585858"/>
                      <w:sz w:val="20"/>
                    </w:rPr>
                    <w:t>Uptake (kg</w:t>
                  </w:r>
                  <w:r>
                    <w:rPr>
                      <w:rFonts w:ascii="Calibri"/>
                      <w:color w:val="585858"/>
                      <w:spacing w:val="13"/>
                      <w:sz w:val="20"/>
                    </w:rPr>
                    <w:t> </w:t>
                  </w:r>
                  <w:r>
                    <w:rPr>
                      <w:rFonts w:ascii="Calibri"/>
                      <w:color w:val="585858"/>
                      <w:sz w:val="20"/>
                    </w:rPr>
                    <w:t>ha-</w:t>
                  </w:r>
                  <w:r>
                    <w:rPr>
                      <w:rFonts w:ascii="Calibri"/>
                      <w:color w:val="585858"/>
                      <w:sz w:val="20"/>
                      <w:vertAlign w:val="superscript"/>
                    </w:rPr>
                    <w:t>1</w:t>
                  </w:r>
                  <w:r>
                    <w:rPr>
                      <w:rFonts w:ascii="Calibri"/>
                      <w:color w:val="585858"/>
                      <w:sz w:val="20"/>
                      <w:vertAlign w:val="baseline"/>
                    </w:rPr>
                    <w:t>)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</w:p>
    <w:p>
      <w:pPr>
        <w:spacing w:before="91"/>
        <w:ind w:left="935" w:right="0" w:firstLine="0"/>
        <w:jc w:val="left"/>
        <w:rPr>
          <w:sz w:val="21"/>
        </w:rPr>
      </w:pPr>
      <w:r>
        <w:rPr/>
        <w:pict>
          <v:group style="position:absolute;margin-left:125.525002pt;margin-top:-210.726135pt;width:398.25pt;height:183pt;mso-position-horizontal-relative:page;mso-position-vertical-relative:paragraph;z-index:15732224" id="docshapegroup7" coordorigin="2511,-4215" coordsize="7965,3660">
            <v:rect style="position:absolute;left:3936;top:-2215;width:544;height:424" id="docshape8" filled="true" fillcolor="#001f5f" stroked="false">
              <v:fill type="solid"/>
            </v:rect>
            <v:rect style="position:absolute;left:3936;top:-2471;width:544;height:256" id="docshape9" filled="true" fillcolor="#c00000" stroked="false">
              <v:fill type="solid"/>
            </v:rect>
            <v:rect style="position:absolute;left:3936;top:-2999;width:544;height:528" id="docshape10" filled="true" fillcolor="#385622" stroked="false">
              <v:fill type="solid"/>
            </v:rect>
            <v:rect style="position:absolute;left:5296;top:-1911;width:544;height:120" id="docshape11" filled="true" fillcolor="#001f5f" stroked="false">
              <v:fill type="solid"/>
            </v:rect>
            <v:rect style="position:absolute;left:5296;top:-1959;width:544;height:48" id="docshape12" filled="true" fillcolor="#c00000" stroked="false">
              <v:fill type="solid"/>
            </v:rect>
            <v:rect style="position:absolute;left:5296;top:-2039;width:544;height:80" id="docshape13" filled="true" fillcolor="#385622" stroked="false">
              <v:fill type="solid"/>
            </v:rect>
            <v:rect style="position:absolute;left:6656;top:-2439;width:544;height:648" id="docshape14" filled="true" fillcolor="#001f5f" stroked="false">
              <v:fill type="solid"/>
            </v:rect>
            <v:rect style="position:absolute;left:6656;top:-2839;width:544;height:400" id="docshape15" filled="true" fillcolor="#c00000" stroked="false">
              <v:fill type="solid"/>
            </v:rect>
            <v:rect style="position:absolute;left:6656;top:-3703;width:544;height:864" id="docshape16" filled="true" fillcolor="#385622" stroked="false">
              <v:fill type="solid"/>
            </v:rect>
            <v:rect style="position:absolute;left:8000;top:-1991;width:544;height:200" id="docshape17" filled="true" fillcolor="#001f5f" stroked="false">
              <v:fill type="solid"/>
            </v:rect>
            <v:rect style="position:absolute;left:8000;top:-2119;width:544;height:128" id="docshape18" filled="true" fillcolor="#c00000" stroked="false">
              <v:fill type="solid"/>
            </v:rect>
            <v:rect style="position:absolute;left:8000;top:-2327;width:544;height:208" id="docshape19" filled="true" fillcolor="#385622" stroked="false">
              <v:fill type="solid"/>
            </v:rect>
            <v:shape style="position:absolute;left:3534;top:-1791;width:6774;height:698" id="docshape20" coordorigin="3535,-1791" coordsize="6774,698" path="m3535,-1791l10308,-1791m3535,-1791l3535,-1442m6240,-1791l6240,-1442m10308,-1791l10308,-1442m3535,-1442l3535,-1093m6240,-1442l6240,-1093m10308,-1442l10308,-1093e" filled="false" stroked="true" strokeweight=".75pt" strokecolor="#d9d9d9">
              <v:path arrowok="t"/>
              <v:stroke dashstyle="solid"/>
            </v:shape>
            <v:rect style="position:absolute;left:6064;top:-901;width:99;height:99" id="docshape21" filled="true" fillcolor="#001f5f" stroked="false">
              <v:fill type="solid"/>
            </v:rect>
            <v:rect style="position:absolute;left:6423;top:-901;width:99;height:99" id="docshape22" filled="true" fillcolor="#c00000" stroked="false">
              <v:fill type="solid"/>
            </v:rect>
            <v:rect style="position:absolute;left:6759;top:-901;width:99;height:99" id="docshape23" filled="true" fillcolor="#385622" stroked="false">
              <v:fill type="solid"/>
            </v:rect>
            <v:rect style="position:absolute;left:2518;top:-4208;width:7950;height:3645" id="docshape24" filled="false" stroked="true" strokeweight=".75pt" strokecolor="#d9d9d9">
              <v:stroke dashstyle="solid"/>
            </v:rect>
            <v:shape style="position:absolute;left:3098;top:-4017;width:304;height:2330" type="#_x0000_t202" id="docshape25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36" w:firstLine="0"/>
                      <w:jc w:val="righ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spacing w:val="-2"/>
                        <w:w w:val="105"/>
                        <w:sz w:val="17"/>
                      </w:rPr>
                      <w:t>180</w:t>
                    </w:r>
                  </w:p>
                  <w:p>
                    <w:pPr>
                      <w:spacing w:before="32"/>
                      <w:ind w:left="0" w:right="36" w:firstLine="0"/>
                      <w:jc w:val="righ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spacing w:val="-2"/>
                        <w:w w:val="105"/>
                        <w:sz w:val="17"/>
                      </w:rPr>
                      <w:t>160</w:t>
                    </w:r>
                  </w:p>
                  <w:p>
                    <w:pPr>
                      <w:spacing w:before="31"/>
                      <w:ind w:left="0" w:right="36" w:firstLine="0"/>
                      <w:jc w:val="righ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spacing w:val="-2"/>
                        <w:w w:val="105"/>
                        <w:sz w:val="17"/>
                      </w:rPr>
                      <w:t>140</w:t>
                    </w:r>
                  </w:p>
                  <w:p>
                    <w:pPr>
                      <w:spacing w:before="32"/>
                      <w:ind w:left="0" w:right="36" w:firstLine="0"/>
                      <w:jc w:val="righ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spacing w:val="-2"/>
                        <w:w w:val="105"/>
                        <w:sz w:val="17"/>
                      </w:rPr>
                      <w:t>120</w:t>
                    </w:r>
                  </w:p>
                  <w:p>
                    <w:pPr>
                      <w:spacing w:before="32"/>
                      <w:ind w:left="0" w:right="36" w:firstLine="0"/>
                      <w:jc w:val="righ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spacing w:val="-2"/>
                        <w:w w:val="105"/>
                        <w:sz w:val="17"/>
                      </w:rPr>
                      <w:t>100</w:t>
                    </w:r>
                  </w:p>
                  <w:p>
                    <w:pPr>
                      <w:spacing w:before="32"/>
                      <w:ind w:left="0" w:right="18" w:firstLine="0"/>
                      <w:jc w:val="righ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80</w:t>
                    </w:r>
                  </w:p>
                  <w:p>
                    <w:pPr>
                      <w:spacing w:before="31"/>
                      <w:ind w:left="0" w:right="18" w:firstLine="0"/>
                      <w:jc w:val="righ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60</w:t>
                    </w:r>
                  </w:p>
                  <w:p>
                    <w:pPr>
                      <w:spacing w:before="32"/>
                      <w:ind w:left="0" w:right="18" w:firstLine="0"/>
                      <w:jc w:val="righ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40</w:t>
                    </w:r>
                  </w:p>
                  <w:p>
                    <w:pPr>
                      <w:spacing w:before="32"/>
                      <w:ind w:left="0" w:right="18" w:firstLine="0"/>
                      <w:jc w:val="righ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20</w:t>
                    </w:r>
                  </w:p>
                  <w:p>
                    <w:pPr>
                      <w:spacing w:line="206" w:lineRule="exact" w:before="31"/>
                      <w:ind w:left="0" w:right="29" w:firstLine="0"/>
                      <w:jc w:val="righ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3"/>
                        <w:sz w:val="17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4003;top:-1629;width:447;height:176" type="#_x0000_t202" id="docshape26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Shoot</w:t>
                    </w:r>
                  </w:p>
                </w:txbxContent>
              </v:textbox>
              <w10:wrap type="none"/>
            </v:shape>
            <v:shape style="position:absolute;left:5399;top:-1629;width:368;height:176" type="#_x0000_t202" id="docshape27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Root</w:t>
                    </w:r>
                  </w:p>
                </w:txbxContent>
              </v:textbox>
              <w10:wrap type="none"/>
            </v:shape>
            <v:shape style="position:absolute;left:6716;top:-1629;width:447;height:176" type="#_x0000_t202" id="docshape28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Shoot</w:t>
                    </w:r>
                  </w:p>
                </w:txbxContent>
              </v:textbox>
              <w10:wrap type="none"/>
            </v:shape>
            <v:shape style="position:absolute;left:8112;top:-1629;width:367;height:176" type="#_x0000_t202" id="docshape29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Root</w:t>
                    </w:r>
                  </w:p>
                </w:txbxContent>
              </v:textbox>
              <w10:wrap type="none"/>
            </v:shape>
            <v:shape style="position:absolute;left:4550;top:-1280;width:713;height:177" type="#_x0000_t202" id="docshape30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3</w:t>
                    </w:r>
                    <w:r>
                      <w:rPr>
                        <w:rFonts w:ascii="Calibri"/>
                        <w:color w:val="585858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months</w:t>
                    </w:r>
                  </w:p>
                </w:txbxContent>
              </v:textbox>
              <w10:wrap type="none"/>
            </v:shape>
            <v:shape style="position:absolute;left:7941;top:-1280;width:713;height:177" type="#_x0000_t202" id="docshape31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8</w:t>
                    </w:r>
                    <w:r>
                      <w:rPr>
                        <w:rFonts w:ascii="Calibri"/>
                        <w:color w:val="585858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months</w:t>
                    </w:r>
                  </w:p>
                </w:txbxContent>
              </v:textbox>
              <w10:wrap type="none"/>
            </v:shape>
            <v:shape style="position:absolute;left:6213;top:-922;width:807;height:176" type="#_x0000_t202" id="docshape32" filled="false" stroked="false">
              <v:textbox inset="0,0,0,0">
                <w:txbxContent>
                  <w:p>
                    <w:pPr>
                      <w:tabs>
                        <w:tab w:pos="359" w:val="left" w:leader="none"/>
                        <w:tab w:pos="694" w:val="left" w:leader="none"/>
                      </w:tabs>
                      <w:spacing w:line="176" w:lineRule="exact"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N</w:t>
                      <w:tab/>
                      <w:t>P</w:t>
                      <w:tab/>
                      <w:t>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  <w:sz w:val="21"/>
        </w:rPr>
        <w:t>Figure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2.</w:t>
      </w:r>
      <w:r>
        <w:rPr>
          <w:spacing w:val="12"/>
          <w:w w:val="95"/>
          <w:sz w:val="21"/>
        </w:rPr>
        <w:t> </w:t>
      </w:r>
      <w:r>
        <w:rPr>
          <w:w w:val="95"/>
          <w:sz w:val="21"/>
        </w:rPr>
        <w:t>Nutrient</w:t>
      </w:r>
      <w:r>
        <w:rPr>
          <w:spacing w:val="11"/>
          <w:w w:val="95"/>
          <w:sz w:val="21"/>
        </w:rPr>
        <w:t> </w:t>
      </w:r>
      <w:r>
        <w:rPr>
          <w:w w:val="95"/>
          <w:sz w:val="21"/>
        </w:rPr>
        <w:t>partitioning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in vetiver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grown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in the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field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for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3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8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month</w:t>
      </w:r>
    </w:p>
    <w:p>
      <w:pPr>
        <w:pStyle w:val="BodyText"/>
        <w:rPr>
          <w:sz w:val="22"/>
        </w:rPr>
      </w:pPr>
    </w:p>
    <w:p>
      <w:pPr>
        <w:pStyle w:val="BodyText"/>
        <w:spacing w:before="3"/>
      </w:pPr>
    </w:p>
    <w:p>
      <w:pPr>
        <w:pStyle w:val="Heading1"/>
        <w:rPr>
          <w:i/>
        </w:rPr>
      </w:pPr>
      <w:r>
        <w:rPr>
          <w:i/>
          <w:w w:val="95"/>
        </w:rPr>
        <w:t>Cr</w:t>
      </w:r>
      <w:r>
        <w:rPr>
          <w:i/>
          <w:spacing w:val="16"/>
          <w:w w:val="95"/>
        </w:rPr>
        <w:t> </w:t>
      </w:r>
      <w:r>
        <w:rPr>
          <w:i/>
          <w:w w:val="95"/>
        </w:rPr>
        <w:t>and</w:t>
      </w:r>
      <w:r>
        <w:rPr>
          <w:i/>
          <w:spacing w:val="14"/>
          <w:w w:val="95"/>
        </w:rPr>
        <w:t> </w:t>
      </w:r>
      <w:r>
        <w:rPr>
          <w:i/>
          <w:w w:val="95"/>
        </w:rPr>
        <w:t>Ni</w:t>
      </w:r>
      <w:r>
        <w:rPr>
          <w:i/>
          <w:spacing w:val="40"/>
          <w:w w:val="95"/>
        </w:rPr>
        <w:t> </w:t>
      </w:r>
      <w:r>
        <w:rPr>
          <w:i/>
          <w:w w:val="95"/>
        </w:rPr>
        <w:t>Concentration</w:t>
      </w:r>
      <w:r>
        <w:rPr>
          <w:i/>
          <w:spacing w:val="-7"/>
          <w:w w:val="95"/>
        </w:rPr>
        <w:t> </w:t>
      </w:r>
      <w:r>
        <w:rPr>
          <w:i/>
          <w:w w:val="95"/>
        </w:rPr>
        <w:t>and</w:t>
      </w:r>
      <w:r>
        <w:rPr>
          <w:i/>
          <w:spacing w:val="-9"/>
          <w:w w:val="95"/>
        </w:rPr>
        <w:t> </w:t>
      </w:r>
      <w:r>
        <w:rPr>
          <w:i/>
          <w:w w:val="95"/>
        </w:rPr>
        <w:t>Uptake</w:t>
      </w:r>
      <w:r>
        <w:rPr>
          <w:i/>
          <w:spacing w:val="-7"/>
          <w:w w:val="95"/>
        </w:rPr>
        <w:t> </w:t>
      </w:r>
      <w:r>
        <w:rPr>
          <w:i/>
          <w:w w:val="95"/>
        </w:rPr>
        <w:t>in</w:t>
      </w:r>
      <w:r>
        <w:rPr>
          <w:i/>
          <w:spacing w:val="14"/>
          <w:w w:val="95"/>
        </w:rPr>
        <w:t> </w:t>
      </w:r>
      <w:r>
        <w:rPr>
          <w:i/>
          <w:w w:val="95"/>
        </w:rPr>
        <w:t>Vetiver</w:t>
      </w:r>
    </w:p>
    <w:p>
      <w:pPr>
        <w:pStyle w:val="BodyText"/>
        <w:spacing w:before="178"/>
        <w:ind w:left="150" w:right="351" w:firstLine="720"/>
        <w:jc w:val="both"/>
      </w:pPr>
      <w:r>
        <w:rPr/>
        <w:t>A different trend in Cr and Ni concentration and uptake in vetiver are shown in</w:t>
      </w:r>
      <w:r>
        <w:rPr>
          <w:spacing w:val="1"/>
        </w:rPr>
        <w:t> </w:t>
      </w:r>
      <w:r>
        <w:rPr/>
        <w:t>Table 3 and Figure3. More Cr and Ni were accumulated in the vetiver roots compared to</w:t>
      </w:r>
      <w:r>
        <w:rPr>
          <w:spacing w:val="-6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shoots.</w:t>
      </w:r>
      <w:r>
        <w:rPr>
          <w:spacing w:val="14"/>
        </w:rPr>
        <w:t> </w:t>
      </w:r>
      <w:r>
        <w:rPr/>
        <w:t>After</w:t>
      </w:r>
      <w:r>
        <w:rPr>
          <w:spacing w:val="-12"/>
        </w:rPr>
        <w:t> </w:t>
      </w:r>
      <w:r>
        <w:rPr/>
        <w:t>growing</w:t>
      </w:r>
      <w:r>
        <w:rPr>
          <w:spacing w:val="-2"/>
        </w:rPr>
        <w:t> </w:t>
      </w:r>
      <w:r>
        <w:rPr/>
        <w:t>for</w:t>
      </w:r>
      <w:r>
        <w:rPr>
          <w:spacing w:val="-12"/>
        </w:rPr>
        <w:t> </w:t>
      </w:r>
      <w:r>
        <w:rPr/>
        <w:t>3</w:t>
      </w:r>
      <w:r>
        <w:rPr>
          <w:spacing w:val="-16"/>
        </w:rPr>
        <w:t> </w:t>
      </w:r>
      <w:r>
        <w:rPr/>
        <w:t>months, the</w:t>
      </w:r>
      <w:r>
        <w:rPr>
          <w:spacing w:val="-3"/>
        </w:rPr>
        <w:t> </w:t>
      </w:r>
      <w:r>
        <w:rPr/>
        <w:t>vetiver</w:t>
      </w:r>
      <w:r>
        <w:rPr>
          <w:spacing w:val="-11"/>
        </w:rPr>
        <w:t> </w:t>
      </w:r>
      <w:r>
        <w:rPr/>
        <w:t>roots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able</w:t>
      </w:r>
      <w:r>
        <w:rPr>
          <w:spacing w:val="-3"/>
        </w:rPr>
        <w:t> </w:t>
      </w:r>
      <w:r>
        <w:rPr/>
        <w:t>to</w:t>
      </w:r>
      <w:r>
        <w:rPr>
          <w:spacing w:val="-16"/>
        </w:rPr>
        <w:t> </w:t>
      </w:r>
      <w:r>
        <w:rPr/>
        <w:t>accumulate</w:t>
      </w:r>
      <w:r>
        <w:rPr>
          <w:spacing w:val="-3"/>
        </w:rPr>
        <w:t> </w:t>
      </w:r>
      <w:r>
        <w:rPr/>
        <w:t>3.83</w:t>
      </w:r>
      <w:r>
        <w:rPr>
          <w:spacing w:val="-2"/>
        </w:rPr>
        <w:t> </w:t>
      </w:r>
      <w:r>
        <w:rPr/>
        <w:t>kg</w:t>
      </w:r>
      <w:r>
        <w:rPr>
          <w:spacing w:val="-65"/>
        </w:rPr>
        <w:t> </w:t>
      </w:r>
      <w:r>
        <w:rPr/>
        <w:t>Cr ha</w:t>
      </w:r>
      <w:r>
        <w:rPr>
          <w:position w:val="6"/>
          <w:sz w:val="16"/>
        </w:rPr>
        <w:t>-1 </w:t>
      </w:r>
      <w:r>
        <w:rPr/>
        <w:t>and 3.66 kg Ni ha</w:t>
      </w:r>
      <w:r>
        <w:rPr>
          <w:position w:val="6"/>
          <w:sz w:val="16"/>
        </w:rPr>
        <w:t>-1 </w:t>
      </w:r>
      <w:r>
        <w:rPr/>
        <w:t>while only 0.03 kg Cr ha</w:t>
      </w:r>
      <w:r>
        <w:rPr>
          <w:position w:val="6"/>
          <w:sz w:val="16"/>
        </w:rPr>
        <w:t>-1 </w:t>
      </w:r>
      <w:r>
        <w:rPr/>
        <w:t>and 0.07 kg Ni ha</w:t>
      </w:r>
      <w:r>
        <w:rPr>
          <w:position w:val="6"/>
          <w:sz w:val="16"/>
        </w:rPr>
        <w:t>-1 </w:t>
      </w:r>
      <w:r>
        <w:rPr/>
        <w:t>were measured</w:t>
      </w:r>
      <w:r>
        <w:rPr>
          <w:spacing w:val="1"/>
        </w:rPr>
        <w:t> </w:t>
      </w:r>
      <w:r>
        <w:rPr/>
        <w:t>in the shoots. After 8 months, the amount of Cr accumulated in the roots and shoots</w:t>
      </w:r>
      <w:r>
        <w:rPr>
          <w:spacing w:val="1"/>
        </w:rPr>
        <w:t> </w:t>
      </w:r>
      <w:r>
        <w:rPr>
          <w:spacing w:val="-1"/>
        </w:rPr>
        <w:t>increased </w:t>
      </w:r>
      <w:r>
        <w:rPr/>
        <w:t>to 6.357 and 0.04 kg Cr ha</w:t>
      </w:r>
      <w:r>
        <w:rPr>
          <w:position w:val="6"/>
          <w:sz w:val="16"/>
        </w:rPr>
        <w:t>-1</w:t>
      </w:r>
      <w:r>
        <w:rPr/>
        <w:t>, respectively. For Ni, it only increased to 4.12 kg</w:t>
      </w:r>
      <w:r>
        <w:rPr>
          <w:spacing w:val="1"/>
        </w:rPr>
        <w:t> </w:t>
      </w:r>
      <w:r>
        <w:rPr/>
        <w:t>Ni ha</w:t>
      </w:r>
      <w:r>
        <w:rPr>
          <w:position w:val="6"/>
          <w:sz w:val="16"/>
        </w:rPr>
        <w:t>-1 </w:t>
      </w:r>
      <w:r>
        <w:rPr/>
        <w:t>and 3.66 kg Ni ha</w:t>
      </w:r>
      <w:r>
        <w:rPr>
          <w:position w:val="6"/>
          <w:sz w:val="16"/>
        </w:rPr>
        <w:t>-1</w:t>
      </w:r>
      <w:r>
        <w:rPr/>
        <w:t>. Results implied the importance of vetiver in extracting these</w:t>
      </w:r>
      <w:r>
        <w:rPr>
          <w:spacing w:val="1"/>
        </w:rPr>
        <w:t> </w:t>
      </w:r>
      <w:r>
        <w:rPr/>
        <w:t>metals from the soil and accumulating them in their roots keeping the shoots safe for</w:t>
      </w:r>
      <w:r>
        <w:rPr>
          <w:spacing w:val="1"/>
        </w:rPr>
        <w:t> </w:t>
      </w:r>
      <w:r>
        <w:rPr/>
        <w:t>animal consumption as forage. Due to their extensive rooting system, they can take up</w:t>
      </w:r>
      <w:r>
        <w:rPr>
          <w:spacing w:val="1"/>
        </w:rPr>
        <w:t> </w:t>
      </w:r>
      <w:r>
        <w:rPr>
          <w:spacing w:val="-2"/>
        </w:rPr>
        <w:t>considerable </w:t>
      </w:r>
      <w:r>
        <w:rPr>
          <w:spacing w:val="-1"/>
        </w:rPr>
        <w:t>amount of heavy metals using ion channels and metal transport proteins in</w:t>
      </w:r>
      <w:r>
        <w:rPr/>
        <w:t> </w:t>
      </w:r>
      <w:r>
        <w:rPr>
          <w:spacing w:val="-3"/>
        </w:rPr>
        <w:t>their roots. This type of plant is suited in polluted soils due to its metal accumulating </w:t>
      </w:r>
      <w:r>
        <w:rPr>
          <w:spacing w:val="-2"/>
        </w:rPr>
        <w:t>ability</w:t>
      </w:r>
      <w:r>
        <w:rPr>
          <w:spacing w:val="-1"/>
        </w:rPr>
        <w:t> </w:t>
      </w:r>
      <w:r>
        <w:rPr>
          <w:spacing w:val="-2"/>
        </w:rPr>
        <w:t>coupled with metal tolerance and high shoot </w:t>
      </w:r>
      <w:r>
        <w:rPr>
          <w:spacing w:val="-1"/>
        </w:rPr>
        <w:t>biomass (Randloff, et al., 1995; Truong and</w:t>
      </w:r>
      <w:r>
        <w:rPr/>
        <w:t> Baker,</w:t>
      </w:r>
      <w:r>
        <w:rPr>
          <w:spacing w:val="9"/>
        </w:rPr>
        <w:t> </w:t>
      </w:r>
      <w:r>
        <w:rPr/>
        <w:t>1998;</w:t>
      </w:r>
      <w:r>
        <w:rPr>
          <w:spacing w:val="9"/>
        </w:rPr>
        <w:t> </w:t>
      </w:r>
      <w:r>
        <w:rPr/>
        <w:t>Chen</w:t>
      </w:r>
      <w:r>
        <w:rPr>
          <w:spacing w:val="6"/>
        </w:rPr>
        <w:t> </w:t>
      </w:r>
      <w:r>
        <w:rPr/>
        <w:t>2000).</w:t>
      </w:r>
    </w:p>
    <w:p>
      <w:pPr>
        <w:spacing w:before="203"/>
        <w:ind w:left="150" w:right="0" w:firstLine="0"/>
        <w:jc w:val="left"/>
        <w:rPr>
          <w:sz w:val="21"/>
        </w:rPr>
      </w:pPr>
      <w:r>
        <w:rPr>
          <w:w w:val="95"/>
          <w:sz w:val="21"/>
        </w:rPr>
        <w:t>Table 3.</w:t>
      </w:r>
      <w:r>
        <w:rPr>
          <w:spacing w:val="10"/>
          <w:w w:val="95"/>
          <w:sz w:val="21"/>
        </w:rPr>
        <w:t> </w:t>
      </w:r>
      <w:r>
        <w:rPr>
          <w:w w:val="95"/>
          <w:sz w:val="21"/>
        </w:rPr>
        <w:t>Cr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18"/>
          <w:w w:val="95"/>
          <w:sz w:val="21"/>
        </w:rPr>
        <w:t> </w:t>
      </w:r>
      <w:r>
        <w:rPr>
          <w:w w:val="95"/>
          <w:sz w:val="21"/>
        </w:rPr>
        <w:t>Ni</w:t>
      </w:r>
      <w:r>
        <w:rPr>
          <w:spacing w:val="5"/>
          <w:w w:val="95"/>
          <w:sz w:val="21"/>
        </w:rPr>
        <w:t> </w:t>
      </w:r>
      <w:r>
        <w:rPr>
          <w:w w:val="95"/>
          <w:sz w:val="21"/>
        </w:rPr>
        <w:t>concentration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uptake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in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vetiver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after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3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18"/>
          <w:w w:val="95"/>
          <w:sz w:val="21"/>
        </w:rPr>
        <w:t> </w:t>
      </w:r>
      <w:r>
        <w:rPr>
          <w:w w:val="95"/>
          <w:sz w:val="21"/>
        </w:rPr>
        <w:t>8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months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pict>
          <v:shape style="position:absolute;margin-left:88.949997pt;margin-top:10.024795pt;width:433.5pt;height:3.95pt;mso-position-horizontal-relative:page;mso-position-vertical-relative:paragraph;z-index:-15725568;mso-wrap-distance-left:0;mso-wrap-distance-right:0" id="docshape33" coordorigin="1779,200" coordsize="8670,79" path="m1805,279l10449,275m1779,203l10449,200e" filled="false" stroked="true" strokeweight=".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7"/>
        </w:rPr>
      </w:pPr>
    </w:p>
    <w:p>
      <w:pPr>
        <w:tabs>
          <w:tab w:pos="6862" w:val="left" w:leader="none"/>
        </w:tabs>
        <w:spacing w:before="0" w:after="48"/>
        <w:ind w:left="4219" w:right="0" w:firstLine="0"/>
        <w:jc w:val="left"/>
        <w:rPr>
          <w:sz w:val="21"/>
        </w:rPr>
      </w:pPr>
      <w:r>
        <w:rPr>
          <w:spacing w:val="-1"/>
          <w:sz w:val="21"/>
        </w:rPr>
        <w:t>CONCENTRATION</w:t>
        <w:tab/>
      </w:r>
      <w:r>
        <w:rPr>
          <w:sz w:val="21"/>
        </w:rPr>
        <w:t>UPTAKE</w:t>
      </w:r>
    </w:p>
    <w:tbl>
      <w:tblPr>
        <w:tblW w:w="0" w:type="auto"/>
        <w:jc w:val="left"/>
        <w:tblInd w:w="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0"/>
        <w:gridCol w:w="1028"/>
        <w:gridCol w:w="1366"/>
        <w:gridCol w:w="1544"/>
        <w:gridCol w:w="801"/>
        <w:gridCol w:w="1192"/>
        <w:gridCol w:w="1305"/>
      </w:tblGrid>
      <w:tr>
        <w:trPr>
          <w:trHeight w:val="258" w:hRule="atLeast"/>
        </w:trPr>
        <w:tc>
          <w:tcPr>
            <w:tcW w:w="134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66" w:type="dxa"/>
          </w:tcPr>
          <w:p>
            <w:pPr>
              <w:pStyle w:val="TableParagraph"/>
              <w:spacing w:line="238" w:lineRule="exact"/>
              <w:ind w:left="200" w:right="250"/>
              <w:jc w:val="center"/>
              <w:rPr>
                <w:sz w:val="21"/>
              </w:rPr>
            </w:pPr>
            <w:r>
              <w:rPr>
                <w:sz w:val="21"/>
              </w:rPr>
              <w:t>DRY</w:t>
            </w:r>
          </w:p>
        </w:tc>
        <w:tc>
          <w:tcPr>
            <w:tcW w:w="154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38" w:lineRule="exact"/>
              <w:ind w:left="816" w:right="-15"/>
              <w:rPr>
                <w:sz w:val="21"/>
              </w:rPr>
            </w:pPr>
            <w:r>
              <w:rPr>
                <w:w w:val="85"/>
                <w:sz w:val="21"/>
              </w:rPr>
              <w:t>(mg</w:t>
            </w:r>
            <w:r>
              <w:rPr>
                <w:spacing w:val="20"/>
                <w:w w:val="85"/>
                <w:sz w:val="21"/>
              </w:rPr>
              <w:t> </w:t>
            </w:r>
            <w:r>
              <w:rPr>
                <w:w w:val="85"/>
                <w:sz w:val="21"/>
              </w:rPr>
              <w:t>kg</w:t>
            </w:r>
            <w:r>
              <w:rPr>
                <w:w w:val="85"/>
                <w:sz w:val="21"/>
                <w:vertAlign w:val="superscript"/>
              </w:rPr>
              <w:t>-1</w:t>
            </w:r>
            <w:r>
              <w:rPr>
                <w:w w:val="85"/>
                <w:sz w:val="21"/>
                <w:vertAlign w:val="baseline"/>
              </w:rPr>
              <w:t>)</w:t>
            </w:r>
          </w:p>
        </w:tc>
        <w:tc>
          <w:tcPr>
            <w:tcW w:w="801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97" w:type="dxa"/>
            <w:gridSpan w:val="2"/>
            <w:tcBorders>
              <w:bottom w:val="single" w:sz="8" w:space="0" w:color="000000"/>
            </w:tcBorders>
          </w:tcPr>
          <w:p>
            <w:pPr>
              <w:pStyle w:val="TableParagraph"/>
              <w:spacing w:line="223" w:lineRule="exact" w:before="15"/>
              <w:ind w:left="745"/>
              <w:rPr>
                <w:sz w:val="21"/>
              </w:rPr>
            </w:pPr>
            <w:r>
              <w:rPr>
                <w:sz w:val="21"/>
              </w:rPr>
              <w:t>(mg</w:t>
            </w:r>
            <w:r>
              <w:rPr>
                <w:spacing w:val="-15"/>
                <w:sz w:val="21"/>
              </w:rPr>
              <w:t> </w:t>
            </w:r>
            <w:r>
              <w:rPr>
                <w:sz w:val="21"/>
              </w:rPr>
              <w:t>ha</w:t>
            </w:r>
            <w:r>
              <w:rPr>
                <w:sz w:val="21"/>
                <w:vertAlign w:val="superscript"/>
              </w:rPr>
              <w:t>-1</w:t>
            </w:r>
            <w:r>
              <w:rPr>
                <w:sz w:val="21"/>
                <w:vertAlign w:val="baseline"/>
              </w:rPr>
              <w:t>)</w:t>
            </w:r>
          </w:p>
        </w:tc>
      </w:tr>
      <w:tr>
        <w:trPr>
          <w:trHeight w:val="286" w:hRule="atLeast"/>
        </w:trPr>
        <w:tc>
          <w:tcPr>
            <w:tcW w:w="1340" w:type="dxa"/>
          </w:tcPr>
          <w:p>
            <w:pPr>
              <w:pStyle w:val="TableParagraph"/>
              <w:spacing w:line="241" w:lineRule="exact" w:before="25"/>
              <w:ind w:left="107" w:right="127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CROPPING</w:t>
            </w:r>
          </w:p>
        </w:tc>
        <w:tc>
          <w:tcPr>
            <w:tcW w:w="1028" w:type="dxa"/>
          </w:tcPr>
          <w:p>
            <w:pPr>
              <w:pStyle w:val="TableParagraph"/>
              <w:spacing w:line="241" w:lineRule="exact" w:before="25"/>
              <w:ind w:right="242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PLANT</w:t>
            </w:r>
          </w:p>
        </w:tc>
        <w:tc>
          <w:tcPr>
            <w:tcW w:w="1366" w:type="dxa"/>
          </w:tcPr>
          <w:p>
            <w:pPr>
              <w:pStyle w:val="TableParagraph"/>
              <w:spacing w:line="241" w:lineRule="exact" w:before="25"/>
              <w:ind w:left="211" w:right="250"/>
              <w:jc w:val="center"/>
              <w:rPr>
                <w:sz w:val="21"/>
              </w:rPr>
            </w:pPr>
            <w:r>
              <w:rPr>
                <w:sz w:val="21"/>
              </w:rPr>
              <w:t>MATTER</w:t>
            </w:r>
          </w:p>
        </w:tc>
        <w:tc>
          <w:tcPr>
            <w:tcW w:w="1544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01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92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05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68" w:hRule="atLeast"/>
        </w:trPr>
        <w:tc>
          <w:tcPr>
            <w:tcW w:w="1340" w:type="dxa"/>
          </w:tcPr>
          <w:p>
            <w:pPr>
              <w:pStyle w:val="TableParagraph"/>
              <w:spacing w:line="237" w:lineRule="exact" w:before="11"/>
              <w:ind w:left="99" w:right="127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SEASON</w:t>
            </w:r>
          </w:p>
        </w:tc>
        <w:tc>
          <w:tcPr>
            <w:tcW w:w="1028" w:type="dxa"/>
          </w:tcPr>
          <w:p>
            <w:pPr>
              <w:pStyle w:val="TableParagraph"/>
              <w:spacing w:line="237" w:lineRule="exact" w:before="11"/>
              <w:ind w:right="253"/>
              <w:jc w:val="right"/>
              <w:rPr>
                <w:sz w:val="21"/>
              </w:rPr>
            </w:pPr>
            <w:r>
              <w:rPr>
                <w:sz w:val="21"/>
              </w:rPr>
              <w:t>PART</w:t>
            </w:r>
          </w:p>
        </w:tc>
        <w:tc>
          <w:tcPr>
            <w:tcW w:w="1366" w:type="dxa"/>
          </w:tcPr>
          <w:p>
            <w:pPr>
              <w:pStyle w:val="TableParagraph"/>
              <w:spacing w:line="237" w:lineRule="exact" w:before="11"/>
              <w:ind w:left="211" w:right="242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YIELD</w:t>
            </w:r>
          </w:p>
        </w:tc>
        <w:tc>
          <w:tcPr>
            <w:tcW w:w="1544" w:type="dxa"/>
          </w:tcPr>
          <w:p>
            <w:pPr>
              <w:pStyle w:val="TableParagraph"/>
              <w:spacing w:line="237" w:lineRule="exact" w:before="11"/>
              <w:ind w:left="581" w:right="700"/>
              <w:jc w:val="center"/>
              <w:rPr>
                <w:sz w:val="21"/>
              </w:rPr>
            </w:pPr>
            <w:r>
              <w:rPr>
                <w:sz w:val="21"/>
              </w:rPr>
              <w:t>Cr</w:t>
            </w:r>
          </w:p>
        </w:tc>
        <w:tc>
          <w:tcPr>
            <w:tcW w:w="801" w:type="dxa"/>
          </w:tcPr>
          <w:p>
            <w:pPr>
              <w:pStyle w:val="TableParagraph"/>
              <w:spacing w:line="237" w:lineRule="exact" w:before="11"/>
              <w:ind w:left="-8" w:right="382"/>
              <w:jc w:val="right"/>
              <w:rPr>
                <w:sz w:val="21"/>
              </w:rPr>
            </w:pPr>
            <w:r>
              <w:rPr>
                <w:sz w:val="21"/>
              </w:rPr>
              <w:t>Ni</w:t>
            </w:r>
          </w:p>
        </w:tc>
        <w:tc>
          <w:tcPr>
            <w:tcW w:w="1192" w:type="dxa"/>
          </w:tcPr>
          <w:p>
            <w:pPr>
              <w:pStyle w:val="TableParagraph"/>
              <w:spacing w:line="237" w:lineRule="exact" w:before="11"/>
              <w:ind w:left="558" w:right="372"/>
              <w:jc w:val="center"/>
              <w:rPr>
                <w:sz w:val="21"/>
              </w:rPr>
            </w:pPr>
            <w:r>
              <w:rPr>
                <w:sz w:val="21"/>
              </w:rPr>
              <w:t>Cr</w:t>
            </w:r>
          </w:p>
        </w:tc>
        <w:tc>
          <w:tcPr>
            <w:tcW w:w="1305" w:type="dxa"/>
          </w:tcPr>
          <w:p>
            <w:pPr>
              <w:pStyle w:val="TableParagraph"/>
              <w:spacing w:line="237" w:lineRule="exact" w:before="11"/>
              <w:ind w:right="315"/>
              <w:jc w:val="right"/>
              <w:rPr>
                <w:sz w:val="21"/>
              </w:rPr>
            </w:pPr>
            <w:r>
              <w:rPr>
                <w:sz w:val="21"/>
              </w:rPr>
              <w:t>Ni</w:t>
            </w:r>
          </w:p>
        </w:tc>
      </w:tr>
      <w:tr>
        <w:trPr>
          <w:trHeight w:val="273" w:hRule="atLeast"/>
        </w:trPr>
        <w:tc>
          <w:tcPr>
            <w:tcW w:w="1340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8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6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39" w:lineRule="exact" w:before="15"/>
              <w:ind w:left="211" w:right="245"/>
              <w:jc w:val="center"/>
              <w:rPr>
                <w:sz w:val="21"/>
              </w:rPr>
            </w:pPr>
            <w:r>
              <w:rPr>
                <w:w w:val="85"/>
                <w:sz w:val="21"/>
              </w:rPr>
              <w:t>(kg</w:t>
            </w:r>
            <w:r>
              <w:rPr>
                <w:spacing w:val="5"/>
                <w:w w:val="85"/>
                <w:sz w:val="21"/>
              </w:rPr>
              <w:t> </w:t>
            </w:r>
            <w:r>
              <w:rPr>
                <w:w w:val="85"/>
                <w:sz w:val="21"/>
              </w:rPr>
              <w:t>ha</w:t>
            </w:r>
            <w:r>
              <w:rPr>
                <w:w w:val="85"/>
                <w:sz w:val="21"/>
                <w:vertAlign w:val="superscript"/>
              </w:rPr>
              <w:t>-1</w:t>
            </w:r>
            <w:r>
              <w:rPr>
                <w:w w:val="85"/>
                <w:sz w:val="21"/>
                <w:vertAlign w:val="baseline"/>
              </w:rPr>
              <w:t>)</w:t>
            </w:r>
          </w:p>
        </w:tc>
        <w:tc>
          <w:tcPr>
            <w:tcW w:w="1544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01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92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05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34" w:hRule="atLeast"/>
        </w:trPr>
        <w:tc>
          <w:tcPr>
            <w:tcW w:w="1340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9"/>
              <w:ind w:left="106" w:right="127"/>
              <w:jc w:val="center"/>
              <w:rPr>
                <w:sz w:val="21"/>
              </w:rPr>
            </w:pPr>
            <w:r>
              <w:rPr>
                <w:spacing w:val="-1"/>
                <w:w w:val="90"/>
                <w:sz w:val="21"/>
              </w:rPr>
              <w:t>2017</w:t>
            </w:r>
            <w:r>
              <w:rPr>
                <w:spacing w:val="20"/>
                <w:w w:val="90"/>
                <w:sz w:val="21"/>
              </w:rPr>
              <w:t> </w:t>
            </w:r>
            <w:r>
              <w:rPr>
                <w:w w:val="90"/>
                <w:sz w:val="21"/>
              </w:rPr>
              <w:t>WS</w:t>
            </w:r>
          </w:p>
        </w:tc>
        <w:tc>
          <w:tcPr>
            <w:tcW w:w="1028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9"/>
              <w:ind w:right="284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Shoot</w:t>
            </w:r>
          </w:p>
        </w:tc>
        <w:tc>
          <w:tcPr>
            <w:tcW w:w="1366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9"/>
              <w:ind w:left="190" w:right="250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5706.5</w:t>
            </w:r>
          </w:p>
        </w:tc>
        <w:tc>
          <w:tcPr>
            <w:tcW w:w="1544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9"/>
              <w:ind w:left="511"/>
              <w:rPr>
                <w:sz w:val="21"/>
              </w:rPr>
            </w:pPr>
            <w:r>
              <w:rPr>
                <w:w w:val="82"/>
                <w:sz w:val="21"/>
              </w:rPr>
              <w:t>6</w:t>
            </w:r>
          </w:p>
        </w:tc>
        <w:tc>
          <w:tcPr>
            <w:tcW w:w="801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9"/>
              <w:ind w:left="-8" w:right="453"/>
              <w:jc w:val="right"/>
              <w:rPr>
                <w:sz w:val="21"/>
              </w:rPr>
            </w:pPr>
            <w:r>
              <w:rPr>
                <w:spacing w:val="-1"/>
                <w:w w:val="85"/>
                <w:sz w:val="21"/>
              </w:rPr>
              <w:t>12.6</w:t>
            </w:r>
          </w:p>
        </w:tc>
        <w:tc>
          <w:tcPr>
            <w:tcW w:w="1192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9"/>
              <w:ind w:right="297"/>
              <w:jc w:val="right"/>
              <w:rPr>
                <w:sz w:val="21"/>
              </w:rPr>
            </w:pPr>
            <w:r>
              <w:rPr>
                <w:sz w:val="21"/>
              </w:rPr>
              <w:t>34.24</w:t>
            </w:r>
          </w:p>
        </w:tc>
        <w:tc>
          <w:tcPr>
            <w:tcW w:w="1305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9"/>
              <w:ind w:left="452" w:right="423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71.9</w:t>
            </w:r>
          </w:p>
        </w:tc>
      </w:tr>
      <w:tr>
        <w:trPr>
          <w:trHeight w:val="356" w:hRule="atLeast"/>
        </w:trPr>
        <w:tc>
          <w:tcPr>
            <w:tcW w:w="134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spacing w:line="221" w:lineRule="exact" w:before="115"/>
              <w:ind w:right="332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Root</w:t>
            </w:r>
          </w:p>
        </w:tc>
        <w:tc>
          <w:tcPr>
            <w:tcW w:w="1366" w:type="dxa"/>
          </w:tcPr>
          <w:p>
            <w:pPr>
              <w:pStyle w:val="TableParagraph"/>
              <w:spacing w:line="221" w:lineRule="exact" w:before="115"/>
              <w:ind w:left="205" w:right="250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2320</w:t>
            </w:r>
          </w:p>
        </w:tc>
        <w:tc>
          <w:tcPr>
            <w:tcW w:w="1544" w:type="dxa"/>
          </w:tcPr>
          <w:p>
            <w:pPr>
              <w:pStyle w:val="TableParagraph"/>
              <w:spacing w:line="221" w:lineRule="exact" w:before="115"/>
              <w:ind w:left="367"/>
              <w:rPr>
                <w:sz w:val="21"/>
              </w:rPr>
            </w:pPr>
            <w:r>
              <w:rPr>
                <w:w w:val="95"/>
                <w:sz w:val="21"/>
              </w:rPr>
              <w:t>1650</w:t>
            </w:r>
          </w:p>
        </w:tc>
        <w:tc>
          <w:tcPr>
            <w:tcW w:w="801" w:type="dxa"/>
          </w:tcPr>
          <w:p>
            <w:pPr>
              <w:pStyle w:val="TableParagraph"/>
              <w:spacing w:line="221" w:lineRule="exact" w:before="115"/>
              <w:ind w:left="-8" w:right="422"/>
              <w:jc w:val="right"/>
              <w:rPr>
                <w:sz w:val="21"/>
              </w:rPr>
            </w:pPr>
            <w:r>
              <w:rPr>
                <w:w w:val="80"/>
                <w:sz w:val="21"/>
              </w:rPr>
              <w:t>1576</w:t>
            </w:r>
          </w:p>
        </w:tc>
        <w:tc>
          <w:tcPr>
            <w:tcW w:w="1192" w:type="dxa"/>
          </w:tcPr>
          <w:p>
            <w:pPr>
              <w:pStyle w:val="TableParagraph"/>
              <w:spacing w:line="221" w:lineRule="exact" w:before="115"/>
              <w:ind w:right="364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3828</w:t>
            </w:r>
          </w:p>
        </w:tc>
        <w:tc>
          <w:tcPr>
            <w:tcW w:w="1305" w:type="dxa"/>
          </w:tcPr>
          <w:p>
            <w:pPr>
              <w:pStyle w:val="TableParagraph"/>
              <w:spacing w:line="221" w:lineRule="exact" w:before="115"/>
              <w:ind w:right="273"/>
              <w:jc w:val="right"/>
              <w:rPr>
                <w:sz w:val="21"/>
              </w:rPr>
            </w:pPr>
            <w:r>
              <w:rPr>
                <w:sz w:val="21"/>
              </w:rPr>
              <w:t>3656.32</w:t>
            </w:r>
          </w:p>
        </w:tc>
      </w:tr>
    </w:tbl>
    <w:p>
      <w:pPr>
        <w:spacing w:after="0" w:line="221" w:lineRule="exact"/>
        <w:jc w:val="right"/>
        <w:rPr>
          <w:sz w:val="21"/>
        </w:rPr>
        <w:sectPr>
          <w:pgSz w:w="12240" w:h="15840"/>
          <w:pgMar w:top="1440" w:bottom="280" w:left="1660" w:right="700"/>
        </w:sectPr>
      </w:pPr>
    </w:p>
    <w:tbl>
      <w:tblPr>
        <w:tblW w:w="0" w:type="auto"/>
        <w:jc w:val="left"/>
        <w:tblInd w:w="4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8"/>
        <w:gridCol w:w="1087"/>
        <w:gridCol w:w="1329"/>
        <w:gridCol w:w="1152"/>
        <w:gridCol w:w="1120"/>
        <w:gridCol w:w="1322"/>
        <w:gridCol w:w="1027"/>
      </w:tblGrid>
      <w:tr>
        <w:trPr>
          <w:trHeight w:val="276" w:hRule="atLeast"/>
        </w:trPr>
        <w:tc>
          <w:tcPr>
            <w:tcW w:w="1068" w:type="dxa"/>
          </w:tcPr>
          <w:p>
            <w:pPr>
              <w:pStyle w:val="TableParagraph"/>
              <w:spacing w:line="226" w:lineRule="exact"/>
              <w:ind w:left="50"/>
              <w:rPr>
                <w:sz w:val="21"/>
              </w:rPr>
            </w:pPr>
            <w:r>
              <w:rPr>
                <w:w w:val="90"/>
                <w:sz w:val="21"/>
              </w:rPr>
              <w:t>2018</w:t>
            </w:r>
            <w:r>
              <w:rPr>
                <w:spacing w:val="24"/>
                <w:w w:val="90"/>
                <w:sz w:val="21"/>
              </w:rPr>
              <w:t> </w:t>
            </w:r>
            <w:r>
              <w:rPr>
                <w:w w:val="90"/>
                <w:sz w:val="21"/>
              </w:rPr>
              <w:t>DS</w:t>
            </w:r>
          </w:p>
        </w:tc>
        <w:tc>
          <w:tcPr>
            <w:tcW w:w="1087" w:type="dxa"/>
          </w:tcPr>
          <w:p>
            <w:pPr>
              <w:pStyle w:val="TableParagraph"/>
              <w:spacing w:line="226" w:lineRule="exact"/>
              <w:ind w:left="279"/>
              <w:rPr>
                <w:sz w:val="21"/>
              </w:rPr>
            </w:pPr>
            <w:r>
              <w:rPr>
                <w:w w:val="95"/>
                <w:sz w:val="21"/>
              </w:rPr>
              <w:t>Shoot</w:t>
            </w:r>
          </w:p>
        </w:tc>
        <w:tc>
          <w:tcPr>
            <w:tcW w:w="1329" w:type="dxa"/>
          </w:tcPr>
          <w:p>
            <w:pPr>
              <w:pStyle w:val="TableParagraph"/>
              <w:spacing w:line="226" w:lineRule="exact"/>
              <w:ind w:left="254" w:right="312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7810.25</w:t>
            </w:r>
          </w:p>
        </w:tc>
        <w:tc>
          <w:tcPr>
            <w:tcW w:w="1152" w:type="dxa"/>
          </w:tcPr>
          <w:p>
            <w:pPr>
              <w:pStyle w:val="TableParagraph"/>
              <w:spacing w:line="226" w:lineRule="exact"/>
              <w:ind w:right="7"/>
              <w:jc w:val="center"/>
              <w:rPr>
                <w:sz w:val="21"/>
              </w:rPr>
            </w:pPr>
            <w:r>
              <w:rPr>
                <w:w w:val="82"/>
                <w:sz w:val="21"/>
              </w:rPr>
              <w:t>5</w:t>
            </w:r>
          </w:p>
        </w:tc>
        <w:tc>
          <w:tcPr>
            <w:tcW w:w="1120" w:type="dxa"/>
          </w:tcPr>
          <w:p>
            <w:pPr>
              <w:pStyle w:val="TableParagraph"/>
              <w:spacing w:line="226" w:lineRule="exact"/>
              <w:ind w:left="57"/>
              <w:jc w:val="center"/>
              <w:rPr>
                <w:sz w:val="21"/>
              </w:rPr>
            </w:pPr>
            <w:r>
              <w:rPr>
                <w:w w:val="82"/>
                <w:sz w:val="21"/>
              </w:rPr>
              <w:t>5</w:t>
            </w:r>
          </w:p>
        </w:tc>
        <w:tc>
          <w:tcPr>
            <w:tcW w:w="1322" w:type="dxa"/>
          </w:tcPr>
          <w:p>
            <w:pPr>
              <w:pStyle w:val="TableParagraph"/>
              <w:spacing w:line="226" w:lineRule="exact"/>
              <w:ind w:left="319" w:right="202"/>
              <w:jc w:val="center"/>
              <w:rPr>
                <w:sz w:val="21"/>
              </w:rPr>
            </w:pPr>
            <w:r>
              <w:rPr>
                <w:sz w:val="21"/>
              </w:rPr>
              <w:t>39.05</w:t>
            </w:r>
          </w:p>
        </w:tc>
        <w:tc>
          <w:tcPr>
            <w:tcW w:w="1027" w:type="dxa"/>
          </w:tcPr>
          <w:p>
            <w:pPr>
              <w:pStyle w:val="TableParagraph"/>
              <w:spacing w:line="226" w:lineRule="exact"/>
              <w:ind w:left="214" w:right="11"/>
              <w:jc w:val="center"/>
              <w:rPr>
                <w:sz w:val="21"/>
              </w:rPr>
            </w:pPr>
            <w:r>
              <w:rPr>
                <w:sz w:val="21"/>
              </w:rPr>
              <w:t>39.05</w:t>
            </w:r>
          </w:p>
        </w:tc>
      </w:tr>
      <w:tr>
        <w:trPr>
          <w:trHeight w:val="276" w:hRule="atLeast"/>
        </w:trPr>
        <w:tc>
          <w:tcPr>
            <w:tcW w:w="10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7" w:type="dxa"/>
          </w:tcPr>
          <w:p>
            <w:pPr>
              <w:pStyle w:val="TableParagraph"/>
              <w:spacing w:line="228" w:lineRule="exact" w:before="28"/>
              <w:ind w:left="327"/>
              <w:rPr>
                <w:sz w:val="21"/>
              </w:rPr>
            </w:pPr>
            <w:r>
              <w:rPr>
                <w:w w:val="95"/>
                <w:sz w:val="21"/>
              </w:rPr>
              <w:t>Root</w:t>
            </w:r>
          </w:p>
        </w:tc>
        <w:tc>
          <w:tcPr>
            <w:tcW w:w="1329" w:type="dxa"/>
          </w:tcPr>
          <w:p>
            <w:pPr>
              <w:pStyle w:val="TableParagraph"/>
              <w:spacing w:line="228" w:lineRule="exact" w:before="28"/>
              <w:ind w:left="253" w:right="312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3125</w:t>
            </w:r>
          </w:p>
        </w:tc>
        <w:tc>
          <w:tcPr>
            <w:tcW w:w="1152" w:type="dxa"/>
          </w:tcPr>
          <w:p>
            <w:pPr>
              <w:pStyle w:val="TableParagraph"/>
              <w:spacing w:line="228" w:lineRule="exact" w:before="28"/>
              <w:ind w:left="330" w:right="338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2102</w:t>
            </w:r>
          </w:p>
        </w:tc>
        <w:tc>
          <w:tcPr>
            <w:tcW w:w="1120" w:type="dxa"/>
          </w:tcPr>
          <w:p>
            <w:pPr>
              <w:pStyle w:val="TableParagraph"/>
              <w:spacing w:line="228" w:lineRule="exact" w:before="28"/>
              <w:ind w:left="345" w:right="290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1319</w:t>
            </w:r>
          </w:p>
        </w:tc>
        <w:tc>
          <w:tcPr>
            <w:tcW w:w="1322" w:type="dxa"/>
          </w:tcPr>
          <w:p>
            <w:pPr>
              <w:pStyle w:val="TableParagraph"/>
              <w:spacing w:line="228" w:lineRule="exact" w:before="28"/>
              <w:ind w:left="319" w:right="203"/>
              <w:jc w:val="center"/>
              <w:rPr>
                <w:sz w:val="21"/>
              </w:rPr>
            </w:pPr>
            <w:r>
              <w:rPr>
                <w:sz w:val="21"/>
              </w:rPr>
              <w:t>6568.75</w:t>
            </w:r>
          </w:p>
        </w:tc>
        <w:tc>
          <w:tcPr>
            <w:tcW w:w="1027" w:type="dxa"/>
          </w:tcPr>
          <w:p>
            <w:pPr>
              <w:pStyle w:val="TableParagraph"/>
              <w:spacing w:line="228" w:lineRule="exact" w:before="28"/>
              <w:ind w:left="214" w:right="12"/>
              <w:jc w:val="center"/>
              <w:rPr>
                <w:sz w:val="21"/>
              </w:rPr>
            </w:pPr>
            <w:r>
              <w:rPr>
                <w:sz w:val="21"/>
              </w:rPr>
              <w:t>4121.88</w:t>
            </w:r>
          </w:p>
        </w:tc>
      </w:tr>
    </w:tbl>
    <w:p>
      <w:pPr>
        <w:pStyle w:val="BodyText"/>
        <w:spacing w:before="2"/>
      </w:pPr>
      <w:r>
        <w:rPr/>
        <w:pict>
          <v:shape style="position:absolute;margin-left:92.125008pt;margin-top:15.119968pt;width:429.35pt;height:2.4pt;mso-position-horizontal-relative:page;mso-position-vertical-relative:paragraph;z-index:-15724032;mso-wrap-distance-left:0;mso-wrap-distance-right:0" id="docshape34" coordorigin="1843,302" coordsize="8587,48" path="m3188,302l1859,302,1859,318,3188,318,3188,302xm3204,302l3188,302,3188,318,3204,318,3204,302xm4230,302l3204,302,3204,318,4230,318,4230,302xm5607,302l5591,302,5591,302,4246,302,4230,302,4230,318,4246,318,5591,318,5591,318,5607,318,5607,302xm6857,302l6841,302,6841,302,5608,302,5608,318,6841,318,6841,318,6857,318,6857,302xm7979,302l6857,302,6857,318,7979,318,7979,302xm7995,302l7979,302,7979,318,7995,318,7995,302xm9180,302l9164,302,9164,302,7995,302,7995,318,9164,318,9164,318,9180,318,9180,302xm10430,334l9164,334,9164,334,9148,334,7979,334,7979,334,7963,334,6841,334,6825,334,5591,334,5591,334,5575,334,4230,334,4230,334,4214,334,3188,334,3172,334,1843,334,1843,350,3172,350,3188,350,4214,350,4230,350,4230,350,5575,350,5591,350,5591,350,6825,350,6841,350,7963,350,7979,350,7979,350,9148,350,9164,350,9164,350,10430,350,10430,334xm10430,302l9180,302,9180,318,10430,318,10430,30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6.481247pt;margin-top:193.971725pt;width:12.45pt;height:75.2pt;mso-position-horizontal-relative:page;mso-position-vertical-relative:page;z-index:15734272" type="#_x0000_t202" id="docshape35" filled="false" stroked="false">
            <v:textbox inset="0,0,0,0" style="layout-flow:vertical;mso-layout-flow-alt:bottom-to-top">
              <w:txbxContent>
                <w:p>
                  <w:pPr>
                    <w:spacing w:line="233" w:lineRule="exact" w:before="0"/>
                    <w:ind w:left="20" w:right="0" w:firstLine="0"/>
                    <w:jc w:val="left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color w:val="585858"/>
                      <w:w w:val="95"/>
                      <w:sz w:val="21"/>
                    </w:rPr>
                    <w:t>Uptake</w:t>
                  </w:r>
                  <w:r>
                    <w:rPr>
                      <w:rFonts w:ascii="Calibri"/>
                      <w:color w:val="585858"/>
                      <w:spacing w:val="2"/>
                      <w:w w:val="95"/>
                      <w:sz w:val="21"/>
                    </w:rPr>
                    <w:t> </w:t>
                  </w:r>
                  <w:r>
                    <w:rPr>
                      <w:rFonts w:ascii="Calibri"/>
                      <w:color w:val="585858"/>
                      <w:w w:val="95"/>
                      <w:sz w:val="21"/>
                    </w:rPr>
                    <w:t>(mg</w:t>
                  </w:r>
                  <w:r>
                    <w:rPr>
                      <w:rFonts w:ascii="Calibri"/>
                      <w:color w:val="585858"/>
                      <w:spacing w:val="14"/>
                      <w:w w:val="95"/>
                      <w:sz w:val="21"/>
                    </w:rPr>
                    <w:t> </w:t>
                  </w:r>
                  <w:r>
                    <w:rPr>
                      <w:rFonts w:ascii="Calibri"/>
                      <w:color w:val="585858"/>
                      <w:w w:val="95"/>
                      <w:sz w:val="21"/>
                    </w:rPr>
                    <w:t>ha-1)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0"/>
        <w:ind w:left="935" w:right="0" w:firstLine="0"/>
        <w:jc w:val="left"/>
        <w:rPr>
          <w:sz w:val="21"/>
        </w:rPr>
      </w:pPr>
      <w:r>
        <w:rPr/>
        <w:pict>
          <v:group style="position:absolute;margin-left:89.974998pt;margin-top:-239.916122pt;width:420.7pt;height:228pt;mso-position-horizontal-relative:page;mso-position-vertical-relative:paragraph;z-index:15733760" id="docshapegroup36" coordorigin="1799,-4798" coordsize="8414,4560">
            <v:shape style="position:absolute;left:3376;top:-4388;width:5680;height:2834" id="docshape37" coordorigin="3376,-4387" coordsize="5680,2834" path="m3776,-1570l3376,-1570,3376,-1554,3776,-1554,3776,-1570xm5536,-3203l5136,-3203,5136,-1554,5536,-1554,5536,-3203xm7296,-1571l6896,-1571,6896,-1554,7296,-1554,7296,-1571xm9056,-4387l8656,-4387,8656,-1554,9056,-1554,9056,-4387xe" filled="true" fillcolor="#001f5f" stroked="false">
              <v:path arrowok="t"/>
              <v:fill type="solid"/>
            </v:shape>
            <v:shape style="position:absolute;left:3888;top:-3332;width:5664;height:1778" id="docshape38" coordorigin="3888,-3331" coordsize="5664,1778" path="m4272,-1587l3888,-1587,3888,-1554,4272,-1554,4272,-1587xm6032,-3123l5632,-3123,5632,-1554,6032,-1554,6032,-3123xm7792,-1571l7392,-1571,7392,-1554,7792,-1554,7792,-1571xm9552,-3331l9152,-3331,9152,-1554,9552,-1554,9552,-3331xe" filled="true" fillcolor="#c00000" stroked="false">
              <v:path arrowok="t"/>
              <v:fill type="solid"/>
            </v:shape>
            <v:shape style="position:absolute;left:2947;top:-1554;width:7039;height:698" id="docshape39" coordorigin="2947,-1554" coordsize="7039,698" path="m2947,-1554l9986,-1554m2947,-1554l2947,-1205m6464,-1554l6464,-1205m9986,-1554l9986,-1205m2947,-1205l2947,-856m6464,-1205l6464,-856m9986,-1205l9986,-856e" filled="false" stroked="true" strokeweight=".75pt" strokecolor="#d9d9d9">
              <v:path arrowok="t"/>
              <v:stroke dashstyle="solid"/>
            </v:shape>
            <v:rect style="position:absolute;left:6145;top:-552;width:99;height:99" id="docshape40" filled="true" fillcolor="#001f5f" stroked="false">
              <v:fill type="solid"/>
            </v:rect>
            <v:rect style="position:absolute;left:6549;top:-552;width:99;height:99" id="docshape41" filled="true" fillcolor="#c00000" stroked="false">
              <v:fill type="solid"/>
            </v:rect>
            <v:rect style="position:absolute;left:1807;top:-4791;width:8399;height:4545" id="docshape42" filled="false" stroked="true" strokeweight=".75pt" strokecolor="#d9d9d9">
              <v:stroke dashstyle="solid"/>
            </v:rect>
            <v:shape style="position:absolute;left:2418;top:-4638;width:384;height:3191" type="#_x0000_t202" id="docshape43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20" w:firstLine="0"/>
                      <w:jc w:val="righ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7000</w:t>
                    </w:r>
                  </w:p>
                  <w:p>
                    <w:pPr>
                      <w:spacing w:line="240" w:lineRule="auto" w:before="3"/>
                      <w:rPr>
                        <w:rFonts w:ascii="Calibri"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6000</w:t>
                    </w:r>
                  </w:p>
                  <w:p>
                    <w:pPr>
                      <w:spacing w:line="240" w:lineRule="auto" w:before="4"/>
                      <w:rPr>
                        <w:rFonts w:ascii="Calibri"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5000</w:t>
                    </w:r>
                  </w:p>
                  <w:p>
                    <w:pPr>
                      <w:spacing w:line="240" w:lineRule="auto" w:before="3"/>
                      <w:rPr>
                        <w:rFonts w:ascii="Calibri"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4000</w:t>
                    </w:r>
                  </w:p>
                  <w:p>
                    <w:pPr>
                      <w:spacing w:line="240" w:lineRule="auto" w:before="3"/>
                      <w:rPr>
                        <w:rFonts w:ascii="Calibri"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3000</w:t>
                    </w:r>
                  </w:p>
                  <w:p>
                    <w:pPr>
                      <w:spacing w:line="240" w:lineRule="auto" w:before="3"/>
                      <w:rPr>
                        <w:rFonts w:ascii="Calibri"/>
                        <w:sz w:val="18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2000</w:t>
                    </w:r>
                  </w:p>
                  <w:p>
                    <w:pPr>
                      <w:spacing w:line="240" w:lineRule="auto" w:before="3"/>
                      <w:rPr>
                        <w:rFonts w:ascii="Calibri"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1000</w:t>
                    </w:r>
                  </w:p>
                  <w:p>
                    <w:pPr>
                      <w:spacing w:line="240" w:lineRule="auto" w:before="3"/>
                      <w:rPr>
                        <w:rFonts w:ascii="Calibri"/>
                        <w:sz w:val="18"/>
                      </w:rPr>
                    </w:pPr>
                  </w:p>
                  <w:p>
                    <w:pPr>
                      <w:spacing w:line="206" w:lineRule="exact" w:before="0"/>
                      <w:ind w:left="0" w:right="18" w:firstLine="0"/>
                      <w:jc w:val="righ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3"/>
                        <w:sz w:val="17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3618;top:-1390;width:447;height:176" type="#_x0000_t202" id="docshape44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Shoot</w:t>
                    </w:r>
                  </w:p>
                </w:txbxContent>
              </v:textbox>
              <w10:wrap type="none"/>
            </v:shape>
            <v:shape style="position:absolute;left:5420;top:-1390;width:367;height:176" type="#_x0000_t202" id="docshape45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Root</w:t>
                    </w:r>
                  </w:p>
                </w:txbxContent>
              </v:textbox>
              <w10:wrap type="none"/>
            </v:shape>
            <v:shape style="position:absolute;left:7142;top:-1390;width:447;height:176" type="#_x0000_t202" id="docshape46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Shoot</w:t>
                    </w:r>
                  </w:p>
                </w:txbxContent>
              </v:textbox>
              <w10:wrap type="none"/>
            </v:shape>
            <v:shape style="position:absolute;left:8944;top:-1390;width:367;height:176" type="#_x0000_t202" id="docshape47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Root</w:t>
                    </w:r>
                  </w:p>
                </w:txbxContent>
              </v:textbox>
              <w10:wrap type="none"/>
            </v:shape>
            <v:shape style="position:absolute;left:4388;top:-1041;width:661;height:177" type="#_x0000_t202" id="docshape48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2017</w:t>
                    </w:r>
                    <w:r>
                      <w:rPr>
                        <w:rFonts w:ascii="Calibri"/>
                        <w:color w:val="585858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WS</w:t>
                    </w:r>
                  </w:p>
                </w:txbxContent>
              </v:textbox>
              <w10:wrap type="none"/>
            </v:shape>
            <v:shape style="position:absolute;left:7937;top:-1041;width:613;height:177" type="#_x0000_t202" id="docshape49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2018</w:t>
                    </w:r>
                    <w:r>
                      <w:rPr>
                        <w:rFonts w:ascii="Calibri"/>
                        <w:color w:val="585858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DS</w:t>
                    </w:r>
                  </w:p>
                </w:txbxContent>
              </v:textbox>
              <w10:wrap type="none"/>
            </v:shape>
            <v:shape style="position:absolute;left:6295;top:-571;width:576;height:176" type="#_x0000_t202" id="docshape50" filled="false" stroked="false">
              <v:textbox inset="0,0,0,0">
                <w:txbxContent>
                  <w:p>
                    <w:pPr>
                      <w:tabs>
                        <w:tab w:pos="404" w:val="left" w:leader="none"/>
                      </w:tabs>
                      <w:spacing w:line="176" w:lineRule="exact"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Cr</w:t>
                      <w:tab/>
                      <w:t>Ni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  <w:sz w:val="21"/>
        </w:rPr>
        <w:t>Figure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3.</w:t>
      </w:r>
      <w:r>
        <w:rPr>
          <w:spacing w:val="9"/>
          <w:w w:val="95"/>
          <w:sz w:val="21"/>
        </w:rPr>
        <w:t> </w:t>
      </w:r>
      <w:r>
        <w:rPr>
          <w:w w:val="95"/>
          <w:sz w:val="21"/>
        </w:rPr>
        <w:t>Heavy</w:t>
      </w:r>
      <w:r>
        <w:rPr>
          <w:spacing w:val="12"/>
          <w:w w:val="95"/>
          <w:sz w:val="21"/>
        </w:rPr>
        <w:t> </w:t>
      </w:r>
      <w:r>
        <w:rPr>
          <w:w w:val="95"/>
          <w:sz w:val="21"/>
        </w:rPr>
        <w:t>metal</w:t>
      </w:r>
      <w:r>
        <w:rPr>
          <w:spacing w:val="4"/>
          <w:w w:val="95"/>
          <w:sz w:val="21"/>
        </w:rPr>
        <w:t> </w:t>
      </w:r>
      <w:r>
        <w:rPr>
          <w:w w:val="95"/>
          <w:sz w:val="21"/>
        </w:rPr>
        <w:t>partitioning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in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vetiver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after</w:t>
      </w:r>
      <w:r>
        <w:rPr>
          <w:spacing w:val="-5"/>
          <w:w w:val="95"/>
          <w:sz w:val="21"/>
        </w:rPr>
        <w:t> </w:t>
      </w:r>
      <w:r>
        <w:rPr>
          <w:w w:val="95"/>
          <w:sz w:val="21"/>
        </w:rPr>
        <w:t>3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16"/>
          <w:w w:val="95"/>
          <w:sz w:val="21"/>
        </w:rPr>
        <w:t> </w:t>
      </w:r>
      <w:r>
        <w:rPr>
          <w:w w:val="95"/>
          <w:sz w:val="21"/>
        </w:rPr>
        <w:t>8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months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150" w:right="362" w:firstLine="720"/>
        <w:jc w:val="both"/>
      </w:pPr>
      <w:r>
        <w:rPr/>
        <w:t>Table 4 shows the effect of vetiver plant as phytoremediator on soil pH, organic</w:t>
      </w:r>
      <w:r>
        <w:rPr>
          <w:spacing w:val="1"/>
        </w:rPr>
        <w:t> </w:t>
      </w:r>
      <w:r>
        <w:rPr/>
        <w:t>matter, total and available Cr and Ni. After 3 months, soil pH increased to 6.21 and soil</w:t>
      </w:r>
      <w:r>
        <w:rPr>
          <w:spacing w:val="1"/>
        </w:rPr>
        <w:t> </w:t>
      </w:r>
      <w:r>
        <w:rPr/>
        <w:t>organic matter content to 2.6%. Total Cr and Available Cr were reduced by 186 mg kg</w:t>
      </w:r>
      <w:r>
        <w:rPr>
          <w:position w:val="6"/>
          <w:sz w:val="16"/>
        </w:rPr>
        <w:t>-1</w:t>
      </w:r>
      <w:r>
        <w:rPr>
          <w:spacing w:val="1"/>
          <w:position w:val="6"/>
          <w:sz w:val="16"/>
        </w:rPr>
        <w:t> </w:t>
      </w:r>
      <w:r>
        <w:rPr/>
        <w:t>(4.3%) and 160 mg kg</w:t>
      </w:r>
      <w:r>
        <w:rPr>
          <w:position w:val="6"/>
          <w:sz w:val="16"/>
        </w:rPr>
        <w:t>-1 </w:t>
      </w:r>
      <w:r>
        <w:rPr/>
        <w:t>(8.53%), respectively. Total and available Ni on the other hand</w:t>
      </w:r>
      <w:r>
        <w:rPr>
          <w:spacing w:val="1"/>
        </w:rPr>
        <w:t> </w:t>
      </w:r>
      <w:r>
        <w:rPr/>
        <w:t>were</w:t>
      </w:r>
      <w:r>
        <w:rPr>
          <w:spacing w:val="2"/>
        </w:rPr>
        <w:t> </w:t>
      </w:r>
      <w:r>
        <w:rPr/>
        <w:t>reduced</w:t>
      </w:r>
      <w:r>
        <w:rPr>
          <w:spacing w:val="2"/>
        </w:rPr>
        <w:t> </w:t>
      </w:r>
      <w:r>
        <w:rPr/>
        <w:t>by</w:t>
      </w:r>
      <w:r>
        <w:rPr>
          <w:spacing w:val="1"/>
        </w:rPr>
        <w:t> </w:t>
      </w:r>
      <w:r>
        <w:rPr/>
        <w:t>261</w:t>
      </w:r>
      <w:r>
        <w:rPr>
          <w:spacing w:val="2"/>
        </w:rPr>
        <w:t> </w:t>
      </w:r>
      <w:r>
        <w:rPr/>
        <w:t>mg</w:t>
      </w:r>
      <w:r>
        <w:rPr>
          <w:spacing w:val="-12"/>
        </w:rPr>
        <w:t> </w:t>
      </w:r>
      <w:r>
        <w:rPr/>
        <w:t>kg</w:t>
      </w:r>
      <w:r>
        <w:rPr>
          <w:position w:val="6"/>
          <w:sz w:val="16"/>
        </w:rPr>
        <w:t>-1</w:t>
      </w:r>
      <w:r>
        <w:rPr>
          <w:spacing w:val="22"/>
          <w:position w:val="6"/>
          <w:sz w:val="16"/>
        </w:rPr>
        <w:t> </w:t>
      </w:r>
      <w:r>
        <w:rPr/>
        <w:t>(9.86%)</w:t>
      </w:r>
      <w:r>
        <w:rPr>
          <w:spacing w:val="23"/>
        </w:rPr>
        <w:t> </w:t>
      </w:r>
      <w:r>
        <w:rPr/>
        <w:t>and</w:t>
      </w:r>
      <w:r>
        <w:rPr>
          <w:spacing w:val="2"/>
        </w:rPr>
        <w:t> </w:t>
      </w:r>
      <w:r>
        <w:rPr/>
        <w:t>246</w:t>
      </w:r>
      <w:r>
        <w:rPr>
          <w:spacing w:val="3"/>
        </w:rPr>
        <w:t> </w:t>
      </w:r>
      <w:r>
        <w:rPr/>
        <w:t>(14.26%)</w:t>
      </w:r>
      <w:r>
        <w:rPr>
          <w:spacing w:val="23"/>
        </w:rPr>
        <w:t> </w:t>
      </w:r>
      <w:r>
        <w:rPr/>
        <w:t>mg</w:t>
      </w:r>
      <w:r>
        <w:rPr>
          <w:spacing w:val="-13"/>
        </w:rPr>
        <w:t> </w:t>
      </w:r>
      <w:r>
        <w:rPr/>
        <w:t>kg</w:t>
      </w:r>
      <w:r>
        <w:rPr>
          <w:position w:val="6"/>
          <w:sz w:val="16"/>
        </w:rPr>
        <w:t>-1</w:t>
      </w:r>
      <w:r>
        <w:rPr/>
        <w:t>,</w:t>
      </w:r>
      <w:r>
        <w:rPr>
          <w:spacing w:val="-10"/>
        </w:rPr>
        <w:t> </w:t>
      </w:r>
      <w:r>
        <w:rPr/>
        <w:t>respectively.</w:t>
      </w:r>
    </w:p>
    <w:p>
      <w:pPr>
        <w:pStyle w:val="BodyText"/>
        <w:spacing w:before="206"/>
        <w:ind w:left="150" w:right="380" w:firstLine="720"/>
        <w:jc w:val="both"/>
      </w:pPr>
      <w:r>
        <w:rPr/>
        <w:t>Results</w:t>
      </w:r>
      <w:r>
        <w:rPr>
          <w:spacing w:val="1"/>
        </w:rPr>
        <w:t> </w:t>
      </w:r>
      <w:r>
        <w:rPr/>
        <w:t>indicate that vetiver is very efficient in increasing</w:t>
      </w:r>
      <w:r>
        <w:rPr>
          <w:spacing w:val="1"/>
        </w:rPr>
        <w:t> </w:t>
      </w:r>
      <w:r>
        <w:rPr/>
        <w:t>soil organic matter</w:t>
      </w:r>
      <w:r>
        <w:rPr>
          <w:spacing w:val="1"/>
        </w:rPr>
        <w:t> </w:t>
      </w:r>
      <w:r>
        <w:rPr/>
        <w:t>content due to the unique characteristics of its root system. It has been considered an</w:t>
      </w:r>
      <w:r>
        <w:rPr>
          <w:spacing w:val="1"/>
        </w:rPr>
        <w:t> </w:t>
      </w:r>
      <w:r>
        <w:rPr>
          <w:spacing w:val="-1"/>
        </w:rPr>
        <w:t>ideal</w:t>
      </w:r>
      <w:r>
        <w:rPr>
          <w:spacing w:val="3"/>
        </w:rPr>
        <w:t> </w:t>
      </w:r>
      <w:r>
        <w:rPr>
          <w:spacing w:val="-1"/>
        </w:rPr>
        <w:t>plant</w:t>
      </w:r>
      <w:r>
        <w:rPr>
          <w:spacing w:val="-6"/>
        </w:rPr>
        <w:t> </w:t>
      </w:r>
      <w:r>
        <w:rPr>
          <w:spacing w:val="-1"/>
        </w:rPr>
        <w:t>to</w:t>
      </w:r>
      <w:r>
        <w:rPr>
          <w:spacing w:val="-9"/>
        </w:rPr>
        <w:t> </w:t>
      </w:r>
      <w:r>
        <w:rPr>
          <w:spacing w:val="-1"/>
        </w:rPr>
        <w:t>build</w:t>
      </w:r>
      <w:r>
        <w:rPr>
          <w:spacing w:val="4"/>
        </w:rPr>
        <w:t> </w:t>
      </w:r>
      <w:r>
        <w:rPr/>
        <w:t>up</w:t>
      </w:r>
      <w:r>
        <w:rPr>
          <w:spacing w:val="-9"/>
        </w:rPr>
        <w:t> </w:t>
      </w:r>
      <w:r>
        <w:rPr/>
        <w:t>organic</w:t>
      </w:r>
      <w:r>
        <w:rPr>
          <w:spacing w:val="1"/>
        </w:rPr>
        <w:t> </w:t>
      </w:r>
      <w:r>
        <w:rPr/>
        <w:t>matter</w:t>
      </w:r>
      <w:r>
        <w:rPr>
          <w:spacing w:val="-16"/>
        </w:rPr>
        <w:t> </w:t>
      </w:r>
      <w:r>
        <w:rPr/>
        <w:t>in</w:t>
      </w:r>
      <w:r>
        <w:rPr>
          <w:spacing w:val="-9"/>
        </w:rPr>
        <w:t> </w:t>
      </w:r>
      <w:r>
        <w:rPr/>
        <w:t>poor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degraded</w:t>
      </w:r>
      <w:r>
        <w:rPr>
          <w:spacing w:val="4"/>
        </w:rPr>
        <w:t> </w:t>
      </w:r>
      <w:r>
        <w:rPr/>
        <w:t>soils</w:t>
      </w:r>
      <w:r>
        <w:rPr>
          <w:spacing w:val="2"/>
        </w:rPr>
        <w:t> </w:t>
      </w:r>
      <w:r>
        <w:rPr/>
        <w:t>(Truong</w:t>
      </w:r>
      <w:r>
        <w:rPr>
          <w:spacing w:val="4"/>
        </w:rPr>
        <w:t> </w:t>
      </w:r>
      <w:r>
        <w:rPr/>
        <w:t>2007).</w:t>
      </w:r>
      <w:r>
        <w:rPr>
          <w:spacing w:val="-7"/>
        </w:rPr>
        <w:t> </w:t>
      </w:r>
      <w:r>
        <w:rPr/>
        <w:t>Moreover,</w:t>
      </w:r>
      <w:r>
        <w:rPr>
          <w:spacing w:val="-64"/>
        </w:rPr>
        <w:t> </w:t>
      </w:r>
      <w:r>
        <w:rPr>
          <w:spacing w:val="-3"/>
        </w:rPr>
        <w:t>vetiver also significantly reduced the amount of total and available Cr and Ni indicating its</w:t>
      </w:r>
      <w:r>
        <w:rPr>
          <w:spacing w:val="-2"/>
        </w:rPr>
        <w:t> </w:t>
      </w:r>
      <w:r>
        <w:rPr/>
        <w:t>potential</w:t>
      </w:r>
      <w:r>
        <w:rPr>
          <w:spacing w:val="36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phytoremediation</w:t>
      </w:r>
      <w:r>
        <w:rPr>
          <w:spacing w:val="35"/>
        </w:rPr>
        <w:t> </w:t>
      </w:r>
      <w:r>
        <w:rPr/>
        <w:t>of</w:t>
      </w:r>
      <w:r>
        <w:rPr>
          <w:spacing w:val="8"/>
        </w:rPr>
        <w:t> </w:t>
      </w:r>
      <w:r>
        <w:rPr/>
        <w:t>heavy</w:t>
      </w:r>
      <w:r>
        <w:rPr>
          <w:spacing w:val="3"/>
        </w:rPr>
        <w:t> </w:t>
      </w:r>
      <w:r>
        <w:rPr/>
        <w:t>metals.</w:t>
      </w:r>
    </w:p>
    <w:p>
      <w:pPr>
        <w:spacing w:after="0"/>
        <w:jc w:val="both"/>
        <w:sectPr>
          <w:pgSz w:w="12240" w:h="15840"/>
          <w:pgMar w:top="1500" w:bottom="280" w:left="16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spacing w:before="92"/>
        <w:ind w:left="118" w:right="0" w:firstLine="0"/>
        <w:jc w:val="left"/>
        <w:rPr>
          <w:sz w:val="21"/>
        </w:rPr>
      </w:pPr>
      <w:r>
        <w:rPr>
          <w:w w:val="95"/>
          <w:sz w:val="21"/>
        </w:rPr>
        <w:t>Table</w:t>
      </w:r>
      <w:r>
        <w:rPr>
          <w:spacing w:val="2"/>
          <w:w w:val="95"/>
          <w:sz w:val="21"/>
        </w:rPr>
        <w:t> </w:t>
      </w:r>
      <w:r>
        <w:rPr>
          <w:w w:val="95"/>
          <w:sz w:val="21"/>
        </w:rPr>
        <w:t>4.</w:t>
      </w:r>
      <w:r>
        <w:rPr>
          <w:spacing w:val="14"/>
          <w:w w:val="95"/>
          <w:sz w:val="21"/>
        </w:rPr>
        <w:t> </w:t>
      </w:r>
      <w:r>
        <w:rPr>
          <w:w w:val="95"/>
          <w:sz w:val="21"/>
        </w:rPr>
        <w:t>Effect</w:t>
      </w:r>
      <w:r>
        <w:rPr>
          <w:spacing w:val="14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vetiver plant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as</w:t>
      </w:r>
      <w:r>
        <w:rPr>
          <w:spacing w:val="17"/>
          <w:w w:val="95"/>
          <w:sz w:val="21"/>
        </w:rPr>
        <w:t> </w:t>
      </w:r>
      <w:r>
        <w:rPr>
          <w:w w:val="95"/>
          <w:sz w:val="21"/>
        </w:rPr>
        <w:t>phytoremediator on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soil</w:t>
      </w:r>
      <w:r>
        <w:rPr>
          <w:spacing w:val="-12"/>
          <w:w w:val="95"/>
          <w:sz w:val="21"/>
        </w:rPr>
        <w:t> </w:t>
      </w:r>
      <w:r>
        <w:rPr>
          <w:w w:val="95"/>
          <w:sz w:val="21"/>
        </w:rPr>
        <w:t>parameters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tbl>
      <w:tblPr>
        <w:tblW w:w="0" w:type="auto"/>
        <w:jc w:val="left"/>
        <w:tblInd w:w="1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71"/>
        <w:gridCol w:w="1310"/>
        <w:gridCol w:w="1475"/>
        <w:gridCol w:w="2690"/>
        <w:gridCol w:w="1487"/>
        <w:gridCol w:w="2814"/>
      </w:tblGrid>
      <w:tr>
        <w:trPr>
          <w:trHeight w:val="776" w:hRule="atLeast"/>
        </w:trPr>
        <w:tc>
          <w:tcPr>
            <w:tcW w:w="2271" w:type="dxa"/>
            <w:tcBorders>
              <w:top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0" w:type="dxa"/>
            <w:tcBorders>
              <w:top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top w:val="doub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66"/>
              <w:ind w:left="172" w:right="333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AFTER</w:t>
            </w:r>
          </w:p>
        </w:tc>
        <w:tc>
          <w:tcPr>
            <w:tcW w:w="2690" w:type="dxa"/>
            <w:tcBorders>
              <w:top w:val="doub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66"/>
              <w:ind w:left="379" w:right="285"/>
              <w:jc w:val="center"/>
              <w:rPr>
                <w:sz w:val="21"/>
              </w:rPr>
            </w:pPr>
            <w:r>
              <w:rPr>
                <w:w w:val="80"/>
                <w:sz w:val="21"/>
              </w:rPr>
              <w:t>INCREASE/DE</w:t>
            </w:r>
            <w:r>
              <w:rPr>
                <w:spacing w:val="31"/>
                <w:w w:val="80"/>
                <w:sz w:val="21"/>
              </w:rPr>
              <w:t> </w:t>
            </w:r>
            <w:r>
              <w:rPr>
                <w:w w:val="80"/>
                <w:sz w:val="21"/>
              </w:rPr>
              <w:t>CREAS</w:t>
            </w:r>
            <w:r>
              <w:rPr>
                <w:spacing w:val="31"/>
                <w:w w:val="80"/>
                <w:sz w:val="21"/>
              </w:rPr>
              <w:t> </w:t>
            </w:r>
            <w:r>
              <w:rPr>
                <w:w w:val="80"/>
                <w:sz w:val="21"/>
              </w:rPr>
              <w:t>E</w:t>
            </w:r>
          </w:p>
        </w:tc>
        <w:tc>
          <w:tcPr>
            <w:tcW w:w="1487" w:type="dxa"/>
            <w:tcBorders>
              <w:top w:val="doub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66"/>
              <w:ind w:left="296"/>
              <w:rPr>
                <w:sz w:val="21"/>
              </w:rPr>
            </w:pPr>
            <w:r>
              <w:rPr>
                <w:w w:val="95"/>
                <w:sz w:val="21"/>
              </w:rPr>
              <w:t>AFTER</w:t>
            </w:r>
            <w:r>
              <w:rPr>
                <w:spacing w:val="-4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8</w:t>
            </w:r>
          </w:p>
        </w:tc>
        <w:tc>
          <w:tcPr>
            <w:tcW w:w="2814" w:type="dxa"/>
            <w:tcBorders>
              <w:top w:val="doub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66"/>
              <w:ind w:left="367" w:right="420"/>
              <w:jc w:val="center"/>
              <w:rPr>
                <w:sz w:val="21"/>
              </w:rPr>
            </w:pPr>
            <w:r>
              <w:rPr>
                <w:w w:val="80"/>
                <w:sz w:val="21"/>
              </w:rPr>
              <w:t>INCREASE/DE</w:t>
            </w:r>
            <w:r>
              <w:rPr>
                <w:spacing w:val="31"/>
                <w:w w:val="80"/>
                <w:sz w:val="21"/>
              </w:rPr>
              <w:t> </w:t>
            </w:r>
            <w:r>
              <w:rPr>
                <w:w w:val="80"/>
                <w:sz w:val="21"/>
              </w:rPr>
              <w:t>CREAS</w:t>
            </w:r>
            <w:r>
              <w:rPr>
                <w:spacing w:val="31"/>
                <w:w w:val="80"/>
                <w:sz w:val="21"/>
              </w:rPr>
              <w:t> </w:t>
            </w:r>
            <w:r>
              <w:rPr>
                <w:w w:val="80"/>
                <w:sz w:val="21"/>
              </w:rPr>
              <w:t>E</w:t>
            </w:r>
          </w:p>
        </w:tc>
      </w:tr>
      <w:tr>
        <w:trPr>
          <w:trHeight w:val="464" w:hRule="atLeast"/>
        </w:trPr>
        <w:tc>
          <w:tcPr>
            <w:tcW w:w="2271" w:type="dxa"/>
          </w:tcPr>
          <w:p>
            <w:pPr>
              <w:pStyle w:val="TableParagraph"/>
              <w:spacing w:before="107"/>
              <w:ind w:left="17"/>
              <w:rPr>
                <w:sz w:val="21"/>
              </w:rPr>
            </w:pPr>
            <w:r>
              <w:rPr>
                <w:w w:val="95"/>
                <w:sz w:val="21"/>
              </w:rPr>
              <w:t>SOIL</w:t>
            </w:r>
            <w:r>
              <w:rPr>
                <w:spacing w:val="12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PARAMETERS</w:t>
            </w:r>
          </w:p>
        </w:tc>
        <w:tc>
          <w:tcPr>
            <w:tcW w:w="1310" w:type="dxa"/>
          </w:tcPr>
          <w:p>
            <w:pPr>
              <w:pStyle w:val="TableParagraph"/>
              <w:spacing w:before="107"/>
              <w:ind w:right="482"/>
              <w:jc w:val="right"/>
              <w:rPr>
                <w:sz w:val="21"/>
              </w:rPr>
            </w:pPr>
            <w:r>
              <w:rPr>
                <w:sz w:val="21"/>
              </w:rPr>
              <w:t>INITIAL</w:t>
            </w:r>
          </w:p>
        </w:tc>
        <w:tc>
          <w:tcPr>
            <w:tcW w:w="147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9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8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1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039" w:hRule="atLeast"/>
        </w:trPr>
        <w:tc>
          <w:tcPr>
            <w:tcW w:w="2271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0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07"/>
              <w:ind w:left="177" w:right="333"/>
              <w:jc w:val="center"/>
              <w:rPr>
                <w:sz w:val="21"/>
              </w:rPr>
            </w:pPr>
            <w:r>
              <w:rPr>
                <w:w w:val="85"/>
                <w:sz w:val="21"/>
              </w:rPr>
              <w:t>3</w:t>
            </w:r>
            <w:r>
              <w:rPr>
                <w:spacing w:val="1"/>
                <w:w w:val="85"/>
                <w:sz w:val="21"/>
              </w:rPr>
              <w:t> </w:t>
            </w:r>
            <w:r>
              <w:rPr>
                <w:w w:val="85"/>
                <w:sz w:val="21"/>
              </w:rPr>
              <w:t>MONTHS</w:t>
            </w:r>
          </w:p>
        </w:tc>
        <w:tc>
          <w:tcPr>
            <w:tcW w:w="269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07"/>
              <w:ind w:left="365" w:right="285"/>
              <w:jc w:val="center"/>
              <w:rPr>
                <w:sz w:val="21"/>
              </w:rPr>
            </w:pPr>
            <w:r>
              <w:rPr>
                <w:w w:val="85"/>
                <w:sz w:val="21"/>
              </w:rPr>
              <w:t>AFTER</w:t>
            </w:r>
            <w:r>
              <w:rPr>
                <w:spacing w:val="12"/>
                <w:w w:val="85"/>
                <w:sz w:val="21"/>
              </w:rPr>
              <w:t> </w:t>
            </w:r>
            <w:r>
              <w:rPr>
                <w:w w:val="85"/>
                <w:sz w:val="21"/>
              </w:rPr>
              <w:t>3</w:t>
            </w:r>
            <w:r>
              <w:rPr>
                <w:spacing w:val="11"/>
                <w:w w:val="85"/>
                <w:sz w:val="21"/>
              </w:rPr>
              <w:t> </w:t>
            </w:r>
            <w:r>
              <w:rPr>
                <w:w w:val="85"/>
                <w:sz w:val="21"/>
              </w:rPr>
              <w:t>MONTHS</w:t>
            </w:r>
          </w:p>
        </w:tc>
        <w:tc>
          <w:tcPr>
            <w:tcW w:w="148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07"/>
              <w:ind w:left="263"/>
              <w:rPr>
                <w:sz w:val="21"/>
              </w:rPr>
            </w:pPr>
            <w:r>
              <w:rPr>
                <w:sz w:val="21"/>
              </w:rPr>
              <w:t>MONTHS</w:t>
            </w:r>
          </w:p>
        </w:tc>
        <w:tc>
          <w:tcPr>
            <w:tcW w:w="281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07"/>
              <w:ind w:left="367" w:right="411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AFTER</w:t>
            </w:r>
            <w:r>
              <w:rPr>
                <w:spacing w:val="-5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8</w:t>
            </w:r>
            <w:r>
              <w:rPr>
                <w:spacing w:val="-2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MONTHS</w:t>
            </w:r>
          </w:p>
        </w:tc>
      </w:tr>
      <w:tr>
        <w:trPr>
          <w:trHeight w:val="358" w:hRule="atLeast"/>
        </w:trPr>
        <w:tc>
          <w:tcPr>
            <w:tcW w:w="2271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5" w:lineRule="exact"/>
              <w:ind w:left="17"/>
              <w:rPr>
                <w:sz w:val="21"/>
              </w:rPr>
            </w:pPr>
            <w:r>
              <w:rPr>
                <w:w w:val="95"/>
                <w:sz w:val="21"/>
              </w:rPr>
              <w:t>Soil</w:t>
            </w:r>
            <w:r>
              <w:rPr>
                <w:spacing w:val="11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pH</w:t>
            </w:r>
            <w:r>
              <w:rPr>
                <w:spacing w:val="1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(H2O)</w:t>
            </w:r>
          </w:p>
        </w:tc>
        <w:tc>
          <w:tcPr>
            <w:tcW w:w="1310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5" w:lineRule="exact"/>
              <w:ind w:right="501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5.10</w:t>
            </w:r>
          </w:p>
        </w:tc>
        <w:tc>
          <w:tcPr>
            <w:tcW w:w="1475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5" w:lineRule="exact"/>
              <w:ind w:left="175" w:right="333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6.21</w:t>
            </w:r>
          </w:p>
        </w:tc>
        <w:tc>
          <w:tcPr>
            <w:tcW w:w="2690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5" w:lineRule="exact"/>
              <w:ind w:left="379" w:right="285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1.10</w:t>
            </w:r>
          </w:p>
        </w:tc>
        <w:tc>
          <w:tcPr>
            <w:tcW w:w="1487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5" w:lineRule="exact"/>
              <w:ind w:left="534" w:right="452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7.12</w:t>
            </w:r>
          </w:p>
        </w:tc>
        <w:tc>
          <w:tcPr>
            <w:tcW w:w="2814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5" w:lineRule="exact"/>
              <w:ind w:left="367" w:right="387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2.02</w:t>
            </w:r>
          </w:p>
        </w:tc>
      </w:tr>
      <w:tr>
        <w:trPr>
          <w:trHeight w:val="532" w:hRule="atLeast"/>
        </w:trPr>
        <w:tc>
          <w:tcPr>
            <w:tcW w:w="2271" w:type="dxa"/>
          </w:tcPr>
          <w:p>
            <w:pPr>
              <w:pStyle w:val="TableParagraph"/>
              <w:spacing w:before="115"/>
              <w:ind w:left="17"/>
              <w:rPr>
                <w:sz w:val="21"/>
              </w:rPr>
            </w:pPr>
            <w:r>
              <w:rPr>
                <w:w w:val="95"/>
                <w:sz w:val="21"/>
              </w:rPr>
              <w:t>Soil</w:t>
            </w:r>
            <w:r>
              <w:rPr>
                <w:spacing w:val="14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organic matter</w:t>
            </w:r>
            <w:r>
              <w:rPr>
                <w:spacing w:val="8"/>
                <w:w w:val="95"/>
                <w:sz w:val="21"/>
              </w:rPr>
              <w:t> </w:t>
            </w:r>
            <w:r>
              <w:rPr>
                <w:i/>
                <w:w w:val="95"/>
                <w:sz w:val="21"/>
              </w:rPr>
              <w:t>(%</w:t>
            </w:r>
            <w:r>
              <w:rPr>
                <w:w w:val="95"/>
                <w:sz w:val="21"/>
              </w:rPr>
              <w:t>)</w:t>
            </w:r>
          </w:p>
        </w:tc>
        <w:tc>
          <w:tcPr>
            <w:tcW w:w="1310" w:type="dxa"/>
          </w:tcPr>
          <w:p>
            <w:pPr>
              <w:pStyle w:val="TableParagraph"/>
              <w:spacing w:before="115"/>
              <w:ind w:right="501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1.76</w:t>
            </w:r>
          </w:p>
        </w:tc>
        <w:tc>
          <w:tcPr>
            <w:tcW w:w="1475" w:type="dxa"/>
          </w:tcPr>
          <w:p>
            <w:pPr>
              <w:pStyle w:val="TableParagraph"/>
              <w:spacing w:before="115"/>
              <w:ind w:left="175" w:right="333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2.60</w:t>
            </w:r>
          </w:p>
        </w:tc>
        <w:tc>
          <w:tcPr>
            <w:tcW w:w="2690" w:type="dxa"/>
          </w:tcPr>
          <w:p>
            <w:pPr>
              <w:pStyle w:val="TableParagraph"/>
              <w:spacing w:before="115"/>
              <w:ind w:left="379" w:right="285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0.84</w:t>
            </w:r>
          </w:p>
        </w:tc>
        <w:tc>
          <w:tcPr>
            <w:tcW w:w="1487" w:type="dxa"/>
          </w:tcPr>
          <w:p>
            <w:pPr>
              <w:pStyle w:val="TableParagraph"/>
              <w:spacing w:before="115"/>
              <w:ind w:left="534" w:right="452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2.8</w:t>
            </w:r>
          </w:p>
        </w:tc>
        <w:tc>
          <w:tcPr>
            <w:tcW w:w="2814" w:type="dxa"/>
          </w:tcPr>
          <w:p>
            <w:pPr>
              <w:pStyle w:val="TableParagraph"/>
              <w:spacing w:before="115"/>
              <w:ind w:left="367" w:right="387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1.04</w:t>
            </w:r>
          </w:p>
        </w:tc>
      </w:tr>
      <w:tr>
        <w:trPr>
          <w:trHeight w:val="536" w:hRule="atLeast"/>
        </w:trPr>
        <w:tc>
          <w:tcPr>
            <w:tcW w:w="2271" w:type="dxa"/>
          </w:tcPr>
          <w:p>
            <w:pPr>
              <w:pStyle w:val="TableParagraph"/>
              <w:spacing w:before="175"/>
              <w:ind w:left="17"/>
              <w:rPr>
                <w:sz w:val="21"/>
              </w:rPr>
            </w:pPr>
            <w:r>
              <w:rPr>
                <w:w w:val="95"/>
                <w:sz w:val="21"/>
              </w:rPr>
              <w:t>Total</w:t>
            </w:r>
            <w:r>
              <w:rPr>
                <w:spacing w:val="6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Cr</w:t>
            </w:r>
            <w:r>
              <w:rPr>
                <w:spacing w:val="-3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(mg</w:t>
            </w:r>
            <w:r>
              <w:rPr>
                <w:spacing w:val="19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kg</w:t>
            </w:r>
            <w:r>
              <w:rPr>
                <w:w w:val="95"/>
                <w:sz w:val="21"/>
                <w:vertAlign w:val="superscript"/>
              </w:rPr>
              <w:t>-1</w:t>
            </w:r>
            <w:r>
              <w:rPr>
                <w:w w:val="95"/>
                <w:sz w:val="21"/>
                <w:vertAlign w:val="baseline"/>
              </w:rPr>
              <w:t>)</w:t>
            </w:r>
          </w:p>
        </w:tc>
        <w:tc>
          <w:tcPr>
            <w:tcW w:w="1310" w:type="dxa"/>
          </w:tcPr>
          <w:p>
            <w:pPr>
              <w:pStyle w:val="TableParagraph"/>
              <w:spacing w:before="175"/>
              <w:ind w:right="470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4314</w:t>
            </w:r>
          </w:p>
        </w:tc>
        <w:tc>
          <w:tcPr>
            <w:tcW w:w="1475" w:type="dxa"/>
          </w:tcPr>
          <w:p>
            <w:pPr>
              <w:pStyle w:val="TableParagraph"/>
              <w:spacing w:before="175"/>
              <w:ind w:left="177" w:right="320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4128</w:t>
            </w:r>
          </w:p>
        </w:tc>
        <w:tc>
          <w:tcPr>
            <w:tcW w:w="2690" w:type="dxa"/>
          </w:tcPr>
          <w:p>
            <w:pPr>
              <w:pStyle w:val="TableParagraph"/>
              <w:spacing w:before="175"/>
              <w:ind w:left="379" w:right="285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-186</w:t>
            </w:r>
          </w:p>
        </w:tc>
        <w:tc>
          <w:tcPr>
            <w:tcW w:w="1487" w:type="dxa"/>
          </w:tcPr>
          <w:p>
            <w:pPr>
              <w:pStyle w:val="TableParagraph"/>
              <w:spacing w:before="175"/>
              <w:ind w:left="534" w:right="468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3821</w:t>
            </w:r>
          </w:p>
        </w:tc>
        <w:tc>
          <w:tcPr>
            <w:tcW w:w="2814" w:type="dxa"/>
          </w:tcPr>
          <w:p>
            <w:pPr>
              <w:pStyle w:val="TableParagraph"/>
              <w:spacing w:before="175"/>
              <w:ind w:left="367" w:right="388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-307</w:t>
            </w:r>
          </w:p>
        </w:tc>
      </w:tr>
      <w:tr>
        <w:trPr>
          <w:trHeight w:val="480" w:hRule="atLeast"/>
        </w:trPr>
        <w:tc>
          <w:tcPr>
            <w:tcW w:w="2271" w:type="dxa"/>
          </w:tcPr>
          <w:p>
            <w:pPr>
              <w:pStyle w:val="TableParagraph"/>
              <w:spacing w:before="119"/>
              <w:ind w:left="17"/>
              <w:rPr>
                <w:sz w:val="21"/>
              </w:rPr>
            </w:pPr>
            <w:r>
              <w:rPr>
                <w:w w:val="95"/>
                <w:sz w:val="21"/>
              </w:rPr>
              <w:t>Total</w:t>
            </w:r>
            <w:r>
              <w:rPr>
                <w:spacing w:val="1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Ni</w:t>
            </w:r>
            <w:r>
              <w:rPr>
                <w:spacing w:val="2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(mg</w:t>
            </w:r>
            <w:r>
              <w:rPr>
                <w:spacing w:val="14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k</w:t>
            </w:r>
            <w:r>
              <w:rPr>
                <w:w w:val="95"/>
                <w:sz w:val="21"/>
                <w:vertAlign w:val="superscript"/>
              </w:rPr>
              <w:t>-1</w:t>
            </w:r>
            <w:r>
              <w:rPr>
                <w:w w:val="95"/>
                <w:sz w:val="21"/>
                <w:vertAlign w:val="baseline"/>
              </w:rPr>
              <w:t>)</w:t>
            </w:r>
          </w:p>
        </w:tc>
        <w:tc>
          <w:tcPr>
            <w:tcW w:w="1310" w:type="dxa"/>
          </w:tcPr>
          <w:p>
            <w:pPr>
              <w:pStyle w:val="TableParagraph"/>
              <w:spacing w:before="119"/>
              <w:ind w:right="470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2648</w:t>
            </w:r>
          </w:p>
        </w:tc>
        <w:tc>
          <w:tcPr>
            <w:tcW w:w="1475" w:type="dxa"/>
          </w:tcPr>
          <w:p>
            <w:pPr>
              <w:pStyle w:val="TableParagraph"/>
              <w:spacing w:before="119"/>
              <w:ind w:left="177" w:right="320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2387</w:t>
            </w:r>
          </w:p>
        </w:tc>
        <w:tc>
          <w:tcPr>
            <w:tcW w:w="2690" w:type="dxa"/>
          </w:tcPr>
          <w:p>
            <w:pPr>
              <w:pStyle w:val="TableParagraph"/>
              <w:spacing w:before="119"/>
              <w:ind w:left="379" w:right="285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-261</w:t>
            </w:r>
          </w:p>
        </w:tc>
        <w:tc>
          <w:tcPr>
            <w:tcW w:w="1487" w:type="dxa"/>
          </w:tcPr>
          <w:p>
            <w:pPr>
              <w:pStyle w:val="TableParagraph"/>
              <w:spacing w:before="119"/>
              <w:ind w:left="534" w:right="468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1850</w:t>
            </w:r>
          </w:p>
        </w:tc>
        <w:tc>
          <w:tcPr>
            <w:tcW w:w="2814" w:type="dxa"/>
          </w:tcPr>
          <w:p>
            <w:pPr>
              <w:pStyle w:val="TableParagraph"/>
              <w:spacing w:before="119"/>
              <w:ind w:left="367" w:right="388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-537</w:t>
            </w:r>
          </w:p>
        </w:tc>
      </w:tr>
      <w:tr>
        <w:trPr>
          <w:trHeight w:val="480" w:hRule="atLeast"/>
        </w:trPr>
        <w:tc>
          <w:tcPr>
            <w:tcW w:w="2271" w:type="dxa"/>
          </w:tcPr>
          <w:p>
            <w:pPr>
              <w:pStyle w:val="TableParagraph"/>
              <w:spacing w:before="119"/>
              <w:ind w:left="17"/>
              <w:rPr>
                <w:sz w:val="21"/>
              </w:rPr>
            </w:pPr>
            <w:r>
              <w:rPr>
                <w:w w:val="95"/>
                <w:sz w:val="21"/>
              </w:rPr>
              <w:t>Available</w:t>
            </w:r>
            <w:r>
              <w:rPr>
                <w:spacing w:val="4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Cr</w:t>
            </w:r>
            <w:r>
              <w:rPr>
                <w:spacing w:val="3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(mg</w:t>
            </w:r>
            <w:r>
              <w:rPr>
                <w:spacing w:val="5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kg</w:t>
            </w:r>
            <w:r>
              <w:rPr>
                <w:w w:val="95"/>
                <w:sz w:val="21"/>
                <w:vertAlign w:val="superscript"/>
              </w:rPr>
              <w:t>-1</w:t>
            </w:r>
            <w:r>
              <w:rPr>
                <w:w w:val="95"/>
                <w:sz w:val="21"/>
                <w:vertAlign w:val="baseline"/>
              </w:rPr>
              <w:t>)</w:t>
            </w:r>
          </w:p>
        </w:tc>
        <w:tc>
          <w:tcPr>
            <w:tcW w:w="1310" w:type="dxa"/>
          </w:tcPr>
          <w:p>
            <w:pPr>
              <w:pStyle w:val="TableParagraph"/>
              <w:spacing w:before="119"/>
              <w:ind w:right="470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1875</w:t>
            </w:r>
          </w:p>
        </w:tc>
        <w:tc>
          <w:tcPr>
            <w:tcW w:w="1475" w:type="dxa"/>
          </w:tcPr>
          <w:p>
            <w:pPr>
              <w:pStyle w:val="TableParagraph"/>
              <w:spacing w:before="119"/>
              <w:ind w:left="177" w:right="320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1715</w:t>
            </w:r>
          </w:p>
        </w:tc>
        <w:tc>
          <w:tcPr>
            <w:tcW w:w="2690" w:type="dxa"/>
          </w:tcPr>
          <w:p>
            <w:pPr>
              <w:pStyle w:val="TableParagraph"/>
              <w:spacing w:before="119"/>
              <w:ind w:left="379" w:right="285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-160</w:t>
            </w:r>
          </w:p>
        </w:tc>
        <w:tc>
          <w:tcPr>
            <w:tcW w:w="1487" w:type="dxa"/>
          </w:tcPr>
          <w:p>
            <w:pPr>
              <w:pStyle w:val="TableParagraph"/>
              <w:spacing w:before="119"/>
              <w:ind w:left="534" w:right="468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1428</w:t>
            </w:r>
          </w:p>
        </w:tc>
        <w:tc>
          <w:tcPr>
            <w:tcW w:w="2814" w:type="dxa"/>
          </w:tcPr>
          <w:p>
            <w:pPr>
              <w:pStyle w:val="TableParagraph"/>
              <w:spacing w:before="119"/>
              <w:ind w:left="367" w:right="388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-287</w:t>
            </w:r>
          </w:p>
        </w:tc>
      </w:tr>
      <w:tr>
        <w:trPr>
          <w:trHeight w:val="360" w:hRule="atLeast"/>
        </w:trPr>
        <w:tc>
          <w:tcPr>
            <w:tcW w:w="2271" w:type="dxa"/>
          </w:tcPr>
          <w:p>
            <w:pPr>
              <w:pStyle w:val="TableParagraph"/>
              <w:spacing w:line="221" w:lineRule="exact" w:before="119"/>
              <w:ind w:left="17"/>
              <w:rPr>
                <w:sz w:val="21"/>
              </w:rPr>
            </w:pPr>
            <w:r>
              <w:rPr>
                <w:w w:val="95"/>
                <w:sz w:val="21"/>
              </w:rPr>
              <w:t>Available Ni</w:t>
            </w:r>
            <w:r>
              <w:rPr>
                <w:spacing w:val="9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(mg kg</w:t>
            </w:r>
            <w:r>
              <w:rPr>
                <w:w w:val="95"/>
                <w:sz w:val="21"/>
                <w:vertAlign w:val="superscript"/>
              </w:rPr>
              <w:t>-1</w:t>
            </w:r>
            <w:r>
              <w:rPr>
                <w:w w:val="95"/>
                <w:sz w:val="21"/>
                <w:vertAlign w:val="baseline"/>
              </w:rPr>
              <w:t>)</w:t>
            </w:r>
          </w:p>
        </w:tc>
        <w:tc>
          <w:tcPr>
            <w:tcW w:w="1310" w:type="dxa"/>
          </w:tcPr>
          <w:p>
            <w:pPr>
              <w:pStyle w:val="TableParagraph"/>
              <w:spacing w:line="221" w:lineRule="exact" w:before="119"/>
              <w:ind w:right="470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1725</w:t>
            </w:r>
          </w:p>
        </w:tc>
        <w:tc>
          <w:tcPr>
            <w:tcW w:w="1475" w:type="dxa"/>
          </w:tcPr>
          <w:p>
            <w:pPr>
              <w:pStyle w:val="TableParagraph"/>
              <w:spacing w:line="221" w:lineRule="exact" w:before="119"/>
              <w:ind w:left="177" w:right="320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1479</w:t>
            </w:r>
          </w:p>
        </w:tc>
        <w:tc>
          <w:tcPr>
            <w:tcW w:w="2690" w:type="dxa"/>
          </w:tcPr>
          <w:p>
            <w:pPr>
              <w:pStyle w:val="TableParagraph"/>
              <w:spacing w:line="221" w:lineRule="exact" w:before="119"/>
              <w:ind w:left="379" w:right="285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-246</w:t>
            </w:r>
          </w:p>
        </w:tc>
        <w:tc>
          <w:tcPr>
            <w:tcW w:w="1487" w:type="dxa"/>
          </w:tcPr>
          <w:p>
            <w:pPr>
              <w:pStyle w:val="TableParagraph"/>
              <w:spacing w:line="221" w:lineRule="exact" w:before="119"/>
              <w:ind w:left="534" w:right="468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968</w:t>
            </w:r>
          </w:p>
        </w:tc>
        <w:tc>
          <w:tcPr>
            <w:tcW w:w="2814" w:type="dxa"/>
          </w:tcPr>
          <w:p>
            <w:pPr>
              <w:pStyle w:val="TableParagraph"/>
              <w:spacing w:line="221" w:lineRule="exact" w:before="119"/>
              <w:ind w:left="367" w:right="388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-511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pict>
          <v:rect style="position:absolute;margin-left:94.500008pt;margin-top:12.132935pt;width:603.000029pt;height:.799pt;mso-position-horizontal-relative:page;mso-position-vertical-relative:paragraph;z-index:-15722496;mso-wrap-distance-left:0;mso-wrap-distance-right:0" id="docshape51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pgSz w:w="15840" w:h="12240" w:orient="landscape"/>
          <w:pgMar w:top="1140" w:bottom="280" w:left="1740" w:right="1780"/>
        </w:sectPr>
      </w:pPr>
    </w:p>
    <w:p>
      <w:pPr>
        <w:pStyle w:val="Heading1"/>
        <w:spacing w:line="266" w:lineRule="auto" w:before="65"/>
        <w:ind w:right="4302"/>
      </w:pPr>
      <w:r>
        <w:rPr>
          <w:i/>
          <w:w w:val="95"/>
        </w:rPr>
        <w:t>Bioaccumulation and</w:t>
      </w:r>
      <w:r>
        <w:rPr>
          <w:i/>
          <w:spacing w:val="1"/>
          <w:w w:val="95"/>
        </w:rPr>
        <w:t> </w:t>
      </w:r>
      <w:r>
        <w:rPr>
          <w:i/>
          <w:w w:val="95"/>
        </w:rPr>
        <w:t>Translocation</w:t>
      </w:r>
      <w:r>
        <w:rPr>
          <w:i/>
          <w:spacing w:val="-74"/>
          <w:w w:val="95"/>
        </w:rPr>
        <w:t> </w:t>
      </w:r>
      <w:r>
        <w:rPr>
          <w:w w:val="95"/>
        </w:rPr>
        <w:t>Factors</w:t>
      </w:r>
      <w:r>
        <w:rPr>
          <w:spacing w:val="-29"/>
          <w:w w:val="95"/>
        </w:rPr>
        <w:t> </w:t>
      </w:r>
      <w:r>
        <w:rPr>
          <w:w w:val="95"/>
        </w:rPr>
        <w:t>of</w:t>
      </w:r>
      <w:r>
        <w:rPr>
          <w:spacing w:val="7"/>
          <w:w w:val="95"/>
        </w:rPr>
        <w:t> </w:t>
      </w:r>
      <w:r>
        <w:rPr>
          <w:w w:val="95"/>
        </w:rPr>
        <w:t>Vetiver</w:t>
      </w:r>
    </w:p>
    <w:p>
      <w:pPr>
        <w:pStyle w:val="BodyText"/>
        <w:spacing w:before="10"/>
        <w:rPr>
          <w:i/>
          <w:sz w:val="35"/>
        </w:rPr>
      </w:pPr>
    </w:p>
    <w:p>
      <w:pPr>
        <w:pStyle w:val="BodyText"/>
        <w:spacing w:line="242" w:lineRule="auto"/>
        <w:ind w:left="150" w:right="114" w:firstLine="720"/>
        <w:jc w:val="both"/>
      </w:pPr>
      <w:r>
        <w:rPr>
          <w:spacing w:val="-2"/>
        </w:rPr>
        <w:t>The bio-accumulation factor (BAF) of vetiver, which is the ratio </w:t>
      </w:r>
      <w:r>
        <w:rPr>
          <w:spacing w:val="-1"/>
        </w:rPr>
        <w:t>of the concentration</w:t>
      </w:r>
      <w:r>
        <w:rPr>
          <w:spacing w:val="-64"/>
        </w:rPr>
        <w:t> </w:t>
      </w:r>
      <w:r>
        <w:rPr>
          <w:spacing w:val="-3"/>
        </w:rPr>
        <w:t>of</w:t>
      </w:r>
      <w:r>
        <w:rPr>
          <w:spacing w:val="-9"/>
        </w:rPr>
        <w:t> </w:t>
      </w:r>
      <w:r>
        <w:rPr>
          <w:spacing w:val="-3"/>
        </w:rPr>
        <w:t>the</w:t>
      </w:r>
      <w:r>
        <w:rPr>
          <w:spacing w:val="-12"/>
        </w:rPr>
        <w:t> </w:t>
      </w:r>
      <w:r>
        <w:rPr>
          <w:spacing w:val="-3"/>
        </w:rPr>
        <w:t>heavy</w:t>
      </w:r>
      <w:r>
        <w:rPr>
          <w:spacing w:val="-13"/>
        </w:rPr>
        <w:t> </w:t>
      </w:r>
      <w:r>
        <w:rPr>
          <w:spacing w:val="-3"/>
        </w:rPr>
        <w:t>metal</w:t>
      </w:r>
      <w:r>
        <w:rPr>
          <w:spacing w:val="-11"/>
        </w:rPr>
        <w:t> </w:t>
      </w:r>
      <w:r>
        <w:rPr>
          <w:spacing w:val="-3"/>
        </w:rPr>
        <w:t>in</w:t>
      </w:r>
      <w:r>
        <w:rPr>
          <w:spacing w:val="-12"/>
        </w:rPr>
        <w:t> </w:t>
      </w:r>
      <w:r>
        <w:rPr>
          <w:spacing w:val="-3"/>
        </w:rPr>
        <w:t>the</w:t>
      </w:r>
      <w:r>
        <w:rPr>
          <w:spacing w:val="-11"/>
        </w:rPr>
        <w:t> </w:t>
      </w:r>
      <w:r>
        <w:rPr>
          <w:spacing w:val="-3"/>
        </w:rPr>
        <w:t>shoot</w:t>
      </w:r>
      <w:r>
        <w:rPr>
          <w:spacing w:val="6"/>
        </w:rPr>
        <w:t> </w:t>
      </w:r>
      <w:r>
        <w:rPr>
          <w:spacing w:val="-3"/>
        </w:rPr>
        <w:t>to</w:t>
      </w:r>
      <w:r>
        <w:rPr>
          <w:spacing w:val="-12"/>
        </w:rPr>
        <w:t> </w:t>
      </w:r>
      <w:r>
        <w:rPr>
          <w:spacing w:val="-3"/>
        </w:rPr>
        <w:t>the</w:t>
      </w:r>
      <w:r>
        <w:rPr>
          <w:spacing w:val="-11"/>
        </w:rPr>
        <w:t> </w:t>
      </w:r>
      <w:r>
        <w:rPr>
          <w:spacing w:val="-2"/>
        </w:rPr>
        <w:t>soil,</w:t>
      </w:r>
      <w:r>
        <w:rPr>
          <w:spacing w:val="6"/>
        </w:rPr>
        <w:t> </w:t>
      </w:r>
      <w:r>
        <w:rPr>
          <w:spacing w:val="-2"/>
        </w:rPr>
        <w:t>is</w:t>
      </w:r>
      <w:r>
        <w:rPr>
          <w:spacing w:val="-13"/>
        </w:rPr>
        <w:t> </w:t>
      </w:r>
      <w:r>
        <w:rPr>
          <w:spacing w:val="-2"/>
        </w:rPr>
        <w:t>presented</w:t>
      </w:r>
      <w:r>
        <w:rPr>
          <w:spacing w:val="19"/>
        </w:rPr>
        <w:t> </w:t>
      </w:r>
      <w:r>
        <w:rPr>
          <w:spacing w:val="-2"/>
        </w:rPr>
        <w:t>in</w:t>
      </w:r>
      <w:r>
        <w:rPr>
          <w:spacing w:val="-12"/>
        </w:rPr>
        <w:t> </w:t>
      </w:r>
      <w:r>
        <w:rPr>
          <w:spacing w:val="-2"/>
        </w:rPr>
        <w:t>Table</w:t>
      </w:r>
      <w:r>
        <w:rPr>
          <w:spacing w:val="14"/>
        </w:rPr>
        <w:t> </w:t>
      </w:r>
      <w:r>
        <w:rPr>
          <w:spacing w:val="-2"/>
        </w:rPr>
        <w:t>5.</w:t>
      </w:r>
      <w:r>
        <w:rPr>
          <w:spacing w:val="-9"/>
        </w:rPr>
        <w:t> </w:t>
      </w:r>
      <w:r>
        <w:rPr>
          <w:spacing w:val="-2"/>
        </w:rPr>
        <w:t>Based</w:t>
      </w:r>
      <w:r>
        <w:rPr>
          <w:spacing w:val="-11"/>
        </w:rPr>
        <w:t> </w:t>
      </w:r>
      <w:r>
        <w:rPr>
          <w:spacing w:val="-2"/>
        </w:rPr>
        <w:t>on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guidelines</w:t>
      </w:r>
      <w:r>
        <w:rPr>
          <w:spacing w:val="-64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Dixit</w:t>
      </w:r>
      <w:r>
        <w:rPr>
          <w:spacing w:val="-6"/>
        </w:rPr>
        <w:t> </w:t>
      </w:r>
      <w:r>
        <w:rPr>
          <w:spacing w:val="-2"/>
        </w:rPr>
        <w:t>et</w:t>
      </w:r>
      <w:r>
        <w:rPr>
          <w:spacing w:val="-6"/>
        </w:rPr>
        <w:t> </w:t>
      </w:r>
      <w:r>
        <w:rPr>
          <w:spacing w:val="-2"/>
        </w:rPr>
        <w:t>al.,</w:t>
      </w:r>
      <w:r>
        <w:rPr>
          <w:spacing w:val="-6"/>
        </w:rPr>
        <w:t> </w:t>
      </w:r>
      <w:r>
        <w:rPr>
          <w:spacing w:val="-2"/>
        </w:rPr>
        <w:t>(2001),</w:t>
      </w:r>
      <w:r>
        <w:rPr>
          <w:spacing w:val="26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BAF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vetiver</w:t>
      </w:r>
      <w:r>
        <w:rPr>
          <w:spacing w:val="-3"/>
        </w:rPr>
        <w:t> </w:t>
      </w:r>
      <w:r>
        <w:rPr>
          <w:spacing w:val="-2"/>
        </w:rPr>
        <w:t>after</w:t>
      </w:r>
      <w:r>
        <w:rPr>
          <w:spacing w:val="-19"/>
        </w:rPr>
        <w:t> </w:t>
      </w:r>
      <w:r>
        <w:rPr>
          <w:spacing w:val="-1"/>
        </w:rPr>
        <w:t>3</w:t>
      </w:r>
      <w:r>
        <w:rPr>
          <w:spacing w:val="-9"/>
        </w:rPr>
        <w:t> </w:t>
      </w:r>
      <w:r>
        <w:rPr>
          <w:spacing w:val="-1"/>
        </w:rPr>
        <w:t>months</w:t>
      </w:r>
      <w:r>
        <w:rPr>
          <w:spacing w:val="5"/>
        </w:rPr>
        <w:t> </w:t>
      </w:r>
      <w:r>
        <w:rPr>
          <w:spacing w:val="-1"/>
        </w:rPr>
        <w:t>is</w:t>
      </w:r>
      <w:r>
        <w:rPr>
          <w:spacing w:val="-11"/>
        </w:rPr>
        <w:t> </w:t>
      </w:r>
      <w:r>
        <w:rPr>
          <w:spacing w:val="-1"/>
        </w:rPr>
        <w:t>0.97</w:t>
      </w:r>
      <w:r>
        <w:rPr>
          <w:spacing w:val="7"/>
        </w:rPr>
        <w:t> </w:t>
      </w:r>
      <w:r>
        <w:rPr>
          <w:spacing w:val="-1"/>
        </w:rPr>
        <w:t>for</w:t>
      </w:r>
      <w:r>
        <w:rPr>
          <w:spacing w:val="-19"/>
        </w:rPr>
        <w:t> </w:t>
      </w:r>
      <w:r>
        <w:rPr>
          <w:spacing w:val="-1"/>
        </w:rPr>
        <w:t>Cr</w:t>
      </w:r>
      <w:r>
        <w:rPr>
          <w:spacing w:val="-19"/>
        </w:rPr>
        <w:t> </w:t>
      </w:r>
      <w:r>
        <w:rPr>
          <w:spacing w:val="-1"/>
        </w:rPr>
        <w:t>and</w:t>
      </w:r>
      <w:r>
        <w:rPr>
          <w:spacing w:val="7"/>
        </w:rPr>
        <w:t> </w:t>
      </w:r>
      <w:r>
        <w:rPr>
          <w:spacing w:val="-1"/>
        </w:rPr>
        <w:t>1.07</w:t>
      </w:r>
      <w:r>
        <w:rPr>
          <w:spacing w:val="7"/>
        </w:rPr>
        <w:t> </w:t>
      </w:r>
      <w:r>
        <w:rPr>
          <w:spacing w:val="-1"/>
        </w:rPr>
        <w:t>for</w:t>
      </w:r>
      <w:r>
        <w:rPr>
          <w:spacing w:val="-18"/>
        </w:rPr>
        <w:t> </w:t>
      </w:r>
      <w:r>
        <w:rPr>
          <w:spacing w:val="-1"/>
        </w:rPr>
        <w:t>Ni</w:t>
      </w:r>
      <w:r>
        <w:rPr>
          <w:spacing w:val="-8"/>
        </w:rPr>
        <w:t> </w:t>
      </w:r>
      <w:r>
        <w:rPr>
          <w:spacing w:val="-1"/>
        </w:rPr>
        <w:t>which</w:t>
      </w:r>
      <w:r>
        <w:rPr>
          <w:spacing w:val="-65"/>
        </w:rPr>
        <w:t> </w:t>
      </w:r>
      <w:r>
        <w:rPr/>
        <w:t>means that vetiver has the capacity to absorb Cr and Ni from the soil and store them in</w:t>
      </w:r>
      <w:r>
        <w:rPr>
          <w:spacing w:val="1"/>
        </w:rPr>
        <w:t> </w:t>
      </w:r>
      <w:r>
        <w:rPr>
          <w:spacing w:val="-3"/>
        </w:rPr>
        <w:t>their system, particularly in the roots. Allowing </w:t>
      </w:r>
      <w:r>
        <w:rPr>
          <w:spacing w:val="-2"/>
        </w:rPr>
        <w:t>vetiver to grow for 8 months increased BAF</w:t>
      </w:r>
      <w:r>
        <w:rPr>
          <w:spacing w:val="-1"/>
        </w:rPr>
        <w:t> </w:t>
      </w:r>
      <w:r>
        <w:rPr/>
        <w:t>to 1.48 for Cr and 1.38 for Ni indicating higher concentration in the plant than in the soil.</w:t>
      </w:r>
      <w:r>
        <w:rPr>
          <w:spacing w:val="1"/>
        </w:rPr>
        <w:t> </w:t>
      </w:r>
      <w:r>
        <w:rPr>
          <w:spacing w:val="-1"/>
        </w:rPr>
        <w:t>This</w:t>
      </w:r>
      <w:r>
        <w:rPr>
          <w:spacing w:val="10"/>
        </w:rPr>
        <w:t> </w:t>
      </w:r>
      <w:r>
        <w:rPr>
          <w:spacing w:val="-1"/>
        </w:rPr>
        <w:t>further</w:t>
      </w:r>
      <w:r>
        <w:rPr>
          <w:spacing w:val="-10"/>
        </w:rPr>
        <w:t> </w:t>
      </w:r>
      <w:r>
        <w:rPr>
          <w:spacing w:val="-1"/>
        </w:rPr>
        <w:t>shows</w:t>
      </w:r>
      <w:r>
        <w:rPr>
          <w:spacing w:val="11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potential</w:t>
      </w:r>
      <w:r>
        <w:rPr>
          <w:spacing w:val="28"/>
        </w:rPr>
        <w:t> </w:t>
      </w:r>
      <w:r>
        <w:rPr>
          <w:spacing w:val="-1"/>
        </w:rPr>
        <w:t>of</w:t>
      </w:r>
      <w:r>
        <w:rPr>
          <w:spacing w:val="-13"/>
        </w:rPr>
        <w:t> </w:t>
      </w:r>
      <w:r>
        <w:rPr>
          <w:spacing w:val="-1"/>
        </w:rPr>
        <w:t>vetiver</w:t>
      </w:r>
      <w:r>
        <w:rPr>
          <w:spacing w:val="4"/>
        </w:rPr>
        <w:t> </w:t>
      </w:r>
      <w:r>
        <w:rPr>
          <w:spacing w:val="-1"/>
        </w:rPr>
        <w:t>in</w:t>
      </w:r>
      <w:r>
        <w:rPr>
          <w:spacing w:val="-16"/>
        </w:rPr>
        <w:t> </w:t>
      </w:r>
      <w:r>
        <w:rPr>
          <w:spacing w:val="-1"/>
        </w:rPr>
        <w:t>mitigating</w:t>
      </w:r>
      <w:r>
        <w:rPr>
          <w:spacing w:val="27"/>
        </w:rPr>
        <w:t> </w:t>
      </w:r>
      <w:r>
        <w:rPr>
          <w:spacing w:val="-1"/>
        </w:rPr>
        <w:t>heavy</w:t>
      </w:r>
      <w:r>
        <w:rPr>
          <w:spacing w:val="-4"/>
        </w:rPr>
        <w:t> </w:t>
      </w:r>
      <w:r>
        <w:rPr>
          <w:spacing w:val="-1"/>
        </w:rPr>
        <w:t>metal pollution</w:t>
      </w:r>
      <w:r>
        <w:rPr>
          <w:spacing w:val="26"/>
        </w:rPr>
        <w:t> </w:t>
      </w:r>
      <w:r>
        <w:rPr/>
        <w:t>in</w:t>
      </w:r>
      <w:r>
        <w:rPr>
          <w:spacing w:val="-1"/>
        </w:rPr>
        <w:t> </w:t>
      </w:r>
      <w:r>
        <w:rPr/>
        <w:t>soils.</w:t>
      </w:r>
    </w:p>
    <w:p>
      <w:pPr>
        <w:pStyle w:val="BodyText"/>
        <w:spacing w:before="195"/>
        <w:ind w:left="150" w:right="111" w:firstLine="720"/>
        <w:jc w:val="both"/>
      </w:pPr>
      <w:r>
        <w:rPr>
          <w:spacing w:val="-1"/>
        </w:rPr>
        <w:t>The translocation factor </w:t>
      </w:r>
      <w:r>
        <w:rPr/>
        <w:t>(TF) of vetiver, which is the ratio of the shoot heavy metal</w:t>
      </w:r>
      <w:r>
        <w:rPr>
          <w:spacing w:val="-64"/>
        </w:rPr>
        <w:t> </w:t>
      </w:r>
      <w:r>
        <w:rPr>
          <w:spacing w:val="-2"/>
        </w:rPr>
        <w:t>concentration to the root heavy metal concentration, </w:t>
      </w:r>
      <w:r>
        <w:rPr>
          <w:spacing w:val="-1"/>
        </w:rPr>
        <w:t>is also presented in Table 5. TF at 3</w:t>
      </w:r>
      <w:r>
        <w:rPr/>
        <w:t> </w:t>
      </w:r>
      <w:r>
        <w:rPr>
          <w:spacing w:val="-1"/>
        </w:rPr>
        <w:t>and 8 months are very low, indicating that vetiver accumulates Cr and Ni in the roots </w:t>
      </w:r>
      <w:r>
        <w:rPr/>
        <w:t>and</w:t>
      </w:r>
      <w:r>
        <w:rPr>
          <w:spacing w:val="-64"/>
        </w:rPr>
        <w:t> </w:t>
      </w:r>
      <w:r>
        <w:rPr/>
        <w:t>very small amount of Cr and Ni were translocated to the shoots, making them safe for</w:t>
      </w:r>
      <w:r>
        <w:rPr>
          <w:spacing w:val="1"/>
        </w:rPr>
        <w:t> </w:t>
      </w:r>
      <w:r>
        <w:rPr>
          <w:spacing w:val="-3"/>
        </w:rPr>
        <w:t>forage</w:t>
      </w:r>
      <w:r>
        <w:rPr>
          <w:spacing w:val="-9"/>
        </w:rPr>
        <w:t> </w:t>
      </w:r>
      <w:r>
        <w:rPr>
          <w:spacing w:val="-3"/>
        </w:rPr>
        <w:t>purposes.</w:t>
      </w:r>
      <w:r>
        <w:rPr>
          <w:spacing w:val="26"/>
        </w:rPr>
        <w:t> </w:t>
      </w:r>
      <w:r>
        <w:rPr>
          <w:spacing w:val="-3"/>
        </w:rPr>
        <w:t>Higher TF</w:t>
      </w:r>
      <w:r>
        <w:rPr>
          <w:spacing w:val="-6"/>
        </w:rPr>
        <w:t> </w:t>
      </w:r>
      <w:r>
        <w:rPr>
          <w:spacing w:val="-3"/>
        </w:rPr>
        <w:t>was</w:t>
      </w:r>
      <w:r>
        <w:rPr>
          <w:spacing w:val="-5"/>
        </w:rPr>
        <w:t> </w:t>
      </w:r>
      <w:r>
        <w:rPr>
          <w:spacing w:val="-3"/>
        </w:rPr>
        <w:t>obtained</w:t>
      </w:r>
      <w:r>
        <w:rPr>
          <w:spacing w:val="7"/>
        </w:rPr>
        <w:t> </w:t>
      </w:r>
      <w:r>
        <w:rPr>
          <w:spacing w:val="-3"/>
        </w:rPr>
        <w:t>for</w:t>
      </w:r>
      <w:r>
        <w:rPr>
          <w:spacing w:val="-19"/>
        </w:rPr>
        <w:t> </w:t>
      </w:r>
      <w:r>
        <w:rPr>
          <w:spacing w:val="-2"/>
        </w:rPr>
        <w:t>Ni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compared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24"/>
        </w:rPr>
        <w:t> </w:t>
      </w:r>
      <w:r>
        <w:rPr>
          <w:spacing w:val="-2"/>
        </w:rPr>
        <w:t>Cr</w:t>
      </w:r>
      <w:r>
        <w:rPr>
          <w:spacing w:val="-19"/>
        </w:rPr>
        <w:t> </w:t>
      </w:r>
      <w:r>
        <w:rPr>
          <w:spacing w:val="-2"/>
        </w:rPr>
        <w:t>both</w:t>
      </w:r>
      <w:r>
        <w:rPr>
          <w:spacing w:val="7"/>
        </w:rPr>
        <w:t> </w:t>
      </w:r>
      <w:r>
        <w:rPr>
          <w:spacing w:val="-2"/>
        </w:rPr>
        <w:t>at</w:t>
      </w:r>
      <w:r>
        <w:rPr>
          <w:spacing w:val="-22"/>
        </w:rPr>
        <w:t> </w:t>
      </w:r>
      <w:r>
        <w:rPr>
          <w:spacing w:val="-2"/>
        </w:rPr>
        <w:t>3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8</w:t>
      </w:r>
      <w:r>
        <w:rPr>
          <w:spacing w:val="-9"/>
        </w:rPr>
        <w:t> </w:t>
      </w:r>
      <w:r>
        <w:rPr>
          <w:spacing w:val="-2"/>
        </w:rPr>
        <w:t>months</w:t>
      </w:r>
      <w:r>
        <w:rPr>
          <w:spacing w:val="-64"/>
        </w:rPr>
        <w:t> </w:t>
      </w:r>
      <w:r>
        <w:rPr/>
        <w:t>of growth. These values are below 0.2 mg kg</w:t>
      </w:r>
      <w:r>
        <w:rPr>
          <w:position w:val="6"/>
          <w:sz w:val="16"/>
        </w:rPr>
        <w:t>-1 </w:t>
      </w:r>
      <w:r>
        <w:rPr/>
        <w:t>which is the prescribed limit given by the</w:t>
      </w:r>
      <w:r>
        <w:rPr>
          <w:spacing w:val="1"/>
        </w:rPr>
        <w:t> </w:t>
      </w:r>
      <w:r>
        <w:rPr/>
        <w:t>Codex</w:t>
      </w:r>
      <w:r>
        <w:rPr>
          <w:spacing w:val="17"/>
        </w:rPr>
        <w:t> </w:t>
      </w:r>
      <w:r>
        <w:rPr/>
        <w:t>Standard</w:t>
      </w:r>
      <w:r>
        <w:rPr>
          <w:spacing w:val="19"/>
        </w:rPr>
        <w:t> </w:t>
      </w:r>
      <w:r>
        <w:rPr/>
        <w:t>and</w:t>
      </w:r>
      <w:r>
        <w:rPr>
          <w:spacing w:val="5"/>
        </w:rPr>
        <w:t> </w:t>
      </w:r>
      <w:r>
        <w:rPr/>
        <w:t>European</w:t>
      </w:r>
      <w:r>
        <w:rPr>
          <w:spacing w:val="20"/>
        </w:rPr>
        <w:t> </w:t>
      </w:r>
      <w:r>
        <w:rPr/>
        <w:t>Union</w:t>
      </w:r>
      <w:r>
        <w:rPr>
          <w:spacing w:val="4"/>
        </w:rPr>
        <w:t> </w:t>
      </w:r>
      <w:r>
        <w:rPr/>
        <w:t>(EU</w:t>
      </w:r>
      <w:r>
        <w:rPr>
          <w:spacing w:val="-3"/>
        </w:rPr>
        <w:t> </w:t>
      </w:r>
      <w:r>
        <w:rPr/>
        <w:t>Standards).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78"/>
        <w:ind w:left="519" w:right="0" w:firstLine="0"/>
        <w:jc w:val="left"/>
        <w:rPr>
          <w:sz w:val="21"/>
        </w:rPr>
      </w:pPr>
      <w:r>
        <w:rPr>
          <w:w w:val="95"/>
          <w:sz w:val="21"/>
        </w:rPr>
        <w:t>Table 5.</w:t>
      </w:r>
      <w:r>
        <w:rPr>
          <w:spacing w:val="10"/>
          <w:w w:val="95"/>
          <w:sz w:val="21"/>
        </w:rPr>
        <w:t> </w:t>
      </w:r>
      <w:r>
        <w:rPr>
          <w:w w:val="95"/>
          <w:sz w:val="21"/>
        </w:rPr>
        <w:t>Bioaccumulation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18"/>
          <w:w w:val="95"/>
          <w:sz w:val="21"/>
        </w:rPr>
        <w:t> </w:t>
      </w:r>
      <w:r>
        <w:rPr>
          <w:w w:val="95"/>
          <w:sz w:val="21"/>
        </w:rPr>
        <w:t>translocation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factors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21"/>
          <w:w w:val="95"/>
          <w:sz w:val="21"/>
        </w:rPr>
        <w:t> </w:t>
      </w:r>
      <w:r>
        <w:rPr>
          <w:w w:val="95"/>
          <w:sz w:val="21"/>
        </w:rPr>
        <w:t>vetiver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after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3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8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months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10"/>
          <w:w w:val="95"/>
          <w:sz w:val="21"/>
        </w:rPr>
        <w:t> </w:t>
      </w:r>
      <w:r>
        <w:rPr>
          <w:w w:val="95"/>
          <w:sz w:val="21"/>
        </w:rPr>
        <w:t>growth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  <w:r>
        <w:rPr/>
        <w:pict>
          <v:shape style="position:absolute;margin-left:87pt;margin-top:11.972651pt;width:447.5pt;height:1.95pt;mso-position-horizontal-relative:page;mso-position-vertical-relative:paragraph;z-index:-15721984;mso-wrap-distance-left:0;mso-wrap-distance-right:0" id="docshape52" coordorigin="1740,239" coordsize="8950,39" path="m1755,239l10690,239m1740,278l10675,278e" filled="false" stroked="true" strokeweight=".5999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1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6"/>
        <w:gridCol w:w="1386"/>
        <w:gridCol w:w="928"/>
        <w:gridCol w:w="1273"/>
        <w:gridCol w:w="1217"/>
        <w:gridCol w:w="1636"/>
        <w:gridCol w:w="733"/>
      </w:tblGrid>
      <w:tr>
        <w:trPr>
          <w:trHeight w:val="922" w:hRule="atLeast"/>
        </w:trPr>
        <w:tc>
          <w:tcPr>
            <w:tcW w:w="4300" w:type="dxa"/>
            <w:gridSpan w:val="3"/>
          </w:tcPr>
          <w:p>
            <w:pPr>
              <w:pStyle w:val="TableParagraph"/>
              <w:spacing w:line="233" w:lineRule="exact"/>
              <w:ind w:left="2082"/>
              <w:rPr>
                <w:sz w:val="21"/>
              </w:rPr>
            </w:pPr>
            <w:r>
              <w:rPr>
                <w:w w:val="95"/>
                <w:sz w:val="21"/>
              </w:rPr>
              <w:t>AFTER</w:t>
            </w:r>
            <w:r>
              <w:rPr>
                <w:spacing w:val="-6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3</w:t>
            </w:r>
            <w:r>
              <w:rPr>
                <w:spacing w:val="-2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MONTHS</w:t>
            </w:r>
          </w:p>
        </w:tc>
        <w:tc>
          <w:tcPr>
            <w:tcW w:w="2490" w:type="dxa"/>
            <w:gridSpan w:val="2"/>
            <w:tcBorders>
              <w:bottom w:val="single" w:sz="8" w:space="0" w:color="000000"/>
            </w:tcBorders>
          </w:tcPr>
          <w:p>
            <w:pPr>
              <w:pStyle w:val="TableParagraph"/>
              <w:spacing w:line="233" w:lineRule="exact"/>
              <w:ind w:left="105"/>
              <w:rPr>
                <w:sz w:val="21"/>
              </w:rPr>
            </w:pPr>
            <w:r>
              <w:rPr>
                <w:w w:val="95"/>
                <w:sz w:val="21"/>
              </w:rPr>
              <w:t>AFTER</w:t>
            </w:r>
            <w:r>
              <w:rPr>
                <w:spacing w:val="-6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8</w:t>
            </w:r>
            <w:r>
              <w:rPr>
                <w:spacing w:val="-2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MONTHS</w:t>
            </w:r>
          </w:p>
        </w:tc>
        <w:tc>
          <w:tcPr>
            <w:tcW w:w="163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33" w:lineRule="exact"/>
              <w:ind w:left="323" w:right="-15"/>
              <w:rPr>
                <w:sz w:val="21"/>
              </w:rPr>
            </w:pPr>
            <w:r>
              <w:rPr>
                <w:spacing w:val="-2"/>
                <w:sz w:val="21"/>
              </w:rPr>
              <w:t>DIFFERENCE</w:t>
            </w:r>
          </w:p>
        </w:tc>
        <w:tc>
          <w:tcPr>
            <w:tcW w:w="733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684" w:hRule="atLeast"/>
        </w:trPr>
        <w:tc>
          <w:tcPr>
            <w:tcW w:w="1986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86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35" w:lineRule="exact"/>
              <w:ind w:left="545"/>
              <w:rPr>
                <w:sz w:val="21"/>
              </w:rPr>
            </w:pPr>
            <w:r>
              <w:rPr>
                <w:sz w:val="21"/>
              </w:rPr>
              <w:t>Cr</w:t>
            </w:r>
          </w:p>
        </w:tc>
        <w:tc>
          <w:tcPr>
            <w:tcW w:w="928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35" w:lineRule="exact"/>
              <w:ind w:left="312"/>
              <w:rPr>
                <w:sz w:val="21"/>
              </w:rPr>
            </w:pPr>
            <w:r>
              <w:rPr>
                <w:sz w:val="21"/>
              </w:rPr>
              <w:t>Ni</w:t>
            </w:r>
          </w:p>
        </w:tc>
        <w:tc>
          <w:tcPr>
            <w:tcW w:w="1273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35" w:lineRule="exact"/>
              <w:ind w:left="537"/>
              <w:rPr>
                <w:sz w:val="21"/>
              </w:rPr>
            </w:pPr>
            <w:r>
              <w:rPr>
                <w:sz w:val="21"/>
              </w:rPr>
              <w:t>Cr</w:t>
            </w:r>
          </w:p>
        </w:tc>
        <w:tc>
          <w:tcPr>
            <w:tcW w:w="1217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35" w:lineRule="exact"/>
              <w:ind w:left="392" w:right="586"/>
              <w:jc w:val="center"/>
              <w:rPr>
                <w:sz w:val="21"/>
              </w:rPr>
            </w:pPr>
            <w:r>
              <w:rPr>
                <w:sz w:val="21"/>
              </w:rPr>
              <w:t>Ni</w:t>
            </w:r>
          </w:p>
        </w:tc>
        <w:tc>
          <w:tcPr>
            <w:tcW w:w="1636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35" w:lineRule="exact"/>
              <w:ind w:left="371"/>
              <w:rPr>
                <w:sz w:val="21"/>
              </w:rPr>
            </w:pPr>
            <w:r>
              <w:rPr>
                <w:sz w:val="21"/>
              </w:rPr>
              <w:t>Cr</w:t>
            </w:r>
          </w:p>
        </w:tc>
        <w:tc>
          <w:tcPr>
            <w:tcW w:w="733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sz w:val="21"/>
              </w:rPr>
              <w:t>Ni</w:t>
            </w:r>
          </w:p>
        </w:tc>
      </w:tr>
      <w:tr>
        <w:trPr>
          <w:trHeight w:val="606" w:hRule="atLeast"/>
        </w:trPr>
        <w:tc>
          <w:tcPr>
            <w:tcW w:w="1986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73"/>
              <w:ind w:left="95"/>
              <w:rPr>
                <w:sz w:val="21"/>
              </w:rPr>
            </w:pPr>
            <w:r>
              <w:rPr>
                <w:sz w:val="21"/>
              </w:rPr>
              <w:t>Bioaccumulation</w:t>
            </w:r>
          </w:p>
        </w:tc>
        <w:tc>
          <w:tcPr>
            <w:tcW w:w="1386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73"/>
              <w:ind w:left="609"/>
              <w:rPr>
                <w:sz w:val="21"/>
              </w:rPr>
            </w:pPr>
            <w:r>
              <w:rPr>
                <w:sz w:val="21"/>
              </w:rPr>
              <w:t>0.97</w:t>
            </w:r>
          </w:p>
        </w:tc>
        <w:tc>
          <w:tcPr>
            <w:tcW w:w="928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73"/>
              <w:ind w:left="360"/>
              <w:rPr>
                <w:sz w:val="21"/>
              </w:rPr>
            </w:pPr>
            <w:r>
              <w:rPr>
                <w:sz w:val="21"/>
              </w:rPr>
              <w:t>1.07</w:t>
            </w:r>
          </w:p>
        </w:tc>
        <w:tc>
          <w:tcPr>
            <w:tcW w:w="1273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73"/>
              <w:ind w:left="602"/>
              <w:rPr>
                <w:sz w:val="21"/>
              </w:rPr>
            </w:pPr>
            <w:r>
              <w:rPr>
                <w:sz w:val="21"/>
              </w:rPr>
              <w:t>1.48</w:t>
            </w:r>
          </w:p>
        </w:tc>
        <w:tc>
          <w:tcPr>
            <w:tcW w:w="1217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73"/>
              <w:ind w:left="498"/>
              <w:rPr>
                <w:sz w:val="21"/>
              </w:rPr>
            </w:pPr>
            <w:r>
              <w:rPr>
                <w:sz w:val="21"/>
              </w:rPr>
              <w:t>1.38</w:t>
            </w:r>
          </w:p>
        </w:tc>
        <w:tc>
          <w:tcPr>
            <w:tcW w:w="1636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73"/>
              <w:ind w:left="450"/>
              <w:rPr>
                <w:sz w:val="21"/>
              </w:rPr>
            </w:pPr>
            <w:r>
              <w:rPr>
                <w:sz w:val="21"/>
              </w:rPr>
              <w:t>0.51</w:t>
            </w:r>
          </w:p>
        </w:tc>
        <w:tc>
          <w:tcPr>
            <w:tcW w:w="733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73"/>
              <w:ind w:left="97"/>
              <w:rPr>
                <w:sz w:val="21"/>
              </w:rPr>
            </w:pPr>
            <w:r>
              <w:rPr>
                <w:sz w:val="21"/>
              </w:rPr>
              <w:t>0.31</w:t>
            </w:r>
          </w:p>
        </w:tc>
      </w:tr>
      <w:tr>
        <w:trPr>
          <w:trHeight w:val="524" w:hRule="atLeast"/>
        </w:trPr>
        <w:tc>
          <w:tcPr>
            <w:tcW w:w="1986" w:type="dxa"/>
          </w:tcPr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spacing w:line="221" w:lineRule="exact"/>
              <w:ind w:left="95"/>
              <w:rPr>
                <w:sz w:val="21"/>
              </w:rPr>
            </w:pPr>
            <w:r>
              <w:rPr>
                <w:sz w:val="21"/>
              </w:rPr>
              <w:t>Translocation</w:t>
            </w:r>
          </w:p>
        </w:tc>
        <w:tc>
          <w:tcPr>
            <w:tcW w:w="1386" w:type="dxa"/>
          </w:tcPr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spacing w:line="221" w:lineRule="exact"/>
              <w:ind w:left="561"/>
              <w:rPr>
                <w:sz w:val="21"/>
              </w:rPr>
            </w:pPr>
            <w:r>
              <w:rPr>
                <w:sz w:val="21"/>
              </w:rPr>
              <w:t>0.004</w:t>
            </w:r>
          </w:p>
        </w:tc>
        <w:tc>
          <w:tcPr>
            <w:tcW w:w="928" w:type="dxa"/>
          </w:tcPr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spacing w:line="221" w:lineRule="exact"/>
              <w:ind w:left="312"/>
              <w:rPr>
                <w:sz w:val="21"/>
              </w:rPr>
            </w:pPr>
            <w:r>
              <w:rPr>
                <w:sz w:val="21"/>
              </w:rPr>
              <w:t>0.008</w:t>
            </w:r>
          </w:p>
        </w:tc>
        <w:tc>
          <w:tcPr>
            <w:tcW w:w="1273" w:type="dxa"/>
          </w:tcPr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spacing w:line="221" w:lineRule="exact"/>
              <w:ind w:left="554"/>
              <w:rPr>
                <w:sz w:val="21"/>
              </w:rPr>
            </w:pPr>
            <w:r>
              <w:rPr>
                <w:sz w:val="21"/>
              </w:rPr>
              <w:t>0.002</w:t>
            </w:r>
          </w:p>
        </w:tc>
        <w:tc>
          <w:tcPr>
            <w:tcW w:w="1217" w:type="dxa"/>
          </w:tcPr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spacing w:line="221" w:lineRule="exact"/>
              <w:ind w:left="210"/>
              <w:rPr>
                <w:sz w:val="21"/>
              </w:rPr>
            </w:pPr>
            <w:r>
              <w:rPr>
                <w:sz w:val="21"/>
              </w:rPr>
              <w:t>0.004</w:t>
            </w:r>
          </w:p>
        </w:tc>
        <w:tc>
          <w:tcPr>
            <w:tcW w:w="1636" w:type="dxa"/>
          </w:tcPr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spacing w:line="221" w:lineRule="exact"/>
              <w:ind w:left="355"/>
              <w:rPr>
                <w:sz w:val="21"/>
              </w:rPr>
            </w:pPr>
            <w:r>
              <w:rPr>
                <w:sz w:val="21"/>
              </w:rPr>
              <w:t>-0.002</w:t>
            </w:r>
          </w:p>
        </w:tc>
        <w:tc>
          <w:tcPr>
            <w:tcW w:w="733" w:type="dxa"/>
          </w:tcPr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spacing w:line="221" w:lineRule="exact"/>
              <w:ind w:left="16"/>
              <w:rPr>
                <w:sz w:val="21"/>
              </w:rPr>
            </w:pPr>
            <w:r>
              <w:rPr>
                <w:sz w:val="21"/>
              </w:rPr>
              <w:t>-0.004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  <w:r>
        <w:rPr/>
        <w:pict>
          <v:shape style="position:absolute;margin-left:86.500008pt;margin-top:12.575053pt;width:459.85pt;height:.8pt;mso-position-horizontal-relative:page;mso-position-vertical-relative:paragraph;z-index:-15721472;mso-wrap-distance-left:0;mso-wrap-distance-right:0" id="docshape53" coordorigin="1730,252" coordsize="9197,16" path="m7322,252l7321,252,7305,252,6040,252,6040,252,6040,252,6024,252,4999,252,4998,252,4983,252,3749,252,3749,252,3733,252,1763,252,1747,252,1730,252,1730,267,1747,267,1763,267,3733,267,3749,267,3749,267,4983,267,4998,267,4999,267,6024,267,6040,267,6040,267,6040,267,7305,267,7321,267,7322,267,7322,252xm9693,252l9693,252,9677,252,8491,252,8491,252,8475,252,7322,252,7322,267,8475,267,8491,267,8491,267,9677,267,9693,267,9693,267,9693,252xm10926,252l9693,252,9693,267,10926,267,10926,252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9"/>
        </w:rPr>
        <w:sectPr>
          <w:pgSz w:w="12240" w:h="15840"/>
          <w:pgMar w:top="1360" w:bottom="280" w:left="1660" w:right="940"/>
        </w:sectPr>
      </w:pPr>
    </w:p>
    <w:p>
      <w:pPr>
        <w:pStyle w:val="Heading1"/>
        <w:spacing w:before="65"/>
        <w:rPr>
          <w:i/>
        </w:rPr>
      </w:pPr>
      <w:r>
        <w:rPr>
          <w:i/>
          <w:w w:val="95"/>
        </w:rPr>
        <w:t>Agronomic</w:t>
      </w:r>
      <w:r>
        <w:rPr>
          <w:i/>
          <w:spacing w:val="-1"/>
          <w:w w:val="95"/>
        </w:rPr>
        <w:t> </w:t>
      </w:r>
      <w:r>
        <w:rPr>
          <w:i/>
          <w:w w:val="95"/>
        </w:rPr>
        <w:t>Characteristics of</w:t>
      </w:r>
      <w:r>
        <w:rPr>
          <w:i/>
          <w:spacing w:val="24"/>
          <w:w w:val="95"/>
        </w:rPr>
        <w:t> </w:t>
      </w:r>
      <w:r>
        <w:rPr>
          <w:i/>
          <w:w w:val="95"/>
        </w:rPr>
        <w:t>Rice</w:t>
      </w:r>
      <w:r>
        <w:rPr>
          <w:i/>
          <w:spacing w:val="5"/>
          <w:w w:val="95"/>
        </w:rPr>
        <w:t> </w:t>
      </w:r>
      <w:r>
        <w:rPr>
          <w:i/>
          <w:w w:val="95"/>
        </w:rPr>
        <w:t>Grown</w:t>
      </w:r>
      <w:r>
        <w:rPr>
          <w:i/>
          <w:spacing w:val="24"/>
          <w:w w:val="95"/>
        </w:rPr>
        <w:t> </w:t>
      </w:r>
      <w:r>
        <w:rPr>
          <w:i/>
          <w:w w:val="95"/>
        </w:rPr>
        <w:t>after</w:t>
      </w:r>
      <w:r>
        <w:rPr>
          <w:i/>
          <w:spacing w:val="26"/>
          <w:w w:val="95"/>
        </w:rPr>
        <w:t> </w:t>
      </w:r>
      <w:r>
        <w:rPr>
          <w:i/>
          <w:w w:val="95"/>
        </w:rPr>
        <w:t>Vetiver</w:t>
      </w:r>
    </w:p>
    <w:p>
      <w:pPr>
        <w:pStyle w:val="BodyText"/>
        <w:spacing w:line="237" w:lineRule="auto" w:before="261"/>
        <w:ind w:left="150" w:right="128" w:firstLine="720"/>
        <w:jc w:val="both"/>
      </w:pPr>
      <w:r>
        <w:rPr/>
        <w:t>Yield and yield components of rice grown after vetiver are presented in Table 6.</w:t>
      </w:r>
      <w:r>
        <w:rPr>
          <w:spacing w:val="1"/>
        </w:rPr>
        <w:t> </w:t>
      </w:r>
      <w:r>
        <w:rPr>
          <w:spacing w:val="-3"/>
        </w:rPr>
        <w:t>Number of tillers and panicles/hill were very low and % filled grains was only </w:t>
      </w:r>
      <w:r>
        <w:rPr>
          <w:spacing w:val="-2"/>
        </w:rPr>
        <w:t>73% resulting</w:t>
      </w:r>
      <w:r>
        <w:rPr>
          <w:spacing w:val="-64"/>
        </w:rPr>
        <w:t> </w:t>
      </w:r>
      <w:r>
        <w:rPr/>
        <w:t>in a very low grain yield of only 3.54 t ha</w:t>
      </w:r>
      <w:r>
        <w:rPr>
          <w:position w:val="6"/>
          <w:sz w:val="16"/>
        </w:rPr>
        <w:t>-1</w:t>
      </w:r>
      <w:r>
        <w:rPr/>
        <w:t>. An unbalanced distribution of assimilates</w:t>
      </w:r>
      <w:r>
        <w:rPr>
          <w:spacing w:val="1"/>
        </w:rPr>
        <w:t> </w:t>
      </w:r>
      <w:r>
        <w:rPr>
          <w:spacing w:val="-1"/>
        </w:rPr>
        <w:t>resulted</w:t>
      </w:r>
      <w:r>
        <w:rPr>
          <w:spacing w:val="26"/>
        </w:rPr>
        <w:t> </w:t>
      </w:r>
      <w:r>
        <w:rPr>
          <w:spacing w:val="-1"/>
        </w:rPr>
        <w:t>in</w:t>
      </w:r>
      <w:r>
        <w:rPr>
          <w:spacing w:val="-15"/>
        </w:rPr>
        <w:t> </w:t>
      </w:r>
      <w:r>
        <w:rPr>
          <w:spacing w:val="-1"/>
        </w:rPr>
        <w:t>higher</w:t>
      </w:r>
      <w:r>
        <w:rPr>
          <w:spacing w:val="18"/>
        </w:rPr>
        <w:t> </w:t>
      </w:r>
      <w:r>
        <w:rPr>
          <w:spacing w:val="-1"/>
        </w:rPr>
        <w:t>biological</w:t>
      </w:r>
      <w:r>
        <w:rPr>
          <w:spacing w:val="27"/>
        </w:rPr>
        <w:t> </w:t>
      </w:r>
      <w:r>
        <w:rPr>
          <w:spacing w:val="-1"/>
        </w:rPr>
        <w:t>yield than economic</w:t>
      </w:r>
      <w:r>
        <w:rPr>
          <w:spacing w:val="10"/>
        </w:rPr>
        <w:t> </w:t>
      </w:r>
      <w:r>
        <w:rPr/>
        <w:t>yield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15"/>
        </w:rPr>
        <w:t> </w:t>
      </w:r>
      <w:r>
        <w:rPr/>
        <w:t>harvest</w:t>
      </w:r>
      <w:r>
        <w:rPr>
          <w:spacing w:val="1"/>
        </w:rPr>
        <w:t> </w:t>
      </w:r>
      <w:r>
        <w:rPr/>
        <w:t>index</w:t>
      </w:r>
      <w:r>
        <w:rPr>
          <w:spacing w:val="10"/>
        </w:rPr>
        <w:t> </w:t>
      </w:r>
      <w:r>
        <w:rPr/>
        <w:t>of</w:t>
      </w:r>
      <w:r>
        <w:rPr>
          <w:spacing w:val="1"/>
        </w:rPr>
        <w:t> </w:t>
      </w:r>
      <w:r>
        <w:rPr/>
        <w:t>0.45.</w:t>
      </w:r>
    </w:p>
    <w:p>
      <w:pPr>
        <w:spacing w:before="202"/>
        <w:ind w:left="150" w:right="0" w:firstLine="0"/>
        <w:jc w:val="left"/>
        <w:rPr>
          <w:i/>
          <w:sz w:val="24"/>
        </w:rPr>
      </w:pPr>
      <w:r>
        <w:rPr>
          <w:i/>
          <w:spacing w:val="-1"/>
          <w:sz w:val="24"/>
        </w:rPr>
        <w:t>Dry</w:t>
      </w:r>
      <w:r>
        <w:rPr>
          <w:i/>
          <w:spacing w:val="-16"/>
          <w:sz w:val="24"/>
        </w:rPr>
        <w:t> </w:t>
      </w:r>
      <w:r>
        <w:rPr>
          <w:i/>
          <w:spacing w:val="-1"/>
          <w:sz w:val="24"/>
        </w:rPr>
        <w:t>Matter</w:t>
      </w:r>
      <w:r>
        <w:rPr>
          <w:i/>
          <w:spacing w:val="21"/>
          <w:sz w:val="24"/>
        </w:rPr>
        <w:t> </w:t>
      </w:r>
      <w:r>
        <w:rPr>
          <w:i/>
          <w:spacing w:val="-1"/>
          <w:sz w:val="24"/>
        </w:rPr>
        <w:t>Yield</w:t>
      </w:r>
      <w:r>
        <w:rPr>
          <w:i/>
          <w:spacing w:val="15"/>
          <w:sz w:val="24"/>
        </w:rPr>
        <w:t> </w:t>
      </w:r>
      <w:r>
        <w:rPr>
          <w:i/>
          <w:spacing w:val="-1"/>
          <w:sz w:val="24"/>
        </w:rPr>
        <w:t>and</w:t>
      </w:r>
      <w:r>
        <w:rPr>
          <w:i/>
          <w:spacing w:val="1"/>
          <w:sz w:val="24"/>
        </w:rPr>
        <w:t> </w:t>
      </w:r>
      <w:r>
        <w:rPr>
          <w:i/>
          <w:spacing w:val="-1"/>
          <w:sz w:val="24"/>
        </w:rPr>
        <w:t>NPK</w:t>
      </w:r>
      <w:r>
        <w:rPr>
          <w:i/>
          <w:spacing w:val="-8"/>
          <w:sz w:val="24"/>
        </w:rPr>
        <w:t> </w:t>
      </w:r>
      <w:r>
        <w:rPr>
          <w:i/>
          <w:spacing w:val="-1"/>
          <w:sz w:val="24"/>
        </w:rPr>
        <w:t>Concentration</w:t>
      </w:r>
      <w:r>
        <w:rPr>
          <w:i/>
          <w:spacing w:val="24"/>
          <w:sz w:val="24"/>
        </w:rPr>
        <w:t> </w:t>
      </w:r>
      <w:r>
        <w:rPr>
          <w:i/>
          <w:spacing w:val="-1"/>
          <w:sz w:val="24"/>
        </w:rPr>
        <w:t>and</w:t>
      </w:r>
      <w:r>
        <w:rPr>
          <w:i/>
          <w:spacing w:val="15"/>
          <w:sz w:val="24"/>
        </w:rPr>
        <w:t> </w:t>
      </w:r>
      <w:r>
        <w:rPr>
          <w:i/>
          <w:spacing w:val="-1"/>
          <w:sz w:val="24"/>
        </w:rPr>
        <w:t>Uptake</w:t>
      </w:r>
      <w:r>
        <w:rPr>
          <w:i/>
          <w:spacing w:val="-14"/>
          <w:sz w:val="24"/>
        </w:rPr>
        <w:t> </w:t>
      </w:r>
      <w:r>
        <w:rPr>
          <w:i/>
          <w:spacing w:val="-1"/>
          <w:sz w:val="24"/>
        </w:rPr>
        <w:t>in</w:t>
      </w:r>
      <w:r>
        <w:rPr>
          <w:i/>
          <w:spacing w:val="1"/>
          <w:sz w:val="24"/>
        </w:rPr>
        <w:t> </w:t>
      </w:r>
      <w:r>
        <w:rPr>
          <w:i/>
          <w:spacing w:val="-1"/>
          <w:sz w:val="24"/>
        </w:rPr>
        <w:t>Rice</w:t>
      </w:r>
    </w:p>
    <w:p>
      <w:pPr>
        <w:pStyle w:val="BodyText"/>
        <w:spacing w:before="6"/>
        <w:rPr>
          <w:i/>
          <w:sz w:val="20"/>
        </w:rPr>
      </w:pPr>
    </w:p>
    <w:p>
      <w:pPr>
        <w:pStyle w:val="BodyText"/>
        <w:ind w:left="150" w:right="121" w:firstLine="720"/>
        <w:jc w:val="both"/>
      </w:pPr>
      <w:r>
        <w:rPr/>
        <w:t>Dry matter yield, NPK concentration and uptake in rice grown after vetiver during</w:t>
      </w:r>
      <w:r>
        <w:rPr>
          <w:spacing w:val="1"/>
        </w:rPr>
        <w:t> </w:t>
      </w:r>
      <w:r>
        <w:rPr/>
        <w:t>2018 DS are presented</w:t>
      </w:r>
      <w:r>
        <w:rPr>
          <w:spacing w:val="1"/>
        </w:rPr>
        <w:t> </w:t>
      </w:r>
      <w:r>
        <w:rPr/>
        <w:t>in Table</w:t>
      </w:r>
      <w:r>
        <w:rPr>
          <w:spacing w:val="1"/>
        </w:rPr>
        <w:t> </w:t>
      </w:r>
      <w:r>
        <w:rPr/>
        <w:t>7 and Figure 4. As expected root biomass,</w:t>
      </w:r>
      <w:r>
        <w:rPr>
          <w:spacing w:val="1"/>
        </w:rPr>
        <w:t> </w:t>
      </w:r>
      <w:r>
        <w:rPr/>
        <w:t>NPK</w:t>
      </w:r>
      <w:r>
        <w:rPr>
          <w:spacing w:val="1"/>
        </w:rPr>
        <w:t> </w:t>
      </w:r>
      <w:r>
        <w:rPr>
          <w:spacing w:val="-1"/>
        </w:rPr>
        <w:t>concentration </w:t>
      </w:r>
      <w:r>
        <w:rPr/>
        <w:t>and uptake were lowest in roots. Straw dry matter yield was 3396 kg ha</w:t>
      </w:r>
      <w:r>
        <w:rPr>
          <w:position w:val="6"/>
          <w:sz w:val="16"/>
        </w:rPr>
        <w:t>-1</w:t>
      </w:r>
      <w:r>
        <w:rPr>
          <w:spacing w:val="1"/>
          <w:position w:val="6"/>
          <w:sz w:val="16"/>
        </w:rPr>
        <w:t> </w:t>
      </w:r>
      <w:r>
        <w:rPr/>
        <w:t>while grain yield was 3540 kg ha</w:t>
      </w:r>
      <w:r>
        <w:rPr>
          <w:position w:val="6"/>
          <w:sz w:val="16"/>
        </w:rPr>
        <w:t>-1</w:t>
      </w:r>
      <w:r>
        <w:rPr/>
        <w:t>. Higher N and P concentration and consequently</w:t>
      </w:r>
      <w:r>
        <w:rPr>
          <w:spacing w:val="1"/>
        </w:rPr>
        <w:t> </w:t>
      </w:r>
      <w:r>
        <w:rPr/>
        <w:t>uptake</w:t>
      </w:r>
      <w:r>
        <w:rPr>
          <w:spacing w:val="29"/>
        </w:rPr>
        <w:t> </w:t>
      </w:r>
      <w:r>
        <w:rPr/>
        <w:t>were</w:t>
      </w:r>
      <w:r>
        <w:rPr>
          <w:spacing w:val="16"/>
        </w:rPr>
        <w:t> </w:t>
      </w:r>
      <w:r>
        <w:rPr/>
        <w:t>recorded</w:t>
      </w:r>
      <w:r>
        <w:rPr>
          <w:spacing w:val="29"/>
        </w:rPr>
        <w:t> </w:t>
      </w:r>
      <w:r>
        <w:rPr/>
        <w:t>in</w:t>
      </w:r>
      <w:r>
        <w:rPr>
          <w:spacing w:val="30"/>
        </w:rPr>
        <w:t> </w:t>
      </w:r>
      <w:r>
        <w:rPr/>
        <w:t>grain</w:t>
      </w:r>
      <w:r>
        <w:rPr>
          <w:spacing w:val="30"/>
        </w:rPr>
        <w:t> </w:t>
      </w:r>
      <w:r>
        <w:rPr/>
        <w:t>with</w:t>
      </w:r>
      <w:r>
        <w:rPr>
          <w:spacing w:val="30"/>
        </w:rPr>
        <w:t> </w:t>
      </w:r>
      <w:r>
        <w:rPr/>
        <w:t>45.67</w:t>
      </w:r>
      <w:r>
        <w:rPr>
          <w:spacing w:val="29"/>
        </w:rPr>
        <w:t> </w:t>
      </w:r>
      <w:r>
        <w:rPr/>
        <w:t>kg</w:t>
      </w:r>
      <w:r>
        <w:rPr>
          <w:spacing w:val="16"/>
        </w:rPr>
        <w:t> </w:t>
      </w:r>
      <w:r>
        <w:rPr/>
        <w:t>N</w:t>
      </w:r>
      <w:r>
        <w:rPr>
          <w:spacing w:val="8"/>
        </w:rPr>
        <w:t> </w:t>
      </w:r>
      <w:r>
        <w:rPr/>
        <w:t>ha</w:t>
      </w:r>
      <w:r>
        <w:rPr>
          <w:position w:val="6"/>
          <w:sz w:val="16"/>
        </w:rPr>
        <w:t>-1</w:t>
      </w:r>
      <w:r>
        <w:rPr>
          <w:spacing w:val="21"/>
          <w:position w:val="6"/>
          <w:sz w:val="16"/>
        </w:rPr>
        <w:t> </w:t>
      </w:r>
      <w:r>
        <w:rPr/>
        <w:t>and</w:t>
      </w:r>
      <w:r>
        <w:rPr>
          <w:spacing w:val="30"/>
        </w:rPr>
        <w:t> </w:t>
      </w:r>
      <w:r>
        <w:rPr/>
        <w:t>15.22</w:t>
      </w:r>
      <w:r>
        <w:rPr>
          <w:spacing w:val="29"/>
        </w:rPr>
        <w:t> </w:t>
      </w:r>
      <w:r>
        <w:rPr/>
        <w:t>kg</w:t>
      </w:r>
      <w:r>
        <w:rPr>
          <w:spacing w:val="16"/>
        </w:rPr>
        <w:t> </w:t>
      </w:r>
      <w:r>
        <w:rPr/>
        <w:t>P</w:t>
      </w:r>
      <w:r>
        <w:rPr>
          <w:spacing w:val="21"/>
        </w:rPr>
        <w:t> </w:t>
      </w:r>
      <w:r>
        <w:rPr/>
        <w:t>ha</w:t>
      </w:r>
      <w:r>
        <w:rPr>
          <w:position w:val="6"/>
          <w:sz w:val="16"/>
        </w:rPr>
        <w:t>-1</w:t>
      </w:r>
      <w:r>
        <w:rPr>
          <w:spacing w:val="6"/>
          <w:position w:val="6"/>
          <w:sz w:val="16"/>
        </w:rPr>
        <w:t> </w:t>
      </w:r>
      <w:r>
        <w:rPr/>
        <w:t>compared</w:t>
      </w:r>
      <w:r>
        <w:rPr>
          <w:spacing w:val="15"/>
        </w:rPr>
        <w:t> </w:t>
      </w:r>
      <w:r>
        <w:rPr/>
        <w:t>to</w:t>
      </w:r>
    </w:p>
    <w:p>
      <w:pPr>
        <w:pStyle w:val="BodyText"/>
        <w:spacing w:before="14"/>
        <w:ind w:left="150" w:right="124"/>
        <w:jc w:val="both"/>
      </w:pPr>
      <w:r>
        <w:rPr/>
        <w:t>26.49 kg N ha</w:t>
      </w:r>
      <w:r>
        <w:rPr>
          <w:position w:val="6"/>
          <w:sz w:val="16"/>
        </w:rPr>
        <w:t>-1 </w:t>
      </w:r>
      <w:r>
        <w:rPr/>
        <w:t>and 7.47 kg P ha</w:t>
      </w:r>
      <w:r>
        <w:rPr>
          <w:position w:val="6"/>
          <w:sz w:val="16"/>
        </w:rPr>
        <w:t>-1 </w:t>
      </w:r>
      <w:r>
        <w:rPr/>
        <w:t>in straw. On the other hand, K concentration (1.28%)</w:t>
      </w:r>
      <w:r>
        <w:rPr>
          <w:spacing w:val="1"/>
        </w:rPr>
        <w:t> </w:t>
      </w:r>
      <w:r>
        <w:rPr/>
        <w:t>and uptake (43.47 kg ha</w:t>
      </w:r>
      <w:r>
        <w:rPr>
          <w:position w:val="6"/>
          <w:sz w:val="16"/>
        </w:rPr>
        <w:t>-1</w:t>
      </w:r>
      <w:r>
        <w:rPr/>
        <w:t>) was found in rice straw. The lower translocation of K to the</w:t>
      </w:r>
      <w:r>
        <w:rPr>
          <w:spacing w:val="1"/>
        </w:rPr>
        <w:t> </w:t>
      </w:r>
      <w:r>
        <w:rPr>
          <w:spacing w:val="-2"/>
        </w:rPr>
        <w:t>grain resulted in a lower grain yield </w:t>
      </w:r>
      <w:r>
        <w:rPr>
          <w:spacing w:val="-1"/>
        </w:rPr>
        <w:t>as shown in Table 6. K is very important in dry matter</w:t>
      </w:r>
      <w:r>
        <w:rPr>
          <w:spacing w:val="-64"/>
        </w:rPr>
        <w:t> </w:t>
      </w:r>
      <w:r>
        <w:rPr/>
        <w:t>production and is involved in active translocation of assimilates during grain filling. This</w:t>
      </w:r>
      <w:r>
        <w:rPr>
          <w:spacing w:val="1"/>
        </w:rPr>
        <w:t> </w:t>
      </w:r>
      <w:r>
        <w:rPr/>
        <w:t>also contributed to lighter weight of 1000 seeds, which are less filled and with smaller</w:t>
      </w:r>
      <w:r>
        <w:rPr>
          <w:spacing w:val="1"/>
        </w:rPr>
        <w:t> </w:t>
      </w:r>
      <w:r>
        <w:rPr/>
        <w:t>grain size (Table 6). Results indicate that the nutrients naturally found in the soil were</w:t>
      </w:r>
      <w:r>
        <w:rPr>
          <w:spacing w:val="1"/>
        </w:rPr>
        <w:t> </w:t>
      </w:r>
      <w:r>
        <w:rPr/>
        <w:t>fully</w:t>
      </w:r>
      <w:r>
        <w:rPr>
          <w:spacing w:val="-2"/>
        </w:rPr>
        <w:t> </w:t>
      </w:r>
      <w:r>
        <w:rPr/>
        <w:t>utilized</w:t>
      </w:r>
      <w:r>
        <w:rPr>
          <w:spacing w:val="30"/>
        </w:rPr>
        <w:t> </w:t>
      </w:r>
      <w:r>
        <w:rPr/>
        <w:t>by</w:t>
      </w:r>
      <w:r>
        <w:rPr>
          <w:spacing w:val="-2"/>
        </w:rPr>
        <w:t> </w:t>
      </w:r>
      <w:r>
        <w:rPr/>
        <w:t>vetiver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their</w:t>
      </w:r>
      <w:r>
        <w:rPr>
          <w:spacing w:val="6"/>
        </w:rPr>
        <w:t> </w:t>
      </w:r>
      <w:r>
        <w:rPr/>
        <w:t>higher</w:t>
      </w:r>
      <w:r>
        <w:rPr>
          <w:spacing w:val="21"/>
        </w:rPr>
        <w:t> </w:t>
      </w:r>
      <w:r>
        <w:rPr/>
        <w:t>biomass</w:t>
      </w:r>
      <w:r>
        <w:rPr>
          <w:spacing w:val="13"/>
        </w:rPr>
        <w:t> </w:t>
      </w:r>
      <w:r>
        <w:rPr/>
        <w:t>since vetiver</w:t>
      </w:r>
      <w:r>
        <w:rPr>
          <w:spacing w:val="-8"/>
        </w:rPr>
        <w:t> </w:t>
      </w:r>
      <w:r>
        <w:rPr/>
        <w:t>was</w:t>
      </w:r>
      <w:r>
        <w:rPr>
          <w:spacing w:val="-2"/>
        </w:rPr>
        <w:t> </w:t>
      </w:r>
      <w:r>
        <w:rPr/>
        <w:t>not</w:t>
      </w:r>
      <w:r>
        <w:rPr>
          <w:spacing w:val="4"/>
        </w:rPr>
        <w:t> </w:t>
      </w:r>
      <w:r>
        <w:rPr/>
        <w:t>fertilized.</w:t>
      </w:r>
    </w:p>
    <w:p>
      <w:pPr>
        <w:spacing w:after="0"/>
        <w:jc w:val="both"/>
        <w:sectPr>
          <w:pgSz w:w="12240" w:h="15840"/>
          <w:pgMar w:top="1360" w:bottom="280" w:left="1660" w:right="940"/>
        </w:sectPr>
      </w:pPr>
    </w:p>
    <w:p>
      <w:pPr>
        <w:pStyle w:val="BodyText"/>
        <w:spacing w:before="6"/>
        <w:rPr>
          <w:sz w:val="18"/>
        </w:rPr>
      </w:pPr>
    </w:p>
    <w:p>
      <w:pPr>
        <w:spacing w:before="92"/>
        <w:ind w:left="141" w:right="0" w:firstLine="0"/>
        <w:jc w:val="left"/>
        <w:rPr>
          <w:sz w:val="21"/>
        </w:rPr>
      </w:pPr>
      <w:r>
        <w:rPr>
          <w:w w:val="95"/>
          <w:sz w:val="21"/>
        </w:rPr>
        <w:t>Table</w:t>
      </w:r>
      <w:r>
        <w:rPr>
          <w:spacing w:val="3"/>
          <w:w w:val="95"/>
          <w:sz w:val="21"/>
        </w:rPr>
        <w:t> </w:t>
      </w:r>
      <w:r>
        <w:rPr>
          <w:w w:val="95"/>
          <w:sz w:val="21"/>
        </w:rPr>
        <w:t>6.</w:t>
      </w:r>
      <w:r>
        <w:rPr>
          <w:spacing w:val="14"/>
          <w:w w:val="95"/>
          <w:sz w:val="21"/>
        </w:rPr>
        <w:t> </w:t>
      </w:r>
      <w:r>
        <w:rPr>
          <w:w w:val="95"/>
          <w:sz w:val="21"/>
        </w:rPr>
        <w:t>Agronomic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parameters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2"/>
          <w:w w:val="95"/>
          <w:sz w:val="21"/>
        </w:rPr>
        <w:t> </w:t>
      </w:r>
      <w:r>
        <w:rPr>
          <w:w w:val="95"/>
          <w:sz w:val="21"/>
        </w:rPr>
        <w:t>yield</w:t>
      </w:r>
      <w:r>
        <w:rPr>
          <w:spacing w:val="2"/>
          <w:w w:val="95"/>
          <w:sz w:val="21"/>
        </w:rPr>
        <w:t> </w:t>
      </w:r>
      <w:r>
        <w:rPr>
          <w:w w:val="95"/>
          <w:sz w:val="21"/>
        </w:rPr>
        <w:t>components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15"/>
          <w:w w:val="95"/>
          <w:sz w:val="21"/>
        </w:rPr>
        <w:t> </w:t>
      </w:r>
      <w:r>
        <w:rPr>
          <w:w w:val="95"/>
          <w:sz w:val="21"/>
        </w:rPr>
        <w:t>rice</w:t>
      </w:r>
      <w:r>
        <w:rPr>
          <w:spacing w:val="2"/>
          <w:w w:val="95"/>
          <w:sz w:val="21"/>
        </w:rPr>
        <w:t> </w:t>
      </w:r>
      <w:r>
        <w:rPr>
          <w:w w:val="95"/>
          <w:sz w:val="21"/>
        </w:rPr>
        <w:t>grown</w:t>
      </w:r>
      <w:r>
        <w:rPr>
          <w:spacing w:val="2"/>
          <w:w w:val="95"/>
          <w:sz w:val="21"/>
        </w:rPr>
        <w:t> </w:t>
      </w:r>
      <w:r>
        <w:rPr>
          <w:w w:val="95"/>
          <w:sz w:val="21"/>
        </w:rPr>
        <w:t>after vetiver during</w:t>
      </w:r>
      <w:r>
        <w:rPr>
          <w:spacing w:val="2"/>
          <w:w w:val="95"/>
          <w:sz w:val="21"/>
        </w:rPr>
        <w:t> </w:t>
      </w:r>
      <w:r>
        <w:rPr>
          <w:w w:val="95"/>
          <w:sz w:val="21"/>
        </w:rPr>
        <w:t>2018</w:t>
      </w:r>
      <w:r>
        <w:rPr>
          <w:spacing w:val="2"/>
          <w:w w:val="95"/>
          <w:sz w:val="21"/>
        </w:rPr>
        <w:t> </w:t>
      </w:r>
      <w:r>
        <w:rPr>
          <w:w w:val="95"/>
          <w:sz w:val="21"/>
        </w:rPr>
        <w:t>DS</w:t>
      </w:r>
      <w:r>
        <w:rPr>
          <w:spacing w:val="-8"/>
          <w:w w:val="95"/>
          <w:sz w:val="21"/>
        </w:rPr>
        <w:t> </w:t>
      </w:r>
      <w:r>
        <w:rPr>
          <w:w w:val="95"/>
          <w:sz w:val="21"/>
        </w:rPr>
        <w:t>(vetiver-rice)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  <w:r>
        <w:rPr/>
        <w:pict>
          <v:group style="position:absolute;margin-left:71.199997pt;margin-top:13.697881pt;width:663.75pt;height:1.2pt;mso-position-horizontal-relative:page;mso-position-vertical-relative:paragraph;z-index:-15720960;mso-wrap-distance-left:0;mso-wrap-distance-right:0" id="docshapegroup54" coordorigin="1424,274" coordsize="13275,24">
            <v:line style="position:absolute" from="1424,278" to="14699,278" stroked="true" strokeweight=".4pt" strokecolor="#000000">
              <v:stroke dashstyle="solid"/>
            </v:line>
            <v:line style="position:absolute" from="1424,294" to="14699,294" stroked="true" strokeweight=".39992pt" strokecolor="#000000">
              <v:stroke dashstyle="solid"/>
            </v:lin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spacing w:line="241" w:lineRule="exact" w:before="0"/>
        <w:ind w:left="11689" w:right="0" w:firstLine="0"/>
        <w:jc w:val="left"/>
        <w:rPr>
          <w:sz w:val="21"/>
        </w:rPr>
      </w:pPr>
      <w:r>
        <w:rPr>
          <w:sz w:val="21"/>
        </w:rPr>
        <w:t>GRAIN</w:t>
      </w:r>
    </w:p>
    <w:p>
      <w:pPr>
        <w:tabs>
          <w:tab w:pos="9253" w:val="right" w:leader="none"/>
        </w:tabs>
        <w:spacing w:line="225" w:lineRule="exact" w:before="0"/>
        <w:ind w:left="3505" w:right="0" w:firstLine="0"/>
        <w:jc w:val="left"/>
        <w:rPr>
          <w:sz w:val="21"/>
        </w:rPr>
      </w:pPr>
      <w:r>
        <w:rPr>
          <w:w w:val="95"/>
          <w:sz w:val="21"/>
        </w:rPr>
        <w:t>NUMBER</w:t>
      </w:r>
      <w:r>
        <w:rPr>
          <w:spacing w:val="-14"/>
          <w:w w:val="95"/>
          <w:sz w:val="21"/>
        </w:rPr>
        <w:t> </w:t>
      </w:r>
      <w:r>
        <w:rPr>
          <w:w w:val="95"/>
          <w:sz w:val="21"/>
        </w:rPr>
        <w:t>OF</w:t>
        <w:tab/>
        <w:t>1000</w:t>
      </w:r>
    </w:p>
    <w:p>
      <w:pPr>
        <w:tabs>
          <w:tab w:pos="5266" w:val="left" w:leader="none"/>
          <w:tab w:pos="7684" w:val="left" w:leader="none"/>
          <w:tab w:pos="9798" w:val="left" w:leader="none"/>
          <w:tab w:pos="11688" w:val="left" w:leader="none"/>
        </w:tabs>
        <w:spacing w:line="240" w:lineRule="exact" w:before="0"/>
        <w:ind w:left="494" w:right="0" w:firstLine="0"/>
        <w:jc w:val="left"/>
        <w:rPr>
          <w:sz w:val="21"/>
        </w:rPr>
      </w:pPr>
      <w:r>
        <w:rPr>
          <w:w w:val="95"/>
          <w:sz w:val="21"/>
        </w:rPr>
        <w:t>PLANT</w:t>
      </w:r>
      <w:r>
        <w:rPr>
          <w:spacing w:val="-13"/>
          <w:w w:val="95"/>
          <w:sz w:val="21"/>
        </w:rPr>
        <w:t> </w:t>
      </w:r>
      <w:r>
        <w:rPr>
          <w:w w:val="95"/>
          <w:sz w:val="21"/>
        </w:rPr>
        <w:t>HEIGHT</w:t>
      </w:r>
      <w:r>
        <w:rPr>
          <w:spacing w:val="-13"/>
          <w:w w:val="95"/>
          <w:sz w:val="21"/>
        </w:rPr>
        <w:t> </w:t>
      </w:r>
      <w:r>
        <w:rPr>
          <w:w w:val="95"/>
          <w:sz w:val="21"/>
        </w:rPr>
        <w:t>(cm)</w:t>
        <w:tab/>
      </w:r>
      <w:r>
        <w:rPr>
          <w:sz w:val="21"/>
        </w:rPr>
        <w:t>PANICLE</w:t>
        <w:tab/>
        <w:t>FILLED</w:t>
        <w:tab/>
      </w:r>
      <w:r>
        <w:rPr>
          <w:w w:val="85"/>
          <w:sz w:val="21"/>
        </w:rPr>
        <w:t>BIOMASS</w:t>
      </w:r>
      <w:r>
        <w:rPr>
          <w:spacing w:val="50"/>
          <w:sz w:val="21"/>
        </w:rPr>
        <w:t> </w:t>
      </w:r>
      <w:r>
        <w:rPr>
          <w:w w:val="85"/>
          <w:sz w:val="21"/>
        </w:rPr>
        <w:t>(kg</w:t>
      </w:r>
      <w:r>
        <w:rPr>
          <w:spacing w:val="19"/>
          <w:w w:val="85"/>
          <w:sz w:val="21"/>
        </w:rPr>
        <w:t> </w:t>
      </w:r>
      <w:r>
        <w:rPr>
          <w:w w:val="85"/>
          <w:sz w:val="21"/>
        </w:rPr>
        <w:t>ha</w:t>
      </w:r>
      <w:r>
        <w:rPr>
          <w:w w:val="85"/>
          <w:sz w:val="21"/>
          <w:vertAlign w:val="superscript"/>
        </w:rPr>
        <w:t>-1</w:t>
      </w:r>
      <w:r>
        <w:rPr>
          <w:w w:val="85"/>
          <w:sz w:val="21"/>
          <w:vertAlign w:val="baseline"/>
        </w:rPr>
        <w:t>)</w:t>
        <w:tab/>
      </w:r>
      <w:r>
        <w:rPr>
          <w:sz w:val="21"/>
          <w:vertAlign w:val="baseline"/>
        </w:rPr>
        <w:t>YIELD</w:t>
      </w:r>
    </w:p>
    <w:p>
      <w:pPr>
        <w:tabs>
          <w:tab w:pos="6419" w:val="left" w:leader="none"/>
          <w:tab w:pos="8805" w:val="left" w:leader="none"/>
          <w:tab w:pos="12713" w:val="left" w:leader="none"/>
        </w:tabs>
        <w:spacing w:line="232" w:lineRule="exact" w:before="0"/>
        <w:ind w:left="3761" w:right="0" w:firstLine="0"/>
        <w:jc w:val="left"/>
        <w:rPr>
          <w:sz w:val="21"/>
        </w:rPr>
      </w:pPr>
      <w:r>
        <w:rPr>
          <w:w w:val="90"/>
          <w:sz w:val="21"/>
        </w:rPr>
        <w:t>TILLERS</w:t>
        <w:tab/>
      </w:r>
      <w:r>
        <w:rPr>
          <w:sz w:val="21"/>
        </w:rPr>
        <w:t>SPIKELET</w:t>
        <w:tab/>
        <w:t>SEED</w:t>
        <w:tab/>
      </w:r>
      <w:r>
        <w:rPr>
          <w:w w:val="90"/>
          <w:sz w:val="21"/>
        </w:rPr>
        <w:t>Harvest</w:t>
      </w:r>
    </w:p>
    <w:p>
      <w:pPr>
        <w:tabs>
          <w:tab w:pos="5266" w:val="left" w:leader="none"/>
          <w:tab w:pos="7684" w:val="left" w:leader="none"/>
          <w:tab w:pos="9510" w:val="left" w:leader="none"/>
          <w:tab w:pos="11688" w:val="left" w:leader="none"/>
          <w:tab w:pos="12633" w:val="left" w:leader="none"/>
        </w:tabs>
        <w:spacing w:line="233" w:lineRule="exact" w:before="0"/>
        <w:ind w:left="125" w:right="0" w:firstLine="0"/>
        <w:jc w:val="left"/>
        <w:rPr>
          <w:sz w:val="21"/>
        </w:rPr>
      </w:pPr>
      <w:r>
        <w:rPr>
          <w:w w:val="99"/>
          <w:sz w:val="21"/>
          <w:u w:val="single"/>
        </w:rPr>
        <w:t> </w:t>
      </w:r>
      <w:r>
        <w:rPr>
          <w:sz w:val="21"/>
          <w:u w:val="single"/>
        </w:rPr>
        <w:tab/>
      </w:r>
      <w:r>
        <w:rPr>
          <w:sz w:val="21"/>
        </w:rPr>
        <w:t>COUNT</w:t>
        <w:tab/>
        <w:t>GRAINS</w:t>
        <w:tab/>
      </w:r>
      <w:r>
        <w:rPr>
          <w:w w:val="99"/>
          <w:sz w:val="21"/>
          <w:u w:val="single"/>
        </w:rPr>
        <w:t> </w:t>
      </w:r>
      <w:r>
        <w:rPr>
          <w:sz w:val="21"/>
          <w:u w:val="single"/>
        </w:rPr>
        <w:tab/>
      </w:r>
      <w:r>
        <w:rPr>
          <w:spacing w:val="-3"/>
          <w:sz w:val="21"/>
          <w:u w:val="single"/>
        </w:rPr>
        <w:t>(t</w:t>
      </w:r>
      <w:r>
        <w:rPr>
          <w:spacing w:val="-10"/>
          <w:sz w:val="21"/>
          <w:u w:val="single"/>
        </w:rPr>
        <w:t> </w:t>
      </w:r>
      <w:r>
        <w:rPr>
          <w:spacing w:val="-3"/>
          <w:sz w:val="21"/>
          <w:u w:val="single"/>
        </w:rPr>
        <w:t>ha</w:t>
      </w:r>
      <w:r>
        <w:rPr>
          <w:spacing w:val="-3"/>
          <w:sz w:val="21"/>
          <w:u w:val="single"/>
          <w:vertAlign w:val="superscript"/>
        </w:rPr>
        <w:t>-1</w:t>
      </w:r>
      <w:r>
        <w:rPr>
          <w:spacing w:val="-3"/>
          <w:sz w:val="21"/>
          <w:u w:val="single"/>
          <w:vertAlign w:val="baseline"/>
        </w:rPr>
        <w:t>)</w:t>
        <w:tab/>
      </w:r>
    </w:p>
    <w:p>
      <w:pPr>
        <w:spacing w:after="0" w:line="233" w:lineRule="exact"/>
        <w:jc w:val="left"/>
        <w:rPr>
          <w:sz w:val="21"/>
        </w:rPr>
        <w:sectPr>
          <w:pgSz w:w="15830" w:h="12200" w:orient="landscape"/>
          <w:pgMar w:top="1120" w:bottom="280" w:left="1300" w:right="1100"/>
        </w:sectPr>
      </w:pPr>
    </w:p>
    <w:p>
      <w:pPr>
        <w:pStyle w:val="BodyText"/>
        <w:spacing w:before="9"/>
        <w:rPr>
          <w:sz w:val="20"/>
        </w:rPr>
      </w:pPr>
    </w:p>
    <w:p>
      <w:pPr>
        <w:tabs>
          <w:tab w:pos="1246" w:val="left" w:leader="none"/>
          <w:tab w:pos="2255" w:val="left" w:leader="none"/>
          <w:tab w:pos="3152" w:val="left" w:leader="none"/>
          <w:tab w:pos="4209" w:val="left" w:leader="none"/>
        </w:tabs>
        <w:spacing w:line="463" w:lineRule="auto" w:before="0"/>
        <w:ind w:left="333" w:right="38" w:hanging="160"/>
        <w:jc w:val="left"/>
        <w:rPr>
          <w:sz w:val="21"/>
        </w:rPr>
      </w:pPr>
      <w:r>
        <w:rPr/>
        <w:pict>
          <v:shape style="position:absolute;margin-left:71.275002pt;margin-top:45.898872pt;width:664.65pt;height:.8pt;mso-position-horizontal-relative:page;mso-position-vertical-relative:paragraph;z-index:15736832" id="docshape55" coordorigin="1426,918" coordsize="13293,16" path="m3411,918l2530,918,2515,918,2514,918,1426,918,1426,934,2514,934,2515,934,2530,934,3411,934,3411,918xm5461,918l5446,918,5445,918,4325,918,4309,918,3428,918,3412,918,3412,934,3428,934,4309,934,4325,934,5445,934,5446,934,5461,934,5461,918xm6566,918l6551,918,6550,918,5462,918,5462,934,6550,934,6551,934,6566,934,6566,918xm7608,918l7592,918,6567,918,6567,934,7592,934,7608,934,7608,918xm8905,918l8889,918,8889,918,7608,918,7608,934,8889,934,8889,934,8905,934,8905,918xm9978,918l9962,918,8905,918,8905,934,9962,934,9978,934,9978,918xm11836,918l11820,918,10827,918,10811,918,9978,918,9978,934,10811,934,10827,934,11820,934,11836,934,11836,918xm12396,918l11836,918,11836,934,12396,934,12396,918xm12413,918l12397,918,12397,934,12413,934,12413,918xm12989,918l12973,918,12973,918,12413,918,12413,934,12973,934,12973,934,12989,934,12989,918xm13950,918l13934,918,12989,918,12989,934,13934,934,13950,934,13950,918xm14719,918l13950,918,13950,934,14719,934,14719,918xe" filled="true" fillcolor="#000000" stroked="false">
            <v:path arrowok="t"/>
            <v:fill type="solid"/>
            <w10:wrap type="none"/>
          </v:shape>
        </w:pict>
      </w:r>
      <w:r>
        <w:rPr>
          <w:sz w:val="21"/>
        </w:rPr>
        <w:t>Vegetative</w:t>
      </w:r>
      <w:r>
        <w:rPr>
          <w:spacing w:val="53"/>
          <w:sz w:val="21"/>
        </w:rPr>
        <w:t> </w:t>
      </w:r>
      <w:r>
        <w:rPr>
          <w:sz w:val="21"/>
        </w:rPr>
        <w:t>Booting</w:t>
        <w:tab/>
      </w:r>
      <w:r>
        <w:rPr>
          <w:w w:val="90"/>
          <w:sz w:val="21"/>
        </w:rPr>
        <w:t>Harvest</w:t>
        <w:tab/>
      </w:r>
      <w:r>
        <w:rPr>
          <w:sz w:val="21"/>
        </w:rPr>
        <w:t>Vegetative</w:t>
      </w:r>
      <w:r>
        <w:rPr>
          <w:spacing w:val="5"/>
          <w:sz w:val="21"/>
        </w:rPr>
        <w:t> </w:t>
      </w:r>
      <w:r>
        <w:rPr>
          <w:sz w:val="21"/>
        </w:rPr>
        <w:t>Booting</w:t>
      </w:r>
      <w:r>
        <w:rPr>
          <w:spacing w:val="1"/>
          <w:sz w:val="21"/>
        </w:rPr>
        <w:t> </w:t>
      </w:r>
      <w:r>
        <w:rPr>
          <w:w w:val="90"/>
          <w:sz w:val="21"/>
        </w:rPr>
        <w:t>(14DAT)</w:t>
        <w:tab/>
      </w:r>
      <w:r>
        <w:rPr>
          <w:w w:val="95"/>
          <w:sz w:val="21"/>
        </w:rPr>
        <w:t>(50DAT)</w:t>
      </w:r>
      <w:r>
        <w:rPr>
          <w:spacing w:val="27"/>
          <w:w w:val="95"/>
          <w:sz w:val="21"/>
        </w:rPr>
        <w:t> </w:t>
      </w:r>
      <w:r>
        <w:rPr>
          <w:w w:val="95"/>
          <w:sz w:val="21"/>
        </w:rPr>
        <w:t>(87DAT</w:t>
        <w:tab/>
      </w:r>
      <w:r>
        <w:rPr>
          <w:sz w:val="21"/>
        </w:rPr>
        <w:t>(14DAT)</w:t>
        <w:tab/>
      </w:r>
      <w:r>
        <w:rPr>
          <w:spacing w:val="-4"/>
          <w:sz w:val="21"/>
        </w:rPr>
        <w:t>(50DAT)</w:t>
      </w:r>
    </w:p>
    <w:p>
      <w:pPr>
        <w:spacing w:before="15"/>
        <w:ind w:left="173" w:right="0" w:firstLine="0"/>
        <w:jc w:val="left"/>
        <w:rPr>
          <w:sz w:val="21"/>
        </w:rPr>
      </w:pPr>
      <w:r>
        <w:rPr/>
        <w:br w:type="column"/>
      </w:r>
      <w:r>
        <w:rPr>
          <w:sz w:val="21"/>
        </w:rPr>
        <w:t>(no./hill)</w:t>
      </w:r>
    </w:p>
    <w:p>
      <w:pPr>
        <w:spacing w:before="15"/>
        <w:ind w:left="173" w:right="0" w:firstLine="0"/>
        <w:jc w:val="left"/>
        <w:rPr>
          <w:sz w:val="21"/>
        </w:rPr>
      </w:pPr>
      <w:r>
        <w:rPr/>
        <w:br w:type="column"/>
      </w:r>
      <w:r>
        <w:rPr>
          <w:w w:val="95"/>
          <w:sz w:val="21"/>
        </w:rPr>
        <w:t>(no./panicle)</w:t>
      </w:r>
    </w:p>
    <w:p>
      <w:pPr>
        <w:spacing w:before="15"/>
        <w:ind w:left="69" w:right="0" w:firstLine="0"/>
        <w:jc w:val="left"/>
        <w:rPr>
          <w:sz w:val="21"/>
        </w:rPr>
      </w:pPr>
      <w:r>
        <w:rPr/>
        <w:br w:type="column"/>
      </w:r>
      <w:r>
        <w:rPr>
          <w:sz w:val="21"/>
        </w:rPr>
        <w:t>(%)</w:t>
      </w:r>
    </w:p>
    <w:p>
      <w:pPr>
        <w:tabs>
          <w:tab w:pos="4161" w:val="left" w:leader="none"/>
        </w:tabs>
        <w:spacing w:before="15"/>
        <w:ind w:left="173" w:right="0" w:firstLine="0"/>
        <w:jc w:val="left"/>
        <w:rPr>
          <w:sz w:val="21"/>
        </w:rPr>
      </w:pPr>
      <w:r>
        <w:rPr/>
        <w:br w:type="column"/>
      </w:r>
      <w:r>
        <w:rPr>
          <w:sz w:val="21"/>
        </w:rPr>
        <w:t>WT.</w:t>
        <w:tab/>
        <w:t>Index</w:t>
      </w:r>
    </w:p>
    <w:p>
      <w:pPr>
        <w:pStyle w:val="BodyText"/>
        <w:rPr>
          <w:sz w:val="18"/>
        </w:rPr>
      </w:pPr>
    </w:p>
    <w:p>
      <w:pPr>
        <w:tabs>
          <w:tab w:pos="942" w:val="left" w:leader="none"/>
        </w:tabs>
        <w:spacing w:before="0"/>
        <w:ind w:left="173" w:right="0" w:firstLine="0"/>
        <w:jc w:val="left"/>
        <w:rPr>
          <w:sz w:val="21"/>
        </w:rPr>
      </w:pPr>
      <w:r>
        <w:rPr>
          <w:sz w:val="21"/>
        </w:rPr>
        <w:t>(g)</w:t>
        <w:tab/>
      </w:r>
      <w:r>
        <w:rPr>
          <w:w w:val="95"/>
          <w:sz w:val="21"/>
        </w:rPr>
        <w:t>Vegetative</w:t>
      </w:r>
      <w:r>
        <w:rPr>
          <w:spacing w:val="3"/>
          <w:w w:val="95"/>
          <w:sz w:val="21"/>
        </w:rPr>
        <w:t> </w:t>
      </w:r>
      <w:r>
        <w:rPr>
          <w:w w:val="95"/>
          <w:sz w:val="21"/>
        </w:rPr>
        <w:t>Root</w:t>
      </w:r>
      <w:r>
        <w:rPr>
          <w:spacing w:val="16"/>
          <w:w w:val="95"/>
          <w:sz w:val="21"/>
        </w:rPr>
        <w:t> </w:t>
      </w:r>
      <w:r>
        <w:rPr>
          <w:w w:val="95"/>
          <w:sz w:val="21"/>
        </w:rPr>
        <w:t>Straw</w:t>
      </w:r>
    </w:p>
    <w:p>
      <w:pPr>
        <w:spacing w:after="0"/>
        <w:jc w:val="left"/>
        <w:rPr>
          <w:sz w:val="21"/>
        </w:rPr>
        <w:sectPr>
          <w:type w:val="continuous"/>
          <w:pgSz w:w="15830" w:h="12200" w:orient="landscape"/>
          <w:pgMar w:top="1380" w:bottom="280" w:left="1300" w:right="1100"/>
          <w:cols w:num="5" w:equalWidth="0">
            <w:col w:w="5023" w:space="70"/>
            <w:col w:w="970" w:space="183"/>
            <w:col w:w="1330" w:space="40"/>
            <w:col w:w="435" w:space="581"/>
            <w:col w:w="4798"/>
          </w:cols>
        </w:sectPr>
      </w:pPr>
    </w:p>
    <w:p>
      <w:pPr>
        <w:pStyle w:val="BodyText"/>
        <w:spacing w:before="4"/>
        <w:rPr>
          <w:sz w:val="29"/>
        </w:rPr>
      </w:pPr>
    </w:p>
    <w:p>
      <w:pPr>
        <w:tabs>
          <w:tab w:pos="1502" w:val="left" w:leader="none"/>
          <w:tab w:pos="2415" w:val="left" w:leader="none"/>
          <w:tab w:pos="3632" w:val="left" w:leader="none"/>
          <w:tab w:pos="4561" w:val="left" w:leader="none"/>
          <w:tab w:pos="5714" w:val="left" w:leader="none"/>
          <w:tab w:pos="6963" w:val="left" w:leader="none"/>
          <w:tab w:pos="8085" w:val="left" w:leader="none"/>
          <w:tab w:pos="8901" w:val="left" w:leader="none"/>
          <w:tab w:pos="9830" w:val="left" w:leader="none"/>
          <w:tab w:pos="10759" w:val="left" w:leader="none"/>
          <w:tab w:pos="12057" w:val="left" w:leader="none"/>
          <w:tab w:pos="12857" w:val="left" w:leader="none"/>
        </w:tabs>
        <w:spacing w:before="92"/>
        <w:ind w:left="413" w:right="0" w:firstLine="0"/>
        <w:jc w:val="left"/>
        <w:rPr>
          <w:sz w:val="21"/>
        </w:rPr>
      </w:pPr>
      <w:r>
        <w:rPr>
          <w:sz w:val="21"/>
        </w:rPr>
        <w:t>34.02</w:t>
        <w:tab/>
        <w:t>80.15</w:t>
        <w:tab/>
        <w:t>98.6</w:t>
        <w:tab/>
        <w:t>5.2</w:t>
        <w:tab/>
        <w:t>14.2</w:t>
        <w:tab/>
        <w:t>13.2</w:t>
        <w:tab/>
        <w:t>102</w:t>
        <w:tab/>
        <w:t>72.07</w:t>
        <w:tab/>
        <w:t>22.85</w:t>
        <w:tab/>
        <w:t>624.01</w:t>
        <w:tab/>
        <w:t>849</w:t>
      </w:r>
      <w:r>
        <w:rPr>
          <w:spacing w:val="52"/>
          <w:sz w:val="21"/>
        </w:rPr>
        <w:t> </w:t>
      </w:r>
      <w:r>
        <w:rPr>
          <w:sz w:val="21"/>
        </w:rPr>
        <w:t>3396</w:t>
        <w:tab/>
        <w:t>3.54</w:t>
        <w:tab/>
        <w:t>0.45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spacing w:line="223" w:lineRule="auto" w:before="106"/>
        <w:ind w:left="990" w:right="558" w:hanging="833"/>
        <w:jc w:val="left"/>
        <w:rPr>
          <w:sz w:val="21"/>
        </w:rPr>
      </w:pPr>
      <w:r>
        <w:rPr/>
        <w:pict>
          <v:shape style="position:absolute;margin-left:70.475006pt;margin-top:-16.789572pt;width:665.45pt;height:.8pt;mso-position-horizontal-relative:page;mso-position-vertical-relative:paragraph;z-index:15737344" id="docshape56" coordorigin="1410,-336" coordsize="13309,16" path="m3412,-336l3411,-336,3396,-336,2515,-336,2515,-336,2514,-336,2499,-336,1410,-336,1410,-320,2499,-320,2514,-320,2515,-320,2515,-320,3396,-320,3411,-320,3412,-320,3412,-336xm7591,-336l7575,-336,6551,-336,6550,-336,6535,-336,5446,-336,5446,-336,5445,-336,5430,-336,4309,-336,4293,-336,3412,-336,3412,-320,4293,-320,4309,-320,5430,-320,5445,-320,5446,-320,5446,-320,6535,-320,6550,-320,6551,-320,7575,-320,7591,-320,7591,-336xm9962,-336l9946,-336,8889,-336,8889,-336,8873,-336,7592,-336,7592,-320,8873,-320,8889,-320,8889,-320,9946,-320,9962,-320,9962,-336xm12397,-336l12397,-336,12381,-336,11820,-336,11820,-336,11804,-336,10811,-336,10811,-336,10795,-336,9962,-336,9962,-320,10795,-320,10811,-320,10811,-320,11804,-320,11820,-320,11820,-320,12381,-320,12397,-320,12397,-320,12397,-336xm13934,-336l13918,-336,12973,-336,12973,-336,12973,-336,12957,-336,12397,-336,12397,-320,12957,-320,12973,-320,12973,-320,12973,-320,13918,-320,13934,-320,13934,-336xm14719,-336l13934,-336,13934,-320,14719,-320,14719,-336xe" filled="true" fillcolor="#000000" stroked="false">
            <v:path arrowok="t"/>
            <v:fill type="solid"/>
            <w10:wrap type="none"/>
          </v:shape>
        </w:pict>
      </w:r>
      <w:r>
        <w:rPr>
          <w:w w:val="95"/>
          <w:sz w:val="21"/>
        </w:rPr>
        <w:t>Table 7. Dry matter yield, NPK concentration and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uptake distribution of nutrient in root, straw and grain of rice grown after vetiver during 2018</w:t>
      </w:r>
      <w:r>
        <w:rPr>
          <w:spacing w:val="-53"/>
          <w:w w:val="95"/>
          <w:sz w:val="21"/>
        </w:rPr>
        <w:t> </w:t>
      </w:r>
      <w:r>
        <w:rPr>
          <w:sz w:val="21"/>
        </w:rPr>
        <w:t>DS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</w:p>
    <w:tbl>
      <w:tblPr>
        <w:tblW w:w="0" w:type="auto"/>
        <w:jc w:val="left"/>
        <w:tblInd w:w="4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38"/>
        <w:gridCol w:w="1633"/>
        <w:gridCol w:w="1155"/>
        <w:gridCol w:w="1113"/>
        <w:gridCol w:w="1089"/>
        <w:gridCol w:w="1153"/>
        <w:gridCol w:w="1390"/>
        <w:gridCol w:w="868"/>
      </w:tblGrid>
      <w:tr>
        <w:trPr>
          <w:trHeight w:val="582" w:hRule="atLeast"/>
        </w:trPr>
        <w:tc>
          <w:tcPr>
            <w:tcW w:w="4038" w:type="dxa"/>
            <w:tcBorders>
              <w:top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33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7"/>
              <w:rPr>
                <w:sz w:val="28"/>
              </w:rPr>
            </w:pPr>
          </w:p>
          <w:p>
            <w:pPr>
              <w:pStyle w:val="TableParagraph"/>
              <w:spacing w:line="233" w:lineRule="exact" w:before="1"/>
              <w:ind w:left="456" w:right="413"/>
              <w:jc w:val="center"/>
              <w:rPr>
                <w:sz w:val="21"/>
              </w:rPr>
            </w:pPr>
            <w:r>
              <w:rPr>
                <w:sz w:val="21"/>
              </w:rPr>
              <w:t>DRY</w:t>
            </w:r>
          </w:p>
        </w:tc>
        <w:tc>
          <w:tcPr>
            <w:tcW w:w="3357" w:type="dxa"/>
            <w:gridSpan w:val="3"/>
            <w:tcBorders>
              <w:top w:val="double" w:sz="4" w:space="0" w:color="000000"/>
            </w:tcBorders>
          </w:tcPr>
          <w:p>
            <w:pPr>
              <w:pStyle w:val="TableParagraph"/>
              <w:spacing w:before="7"/>
              <w:rPr>
                <w:sz w:val="28"/>
              </w:rPr>
            </w:pPr>
          </w:p>
          <w:p>
            <w:pPr>
              <w:pStyle w:val="TableParagraph"/>
              <w:spacing w:line="233" w:lineRule="exact" w:before="1"/>
              <w:ind w:left="681"/>
              <w:rPr>
                <w:sz w:val="21"/>
              </w:rPr>
            </w:pPr>
            <w:r>
              <w:rPr>
                <w:w w:val="80"/>
                <w:sz w:val="21"/>
              </w:rPr>
              <w:t>CONCE</w:t>
            </w:r>
            <w:r>
              <w:rPr>
                <w:spacing w:val="-10"/>
                <w:w w:val="80"/>
                <w:sz w:val="21"/>
              </w:rPr>
              <w:t> </w:t>
            </w:r>
            <w:r>
              <w:rPr>
                <w:w w:val="80"/>
                <w:sz w:val="21"/>
              </w:rPr>
              <w:t>NTRA</w:t>
            </w:r>
            <w:r>
              <w:rPr>
                <w:spacing w:val="-10"/>
                <w:w w:val="80"/>
                <w:sz w:val="21"/>
              </w:rPr>
              <w:t> </w:t>
            </w:r>
            <w:r>
              <w:rPr>
                <w:w w:val="80"/>
                <w:sz w:val="21"/>
              </w:rPr>
              <w:t>TIO</w:t>
            </w:r>
            <w:r>
              <w:rPr>
                <w:spacing w:val="-14"/>
                <w:w w:val="80"/>
                <w:sz w:val="21"/>
              </w:rPr>
              <w:t> </w:t>
            </w:r>
            <w:r>
              <w:rPr>
                <w:w w:val="80"/>
                <w:sz w:val="21"/>
              </w:rPr>
              <w:t>N</w:t>
            </w:r>
            <w:r>
              <w:rPr>
                <w:spacing w:val="117"/>
                <w:sz w:val="21"/>
              </w:rPr>
              <w:t> </w:t>
            </w:r>
            <w:r>
              <w:rPr>
                <w:w w:val="80"/>
                <w:sz w:val="21"/>
              </w:rPr>
              <w:t>(%)</w:t>
            </w:r>
          </w:p>
        </w:tc>
        <w:tc>
          <w:tcPr>
            <w:tcW w:w="2543" w:type="dxa"/>
            <w:gridSpan w:val="2"/>
            <w:tcBorders>
              <w:top w:val="double" w:sz="4" w:space="0" w:color="000000"/>
            </w:tcBorders>
          </w:tcPr>
          <w:p>
            <w:pPr>
              <w:pStyle w:val="TableParagraph"/>
              <w:spacing w:before="7"/>
              <w:rPr>
                <w:sz w:val="28"/>
              </w:rPr>
            </w:pPr>
          </w:p>
          <w:p>
            <w:pPr>
              <w:pStyle w:val="TableParagraph"/>
              <w:spacing w:line="233" w:lineRule="exact" w:before="1"/>
              <w:ind w:left="960"/>
              <w:rPr>
                <w:sz w:val="21"/>
              </w:rPr>
            </w:pPr>
            <w:r>
              <w:rPr>
                <w:w w:val="85"/>
                <w:sz w:val="21"/>
              </w:rPr>
              <w:t>UPTAKE</w:t>
            </w:r>
            <w:r>
              <w:rPr>
                <w:spacing w:val="43"/>
                <w:w w:val="85"/>
                <w:sz w:val="21"/>
              </w:rPr>
              <w:t> </w:t>
            </w:r>
            <w:r>
              <w:rPr>
                <w:w w:val="85"/>
                <w:sz w:val="21"/>
              </w:rPr>
              <w:t>(kg</w:t>
            </w:r>
            <w:r>
              <w:rPr>
                <w:spacing w:val="32"/>
                <w:w w:val="85"/>
                <w:sz w:val="21"/>
              </w:rPr>
              <w:t> </w:t>
            </w:r>
            <w:r>
              <w:rPr>
                <w:w w:val="85"/>
                <w:sz w:val="21"/>
              </w:rPr>
              <w:t>ha</w:t>
            </w:r>
            <w:r>
              <w:rPr>
                <w:w w:val="85"/>
                <w:sz w:val="21"/>
                <w:vertAlign w:val="superscript"/>
              </w:rPr>
              <w:t>-1</w:t>
            </w:r>
            <w:r>
              <w:rPr>
                <w:w w:val="85"/>
                <w:sz w:val="21"/>
                <w:vertAlign w:val="baseline"/>
              </w:rPr>
              <w:t>)</w:t>
            </w:r>
          </w:p>
        </w:tc>
        <w:tc>
          <w:tcPr>
            <w:tcW w:w="868" w:type="dxa"/>
            <w:tcBorders>
              <w:top w:val="doub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72" w:hRule="atLeast"/>
        </w:trPr>
        <w:tc>
          <w:tcPr>
            <w:tcW w:w="4038" w:type="dxa"/>
          </w:tcPr>
          <w:p>
            <w:pPr>
              <w:pStyle w:val="TableParagraph"/>
              <w:spacing w:before="3"/>
              <w:ind w:right="471"/>
              <w:jc w:val="right"/>
              <w:rPr>
                <w:sz w:val="21"/>
              </w:rPr>
            </w:pPr>
            <w:r>
              <w:rPr>
                <w:sz w:val="21"/>
              </w:rPr>
              <w:t>PLANT</w:t>
            </w:r>
          </w:p>
        </w:tc>
        <w:tc>
          <w:tcPr>
            <w:tcW w:w="163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768" w:type="dxa"/>
            <w:gridSpan w:val="6"/>
          </w:tcPr>
          <w:p>
            <w:pPr>
              <w:pStyle w:val="TableParagraph"/>
              <w:tabs>
                <w:tab w:pos="6819" w:val="left" w:leader="none"/>
              </w:tabs>
              <w:spacing w:before="3"/>
              <w:ind w:left="40" w:right="-58"/>
              <w:rPr>
                <w:sz w:val="21"/>
              </w:rPr>
            </w:pPr>
            <w:r>
              <w:rPr>
                <w:w w:val="99"/>
                <w:sz w:val="21"/>
                <w:u w:val="single"/>
              </w:rPr>
              <w:t> </w:t>
            </w:r>
            <w:r>
              <w:rPr>
                <w:sz w:val="21"/>
                <w:u w:val="single"/>
              </w:rPr>
              <w:tab/>
            </w:r>
          </w:p>
        </w:tc>
      </w:tr>
      <w:tr>
        <w:trPr>
          <w:trHeight w:val="272" w:hRule="atLeast"/>
        </w:trPr>
        <w:tc>
          <w:tcPr>
            <w:tcW w:w="4038" w:type="dxa"/>
          </w:tcPr>
          <w:p>
            <w:pPr>
              <w:pStyle w:val="TableParagraph"/>
              <w:spacing w:line="233" w:lineRule="exact" w:before="19"/>
              <w:ind w:left="10"/>
              <w:rPr>
                <w:sz w:val="21"/>
              </w:rPr>
            </w:pPr>
            <w:r>
              <w:rPr>
                <w:w w:val="95"/>
                <w:sz w:val="21"/>
              </w:rPr>
              <w:t>GROWTH</w:t>
            </w:r>
            <w:r>
              <w:rPr>
                <w:spacing w:val="-5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STAGE</w:t>
            </w:r>
          </w:p>
        </w:tc>
        <w:tc>
          <w:tcPr>
            <w:tcW w:w="1633" w:type="dxa"/>
          </w:tcPr>
          <w:p>
            <w:pPr>
              <w:pStyle w:val="TableParagraph"/>
              <w:spacing w:line="233" w:lineRule="exact" w:before="19"/>
              <w:ind w:left="459" w:right="413"/>
              <w:jc w:val="center"/>
              <w:rPr>
                <w:sz w:val="21"/>
              </w:rPr>
            </w:pPr>
            <w:r>
              <w:rPr>
                <w:w w:val="80"/>
                <w:sz w:val="21"/>
              </w:rPr>
              <w:t>MATTE</w:t>
            </w:r>
            <w:r>
              <w:rPr>
                <w:spacing w:val="-17"/>
                <w:w w:val="80"/>
                <w:sz w:val="21"/>
              </w:rPr>
              <w:t> </w:t>
            </w:r>
            <w:r>
              <w:rPr>
                <w:w w:val="80"/>
                <w:sz w:val="21"/>
              </w:rPr>
              <w:t>R</w:t>
            </w:r>
          </w:p>
        </w:tc>
        <w:tc>
          <w:tcPr>
            <w:tcW w:w="6768" w:type="dxa"/>
            <w:gridSpan w:val="6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0" w:hRule="atLeast"/>
        </w:trPr>
        <w:tc>
          <w:tcPr>
            <w:tcW w:w="4038" w:type="dxa"/>
          </w:tcPr>
          <w:p>
            <w:pPr>
              <w:pStyle w:val="TableParagraph"/>
              <w:spacing w:line="237" w:lineRule="exact" w:before="3"/>
              <w:ind w:right="583"/>
              <w:jc w:val="right"/>
              <w:rPr>
                <w:sz w:val="21"/>
              </w:rPr>
            </w:pPr>
            <w:r>
              <w:rPr>
                <w:sz w:val="21"/>
              </w:rPr>
              <w:t>PART</w:t>
            </w:r>
          </w:p>
        </w:tc>
        <w:tc>
          <w:tcPr>
            <w:tcW w:w="163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9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6" w:hRule="atLeast"/>
        </w:trPr>
        <w:tc>
          <w:tcPr>
            <w:tcW w:w="4038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3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07" w:lineRule="exact" w:before="15"/>
              <w:ind w:left="459" w:right="400"/>
              <w:jc w:val="center"/>
              <w:rPr>
                <w:sz w:val="21"/>
              </w:rPr>
            </w:pPr>
            <w:r>
              <w:rPr>
                <w:w w:val="85"/>
                <w:sz w:val="21"/>
              </w:rPr>
              <w:t>(kg</w:t>
            </w:r>
            <w:r>
              <w:rPr>
                <w:spacing w:val="5"/>
                <w:w w:val="85"/>
                <w:sz w:val="21"/>
              </w:rPr>
              <w:t> </w:t>
            </w:r>
            <w:r>
              <w:rPr>
                <w:w w:val="85"/>
                <w:sz w:val="21"/>
              </w:rPr>
              <w:t>ha</w:t>
            </w:r>
            <w:r>
              <w:rPr>
                <w:w w:val="85"/>
                <w:sz w:val="21"/>
                <w:vertAlign w:val="superscript"/>
              </w:rPr>
              <w:t>-1</w:t>
            </w:r>
            <w:r>
              <w:rPr>
                <w:w w:val="85"/>
                <w:sz w:val="21"/>
                <w:vertAlign w:val="baseline"/>
              </w:rPr>
              <w:t>)</w:t>
            </w:r>
          </w:p>
        </w:tc>
        <w:tc>
          <w:tcPr>
            <w:tcW w:w="115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07" w:lineRule="exact" w:before="15"/>
              <w:ind w:left="45"/>
              <w:jc w:val="center"/>
              <w:rPr>
                <w:sz w:val="21"/>
              </w:rPr>
            </w:pPr>
            <w:r>
              <w:rPr>
                <w:w w:val="82"/>
                <w:sz w:val="21"/>
              </w:rPr>
              <w:t>N</w:t>
            </w:r>
          </w:p>
        </w:tc>
        <w:tc>
          <w:tcPr>
            <w:tcW w:w="111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07" w:lineRule="exact" w:before="15"/>
              <w:ind w:left="9"/>
              <w:jc w:val="center"/>
              <w:rPr>
                <w:sz w:val="21"/>
              </w:rPr>
            </w:pPr>
            <w:r>
              <w:rPr>
                <w:w w:val="82"/>
                <w:sz w:val="21"/>
              </w:rPr>
              <w:t>P</w:t>
            </w:r>
          </w:p>
        </w:tc>
        <w:tc>
          <w:tcPr>
            <w:tcW w:w="108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07" w:lineRule="exact" w:before="15"/>
              <w:ind w:left="17"/>
              <w:jc w:val="center"/>
              <w:rPr>
                <w:sz w:val="21"/>
              </w:rPr>
            </w:pPr>
            <w:r>
              <w:rPr>
                <w:w w:val="82"/>
                <w:sz w:val="21"/>
              </w:rPr>
              <w:t>K</w:t>
            </w:r>
          </w:p>
        </w:tc>
        <w:tc>
          <w:tcPr>
            <w:tcW w:w="115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07" w:lineRule="exact" w:before="15"/>
              <w:ind w:left="53"/>
              <w:jc w:val="center"/>
              <w:rPr>
                <w:sz w:val="21"/>
              </w:rPr>
            </w:pPr>
            <w:r>
              <w:rPr>
                <w:w w:val="99"/>
                <w:sz w:val="21"/>
              </w:rPr>
              <w:t>N</w:t>
            </w:r>
          </w:p>
        </w:tc>
        <w:tc>
          <w:tcPr>
            <w:tcW w:w="139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07" w:lineRule="exact" w:before="15"/>
              <w:ind w:right="247"/>
              <w:jc w:val="center"/>
              <w:rPr>
                <w:sz w:val="21"/>
              </w:rPr>
            </w:pPr>
            <w:r>
              <w:rPr>
                <w:w w:val="82"/>
                <w:sz w:val="21"/>
              </w:rPr>
              <w:t>P</w:t>
            </w:r>
          </w:p>
        </w:tc>
        <w:tc>
          <w:tcPr>
            <w:tcW w:w="86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07" w:lineRule="exact" w:before="15"/>
              <w:ind w:left="226"/>
              <w:rPr>
                <w:sz w:val="21"/>
              </w:rPr>
            </w:pPr>
            <w:r>
              <w:rPr>
                <w:w w:val="99"/>
                <w:sz w:val="21"/>
              </w:rPr>
              <w:t>K</w:t>
            </w:r>
          </w:p>
        </w:tc>
      </w:tr>
      <w:tr>
        <w:trPr>
          <w:trHeight w:val="338" w:hRule="atLeast"/>
        </w:trPr>
        <w:tc>
          <w:tcPr>
            <w:tcW w:w="4038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3" w:lineRule="exact" w:before="89"/>
              <w:ind w:right="608"/>
              <w:jc w:val="right"/>
              <w:rPr>
                <w:sz w:val="21"/>
              </w:rPr>
            </w:pPr>
            <w:r>
              <w:rPr>
                <w:sz w:val="21"/>
              </w:rPr>
              <w:t>Straw</w:t>
            </w:r>
          </w:p>
        </w:tc>
        <w:tc>
          <w:tcPr>
            <w:tcW w:w="1633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3" w:lineRule="exact" w:before="89"/>
              <w:ind w:left="459" w:right="410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3396</w:t>
            </w:r>
          </w:p>
        </w:tc>
        <w:tc>
          <w:tcPr>
            <w:tcW w:w="1155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3" w:lineRule="exact" w:before="89"/>
              <w:ind w:left="379" w:right="347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0.78</w:t>
            </w:r>
          </w:p>
        </w:tc>
        <w:tc>
          <w:tcPr>
            <w:tcW w:w="1113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3" w:lineRule="exact" w:before="89"/>
              <w:ind w:left="345" w:right="339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0.22</w:t>
            </w:r>
          </w:p>
        </w:tc>
        <w:tc>
          <w:tcPr>
            <w:tcW w:w="1089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3" w:lineRule="exact" w:before="89"/>
              <w:ind w:left="337" w:right="323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1.28</w:t>
            </w:r>
          </w:p>
        </w:tc>
        <w:tc>
          <w:tcPr>
            <w:tcW w:w="1153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3" w:lineRule="exact" w:before="89"/>
              <w:ind w:left="313" w:right="299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26.49</w:t>
            </w:r>
          </w:p>
        </w:tc>
        <w:tc>
          <w:tcPr>
            <w:tcW w:w="1390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3" w:lineRule="exact" w:before="89"/>
              <w:ind w:right="651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7.47</w:t>
            </w:r>
          </w:p>
        </w:tc>
        <w:tc>
          <w:tcPr>
            <w:tcW w:w="868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3" w:lineRule="exact" w:before="89"/>
              <w:ind w:right="350"/>
              <w:jc w:val="right"/>
              <w:rPr>
                <w:sz w:val="21"/>
              </w:rPr>
            </w:pPr>
            <w:r>
              <w:rPr>
                <w:w w:val="90"/>
                <w:sz w:val="21"/>
              </w:rPr>
              <w:t>43.47</w:t>
            </w:r>
          </w:p>
        </w:tc>
      </w:tr>
      <w:tr>
        <w:trPr>
          <w:trHeight w:val="264" w:hRule="atLeast"/>
        </w:trPr>
        <w:tc>
          <w:tcPr>
            <w:tcW w:w="4038" w:type="dxa"/>
          </w:tcPr>
          <w:p>
            <w:pPr>
              <w:pStyle w:val="TableParagraph"/>
              <w:spacing w:line="241" w:lineRule="exact" w:before="3"/>
              <w:ind w:left="10"/>
              <w:rPr>
                <w:sz w:val="21"/>
              </w:rPr>
            </w:pPr>
            <w:r>
              <w:rPr>
                <w:spacing w:val="-3"/>
                <w:sz w:val="21"/>
              </w:rPr>
              <w:t>Maturity</w:t>
            </w:r>
            <w:r>
              <w:rPr>
                <w:spacing w:val="-10"/>
                <w:sz w:val="21"/>
              </w:rPr>
              <w:t> </w:t>
            </w:r>
            <w:r>
              <w:rPr>
                <w:spacing w:val="-2"/>
                <w:sz w:val="21"/>
              </w:rPr>
              <w:t>(58-88DAT)</w:t>
            </w:r>
          </w:p>
        </w:tc>
        <w:tc>
          <w:tcPr>
            <w:tcW w:w="163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9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44" w:hRule="atLeast"/>
        </w:trPr>
        <w:tc>
          <w:tcPr>
            <w:tcW w:w="4038" w:type="dxa"/>
          </w:tcPr>
          <w:p>
            <w:pPr>
              <w:pStyle w:val="TableParagraph"/>
              <w:spacing w:before="11"/>
              <w:ind w:right="685"/>
              <w:jc w:val="right"/>
              <w:rPr>
                <w:sz w:val="21"/>
              </w:rPr>
            </w:pPr>
            <w:r>
              <w:rPr>
                <w:sz w:val="21"/>
              </w:rPr>
              <w:t>Root</w:t>
            </w:r>
          </w:p>
        </w:tc>
        <w:tc>
          <w:tcPr>
            <w:tcW w:w="1633" w:type="dxa"/>
          </w:tcPr>
          <w:p>
            <w:pPr>
              <w:pStyle w:val="TableParagraph"/>
              <w:spacing w:before="11"/>
              <w:ind w:left="459" w:right="410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849</w:t>
            </w:r>
          </w:p>
        </w:tc>
        <w:tc>
          <w:tcPr>
            <w:tcW w:w="1155" w:type="dxa"/>
          </w:tcPr>
          <w:p>
            <w:pPr>
              <w:pStyle w:val="TableParagraph"/>
              <w:spacing w:before="11"/>
              <w:ind w:left="379" w:right="347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0.63</w:t>
            </w:r>
          </w:p>
        </w:tc>
        <w:tc>
          <w:tcPr>
            <w:tcW w:w="1113" w:type="dxa"/>
          </w:tcPr>
          <w:p>
            <w:pPr>
              <w:pStyle w:val="TableParagraph"/>
              <w:spacing w:before="11"/>
              <w:ind w:left="345" w:right="339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0.19</w:t>
            </w:r>
          </w:p>
        </w:tc>
        <w:tc>
          <w:tcPr>
            <w:tcW w:w="1089" w:type="dxa"/>
          </w:tcPr>
          <w:p>
            <w:pPr>
              <w:pStyle w:val="TableParagraph"/>
              <w:spacing w:before="11"/>
              <w:ind w:left="337" w:right="323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0.29</w:t>
            </w:r>
          </w:p>
        </w:tc>
        <w:tc>
          <w:tcPr>
            <w:tcW w:w="1153" w:type="dxa"/>
          </w:tcPr>
          <w:p>
            <w:pPr>
              <w:pStyle w:val="TableParagraph"/>
              <w:spacing w:before="11"/>
              <w:ind w:left="313" w:right="299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5.35</w:t>
            </w:r>
          </w:p>
        </w:tc>
        <w:tc>
          <w:tcPr>
            <w:tcW w:w="1390" w:type="dxa"/>
          </w:tcPr>
          <w:p>
            <w:pPr>
              <w:pStyle w:val="TableParagraph"/>
              <w:spacing w:before="11"/>
              <w:ind w:right="651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1.61</w:t>
            </w:r>
          </w:p>
        </w:tc>
        <w:tc>
          <w:tcPr>
            <w:tcW w:w="868" w:type="dxa"/>
          </w:tcPr>
          <w:p>
            <w:pPr>
              <w:pStyle w:val="TableParagraph"/>
              <w:spacing w:before="11"/>
              <w:ind w:right="398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2.46</w:t>
            </w:r>
          </w:p>
        </w:tc>
      </w:tr>
      <w:tr>
        <w:trPr>
          <w:trHeight w:val="583" w:hRule="atLeast"/>
        </w:trPr>
        <w:tc>
          <w:tcPr>
            <w:tcW w:w="403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83"/>
              <w:ind w:right="643"/>
              <w:jc w:val="right"/>
              <w:rPr>
                <w:sz w:val="21"/>
              </w:rPr>
            </w:pPr>
            <w:r>
              <w:rPr>
                <w:sz w:val="21"/>
              </w:rPr>
              <w:t>Grain</w:t>
            </w:r>
          </w:p>
        </w:tc>
        <w:tc>
          <w:tcPr>
            <w:tcW w:w="163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83"/>
              <w:ind w:left="459" w:right="410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3540</w:t>
            </w:r>
          </w:p>
        </w:tc>
        <w:tc>
          <w:tcPr>
            <w:tcW w:w="115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83"/>
              <w:ind w:left="379" w:right="347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1.29</w:t>
            </w:r>
          </w:p>
        </w:tc>
        <w:tc>
          <w:tcPr>
            <w:tcW w:w="111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83"/>
              <w:ind w:left="345" w:right="339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0.43</w:t>
            </w:r>
          </w:p>
        </w:tc>
        <w:tc>
          <w:tcPr>
            <w:tcW w:w="108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83"/>
              <w:ind w:left="337" w:right="323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0.23</w:t>
            </w:r>
          </w:p>
        </w:tc>
        <w:tc>
          <w:tcPr>
            <w:tcW w:w="115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83"/>
              <w:ind w:left="313" w:right="299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45.67</w:t>
            </w:r>
          </w:p>
        </w:tc>
        <w:tc>
          <w:tcPr>
            <w:tcW w:w="139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83"/>
              <w:ind w:right="603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15.22</w:t>
            </w:r>
          </w:p>
        </w:tc>
        <w:tc>
          <w:tcPr>
            <w:tcW w:w="86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83"/>
              <w:ind w:right="398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8.14</w:t>
            </w:r>
          </w:p>
        </w:tc>
      </w:tr>
    </w:tbl>
    <w:p>
      <w:pPr>
        <w:spacing w:after="0"/>
        <w:jc w:val="right"/>
        <w:rPr>
          <w:sz w:val="21"/>
        </w:rPr>
        <w:sectPr>
          <w:type w:val="continuous"/>
          <w:pgSz w:w="15830" w:h="12200" w:orient="landscape"/>
          <w:pgMar w:top="1380" w:bottom="280" w:left="1300" w:right="1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spacing w:before="92"/>
        <w:ind w:left="966"/>
      </w:pPr>
      <w:r>
        <w:rPr/>
        <w:pict>
          <v:group style="position:absolute;margin-left:105.675003pt;margin-top:-223.219147pt;width:397.45pt;height:216.45pt;mso-position-horizontal-relative:page;mso-position-vertical-relative:paragraph;z-index:15737856" id="docshapegroup57" coordorigin="2114,-4464" coordsize="7949,4329">
            <v:rect style="position:absolute;left:3504;top:-1305;width:944;height:164" id="docshape58" filled="true" fillcolor="#5b9bd4" stroked="false">
              <v:fill type="solid"/>
            </v:rect>
            <v:rect style="position:absolute;left:3504;top:-2073;width:944;height:768" id="docshape59" filled="true" fillcolor="#c00000" stroked="false">
              <v:fill type="solid"/>
            </v:rect>
            <v:rect style="position:absolute;left:3504;top:-3401;width:944;height:1328" id="docshape60" filled="true" fillcolor="#385622" stroked="false">
              <v:fill type="solid"/>
            </v:rect>
            <v:rect style="position:absolute;left:5856;top:-1193;width:944;height:52" id="docshape61" filled="true" fillcolor="#5b9bd4" stroked="false">
              <v:fill type="solid"/>
            </v:rect>
            <v:rect style="position:absolute;left:5856;top:-1401;width:944;height:208" id="docshape62" filled="true" fillcolor="#c00000" stroked="false">
              <v:fill type="solid"/>
            </v:rect>
            <v:rect style="position:absolute;left:5856;top:-1849;width:944;height:448" id="docshape63" filled="true" fillcolor="#385622" stroked="false">
              <v:fill type="solid"/>
            </v:rect>
            <v:rect style="position:absolute;left:8208;top:-1209;width:944;height:68" id="docshape64" filled="true" fillcolor="#5b9bd4" stroked="false">
              <v:fill type="solid"/>
            </v:rect>
            <v:rect style="position:absolute;left:8208;top:-2473;width:944;height:1264" id="docshape65" filled="true" fillcolor="#c00000" stroked="false">
              <v:fill type="solid"/>
            </v:rect>
            <v:rect style="position:absolute;left:8208;top:-2713;width:944;height:240" id="docshape66" filled="true" fillcolor="#385622" stroked="false">
              <v:fill type="solid"/>
            </v:rect>
            <v:line style="position:absolute" from="2801,-1141" to="9859,-1141" stroked="true" strokeweight=".75pt" strokecolor="#d9d9d9">
              <v:stroke dashstyle="solid"/>
            </v:line>
            <v:rect style="position:absolute;left:5184;top:-482;width:99;height:99" id="docshape67" filled="true" fillcolor="#5b9bd4" stroked="false">
              <v:fill type="solid"/>
            </v:rect>
            <v:rect style="position:absolute;left:5817;top:-482;width:99;height:99" id="docshape68" filled="true" fillcolor="#c00000" stroked="false">
              <v:fill type="solid"/>
            </v:rect>
            <v:rect style="position:absolute;left:6524;top:-482;width:99;height:99" id="docshape69" filled="true" fillcolor="#385622" stroked="false">
              <v:fill type="solid"/>
            </v:rect>
            <v:shape style="position:absolute;left:2121;top:-4457;width:7934;height:4314" id="docshape70" coordorigin="2121,-4457" coordsize="7934,4314" path="m2121,-143l10055,-143,10055,-4457m2121,-4457l2121,-143e" filled="false" stroked="true" strokeweight=".75pt" strokecolor="#d9d9d9">
              <v:path arrowok="t"/>
              <v:stroke dashstyle="solid"/>
            </v:shape>
            <v:shape style="position:absolute;left:2454;top:-3832;width:213;height:2796" type="#_x0000_t202" id="docshape71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90</w:t>
                    </w:r>
                  </w:p>
                  <w:p>
                    <w:pPr>
                      <w:spacing w:before="83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80</w:t>
                    </w:r>
                  </w:p>
                  <w:p>
                    <w:pPr>
                      <w:spacing w:before="84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70</w:t>
                    </w:r>
                  </w:p>
                  <w:p>
                    <w:pPr>
                      <w:spacing w:before="83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60</w:t>
                    </w:r>
                  </w:p>
                  <w:p>
                    <w:pPr>
                      <w:spacing w:before="84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50</w:t>
                    </w:r>
                  </w:p>
                  <w:p>
                    <w:pPr>
                      <w:spacing w:before="83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40</w:t>
                    </w:r>
                  </w:p>
                  <w:p>
                    <w:pPr>
                      <w:spacing w:before="84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30</w:t>
                    </w:r>
                  </w:p>
                  <w:p>
                    <w:pPr>
                      <w:spacing w:before="83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20</w:t>
                    </w:r>
                  </w:p>
                  <w:p>
                    <w:pPr>
                      <w:spacing w:before="84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10</w:t>
                    </w:r>
                  </w:p>
                  <w:p>
                    <w:pPr>
                      <w:spacing w:line="206" w:lineRule="exact" w:before="83"/>
                      <w:ind w:left="91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3"/>
                        <w:sz w:val="17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3924;top:-979;width:134;height:177" type="#_x0000_t202" id="docshape72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3"/>
                        <w:sz w:val="17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6292;top:-979;width:112;height:177" type="#_x0000_t202" id="docshape73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3"/>
                        <w:sz w:val="17"/>
                      </w:rPr>
                      <w:t>P</w:t>
                    </w:r>
                  </w:p>
                </w:txbxContent>
              </v:textbox>
              <w10:wrap type="none"/>
            </v:shape>
            <v:shape style="position:absolute;left:8647;top:-979;width:112;height:177" type="#_x0000_t202" id="docshape74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3"/>
                        <w:sz w:val="17"/>
                      </w:rPr>
                      <w:t>K</w:t>
                    </w:r>
                  </w:p>
                </w:txbxContent>
              </v:textbox>
              <w10:wrap type="none"/>
            </v:shape>
            <v:shape style="position:absolute;left:5332;top:-502;width:1759;height:176" type="#_x0000_t202" id="docshape75" filled="false" stroked="false">
              <v:textbox inset="0,0,0,0">
                <w:txbxContent>
                  <w:p>
                    <w:pPr>
                      <w:tabs>
                        <w:tab w:pos="634" w:val="left" w:leader="none"/>
                        <w:tab w:pos="1341" w:val="left" w:leader="none"/>
                      </w:tabs>
                      <w:spacing w:line="176" w:lineRule="exact"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Root</w:t>
                      <w:tab/>
                      <w:t>Straw</w:t>
                      <w:tab/>
                      <w:t>Grain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09.800003pt;margin-top:-149.835251pt;width:12.65pt;height:67.650pt;mso-position-horizontal-relative:page;mso-position-vertical-relative:paragraph;z-index:15738368" type="#_x0000_t202" id="docshape76" filled="false" stroked="false">
            <v:textbox inset="0,0,0,0" style="layout-flow:vertical;mso-layout-flow-alt:bottom-to-top">
              <w:txbxContent>
                <w:p>
                  <w:pPr>
                    <w:spacing w:line="236" w:lineRule="exact" w:before="0"/>
                    <w:ind w:left="20" w:right="0" w:firstLine="0"/>
                    <w:jc w:val="left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color w:val="585858"/>
                      <w:w w:val="95"/>
                      <w:sz w:val="21"/>
                    </w:rPr>
                    <w:t>Uptake</w:t>
                  </w:r>
                  <w:r>
                    <w:rPr>
                      <w:rFonts w:ascii="Calibri"/>
                      <w:color w:val="585858"/>
                      <w:spacing w:val="-2"/>
                      <w:w w:val="95"/>
                      <w:sz w:val="21"/>
                    </w:rPr>
                    <w:t> </w:t>
                  </w:r>
                  <w:r>
                    <w:rPr>
                      <w:rFonts w:ascii="Calibri"/>
                      <w:color w:val="585858"/>
                      <w:w w:val="95"/>
                      <w:sz w:val="21"/>
                    </w:rPr>
                    <w:t>(kg</w:t>
                  </w:r>
                  <w:r>
                    <w:rPr>
                      <w:rFonts w:ascii="Calibri"/>
                      <w:color w:val="585858"/>
                      <w:spacing w:val="9"/>
                      <w:w w:val="95"/>
                      <w:sz w:val="21"/>
                    </w:rPr>
                    <w:t> </w:t>
                  </w:r>
                  <w:r>
                    <w:rPr>
                      <w:rFonts w:ascii="Calibri"/>
                      <w:color w:val="585858"/>
                      <w:w w:val="95"/>
                      <w:sz w:val="21"/>
                    </w:rPr>
                    <w:t>ha</w:t>
                  </w:r>
                  <w:r>
                    <w:rPr>
                      <w:rFonts w:ascii="Calibri"/>
                      <w:color w:val="585858"/>
                      <w:w w:val="95"/>
                      <w:sz w:val="21"/>
                      <w:vertAlign w:val="superscript"/>
                    </w:rPr>
                    <w:t>-1</w:t>
                  </w:r>
                  <w:r>
                    <w:rPr>
                      <w:rFonts w:ascii="Calibri"/>
                      <w:color w:val="585858"/>
                      <w:w w:val="95"/>
                      <w:sz w:val="21"/>
                      <w:vertAlign w:val="baseline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spacing w:val="-1"/>
        </w:rPr>
        <w:t>Figure</w:t>
      </w:r>
      <w:r>
        <w:rPr>
          <w:spacing w:val="14"/>
        </w:rPr>
        <w:t> </w:t>
      </w:r>
      <w:r>
        <w:rPr>
          <w:spacing w:val="-1"/>
        </w:rPr>
        <w:t>4.</w:t>
      </w:r>
      <w:r>
        <w:rPr>
          <w:spacing w:val="-13"/>
        </w:rPr>
        <w:t> </w:t>
      </w:r>
      <w:r>
        <w:rPr>
          <w:spacing w:val="-1"/>
        </w:rPr>
        <w:t>Nutrient</w:t>
      </w:r>
      <w:r>
        <w:rPr>
          <w:spacing w:val="16"/>
        </w:rPr>
        <w:t> </w:t>
      </w:r>
      <w:r>
        <w:rPr>
          <w:spacing w:val="-1"/>
        </w:rPr>
        <w:t>partitioning</w:t>
      </w:r>
      <w:r>
        <w:rPr>
          <w:spacing w:val="40"/>
        </w:rPr>
        <w:t> </w:t>
      </w:r>
      <w:r>
        <w:rPr>
          <w:spacing w:val="-1"/>
        </w:rPr>
        <w:t>in</w:t>
      </w:r>
      <w:r>
        <w:rPr>
          <w:spacing w:val="-15"/>
        </w:rPr>
        <w:t> </w:t>
      </w:r>
      <w:r>
        <w:rPr>
          <w:spacing w:val="-1"/>
        </w:rPr>
        <w:t>rice</w:t>
      </w:r>
      <w:r>
        <w:rPr>
          <w:spacing w:val="-2"/>
        </w:rPr>
        <w:t> </w:t>
      </w:r>
      <w:r>
        <w:rPr>
          <w:spacing w:val="-1"/>
        </w:rPr>
        <w:t>grown after</w:t>
      </w:r>
      <w:r>
        <w:rPr>
          <w:spacing w:val="-10"/>
        </w:rPr>
        <w:t> </w:t>
      </w:r>
      <w:r>
        <w:rPr>
          <w:spacing w:val="-1"/>
        </w:rPr>
        <w:t>vetiver</w:t>
      </w:r>
      <w:r>
        <w:rPr>
          <w:spacing w:val="-11"/>
        </w:rPr>
        <w:t> </w:t>
      </w:r>
      <w:r>
        <w:rPr>
          <w:spacing w:val="-1"/>
        </w:rPr>
        <w:t>during</w:t>
      </w:r>
      <w:r>
        <w:rPr>
          <w:spacing w:val="13"/>
        </w:rPr>
        <w:t> </w:t>
      </w:r>
      <w:r>
        <w:rPr>
          <w:spacing w:val="-1"/>
        </w:rPr>
        <w:t>2018</w:t>
      </w:r>
      <w:r>
        <w:rPr>
          <w:spacing w:val="13"/>
        </w:rPr>
        <w:t> </w:t>
      </w:r>
      <w:r>
        <w:rPr>
          <w:spacing w:val="-1"/>
        </w:rPr>
        <w:t>DS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6"/>
        </w:rPr>
      </w:pPr>
    </w:p>
    <w:p>
      <w:pPr>
        <w:pStyle w:val="Heading1"/>
        <w:ind w:left="101"/>
        <w:rPr>
          <w:i/>
        </w:rPr>
      </w:pPr>
      <w:r>
        <w:rPr>
          <w:i/>
          <w:w w:val="95"/>
        </w:rPr>
        <w:t>Distribution</w:t>
      </w:r>
      <w:r>
        <w:rPr>
          <w:i/>
          <w:spacing w:val="-11"/>
          <w:w w:val="95"/>
        </w:rPr>
        <w:t> </w:t>
      </w:r>
      <w:r>
        <w:rPr>
          <w:i/>
          <w:w w:val="95"/>
        </w:rPr>
        <w:t>of</w:t>
      </w:r>
      <w:r>
        <w:rPr>
          <w:i/>
          <w:spacing w:val="11"/>
          <w:w w:val="95"/>
        </w:rPr>
        <w:t> </w:t>
      </w:r>
      <w:r>
        <w:rPr>
          <w:i/>
          <w:w w:val="95"/>
        </w:rPr>
        <w:t>Cr</w:t>
      </w:r>
      <w:r>
        <w:rPr>
          <w:i/>
          <w:spacing w:val="13"/>
          <w:w w:val="95"/>
        </w:rPr>
        <w:t> </w:t>
      </w:r>
      <w:r>
        <w:rPr>
          <w:i/>
          <w:w w:val="95"/>
        </w:rPr>
        <w:t>and</w:t>
      </w:r>
      <w:r>
        <w:rPr>
          <w:i/>
          <w:spacing w:val="12"/>
          <w:w w:val="95"/>
        </w:rPr>
        <w:t> </w:t>
      </w:r>
      <w:r>
        <w:rPr>
          <w:i/>
          <w:w w:val="95"/>
        </w:rPr>
        <w:t>Ni</w:t>
      </w:r>
      <w:r>
        <w:rPr>
          <w:i/>
          <w:spacing w:val="36"/>
          <w:w w:val="95"/>
        </w:rPr>
        <w:t> </w:t>
      </w:r>
      <w:r>
        <w:rPr>
          <w:i/>
          <w:w w:val="95"/>
        </w:rPr>
        <w:t>in</w:t>
      </w:r>
      <w:r>
        <w:rPr>
          <w:i/>
          <w:spacing w:val="11"/>
          <w:w w:val="95"/>
        </w:rPr>
        <w:t> </w:t>
      </w:r>
      <w:r>
        <w:rPr>
          <w:i/>
          <w:w w:val="95"/>
        </w:rPr>
        <w:t>Rice</w:t>
      </w:r>
      <w:r>
        <w:rPr>
          <w:i/>
          <w:spacing w:val="12"/>
          <w:w w:val="95"/>
        </w:rPr>
        <w:t> </w:t>
      </w:r>
      <w:r>
        <w:rPr>
          <w:i/>
          <w:w w:val="95"/>
        </w:rPr>
        <w:t>Grown</w:t>
      </w:r>
      <w:r>
        <w:rPr>
          <w:i/>
          <w:spacing w:val="-5"/>
          <w:w w:val="95"/>
        </w:rPr>
        <w:t> </w:t>
      </w:r>
      <w:r>
        <w:rPr>
          <w:i/>
          <w:w w:val="95"/>
        </w:rPr>
        <w:t>after</w:t>
      </w:r>
      <w:r>
        <w:rPr>
          <w:i/>
          <w:spacing w:val="13"/>
          <w:w w:val="95"/>
        </w:rPr>
        <w:t> </w:t>
      </w:r>
      <w:r>
        <w:rPr>
          <w:i/>
          <w:w w:val="95"/>
        </w:rPr>
        <w:t>Vetiver</w:t>
      </w:r>
      <w:r>
        <w:rPr>
          <w:i/>
          <w:spacing w:val="13"/>
          <w:w w:val="95"/>
        </w:rPr>
        <w:t> </w:t>
      </w:r>
      <w:r>
        <w:rPr>
          <w:i/>
          <w:w w:val="95"/>
        </w:rPr>
        <w:t>(2018</w:t>
      </w:r>
      <w:r>
        <w:rPr>
          <w:i/>
          <w:spacing w:val="-11"/>
          <w:w w:val="95"/>
        </w:rPr>
        <w:t> </w:t>
      </w:r>
      <w:r>
        <w:rPr>
          <w:i/>
          <w:w w:val="95"/>
        </w:rPr>
        <w:t>DS)</w:t>
      </w:r>
    </w:p>
    <w:p>
      <w:pPr>
        <w:pStyle w:val="BodyText"/>
        <w:spacing w:line="242" w:lineRule="auto" w:before="241"/>
        <w:ind w:left="101" w:right="103" w:firstLine="721"/>
        <w:jc w:val="both"/>
        <w:rPr>
          <w:sz w:val="16"/>
        </w:rPr>
      </w:pPr>
      <w:r>
        <w:rPr>
          <w:spacing w:val="-1"/>
        </w:rPr>
        <w:t>Cr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/>
        <w:t>Ni</w:t>
      </w:r>
      <w:r>
        <w:rPr>
          <w:spacing w:val="-16"/>
        </w:rPr>
        <w:t> </w:t>
      </w:r>
      <w:r>
        <w:rPr/>
        <w:t>concentration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uptake</w:t>
      </w:r>
      <w:r>
        <w:rPr>
          <w:spacing w:val="-2"/>
        </w:rPr>
        <w:t> </w:t>
      </w:r>
      <w:r>
        <w:rPr/>
        <w:t>in</w:t>
      </w:r>
      <w:r>
        <w:rPr>
          <w:spacing w:val="-17"/>
        </w:rPr>
        <w:t> </w:t>
      </w:r>
      <w:r>
        <w:rPr/>
        <w:t>rice</w:t>
      </w:r>
      <w:r>
        <w:rPr>
          <w:spacing w:val="-2"/>
        </w:rPr>
        <w:t> </w:t>
      </w:r>
      <w:r>
        <w:rPr/>
        <w:t>grown</w:t>
      </w:r>
      <w:r>
        <w:rPr>
          <w:spacing w:val="-3"/>
        </w:rPr>
        <w:t> </w:t>
      </w:r>
      <w:r>
        <w:rPr/>
        <w:t>after</w:t>
      </w:r>
      <w:r>
        <w:rPr>
          <w:spacing w:val="-11"/>
        </w:rPr>
        <w:t> </w:t>
      </w:r>
      <w:r>
        <w:rPr/>
        <w:t>vetiver</w:t>
      </w:r>
      <w:r>
        <w:rPr>
          <w:spacing w:val="-12"/>
        </w:rPr>
        <w:t> </w:t>
      </w:r>
      <w:r>
        <w:rPr/>
        <w:t>during</w:t>
      </w:r>
      <w:r>
        <w:rPr>
          <w:spacing w:val="11"/>
        </w:rPr>
        <w:t> </w:t>
      </w:r>
      <w:r>
        <w:rPr/>
        <w:t>2018</w:t>
      </w:r>
      <w:r>
        <w:rPr>
          <w:spacing w:val="-2"/>
        </w:rPr>
        <w:t> </w:t>
      </w:r>
      <w:r>
        <w:rPr/>
        <w:t>DS</w:t>
      </w:r>
      <w:r>
        <w:rPr>
          <w:spacing w:val="-64"/>
        </w:rPr>
        <w:t> </w:t>
      </w:r>
      <w:r>
        <w:rPr>
          <w:spacing w:val="-4"/>
        </w:rPr>
        <w:t>at various </w:t>
      </w:r>
      <w:r>
        <w:rPr>
          <w:spacing w:val="-3"/>
        </w:rPr>
        <w:t>growth stages is shown in Table 7 and Figure5. During the vegetative stage,</w:t>
      </w:r>
      <w:r>
        <w:rPr>
          <w:spacing w:val="-64"/>
        </w:rPr>
        <w:t> </w:t>
      </w:r>
      <w:r>
        <w:rPr/>
        <w:t>roots had the highest Cr concentration (456.5 mg kg</w:t>
      </w:r>
      <w:r>
        <w:rPr>
          <w:position w:val="6"/>
          <w:sz w:val="16"/>
        </w:rPr>
        <w:t>-1</w:t>
      </w:r>
      <w:r>
        <w:rPr/>
        <w:t>) and uptake (0.05 kg ha</w:t>
      </w:r>
      <w:r>
        <w:rPr>
          <w:position w:val="6"/>
          <w:sz w:val="16"/>
        </w:rPr>
        <w:t>-1</w:t>
      </w:r>
      <w:r>
        <w:rPr/>
        <w:t>)</w:t>
      </w:r>
      <w:r>
        <w:rPr>
          <w:spacing w:val="1"/>
        </w:rPr>
        <w:t> </w:t>
      </w:r>
      <w:r>
        <w:rPr/>
        <w:t>compared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straw</w:t>
      </w:r>
      <w:r>
        <w:rPr>
          <w:spacing w:val="6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6"/>
        </w:rPr>
        <w:t> </w:t>
      </w:r>
      <w:r>
        <w:rPr/>
        <w:t>concentration</w:t>
      </w:r>
      <w:r>
        <w:rPr>
          <w:spacing w:val="28"/>
        </w:rPr>
        <w:t> </w:t>
      </w:r>
      <w:r>
        <w:rPr/>
        <w:t>of</w:t>
      </w:r>
      <w:r>
        <w:rPr>
          <w:spacing w:val="1"/>
        </w:rPr>
        <w:t> </w:t>
      </w:r>
      <w:r>
        <w:rPr/>
        <w:t>21.5</w:t>
      </w:r>
      <w:r>
        <w:rPr>
          <w:spacing w:val="-1"/>
        </w:rPr>
        <w:t> </w:t>
      </w:r>
      <w:r>
        <w:rPr/>
        <w:t>mg</w:t>
      </w:r>
      <w:r>
        <w:rPr>
          <w:spacing w:val="-15"/>
        </w:rPr>
        <w:t> </w:t>
      </w:r>
      <w:r>
        <w:rPr/>
        <w:t>kg</w:t>
      </w:r>
      <w:r>
        <w:rPr>
          <w:position w:val="6"/>
          <w:sz w:val="16"/>
        </w:rPr>
        <w:t>-1</w:t>
      </w:r>
      <w:r>
        <w:rPr>
          <w:spacing w:val="19"/>
          <w:position w:val="6"/>
          <w:sz w:val="16"/>
        </w:rPr>
        <w:t> </w:t>
      </w:r>
      <w:r>
        <w:rPr/>
        <w:t>and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uptake</w:t>
      </w:r>
      <w:r>
        <w:rPr>
          <w:spacing w:val="13"/>
        </w:rPr>
        <w:t> </w:t>
      </w:r>
      <w:r>
        <w:rPr/>
        <w:t>of</w:t>
      </w:r>
      <w:r>
        <w:rPr>
          <w:spacing w:val="-13"/>
        </w:rPr>
        <w:t> </w:t>
      </w:r>
      <w:r>
        <w:rPr/>
        <w:t>0.01</w:t>
      </w:r>
      <w:r>
        <w:rPr>
          <w:spacing w:val="14"/>
        </w:rPr>
        <w:t> </w:t>
      </w:r>
      <w:r>
        <w:rPr/>
        <w:t>kg</w:t>
      </w:r>
      <w:r>
        <w:rPr>
          <w:spacing w:val="-16"/>
        </w:rPr>
        <w:t> </w:t>
      </w:r>
      <w:r>
        <w:rPr/>
        <w:t>ha</w:t>
      </w:r>
      <w:r>
        <w:rPr>
          <w:position w:val="6"/>
          <w:sz w:val="16"/>
        </w:rPr>
        <w:t>-</w:t>
      </w:r>
    </w:p>
    <w:p>
      <w:pPr>
        <w:pStyle w:val="BodyText"/>
        <w:ind w:left="101" w:right="104"/>
        <w:jc w:val="both"/>
      </w:pPr>
      <w:r>
        <w:rPr>
          <w:position w:val="6"/>
          <w:sz w:val="16"/>
        </w:rPr>
        <w:t>1</w:t>
      </w:r>
      <w:r>
        <w:rPr/>
        <w:t>. At panicle initiation, more Cr still concentrated in the roots (322 mg kg</w:t>
      </w:r>
      <w:r>
        <w:rPr>
          <w:position w:val="6"/>
          <w:sz w:val="16"/>
        </w:rPr>
        <w:t>-1</w:t>
      </w:r>
      <w:r>
        <w:rPr/>
        <w:t>), resulting</w:t>
      </w:r>
      <w:r>
        <w:rPr>
          <w:spacing w:val="1"/>
        </w:rPr>
        <w:t> </w:t>
      </w:r>
      <w:r>
        <w:rPr/>
        <w:t>to an uptake of 0.25 kg ha</w:t>
      </w:r>
      <w:r>
        <w:rPr>
          <w:position w:val="6"/>
          <w:sz w:val="16"/>
        </w:rPr>
        <w:t>-1</w:t>
      </w:r>
      <w:r>
        <w:rPr/>
        <w:t>. At maturity, Cr was only detected in the roots and straw</w:t>
      </w:r>
      <w:r>
        <w:rPr>
          <w:spacing w:val="-64"/>
        </w:rPr>
        <w:t> </w:t>
      </w:r>
      <w:r>
        <w:rPr/>
        <w:t>and was not translocated</w:t>
      </w:r>
      <w:r>
        <w:rPr>
          <w:spacing w:val="1"/>
        </w:rPr>
        <w:t> </w:t>
      </w:r>
      <w:r>
        <w:rPr/>
        <w:t>to the grain.</w:t>
      </w:r>
      <w:r>
        <w:rPr>
          <w:spacing w:val="1"/>
        </w:rPr>
        <w:t> </w:t>
      </w:r>
      <w:r>
        <w:rPr/>
        <w:t>A similar</w:t>
      </w:r>
      <w:r>
        <w:rPr>
          <w:spacing w:val="1"/>
        </w:rPr>
        <w:t> </w:t>
      </w:r>
      <w:r>
        <w:rPr/>
        <w:t>trend was observed for Ni. At</w:t>
      </w:r>
      <w:r>
        <w:rPr>
          <w:spacing w:val="1"/>
        </w:rPr>
        <w:t> </w:t>
      </w:r>
      <w:r>
        <w:rPr/>
        <w:t>vegetative stage, roots had the highest Ni concentration (339.5 mg kg</w:t>
      </w:r>
      <w:r>
        <w:rPr>
          <w:position w:val="6"/>
          <w:sz w:val="16"/>
        </w:rPr>
        <w:t>-1</w:t>
      </w:r>
      <w:r>
        <w:rPr/>
        <w:t>) and uptake</w:t>
      </w:r>
      <w:r>
        <w:rPr>
          <w:spacing w:val="1"/>
        </w:rPr>
        <w:t> </w:t>
      </w:r>
      <w:r>
        <w:rPr/>
        <w:t>(0.04</w:t>
      </w:r>
      <w:r>
        <w:rPr>
          <w:spacing w:val="-2"/>
        </w:rPr>
        <w:t> </w:t>
      </w:r>
      <w:r>
        <w:rPr/>
        <w:t>kg</w:t>
      </w:r>
      <w:r>
        <w:rPr>
          <w:spacing w:val="-15"/>
        </w:rPr>
        <w:t> </w:t>
      </w:r>
      <w:r>
        <w:rPr/>
        <w:t>ha</w:t>
      </w:r>
      <w:r>
        <w:rPr>
          <w:position w:val="6"/>
          <w:sz w:val="16"/>
        </w:rPr>
        <w:t>-1</w:t>
      </w:r>
      <w:r>
        <w:rPr/>
        <w:t>)</w:t>
      </w:r>
      <w:r>
        <w:rPr>
          <w:spacing w:val="4"/>
        </w:rPr>
        <w:t> </w:t>
      </w:r>
      <w:r>
        <w:rPr/>
        <w:t>compared</w:t>
      </w:r>
      <w:r>
        <w:rPr>
          <w:spacing w:val="-1"/>
        </w:rPr>
        <w:t> </w:t>
      </w:r>
      <w:r>
        <w:rPr/>
        <w:t>to</w:t>
      </w:r>
      <w:r>
        <w:rPr>
          <w:spacing w:val="-15"/>
        </w:rPr>
        <w:t> </w:t>
      </w:r>
      <w:r>
        <w:rPr/>
        <w:t>straw</w:t>
      </w:r>
      <w:r>
        <w:rPr>
          <w:spacing w:val="6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6"/>
        </w:rPr>
        <w:t> </w:t>
      </w:r>
      <w:r>
        <w:rPr/>
        <w:t>concentration</w:t>
      </w:r>
      <w:r>
        <w:rPr>
          <w:spacing w:val="14"/>
        </w:rPr>
        <w:t> </w:t>
      </w:r>
      <w:r>
        <w:rPr/>
        <w:t>of</w:t>
      </w:r>
      <w:r>
        <w:rPr>
          <w:spacing w:val="1"/>
        </w:rPr>
        <w:t> </w:t>
      </w:r>
      <w:r>
        <w:rPr/>
        <w:t>15</w:t>
      </w:r>
      <w:r>
        <w:rPr>
          <w:spacing w:val="-1"/>
        </w:rPr>
        <w:t> </w:t>
      </w:r>
      <w:r>
        <w:rPr/>
        <w:t>mg</w:t>
      </w:r>
      <w:r>
        <w:rPr>
          <w:spacing w:val="-15"/>
        </w:rPr>
        <w:t> </w:t>
      </w:r>
      <w:r>
        <w:rPr/>
        <w:t>kg</w:t>
      </w:r>
      <w:r>
        <w:rPr>
          <w:position w:val="6"/>
          <w:sz w:val="16"/>
        </w:rPr>
        <w:t>-1</w:t>
      </w:r>
      <w:r>
        <w:rPr>
          <w:spacing w:val="18"/>
          <w:position w:val="6"/>
          <w:sz w:val="16"/>
        </w:rPr>
        <w:t> </w:t>
      </w:r>
      <w:r>
        <w:rPr/>
        <w:t>and</w:t>
      </w:r>
      <w:r>
        <w:rPr>
          <w:spacing w:val="-1"/>
        </w:rPr>
        <w:t> </w:t>
      </w:r>
      <w:r>
        <w:rPr/>
        <w:t>an</w:t>
      </w:r>
      <w:r>
        <w:rPr>
          <w:spacing w:val="-15"/>
        </w:rPr>
        <w:t> </w:t>
      </w:r>
      <w:r>
        <w:rPr/>
        <w:t>uptake</w:t>
      </w:r>
      <w:r>
        <w:rPr>
          <w:spacing w:val="-1"/>
        </w:rPr>
        <w:t> </w:t>
      </w:r>
      <w:r>
        <w:rPr/>
        <w:t>of</w:t>
      </w:r>
    </w:p>
    <w:p>
      <w:pPr>
        <w:pStyle w:val="BodyText"/>
        <w:spacing w:before="4"/>
        <w:ind w:left="101" w:right="110"/>
        <w:jc w:val="both"/>
      </w:pPr>
      <w:r>
        <w:rPr/>
        <w:t>0.01 kg ha</w:t>
      </w:r>
      <w:r>
        <w:rPr>
          <w:position w:val="6"/>
          <w:sz w:val="16"/>
        </w:rPr>
        <w:t>-1</w:t>
      </w:r>
      <w:r>
        <w:rPr/>
        <w:t>. During panicle initiation, more Ni still concentrated in the roots (359.5</w:t>
      </w:r>
      <w:r>
        <w:rPr>
          <w:spacing w:val="1"/>
        </w:rPr>
        <w:t> </w:t>
      </w:r>
      <w:r>
        <w:rPr>
          <w:spacing w:val="-3"/>
        </w:rPr>
        <w:t>mg kg</w:t>
      </w:r>
      <w:r>
        <w:rPr>
          <w:spacing w:val="-3"/>
          <w:position w:val="6"/>
          <w:sz w:val="16"/>
        </w:rPr>
        <w:t>-1</w:t>
      </w:r>
      <w:r>
        <w:rPr>
          <w:spacing w:val="-3"/>
        </w:rPr>
        <w:t>) resulting </w:t>
      </w:r>
      <w:r>
        <w:rPr>
          <w:spacing w:val="-2"/>
        </w:rPr>
        <w:t>to an uptake of 0.28 kg ha</w:t>
      </w:r>
      <w:r>
        <w:rPr>
          <w:spacing w:val="-2"/>
          <w:position w:val="6"/>
          <w:sz w:val="16"/>
        </w:rPr>
        <w:t>-1</w:t>
      </w:r>
      <w:r>
        <w:rPr>
          <w:spacing w:val="-2"/>
        </w:rPr>
        <w:t>. At harvest, Ni was only detected in the</w:t>
      </w:r>
      <w:r>
        <w:rPr>
          <w:spacing w:val="-1"/>
        </w:rPr>
        <w:t> </w:t>
      </w:r>
      <w:r>
        <w:rPr/>
        <w:t>roots and straw and was not translocated</w:t>
      </w:r>
      <w:r>
        <w:rPr>
          <w:spacing w:val="1"/>
        </w:rPr>
        <w:t> </w:t>
      </w:r>
      <w:r>
        <w:rPr/>
        <w:t>to the grain. Results imply that at the</w:t>
      </w:r>
      <w:r>
        <w:rPr>
          <w:spacing w:val="1"/>
        </w:rPr>
        <w:t> </w:t>
      </w:r>
      <w:r>
        <w:rPr/>
        <w:t>vegetative stage, the rice plant was so active in absorbing nutrients including these</w:t>
      </w:r>
      <w:r>
        <w:rPr>
          <w:spacing w:val="1"/>
        </w:rPr>
        <w:t> </w:t>
      </w:r>
      <w:r>
        <w:rPr/>
        <w:t>heavy metals. Through time and as the growth of plant progresses, nutrient uptake</w:t>
      </w:r>
      <w:r>
        <w:rPr>
          <w:spacing w:val="1"/>
        </w:rPr>
        <w:t> </w:t>
      </w:r>
      <w:r>
        <w:rPr>
          <w:spacing w:val="-1"/>
        </w:rPr>
        <w:t>also increases, particularly </w:t>
      </w:r>
      <w:r>
        <w:rPr/>
        <w:t>at reproductive stage wherein uptake is higher for growth</w:t>
      </w:r>
      <w:r>
        <w:rPr>
          <w:spacing w:val="-64"/>
        </w:rPr>
        <w:t> </w:t>
      </w:r>
      <w:r>
        <w:rPr/>
        <w:t>stabilization. The grains were below detection limit in both Cr and Ni because these</w:t>
      </w:r>
      <w:r>
        <w:rPr>
          <w:spacing w:val="1"/>
        </w:rPr>
        <w:t> </w:t>
      </w:r>
      <w:r>
        <w:rPr>
          <w:spacing w:val="-3"/>
        </w:rPr>
        <w:t>metals were immobilized by the </w:t>
      </w:r>
      <w:r>
        <w:rPr>
          <w:spacing w:val="-2"/>
        </w:rPr>
        <w:t>roots. Some of the Cr and Ni could have been present</w:t>
      </w:r>
      <w:r>
        <w:rPr>
          <w:spacing w:val="-64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rice</w:t>
      </w:r>
      <w:r>
        <w:rPr>
          <w:spacing w:val="-10"/>
        </w:rPr>
        <w:t> </w:t>
      </w:r>
      <w:r>
        <w:rPr/>
        <w:t>bran</w:t>
      </w:r>
      <w:r>
        <w:rPr>
          <w:spacing w:val="5"/>
        </w:rPr>
        <w:t> </w:t>
      </w:r>
      <w:r>
        <w:rPr/>
        <w:t>and</w:t>
      </w:r>
      <w:r>
        <w:rPr>
          <w:spacing w:val="22"/>
        </w:rPr>
        <w:t> </w:t>
      </w:r>
      <w:r>
        <w:rPr/>
        <w:t>in</w:t>
      </w:r>
      <w:r>
        <w:rPr>
          <w:spacing w:val="-10"/>
        </w:rPr>
        <w:t> </w:t>
      </w:r>
      <w:r>
        <w:rPr/>
        <w:t>unfilled</w:t>
      </w:r>
      <w:r>
        <w:rPr>
          <w:spacing w:val="21"/>
        </w:rPr>
        <w:t> </w:t>
      </w:r>
      <w:r>
        <w:rPr/>
        <w:t>grains.</w:t>
      </w:r>
    </w:p>
    <w:p>
      <w:pPr>
        <w:spacing w:after="0"/>
        <w:jc w:val="both"/>
        <w:sectPr>
          <w:pgSz w:w="12210" w:h="15830"/>
          <w:pgMar w:top="1340" w:bottom="280" w:left="1340" w:right="1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spacing w:before="92"/>
        <w:ind w:left="121" w:right="0" w:firstLine="0"/>
        <w:jc w:val="left"/>
        <w:rPr>
          <w:sz w:val="21"/>
        </w:rPr>
      </w:pPr>
      <w:r>
        <w:rPr>
          <w:w w:val="95"/>
          <w:sz w:val="21"/>
        </w:rPr>
        <w:t>Table 7.</w:t>
      </w:r>
      <w:r>
        <w:rPr>
          <w:spacing w:val="11"/>
          <w:w w:val="95"/>
          <w:sz w:val="21"/>
        </w:rPr>
        <w:t> </w:t>
      </w:r>
      <w:r>
        <w:rPr>
          <w:w w:val="95"/>
          <w:sz w:val="21"/>
        </w:rPr>
        <w:t>Distribution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11"/>
          <w:w w:val="95"/>
          <w:sz w:val="21"/>
        </w:rPr>
        <w:t> </w:t>
      </w:r>
      <w:r>
        <w:rPr>
          <w:w w:val="95"/>
          <w:sz w:val="21"/>
        </w:rPr>
        <w:t>Cr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19"/>
          <w:w w:val="95"/>
          <w:sz w:val="21"/>
        </w:rPr>
        <w:t> </w:t>
      </w:r>
      <w:r>
        <w:rPr>
          <w:w w:val="95"/>
          <w:sz w:val="21"/>
        </w:rPr>
        <w:t>Ni</w:t>
      </w:r>
      <w:r>
        <w:rPr>
          <w:spacing w:val="6"/>
          <w:w w:val="95"/>
          <w:sz w:val="21"/>
        </w:rPr>
        <w:t> </w:t>
      </w:r>
      <w:r>
        <w:rPr>
          <w:w w:val="95"/>
          <w:sz w:val="21"/>
        </w:rPr>
        <w:t>in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root,</w:t>
      </w:r>
      <w:r>
        <w:rPr>
          <w:spacing w:val="-9"/>
          <w:w w:val="95"/>
          <w:sz w:val="21"/>
        </w:rPr>
        <w:t> </w:t>
      </w:r>
      <w:r>
        <w:rPr>
          <w:w w:val="95"/>
          <w:sz w:val="21"/>
        </w:rPr>
        <w:t>straw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19"/>
          <w:w w:val="95"/>
          <w:sz w:val="21"/>
        </w:rPr>
        <w:t> </w:t>
      </w:r>
      <w:r>
        <w:rPr>
          <w:w w:val="95"/>
          <w:sz w:val="21"/>
        </w:rPr>
        <w:t>grain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11"/>
          <w:w w:val="95"/>
          <w:sz w:val="21"/>
        </w:rPr>
        <w:t> </w:t>
      </w:r>
      <w:r>
        <w:rPr>
          <w:w w:val="95"/>
          <w:sz w:val="21"/>
        </w:rPr>
        <w:t>rice</w:t>
      </w:r>
      <w:r>
        <w:rPr>
          <w:spacing w:val="-21"/>
          <w:w w:val="95"/>
          <w:sz w:val="21"/>
        </w:rPr>
        <w:t> </w:t>
      </w:r>
      <w:r>
        <w:rPr>
          <w:w w:val="95"/>
          <w:sz w:val="21"/>
        </w:rPr>
        <w:t>grown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after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vetiver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during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2018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DS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at</w:t>
      </w:r>
      <w:r>
        <w:rPr>
          <w:spacing w:val="11"/>
          <w:w w:val="95"/>
          <w:sz w:val="21"/>
        </w:rPr>
        <w:t> </w:t>
      </w:r>
      <w:r>
        <w:rPr>
          <w:w w:val="95"/>
          <w:sz w:val="21"/>
        </w:rPr>
        <w:t>various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growth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stages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  <w:r>
        <w:rPr/>
        <w:pict>
          <v:group style="position:absolute;margin-left:71.199997pt;margin-top:13.625274pt;width:608.550pt;height:1.2pt;mso-position-horizontal-relative:page;mso-position-vertical-relative:paragraph;z-index:-15718400;mso-wrap-distance-left:0;mso-wrap-distance-right:0" id="docshapegroup77" coordorigin="1424,273" coordsize="12171,24">
            <v:line style="position:absolute" from="1424,277" to="13595,277" stroked="true" strokeweight=".4pt" strokecolor="#000000">
              <v:stroke dashstyle="solid"/>
            </v:line>
            <v:line style="position:absolute" from="1424,293" to="13595,293" stroked="true" strokeweight=".39992pt" strokecolor="#000000">
              <v:stroke dashstyle="solid"/>
            </v:lin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</w:p>
    <w:tbl>
      <w:tblPr>
        <w:tblW w:w="0" w:type="auto"/>
        <w:jc w:val="left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67"/>
        <w:gridCol w:w="1637"/>
        <w:gridCol w:w="1687"/>
        <w:gridCol w:w="1660"/>
        <w:gridCol w:w="1472"/>
        <w:gridCol w:w="1463"/>
      </w:tblGrid>
      <w:tr>
        <w:trPr>
          <w:trHeight w:val="251" w:hRule="atLeast"/>
        </w:trPr>
        <w:tc>
          <w:tcPr>
            <w:tcW w:w="4267" w:type="dxa"/>
          </w:tcPr>
          <w:p>
            <w:pPr>
              <w:pStyle w:val="TableParagraph"/>
              <w:spacing w:line="232" w:lineRule="exact"/>
              <w:ind w:right="518"/>
              <w:jc w:val="right"/>
              <w:rPr>
                <w:sz w:val="21"/>
              </w:rPr>
            </w:pPr>
            <w:r>
              <w:rPr>
                <w:sz w:val="21"/>
              </w:rPr>
              <w:t>PLANT</w:t>
            </w:r>
          </w:p>
        </w:tc>
        <w:tc>
          <w:tcPr>
            <w:tcW w:w="1637" w:type="dxa"/>
          </w:tcPr>
          <w:p>
            <w:pPr>
              <w:pStyle w:val="TableParagraph"/>
              <w:spacing w:line="232" w:lineRule="exact"/>
              <w:ind w:left="714"/>
              <w:rPr>
                <w:sz w:val="21"/>
              </w:rPr>
            </w:pPr>
            <w:r>
              <w:rPr>
                <w:sz w:val="21"/>
              </w:rPr>
              <w:t>DRY</w:t>
            </w:r>
          </w:p>
        </w:tc>
        <w:tc>
          <w:tcPr>
            <w:tcW w:w="3347" w:type="dxa"/>
            <w:gridSpan w:val="2"/>
          </w:tcPr>
          <w:p>
            <w:pPr>
              <w:pStyle w:val="TableParagraph"/>
              <w:spacing w:line="232" w:lineRule="exact"/>
              <w:ind w:left="230"/>
              <w:rPr>
                <w:sz w:val="21"/>
              </w:rPr>
            </w:pPr>
            <w:r>
              <w:rPr>
                <w:spacing w:val="-4"/>
                <w:sz w:val="21"/>
              </w:rPr>
              <w:t>CONCENTRATION</w:t>
            </w:r>
            <w:r>
              <w:rPr>
                <w:spacing w:val="-11"/>
                <w:sz w:val="21"/>
              </w:rPr>
              <w:t> </w:t>
            </w:r>
            <w:r>
              <w:rPr>
                <w:spacing w:val="-3"/>
                <w:sz w:val="21"/>
              </w:rPr>
              <w:t>(mg</w:t>
            </w:r>
            <w:r>
              <w:rPr>
                <w:spacing w:val="-8"/>
                <w:sz w:val="21"/>
              </w:rPr>
              <w:t> </w:t>
            </w:r>
            <w:r>
              <w:rPr>
                <w:spacing w:val="-3"/>
                <w:sz w:val="21"/>
              </w:rPr>
              <w:t>kg</w:t>
            </w:r>
            <w:r>
              <w:rPr>
                <w:spacing w:val="-3"/>
                <w:sz w:val="21"/>
                <w:vertAlign w:val="superscript"/>
              </w:rPr>
              <w:t>-1</w:t>
            </w:r>
            <w:r>
              <w:rPr>
                <w:spacing w:val="-3"/>
                <w:sz w:val="21"/>
                <w:vertAlign w:val="baseline"/>
              </w:rPr>
              <w:t>)</w:t>
            </w:r>
          </w:p>
        </w:tc>
        <w:tc>
          <w:tcPr>
            <w:tcW w:w="2935" w:type="dxa"/>
            <w:gridSpan w:val="2"/>
          </w:tcPr>
          <w:p>
            <w:pPr>
              <w:pStyle w:val="TableParagraph"/>
              <w:spacing w:line="232" w:lineRule="exact"/>
              <w:ind w:left="518"/>
              <w:rPr>
                <w:sz w:val="21"/>
              </w:rPr>
            </w:pPr>
            <w:r>
              <w:rPr>
                <w:spacing w:val="-2"/>
                <w:sz w:val="21"/>
              </w:rPr>
              <w:t>UPTAKE</w:t>
            </w:r>
            <w:r>
              <w:rPr>
                <w:spacing w:val="-12"/>
                <w:sz w:val="21"/>
              </w:rPr>
              <w:t> </w:t>
            </w:r>
            <w:r>
              <w:rPr>
                <w:spacing w:val="-2"/>
                <w:sz w:val="21"/>
              </w:rPr>
              <w:t>(mg</w:t>
            </w:r>
            <w:r>
              <w:rPr>
                <w:spacing w:val="-5"/>
                <w:sz w:val="21"/>
              </w:rPr>
              <w:t> </w:t>
            </w:r>
            <w:r>
              <w:rPr>
                <w:spacing w:val="-2"/>
                <w:sz w:val="21"/>
              </w:rPr>
              <w:t>ha</w:t>
            </w:r>
            <w:r>
              <w:rPr>
                <w:spacing w:val="-2"/>
                <w:sz w:val="21"/>
                <w:vertAlign w:val="superscript"/>
              </w:rPr>
              <w:t>-1</w:t>
            </w:r>
            <w:r>
              <w:rPr>
                <w:spacing w:val="-2"/>
                <w:sz w:val="21"/>
                <w:vertAlign w:val="baseline"/>
              </w:rPr>
              <w:t>)</w:t>
            </w:r>
          </w:p>
        </w:tc>
      </w:tr>
      <w:tr>
        <w:trPr>
          <w:trHeight w:val="272" w:hRule="atLeast"/>
        </w:trPr>
        <w:tc>
          <w:tcPr>
            <w:tcW w:w="4267" w:type="dxa"/>
          </w:tcPr>
          <w:p>
            <w:pPr>
              <w:pStyle w:val="TableParagraph"/>
              <w:spacing w:before="3"/>
              <w:ind w:left="15"/>
              <w:rPr>
                <w:sz w:val="21"/>
              </w:rPr>
            </w:pPr>
            <w:r>
              <w:rPr>
                <w:w w:val="95"/>
                <w:sz w:val="21"/>
              </w:rPr>
              <w:t>GROWTH</w:t>
            </w:r>
            <w:r>
              <w:rPr>
                <w:spacing w:val="-5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STAGE</w:t>
            </w:r>
          </w:p>
        </w:tc>
        <w:tc>
          <w:tcPr>
            <w:tcW w:w="1637" w:type="dxa"/>
          </w:tcPr>
          <w:p>
            <w:pPr>
              <w:pStyle w:val="TableParagraph"/>
              <w:spacing w:before="3"/>
              <w:ind w:right="275"/>
              <w:jc w:val="right"/>
              <w:rPr>
                <w:sz w:val="21"/>
              </w:rPr>
            </w:pPr>
            <w:r>
              <w:rPr>
                <w:sz w:val="21"/>
              </w:rPr>
              <w:t>MATTER</w:t>
            </w:r>
          </w:p>
        </w:tc>
        <w:tc>
          <w:tcPr>
            <w:tcW w:w="6282" w:type="dxa"/>
            <w:gridSpan w:val="4"/>
          </w:tcPr>
          <w:p>
            <w:pPr>
              <w:pStyle w:val="TableParagraph"/>
              <w:tabs>
                <w:tab w:pos="6336" w:val="left" w:leader="none"/>
              </w:tabs>
              <w:spacing w:before="3"/>
              <w:ind w:left="102" w:right="-58"/>
              <w:rPr>
                <w:sz w:val="21"/>
              </w:rPr>
            </w:pPr>
            <w:r>
              <w:rPr>
                <w:w w:val="99"/>
                <w:sz w:val="21"/>
                <w:u w:val="single"/>
              </w:rPr>
              <w:t> </w:t>
            </w:r>
            <w:r>
              <w:rPr>
                <w:sz w:val="21"/>
                <w:u w:val="single"/>
              </w:rPr>
              <w:tab/>
            </w:r>
          </w:p>
        </w:tc>
      </w:tr>
      <w:tr>
        <w:trPr>
          <w:trHeight w:val="276" w:hRule="atLeast"/>
        </w:trPr>
        <w:tc>
          <w:tcPr>
            <w:tcW w:w="4267" w:type="dxa"/>
          </w:tcPr>
          <w:p>
            <w:pPr>
              <w:pStyle w:val="TableParagraph"/>
              <w:spacing w:line="237" w:lineRule="exact" w:before="19"/>
              <w:ind w:right="630"/>
              <w:jc w:val="right"/>
              <w:rPr>
                <w:sz w:val="21"/>
              </w:rPr>
            </w:pPr>
            <w:r>
              <w:rPr>
                <w:sz w:val="21"/>
              </w:rPr>
              <w:t>PART</w:t>
            </w:r>
          </w:p>
        </w:tc>
        <w:tc>
          <w:tcPr>
            <w:tcW w:w="16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82" w:type="dxa"/>
            <w:gridSpan w:val="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6" w:hRule="atLeast"/>
        </w:trPr>
        <w:tc>
          <w:tcPr>
            <w:tcW w:w="4267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3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07" w:lineRule="exact" w:before="15"/>
              <w:ind w:right="227"/>
              <w:jc w:val="right"/>
              <w:rPr>
                <w:sz w:val="21"/>
              </w:rPr>
            </w:pPr>
            <w:r>
              <w:rPr>
                <w:sz w:val="21"/>
              </w:rPr>
              <w:t>(kg</w:t>
            </w:r>
            <w:r>
              <w:rPr>
                <w:spacing w:val="-12"/>
                <w:sz w:val="21"/>
              </w:rPr>
              <w:t> </w:t>
            </w:r>
            <w:r>
              <w:rPr>
                <w:sz w:val="21"/>
              </w:rPr>
              <w:t>ha</w:t>
            </w:r>
            <w:r>
              <w:rPr>
                <w:sz w:val="21"/>
                <w:vertAlign w:val="superscript"/>
              </w:rPr>
              <w:t>-1</w:t>
            </w:r>
            <w:r>
              <w:rPr>
                <w:sz w:val="21"/>
                <w:vertAlign w:val="baseline"/>
              </w:rPr>
              <w:t>)</w:t>
            </w:r>
          </w:p>
        </w:tc>
        <w:tc>
          <w:tcPr>
            <w:tcW w:w="168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07" w:lineRule="exact" w:before="15"/>
              <w:ind w:left="593" w:right="543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Cr</w:t>
            </w:r>
          </w:p>
        </w:tc>
        <w:tc>
          <w:tcPr>
            <w:tcW w:w="166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07" w:lineRule="exact" w:before="15"/>
              <w:ind w:left="548" w:right="563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Ni</w:t>
            </w:r>
          </w:p>
        </w:tc>
        <w:tc>
          <w:tcPr>
            <w:tcW w:w="147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07" w:lineRule="exact" w:before="15"/>
              <w:ind w:left="462" w:right="526"/>
              <w:jc w:val="center"/>
              <w:rPr>
                <w:sz w:val="21"/>
              </w:rPr>
            </w:pPr>
            <w:r>
              <w:rPr>
                <w:sz w:val="21"/>
              </w:rPr>
              <w:t>Cr</w:t>
            </w:r>
          </w:p>
        </w:tc>
        <w:tc>
          <w:tcPr>
            <w:tcW w:w="146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07" w:lineRule="exact" w:before="15"/>
              <w:ind w:left="515" w:right="512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Ni</w:t>
            </w:r>
          </w:p>
        </w:tc>
      </w:tr>
      <w:tr>
        <w:trPr>
          <w:trHeight w:val="442" w:hRule="atLeast"/>
        </w:trPr>
        <w:tc>
          <w:tcPr>
            <w:tcW w:w="4267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9"/>
              <w:ind w:right="655"/>
              <w:jc w:val="right"/>
              <w:rPr>
                <w:sz w:val="21"/>
              </w:rPr>
            </w:pPr>
            <w:r>
              <w:rPr>
                <w:sz w:val="21"/>
              </w:rPr>
              <w:t>Straw</w:t>
            </w:r>
          </w:p>
        </w:tc>
        <w:tc>
          <w:tcPr>
            <w:tcW w:w="1637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9"/>
              <w:ind w:left="666"/>
              <w:rPr>
                <w:sz w:val="21"/>
              </w:rPr>
            </w:pPr>
            <w:r>
              <w:rPr>
                <w:w w:val="95"/>
                <w:sz w:val="21"/>
              </w:rPr>
              <w:t>515.68</w:t>
            </w:r>
          </w:p>
        </w:tc>
        <w:tc>
          <w:tcPr>
            <w:tcW w:w="1687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9"/>
              <w:ind w:left="593" w:right="554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21.5</w:t>
            </w:r>
          </w:p>
        </w:tc>
        <w:tc>
          <w:tcPr>
            <w:tcW w:w="1660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9"/>
              <w:ind w:left="556" w:right="551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15</w:t>
            </w:r>
          </w:p>
        </w:tc>
        <w:tc>
          <w:tcPr>
            <w:tcW w:w="1472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9"/>
              <w:ind w:left="473" w:right="502"/>
              <w:jc w:val="center"/>
              <w:rPr>
                <w:sz w:val="21"/>
              </w:rPr>
            </w:pPr>
            <w:r>
              <w:rPr>
                <w:sz w:val="21"/>
              </w:rPr>
              <w:t>0.01</w:t>
            </w:r>
          </w:p>
        </w:tc>
        <w:tc>
          <w:tcPr>
            <w:tcW w:w="1463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69"/>
              <w:ind w:left="515" w:right="506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0.01</w:t>
            </w:r>
          </w:p>
        </w:tc>
      </w:tr>
      <w:tr>
        <w:trPr>
          <w:trHeight w:val="304" w:hRule="atLeast"/>
        </w:trPr>
        <w:tc>
          <w:tcPr>
            <w:tcW w:w="4267" w:type="dxa"/>
          </w:tcPr>
          <w:p>
            <w:pPr>
              <w:pStyle w:val="TableParagraph"/>
              <w:spacing w:before="27"/>
              <w:ind w:left="15"/>
              <w:rPr>
                <w:sz w:val="21"/>
              </w:rPr>
            </w:pPr>
            <w:r>
              <w:rPr>
                <w:w w:val="95"/>
                <w:sz w:val="21"/>
              </w:rPr>
              <w:t>Vegetative</w:t>
            </w:r>
            <w:r>
              <w:rPr>
                <w:spacing w:val="2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(14</w:t>
            </w:r>
            <w:r>
              <w:rPr>
                <w:spacing w:val="2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DAT)</w:t>
            </w:r>
          </w:p>
        </w:tc>
        <w:tc>
          <w:tcPr>
            <w:tcW w:w="16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8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6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48" w:hRule="atLeast"/>
        </w:trPr>
        <w:tc>
          <w:tcPr>
            <w:tcW w:w="4267" w:type="dxa"/>
          </w:tcPr>
          <w:p>
            <w:pPr>
              <w:pStyle w:val="TableParagraph"/>
              <w:spacing w:before="27"/>
              <w:ind w:right="732"/>
              <w:jc w:val="right"/>
              <w:rPr>
                <w:sz w:val="21"/>
              </w:rPr>
            </w:pPr>
            <w:r>
              <w:rPr>
                <w:sz w:val="21"/>
              </w:rPr>
              <w:t>Root</w:t>
            </w:r>
          </w:p>
        </w:tc>
        <w:tc>
          <w:tcPr>
            <w:tcW w:w="1637" w:type="dxa"/>
          </w:tcPr>
          <w:p>
            <w:pPr>
              <w:pStyle w:val="TableParagraph"/>
              <w:spacing w:before="27"/>
              <w:ind w:left="666"/>
              <w:rPr>
                <w:sz w:val="21"/>
              </w:rPr>
            </w:pPr>
            <w:r>
              <w:rPr>
                <w:w w:val="95"/>
                <w:sz w:val="21"/>
              </w:rPr>
              <w:t>112.32</w:t>
            </w:r>
          </w:p>
        </w:tc>
        <w:tc>
          <w:tcPr>
            <w:tcW w:w="1687" w:type="dxa"/>
          </w:tcPr>
          <w:p>
            <w:pPr>
              <w:pStyle w:val="TableParagraph"/>
              <w:spacing w:before="27"/>
              <w:ind w:left="593" w:right="554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456.5</w:t>
            </w:r>
          </w:p>
        </w:tc>
        <w:tc>
          <w:tcPr>
            <w:tcW w:w="1660" w:type="dxa"/>
          </w:tcPr>
          <w:p>
            <w:pPr>
              <w:pStyle w:val="TableParagraph"/>
              <w:spacing w:before="27"/>
              <w:ind w:left="556" w:right="563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339.5</w:t>
            </w:r>
          </w:p>
        </w:tc>
        <w:tc>
          <w:tcPr>
            <w:tcW w:w="1472" w:type="dxa"/>
          </w:tcPr>
          <w:p>
            <w:pPr>
              <w:pStyle w:val="TableParagraph"/>
              <w:spacing w:before="27"/>
              <w:ind w:left="473" w:right="502"/>
              <w:jc w:val="center"/>
              <w:rPr>
                <w:sz w:val="21"/>
              </w:rPr>
            </w:pPr>
            <w:r>
              <w:rPr>
                <w:sz w:val="21"/>
              </w:rPr>
              <w:t>0.05</w:t>
            </w:r>
          </w:p>
        </w:tc>
        <w:tc>
          <w:tcPr>
            <w:tcW w:w="1463" w:type="dxa"/>
          </w:tcPr>
          <w:p>
            <w:pPr>
              <w:pStyle w:val="TableParagraph"/>
              <w:spacing w:before="27"/>
              <w:ind w:left="515" w:right="506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0.04</w:t>
            </w:r>
          </w:p>
        </w:tc>
      </w:tr>
      <w:tr>
        <w:trPr>
          <w:trHeight w:val="448" w:hRule="atLeast"/>
        </w:trPr>
        <w:tc>
          <w:tcPr>
            <w:tcW w:w="4267" w:type="dxa"/>
          </w:tcPr>
          <w:p>
            <w:pPr>
              <w:pStyle w:val="TableParagraph"/>
              <w:spacing w:before="172"/>
              <w:ind w:right="655"/>
              <w:jc w:val="right"/>
              <w:rPr>
                <w:sz w:val="21"/>
              </w:rPr>
            </w:pPr>
            <w:r>
              <w:rPr>
                <w:sz w:val="21"/>
              </w:rPr>
              <w:t>Straw</w:t>
            </w:r>
          </w:p>
        </w:tc>
        <w:tc>
          <w:tcPr>
            <w:tcW w:w="1637" w:type="dxa"/>
          </w:tcPr>
          <w:p>
            <w:pPr>
              <w:pStyle w:val="TableParagraph"/>
              <w:spacing w:before="172"/>
              <w:ind w:left="666"/>
              <w:rPr>
                <w:sz w:val="21"/>
              </w:rPr>
            </w:pPr>
            <w:r>
              <w:rPr>
                <w:w w:val="95"/>
                <w:sz w:val="21"/>
              </w:rPr>
              <w:t>3160.3</w:t>
            </w:r>
          </w:p>
        </w:tc>
        <w:tc>
          <w:tcPr>
            <w:tcW w:w="1687" w:type="dxa"/>
          </w:tcPr>
          <w:p>
            <w:pPr>
              <w:pStyle w:val="TableParagraph"/>
              <w:spacing w:before="172"/>
              <w:ind w:left="54"/>
              <w:jc w:val="center"/>
              <w:rPr>
                <w:sz w:val="21"/>
              </w:rPr>
            </w:pPr>
            <w:r>
              <w:rPr>
                <w:w w:val="82"/>
                <w:sz w:val="21"/>
              </w:rPr>
              <w:t>5</w:t>
            </w:r>
          </w:p>
        </w:tc>
        <w:tc>
          <w:tcPr>
            <w:tcW w:w="1660" w:type="dxa"/>
          </w:tcPr>
          <w:p>
            <w:pPr>
              <w:pStyle w:val="TableParagraph"/>
              <w:spacing w:before="172"/>
              <w:ind w:left="7"/>
              <w:jc w:val="center"/>
              <w:rPr>
                <w:sz w:val="21"/>
              </w:rPr>
            </w:pPr>
            <w:r>
              <w:rPr>
                <w:w w:val="82"/>
                <w:sz w:val="21"/>
              </w:rPr>
              <w:t>5</w:t>
            </w:r>
          </w:p>
        </w:tc>
        <w:tc>
          <w:tcPr>
            <w:tcW w:w="1472" w:type="dxa"/>
          </w:tcPr>
          <w:p>
            <w:pPr>
              <w:pStyle w:val="TableParagraph"/>
              <w:spacing w:before="172"/>
              <w:ind w:left="473" w:right="502"/>
              <w:jc w:val="center"/>
              <w:rPr>
                <w:sz w:val="21"/>
              </w:rPr>
            </w:pPr>
            <w:r>
              <w:rPr>
                <w:sz w:val="21"/>
              </w:rPr>
              <w:t>0.02</w:t>
            </w:r>
          </w:p>
        </w:tc>
        <w:tc>
          <w:tcPr>
            <w:tcW w:w="1463" w:type="dxa"/>
          </w:tcPr>
          <w:p>
            <w:pPr>
              <w:pStyle w:val="TableParagraph"/>
              <w:spacing w:before="172"/>
              <w:ind w:left="515" w:right="506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0.02</w:t>
            </w:r>
          </w:p>
        </w:tc>
      </w:tr>
      <w:tr>
        <w:trPr>
          <w:trHeight w:val="296" w:hRule="atLeast"/>
        </w:trPr>
        <w:tc>
          <w:tcPr>
            <w:tcW w:w="4267" w:type="dxa"/>
          </w:tcPr>
          <w:p>
            <w:pPr>
              <w:pStyle w:val="TableParagraph"/>
              <w:spacing w:before="27"/>
              <w:ind w:left="15"/>
              <w:rPr>
                <w:sz w:val="21"/>
              </w:rPr>
            </w:pPr>
            <w:r>
              <w:rPr>
                <w:w w:val="95"/>
                <w:sz w:val="21"/>
              </w:rPr>
              <w:t>Panicle</w:t>
            </w:r>
            <w:r>
              <w:rPr>
                <w:spacing w:val="2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initiation</w:t>
            </w:r>
            <w:r>
              <w:rPr>
                <w:spacing w:val="3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(50DAT)</w:t>
            </w:r>
          </w:p>
        </w:tc>
        <w:tc>
          <w:tcPr>
            <w:tcW w:w="16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8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6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48" w:hRule="atLeast"/>
        </w:trPr>
        <w:tc>
          <w:tcPr>
            <w:tcW w:w="4267" w:type="dxa"/>
          </w:tcPr>
          <w:p>
            <w:pPr>
              <w:pStyle w:val="TableParagraph"/>
              <w:spacing w:before="19"/>
              <w:ind w:right="732"/>
              <w:jc w:val="right"/>
              <w:rPr>
                <w:sz w:val="21"/>
              </w:rPr>
            </w:pPr>
            <w:r>
              <w:rPr>
                <w:sz w:val="21"/>
              </w:rPr>
              <w:t>Root</w:t>
            </w:r>
          </w:p>
        </w:tc>
        <w:tc>
          <w:tcPr>
            <w:tcW w:w="1637" w:type="dxa"/>
          </w:tcPr>
          <w:p>
            <w:pPr>
              <w:pStyle w:val="TableParagraph"/>
              <w:spacing w:before="19"/>
              <w:ind w:left="666"/>
              <w:rPr>
                <w:sz w:val="21"/>
              </w:rPr>
            </w:pPr>
            <w:r>
              <w:rPr>
                <w:w w:val="95"/>
                <w:sz w:val="21"/>
              </w:rPr>
              <w:t>789.64</w:t>
            </w:r>
          </w:p>
        </w:tc>
        <w:tc>
          <w:tcPr>
            <w:tcW w:w="1687" w:type="dxa"/>
          </w:tcPr>
          <w:p>
            <w:pPr>
              <w:pStyle w:val="TableParagraph"/>
              <w:spacing w:before="19"/>
              <w:ind w:left="593" w:right="540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322</w:t>
            </w:r>
          </w:p>
        </w:tc>
        <w:tc>
          <w:tcPr>
            <w:tcW w:w="1660" w:type="dxa"/>
          </w:tcPr>
          <w:p>
            <w:pPr>
              <w:pStyle w:val="TableParagraph"/>
              <w:spacing w:before="19"/>
              <w:ind w:left="556" w:right="563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359.5</w:t>
            </w:r>
          </w:p>
        </w:tc>
        <w:tc>
          <w:tcPr>
            <w:tcW w:w="1472" w:type="dxa"/>
          </w:tcPr>
          <w:p>
            <w:pPr>
              <w:pStyle w:val="TableParagraph"/>
              <w:spacing w:before="19"/>
              <w:ind w:left="473" w:right="502"/>
              <w:jc w:val="center"/>
              <w:rPr>
                <w:sz w:val="21"/>
              </w:rPr>
            </w:pPr>
            <w:r>
              <w:rPr>
                <w:sz w:val="21"/>
              </w:rPr>
              <w:t>0.25</w:t>
            </w:r>
          </w:p>
        </w:tc>
        <w:tc>
          <w:tcPr>
            <w:tcW w:w="1463" w:type="dxa"/>
          </w:tcPr>
          <w:p>
            <w:pPr>
              <w:pStyle w:val="TableParagraph"/>
              <w:spacing w:before="19"/>
              <w:ind w:left="515" w:right="506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0.28</w:t>
            </w:r>
          </w:p>
        </w:tc>
      </w:tr>
      <w:tr>
        <w:trPr>
          <w:trHeight w:val="448" w:hRule="atLeast"/>
        </w:trPr>
        <w:tc>
          <w:tcPr>
            <w:tcW w:w="4267" w:type="dxa"/>
          </w:tcPr>
          <w:p>
            <w:pPr>
              <w:pStyle w:val="TableParagraph"/>
              <w:spacing w:before="180"/>
              <w:ind w:right="655"/>
              <w:jc w:val="right"/>
              <w:rPr>
                <w:sz w:val="21"/>
              </w:rPr>
            </w:pPr>
            <w:r>
              <w:rPr>
                <w:sz w:val="21"/>
              </w:rPr>
              <w:t>Straw</w:t>
            </w:r>
          </w:p>
        </w:tc>
        <w:tc>
          <w:tcPr>
            <w:tcW w:w="1637" w:type="dxa"/>
          </w:tcPr>
          <w:p>
            <w:pPr>
              <w:pStyle w:val="TableParagraph"/>
              <w:spacing w:before="180"/>
              <w:ind w:left="745"/>
              <w:rPr>
                <w:sz w:val="21"/>
              </w:rPr>
            </w:pPr>
            <w:r>
              <w:rPr>
                <w:w w:val="95"/>
                <w:sz w:val="21"/>
              </w:rPr>
              <w:t>3396</w:t>
            </w:r>
          </w:p>
        </w:tc>
        <w:tc>
          <w:tcPr>
            <w:tcW w:w="1687" w:type="dxa"/>
          </w:tcPr>
          <w:p>
            <w:pPr>
              <w:pStyle w:val="TableParagraph"/>
              <w:spacing w:before="180"/>
              <w:ind w:left="592" w:right="554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2.5</w:t>
            </w:r>
          </w:p>
        </w:tc>
        <w:tc>
          <w:tcPr>
            <w:tcW w:w="1660" w:type="dxa"/>
          </w:tcPr>
          <w:p>
            <w:pPr>
              <w:pStyle w:val="TableParagraph"/>
              <w:spacing w:before="180"/>
              <w:ind w:left="556" w:right="562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2.5</w:t>
            </w:r>
          </w:p>
        </w:tc>
        <w:tc>
          <w:tcPr>
            <w:tcW w:w="1472" w:type="dxa"/>
          </w:tcPr>
          <w:p>
            <w:pPr>
              <w:pStyle w:val="TableParagraph"/>
              <w:spacing w:before="180"/>
              <w:ind w:left="473" w:right="502"/>
              <w:jc w:val="center"/>
              <w:rPr>
                <w:sz w:val="21"/>
              </w:rPr>
            </w:pPr>
            <w:r>
              <w:rPr>
                <w:sz w:val="21"/>
              </w:rPr>
              <w:t>0.01</w:t>
            </w:r>
          </w:p>
        </w:tc>
        <w:tc>
          <w:tcPr>
            <w:tcW w:w="1463" w:type="dxa"/>
          </w:tcPr>
          <w:p>
            <w:pPr>
              <w:pStyle w:val="TableParagraph"/>
              <w:spacing w:before="180"/>
              <w:ind w:left="515" w:right="506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0.01</w:t>
            </w:r>
          </w:p>
        </w:tc>
      </w:tr>
      <w:tr>
        <w:trPr>
          <w:trHeight w:val="296" w:hRule="atLeast"/>
        </w:trPr>
        <w:tc>
          <w:tcPr>
            <w:tcW w:w="4267" w:type="dxa"/>
          </w:tcPr>
          <w:p>
            <w:pPr>
              <w:pStyle w:val="TableParagraph"/>
              <w:spacing w:before="19"/>
              <w:ind w:left="15"/>
              <w:rPr>
                <w:sz w:val="21"/>
              </w:rPr>
            </w:pPr>
            <w:r>
              <w:rPr>
                <w:spacing w:val="-3"/>
                <w:sz w:val="21"/>
              </w:rPr>
              <w:t>Maturity</w:t>
            </w:r>
            <w:r>
              <w:rPr>
                <w:spacing w:val="-10"/>
                <w:sz w:val="21"/>
              </w:rPr>
              <w:t> </w:t>
            </w:r>
            <w:r>
              <w:rPr>
                <w:spacing w:val="-2"/>
                <w:sz w:val="21"/>
              </w:rPr>
              <w:t>(58-88DAT)</w:t>
            </w:r>
          </w:p>
        </w:tc>
        <w:tc>
          <w:tcPr>
            <w:tcW w:w="163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87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6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48" w:hRule="atLeast"/>
        </w:trPr>
        <w:tc>
          <w:tcPr>
            <w:tcW w:w="4267" w:type="dxa"/>
          </w:tcPr>
          <w:p>
            <w:pPr>
              <w:pStyle w:val="TableParagraph"/>
              <w:spacing w:before="27"/>
              <w:ind w:right="732"/>
              <w:jc w:val="right"/>
              <w:rPr>
                <w:sz w:val="21"/>
              </w:rPr>
            </w:pPr>
            <w:r>
              <w:rPr>
                <w:sz w:val="21"/>
              </w:rPr>
              <w:t>Root</w:t>
            </w:r>
          </w:p>
        </w:tc>
        <w:tc>
          <w:tcPr>
            <w:tcW w:w="1637" w:type="dxa"/>
          </w:tcPr>
          <w:p>
            <w:pPr>
              <w:pStyle w:val="TableParagraph"/>
              <w:spacing w:before="27"/>
              <w:ind w:left="751" w:right="513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849</w:t>
            </w:r>
          </w:p>
        </w:tc>
        <w:tc>
          <w:tcPr>
            <w:tcW w:w="1687" w:type="dxa"/>
          </w:tcPr>
          <w:p>
            <w:pPr>
              <w:pStyle w:val="TableParagraph"/>
              <w:spacing w:before="27"/>
              <w:ind w:left="593" w:right="554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216.5</w:t>
            </w:r>
          </w:p>
        </w:tc>
        <w:tc>
          <w:tcPr>
            <w:tcW w:w="1660" w:type="dxa"/>
          </w:tcPr>
          <w:p>
            <w:pPr>
              <w:pStyle w:val="TableParagraph"/>
              <w:spacing w:before="27"/>
              <w:ind w:left="556" w:right="551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179</w:t>
            </w:r>
          </w:p>
        </w:tc>
        <w:tc>
          <w:tcPr>
            <w:tcW w:w="1472" w:type="dxa"/>
          </w:tcPr>
          <w:p>
            <w:pPr>
              <w:pStyle w:val="TableParagraph"/>
              <w:spacing w:before="27"/>
              <w:ind w:left="473" w:right="502"/>
              <w:jc w:val="center"/>
              <w:rPr>
                <w:sz w:val="21"/>
              </w:rPr>
            </w:pPr>
            <w:r>
              <w:rPr>
                <w:sz w:val="21"/>
              </w:rPr>
              <w:t>0.18</w:t>
            </w:r>
          </w:p>
        </w:tc>
        <w:tc>
          <w:tcPr>
            <w:tcW w:w="1463" w:type="dxa"/>
          </w:tcPr>
          <w:p>
            <w:pPr>
              <w:pStyle w:val="TableParagraph"/>
              <w:spacing w:before="27"/>
              <w:ind w:left="515" w:right="506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0.15</w:t>
            </w:r>
          </w:p>
        </w:tc>
      </w:tr>
      <w:tr>
        <w:trPr>
          <w:trHeight w:val="671" w:hRule="atLeast"/>
        </w:trPr>
        <w:tc>
          <w:tcPr>
            <w:tcW w:w="426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72"/>
              <w:ind w:right="690"/>
              <w:jc w:val="right"/>
              <w:rPr>
                <w:sz w:val="21"/>
              </w:rPr>
            </w:pPr>
            <w:r>
              <w:rPr>
                <w:sz w:val="21"/>
              </w:rPr>
              <w:t>Grain</w:t>
            </w:r>
          </w:p>
        </w:tc>
        <w:tc>
          <w:tcPr>
            <w:tcW w:w="163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72"/>
              <w:ind w:left="745"/>
              <w:rPr>
                <w:sz w:val="21"/>
              </w:rPr>
            </w:pPr>
            <w:r>
              <w:rPr>
                <w:w w:val="95"/>
                <w:sz w:val="21"/>
              </w:rPr>
              <w:t>3540</w:t>
            </w:r>
          </w:p>
        </w:tc>
        <w:tc>
          <w:tcPr>
            <w:tcW w:w="168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72"/>
              <w:ind w:left="593" w:right="539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BDL</w:t>
            </w:r>
          </w:p>
        </w:tc>
        <w:tc>
          <w:tcPr>
            <w:tcW w:w="166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72"/>
              <w:ind w:left="556" w:right="550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BDL</w:t>
            </w:r>
          </w:p>
        </w:tc>
        <w:tc>
          <w:tcPr>
            <w:tcW w:w="147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72"/>
              <w:ind w:left="449" w:right="526"/>
              <w:jc w:val="center"/>
              <w:rPr>
                <w:sz w:val="21"/>
              </w:rPr>
            </w:pPr>
            <w:r>
              <w:rPr>
                <w:sz w:val="21"/>
              </w:rPr>
              <w:t>BDL</w:t>
            </w:r>
          </w:p>
        </w:tc>
        <w:tc>
          <w:tcPr>
            <w:tcW w:w="146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72"/>
              <w:ind w:left="508" w:right="512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BDL</w:t>
            </w:r>
          </w:p>
        </w:tc>
      </w:tr>
      <w:tr>
        <w:trPr>
          <w:trHeight w:val="282" w:hRule="atLeast"/>
        </w:trPr>
        <w:tc>
          <w:tcPr>
            <w:tcW w:w="4267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21" w:lineRule="exact" w:before="41"/>
              <w:rPr>
                <w:sz w:val="21"/>
              </w:rPr>
            </w:pPr>
            <w:r>
              <w:rPr>
                <w:w w:val="95"/>
                <w:sz w:val="21"/>
              </w:rPr>
              <w:t>BDL=Below</w:t>
            </w:r>
            <w:r>
              <w:rPr>
                <w:spacing w:val="4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Detection</w:t>
            </w:r>
            <w:r>
              <w:rPr>
                <w:spacing w:val="7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Limit</w:t>
            </w:r>
          </w:p>
        </w:tc>
        <w:tc>
          <w:tcPr>
            <w:tcW w:w="1637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87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60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2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3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9183369</wp:posOffset>
            </wp:positionH>
            <wp:positionV relativeFrom="paragraph">
              <wp:posOffset>196200</wp:posOffset>
            </wp:positionV>
            <wp:extent cx="324922" cy="420623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922" cy="420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5830" w:h="12200" w:orient="landscape"/>
          <w:pgMar w:top="1120" w:bottom="280" w:left="1320" w:right="7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146.800003pt;margin-top:186.596481pt;width:12.6pt;height:72.45pt;mso-position-horizontal-relative:page;mso-position-vertical-relative:page;z-index:15740416" type="#_x0000_t202" id="docshape78" filled="false" stroked="false">
            <v:textbox inset="0,0,0,0" style="layout-flow:vertical;mso-layout-flow-alt:bottom-to-top">
              <w:txbxContent>
                <w:p>
                  <w:pPr>
                    <w:spacing w:line="234" w:lineRule="exact" w:before="0"/>
                    <w:ind w:left="20" w:right="0" w:firstLine="0"/>
                    <w:jc w:val="lef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585858"/>
                      <w:sz w:val="20"/>
                    </w:rPr>
                    <w:t>Uptake</w:t>
                  </w:r>
                  <w:r>
                    <w:rPr>
                      <w:rFonts w:ascii="Calibri"/>
                      <w:color w:val="585858"/>
                      <w:spacing w:val="-1"/>
                      <w:sz w:val="20"/>
                    </w:rPr>
                    <w:t> </w:t>
                  </w:r>
                  <w:r>
                    <w:rPr>
                      <w:rFonts w:ascii="Calibri"/>
                      <w:color w:val="585858"/>
                      <w:sz w:val="20"/>
                    </w:rPr>
                    <w:t>(mg</w:t>
                  </w:r>
                  <w:r>
                    <w:rPr>
                      <w:rFonts w:ascii="Calibri"/>
                      <w:color w:val="585858"/>
                      <w:spacing w:val="10"/>
                      <w:sz w:val="20"/>
                    </w:rPr>
                    <w:t> </w:t>
                  </w:r>
                  <w:r>
                    <w:rPr>
                      <w:rFonts w:ascii="Calibri"/>
                      <w:color w:val="585858"/>
                      <w:sz w:val="20"/>
                    </w:rPr>
                    <w:t>ha-</w:t>
                  </w:r>
                  <w:r>
                    <w:rPr>
                      <w:rFonts w:ascii="Calibri"/>
                      <w:color w:val="585858"/>
                      <w:sz w:val="20"/>
                      <w:vertAlign w:val="superscript"/>
                    </w:rPr>
                    <w:t>1</w:t>
                  </w:r>
                  <w:r>
                    <w:rPr>
                      <w:rFonts w:ascii="Calibri"/>
                      <w:color w:val="585858"/>
                      <w:sz w:val="20"/>
                      <w:vertAlign w:val="baseline"/>
                    </w:rPr>
                    <w:t>)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spacing w:line="223" w:lineRule="auto" w:before="105"/>
        <w:ind w:left="823" w:right="0" w:hanging="721"/>
        <w:jc w:val="left"/>
        <w:rPr>
          <w:sz w:val="21"/>
        </w:rPr>
      </w:pPr>
      <w:r>
        <w:rPr/>
        <w:pict>
          <v:group style="position:absolute;margin-left:125.625pt;margin-top:-221.445557pt;width:360.75pt;height:216.75pt;mso-position-horizontal-relative:page;mso-position-vertical-relative:paragraph;z-index:15739904" id="docshapegroup79" coordorigin="2513,-4429" coordsize="7215,4335">
            <v:shape style="position:absolute;left:3695;top:-4168;width:5641;height:2569" type="#_x0000_t75" id="docshape80" stroked="false">
              <v:imagedata r:id="rId7" o:title=""/>
            </v:shape>
            <v:rect style="position:absolute;left:5804;top:-440;width:99;height:99" id="docshape81" filled="true" fillcolor="#001f5f" stroked="false">
              <v:fill type="solid"/>
            </v:rect>
            <v:rect style="position:absolute;left:6208;top:-440;width:99;height:99" id="docshape82" filled="true" fillcolor="#c00000" stroked="false">
              <v:fill type="solid"/>
            </v:rect>
            <v:rect style="position:absolute;left:2520;top:-4422;width:7200;height:4320" id="docshape83" filled="false" stroked="true" strokeweight=".75pt" strokecolor="#d9d9d9">
              <v:stroke dashstyle="solid"/>
            </v:rect>
            <v:shape style="position:absolute;left:3238;top:-4064;width:345;height:2566" type="#_x0000_t202" id="docshape84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18" w:firstLine="0"/>
                      <w:jc w:val="righ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0.3</w:t>
                    </w:r>
                  </w:p>
                  <w:p>
                    <w:pPr>
                      <w:spacing w:line="240" w:lineRule="auto" w:before="7"/>
                      <w:rPr>
                        <w:rFonts w:ascii="Calibri"/>
                        <w:sz w:val="15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0.25</w:t>
                    </w:r>
                  </w:p>
                  <w:p>
                    <w:pPr>
                      <w:spacing w:line="240" w:lineRule="auto" w:before="8"/>
                      <w:rPr>
                        <w:rFonts w:ascii="Calibri"/>
                        <w:sz w:val="15"/>
                      </w:rPr>
                    </w:pPr>
                  </w:p>
                  <w:p>
                    <w:pPr>
                      <w:spacing w:before="0"/>
                      <w:ind w:left="91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0.2</w:t>
                    </w:r>
                  </w:p>
                  <w:p>
                    <w:pPr>
                      <w:spacing w:line="240" w:lineRule="auto" w:before="8"/>
                      <w:rPr>
                        <w:rFonts w:ascii="Calibri"/>
                        <w:sz w:val="15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0.15</w:t>
                    </w:r>
                  </w:p>
                  <w:p>
                    <w:pPr>
                      <w:spacing w:line="240" w:lineRule="auto" w:before="7"/>
                      <w:rPr>
                        <w:rFonts w:ascii="Calibri"/>
                        <w:sz w:val="15"/>
                      </w:rPr>
                    </w:pPr>
                  </w:p>
                  <w:p>
                    <w:pPr>
                      <w:spacing w:before="0"/>
                      <w:ind w:left="91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0.1</w:t>
                    </w:r>
                  </w:p>
                  <w:p>
                    <w:pPr>
                      <w:spacing w:line="240" w:lineRule="auto" w:before="8"/>
                      <w:rPr>
                        <w:rFonts w:ascii="Calibri"/>
                        <w:sz w:val="15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0.05</w:t>
                    </w:r>
                  </w:p>
                  <w:p>
                    <w:pPr>
                      <w:spacing w:line="240" w:lineRule="auto" w:before="7"/>
                      <w:rPr>
                        <w:rFonts w:ascii="Calibri"/>
                        <w:sz w:val="15"/>
                      </w:rPr>
                    </w:pPr>
                  </w:p>
                  <w:p>
                    <w:pPr>
                      <w:spacing w:line="206" w:lineRule="exact" w:before="0"/>
                      <w:ind w:left="0" w:right="25" w:firstLine="0"/>
                      <w:jc w:val="righ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3"/>
                        <w:sz w:val="17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3901;top:-1450;width:5064;height:177" type="#_x0000_t202" id="docshape85" filled="false" stroked="false">
              <v:textbox inset="0,0,0,0">
                <w:txbxContent>
                  <w:p>
                    <w:pPr>
                      <w:tabs>
                        <w:tab w:pos="808" w:val="left" w:leader="none"/>
                        <w:tab w:pos="1545" w:val="left" w:leader="none"/>
                        <w:tab w:pos="2354" w:val="left" w:leader="none"/>
                        <w:tab w:pos="3090" w:val="left" w:leader="none"/>
                        <w:tab w:pos="3899" w:val="left" w:leader="none"/>
                        <w:tab w:pos="4646" w:val="left" w:leader="none"/>
                      </w:tabs>
                      <w:spacing w:line="176" w:lineRule="exact"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Straw</w:t>
                      <w:tab/>
                      <w:t>Root</w:t>
                      <w:tab/>
                      <w:t>Straw</w:t>
                      <w:tab/>
                      <w:t>Root</w:t>
                      <w:tab/>
                      <w:t>Straw</w:t>
                      <w:tab/>
                      <w:t>Root</w:t>
                      <w:tab/>
                      <w:t>Grain</w:t>
                    </w:r>
                  </w:p>
                </w:txbxContent>
              </v:textbox>
              <w10:wrap type="none"/>
            </v:shape>
            <v:shape style="position:absolute;left:3966;top:-1101;width:1085;height:397" type="#_x0000_t202" id="docshape86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18" w:firstLine="0"/>
                      <w:jc w:val="center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Vegetative</w:t>
                    </w:r>
                    <w:r>
                      <w:rPr>
                        <w:rFonts w:ascii="Calibri"/>
                        <w:color w:val="585858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(14</w:t>
                    </w:r>
                  </w:p>
                  <w:p>
                    <w:pPr>
                      <w:spacing w:line="206" w:lineRule="exact" w:before="12"/>
                      <w:ind w:left="0" w:right="17" w:firstLine="0"/>
                      <w:jc w:val="center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DAT)</w:t>
                    </w:r>
                  </w:p>
                </w:txbxContent>
              </v:textbox>
              <w10:wrap type="none"/>
            </v:shape>
            <v:shape style="position:absolute;left:5433;top:-1101;width:1231;height:397" type="#_x0000_t202" id="docshape87" filled="false" stroked="false">
              <v:textbox inset="0,0,0,0">
                <w:txbxContent>
                  <w:p>
                    <w:pPr>
                      <w:spacing w:line="178" w:lineRule="exact" w:before="0"/>
                      <w:ind w:left="-1" w:right="18" w:firstLine="0"/>
                      <w:jc w:val="center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Panicle</w:t>
                    </w:r>
                    <w:r>
                      <w:rPr>
                        <w:rFonts w:ascii="Calibri"/>
                        <w:color w:val="585858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initiation</w:t>
                    </w:r>
                  </w:p>
                  <w:p>
                    <w:pPr>
                      <w:spacing w:line="206" w:lineRule="exact" w:before="12"/>
                      <w:ind w:left="13" w:right="18" w:firstLine="0"/>
                      <w:jc w:val="center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(50DAT)</w:t>
                    </w:r>
                  </w:p>
                </w:txbxContent>
              </v:textbox>
              <w10:wrap type="none"/>
            </v:shape>
            <v:shape style="position:absolute;left:7197;top:-1101;width:1576;height:177" type="#_x0000_t202" id="docshape88" filled="false" stroked="false">
              <v:textbox inset="0,0,0,0">
                <w:txbxContent>
                  <w:p>
                    <w:pPr>
                      <w:spacing w:line="176" w:lineRule="exact"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Maturity</w:t>
                    </w:r>
                    <w:r>
                      <w:rPr>
                        <w:rFonts w:ascii="Calibri"/>
                        <w:color w:val="585858"/>
                        <w:spacing w:val="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(58-85</w:t>
                    </w:r>
                    <w:r>
                      <w:rPr>
                        <w:rFonts w:ascii="Calibri"/>
                        <w:color w:val="585858"/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DAT)</w:t>
                    </w:r>
                  </w:p>
                </w:txbxContent>
              </v:textbox>
              <w10:wrap type="none"/>
            </v:shape>
            <v:shape style="position:absolute;left:5953;top:-459;width:576;height:176" type="#_x0000_t202" id="docshape89" filled="false" stroked="false">
              <v:textbox inset="0,0,0,0">
                <w:txbxContent>
                  <w:p>
                    <w:pPr>
                      <w:tabs>
                        <w:tab w:pos="404" w:val="left" w:leader="none"/>
                      </w:tabs>
                      <w:spacing w:line="176" w:lineRule="exact" w:before="0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585858"/>
                        <w:w w:val="105"/>
                        <w:sz w:val="17"/>
                      </w:rPr>
                      <w:t>Cr</w:t>
                      <w:tab/>
                      <w:t>Ni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  <w:sz w:val="21"/>
        </w:rPr>
        <w:t>Figure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5.Heavy</w:t>
      </w:r>
      <w:r>
        <w:rPr>
          <w:spacing w:val="8"/>
          <w:w w:val="95"/>
          <w:sz w:val="21"/>
        </w:rPr>
        <w:t> </w:t>
      </w:r>
      <w:r>
        <w:rPr>
          <w:w w:val="95"/>
          <w:sz w:val="21"/>
        </w:rPr>
        <w:t>metal</w:t>
      </w:r>
      <w:r>
        <w:rPr>
          <w:spacing w:val="-17"/>
          <w:w w:val="95"/>
          <w:sz w:val="21"/>
        </w:rPr>
        <w:t> </w:t>
      </w:r>
      <w:r>
        <w:rPr>
          <w:w w:val="95"/>
          <w:sz w:val="21"/>
        </w:rPr>
        <w:t>partitioning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in</w:t>
      </w:r>
      <w:r>
        <w:rPr>
          <w:spacing w:val="-5"/>
          <w:w w:val="95"/>
          <w:sz w:val="21"/>
        </w:rPr>
        <w:t> </w:t>
      </w:r>
      <w:r>
        <w:rPr>
          <w:w w:val="95"/>
          <w:sz w:val="21"/>
        </w:rPr>
        <w:t>rice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grown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after</w:t>
      </w:r>
      <w:r>
        <w:rPr>
          <w:spacing w:val="3"/>
          <w:w w:val="95"/>
          <w:sz w:val="21"/>
        </w:rPr>
        <w:t> </w:t>
      </w:r>
      <w:r>
        <w:rPr>
          <w:w w:val="95"/>
          <w:sz w:val="21"/>
        </w:rPr>
        <w:t>vetiver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during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2018</w:t>
      </w:r>
      <w:r>
        <w:rPr>
          <w:spacing w:val="-5"/>
          <w:w w:val="95"/>
          <w:sz w:val="21"/>
        </w:rPr>
        <w:t> </w:t>
      </w:r>
      <w:r>
        <w:rPr>
          <w:w w:val="95"/>
          <w:sz w:val="21"/>
        </w:rPr>
        <w:t>DS</w:t>
      </w:r>
      <w:r>
        <w:rPr>
          <w:spacing w:val="-13"/>
          <w:w w:val="95"/>
          <w:sz w:val="21"/>
        </w:rPr>
        <w:t> </w:t>
      </w:r>
      <w:r>
        <w:rPr>
          <w:w w:val="95"/>
          <w:sz w:val="21"/>
        </w:rPr>
        <w:t>(vetiver-rice)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at</w:t>
      </w:r>
      <w:r>
        <w:rPr>
          <w:spacing w:val="7"/>
          <w:w w:val="95"/>
          <w:sz w:val="21"/>
        </w:rPr>
        <w:t> </w:t>
      </w:r>
      <w:r>
        <w:rPr>
          <w:w w:val="95"/>
          <w:sz w:val="21"/>
        </w:rPr>
        <w:t>various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growth</w:t>
      </w:r>
      <w:r>
        <w:rPr>
          <w:spacing w:val="-53"/>
          <w:w w:val="95"/>
          <w:sz w:val="21"/>
        </w:rPr>
        <w:t> </w:t>
      </w:r>
      <w:r>
        <w:rPr>
          <w:sz w:val="21"/>
        </w:rPr>
        <w:t>stages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30"/>
        </w:rPr>
      </w:pPr>
    </w:p>
    <w:p>
      <w:pPr>
        <w:spacing w:before="0"/>
        <w:ind w:left="101" w:right="0" w:firstLine="0"/>
        <w:jc w:val="left"/>
        <w:rPr>
          <w:i/>
          <w:sz w:val="24"/>
        </w:rPr>
      </w:pPr>
      <w:r>
        <w:rPr>
          <w:i/>
          <w:spacing w:val="-1"/>
          <w:sz w:val="24"/>
        </w:rPr>
        <w:t>Bioaccumulation</w:t>
      </w:r>
      <w:r>
        <w:rPr>
          <w:i/>
          <w:spacing w:val="20"/>
          <w:sz w:val="24"/>
        </w:rPr>
        <w:t> </w:t>
      </w:r>
      <w:r>
        <w:rPr>
          <w:i/>
          <w:spacing w:val="-1"/>
          <w:sz w:val="24"/>
        </w:rPr>
        <w:t>and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Translocation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Factors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7"/>
          <w:sz w:val="24"/>
        </w:rPr>
        <w:t> </w:t>
      </w:r>
      <w:r>
        <w:rPr>
          <w:i/>
          <w:sz w:val="24"/>
        </w:rPr>
        <w:t>Rice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after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Vetiver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(2018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DS)</w:t>
      </w:r>
    </w:p>
    <w:p>
      <w:pPr>
        <w:pStyle w:val="BodyText"/>
        <w:spacing w:line="242" w:lineRule="auto" w:before="189"/>
        <w:ind w:left="101" w:right="255" w:firstLine="721"/>
        <w:jc w:val="both"/>
      </w:pPr>
      <w:r>
        <w:rPr/>
        <w:t>The bio-accumulation</w:t>
      </w:r>
      <w:r>
        <w:rPr>
          <w:spacing w:val="1"/>
        </w:rPr>
        <w:t> </w:t>
      </w:r>
      <w:r>
        <w:rPr/>
        <w:t>and translocation</w:t>
      </w:r>
      <w:r>
        <w:rPr>
          <w:spacing w:val="1"/>
        </w:rPr>
        <w:t> </w:t>
      </w:r>
      <w:r>
        <w:rPr/>
        <w:t>factors of rice grown after vetiver are</w:t>
      </w:r>
      <w:r>
        <w:rPr>
          <w:spacing w:val="1"/>
        </w:rPr>
        <w:t> </w:t>
      </w:r>
      <w:r>
        <w:rPr/>
        <w:t>shown in Table 8. Bio-accumulation factor has been calculated for the transfer of heavy</w:t>
      </w:r>
      <w:r>
        <w:rPr>
          <w:spacing w:val="1"/>
        </w:rPr>
        <w:t> </w:t>
      </w:r>
      <w:r>
        <w:rPr>
          <w:spacing w:val="-1"/>
        </w:rPr>
        <w:t>metals from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soils</w:t>
      </w:r>
      <w:r>
        <w:rPr>
          <w:spacing w:val="14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different</w:t>
      </w:r>
      <w:r>
        <w:rPr>
          <w:spacing w:val="-11"/>
        </w:rPr>
        <w:t> </w:t>
      </w:r>
      <w:r>
        <w:rPr>
          <w:spacing w:val="-1"/>
        </w:rPr>
        <w:t>parts</w:t>
      </w:r>
      <w:r>
        <w:rPr>
          <w:spacing w:val="14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/>
        <w:t>rice.</w:t>
      </w:r>
      <w:r>
        <w:rPr>
          <w:spacing w:val="-11"/>
        </w:rPr>
        <w:t> </w:t>
      </w:r>
      <w:r>
        <w:rPr/>
        <w:t>For</w:t>
      </w:r>
      <w:r>
        <w:rPr>
          <w:spacing w:val="6"/>
        </w:rPr>
        <w:t> </w:t>
      </w:r>
      <w:r>
        <w:rPr/>
        <w:t>Cr,</w:t>
      </w:r>
      <w:r>
        <w:rPr>
          <w:spacing w:val="-11"/>
        </w:rPr>
        <w:t> </w:t>
      </w:r>
      <w:r>
        <w:rPr/>
        <w:t>BAF</w:t>
      </w:r>
      <w:r>
        <w:rPr>
          <w:spacing w:val="-11"/>
        </w:rPr>
        <w:t> </w:t>
      </w:r>
      <w:r>
        <w:rPr/>
        <w:t>was</w:t>
      </w:r>
      <w:r>
        <w:rPr>
          <w:spacing w:val="-1"/>
        </w:rPr>
        <w:t> </w:t>
      </w:r>
      <w:r>
        <w:rPr/>
        <w:t>only</w:t>
      </w:r>
      <w:r>
        <w:rPr>
          <w:spacing w:val="-1"/>
        </w:rPr>
        <w:t> </w:t>
      </w:r>
      <w:r>
        <w:rPr/>
        <w:t>0.14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0.18</w:t>
      </w:r>
      <w:r>
        <w:rPr>
          <w:spacing w:val="1"/>
        </w:rPr>
        <w:t> </w:t>
      </w:r>
      <w:r>
        <w:rPr/>
        <w:t>for</w:t>
      </w:r>
      <w:r>
        <w:rPr>
          <w:spacing w:val="-64"/>
        </w:rPr>
        <w:t> </w:t>
      </w:r>
      <w:r>
        <w:rPr>
          <w:spacing w:val="-1"/>
        </w:rPr>
        <w:t>Ni indicating that rice absorbs Cr but does not store </w:t>
      </w:r>
      <w:r>
        <w:rPr/>
        <w:t>it. When BAF is &lt;1 or =1, it indicates</w:t>
      </w:r>
      <w:r>
        <w:rPr>
          <w:spacing w:val="-64"/>
        </w:rPr>
        <w:t> </w:t>
      </w:r>
      <w:r>
        <w:rPr/>
        <w:t>that the plant only absorbs but does not store heavy metals. However, if BAF is &gt;1, it is</w:t>
      </w:r>
      <w:r>
        <w:rPr>
          <w:spacing w:val="1"/>
        </w:rPr>
        <w:t> </w:t>
      </w:r>
      <w:r>
        <w:rPr/>
        <w:t>an indication that the plant stores metals. The transfer of metals from the soil to plant is</w:t>
      </w:r>
      <w:r>
        <w:rPr>
          <w:spacing w:val="1"/>
        </w:rPr>
        <w:t> </w:t>
      </w:r>
      <w:r>
        <w:rPr>
          <w:spacing w:val="-3"/>
        </w:rPr>
        <w:t>one</w:t>
      </w:r>
      <w:r>
        <w:rPr>
          <w:spacing w:val="-9"/>
        </w:rPr>
        <w:t> </w:t>
      </w:r>
      <w:r>
        <w:rPr>
          <w:spacing w:val="-3"/>
        </w:rPr>
        <w:t>of</w:t>
      </w:r>
      <w:r>
        <w:rPr>
          <w:spacing w:val="-6"/>
        </w:rPr>
        <w:t> </w:t>
      </w:r>
      <w:r>
        <w:rPr>
          <w:spacing w:val="-3"/>
        </w:rPr>
        <w:t>the</w:t>
      </w:r>
      <w:r>
        <w:rPr>
          <w:spacing w:val="-9"/>
        </w:rPr>
        <w:t> </w:t>
      </w:r>
      <w:r>
        <w:rPr>
          <w:spacing w:val="-3"/>
        </w:rPr>
        <w:t>key</w:t>
      </w:r>
      <w:r>
        <w:rPr>
          <w:spacing w:val="-11"/>
        </w:rPr>
        <w:t> </w:t>
      </w:r>
      <w:r>
        <w:rPr>
          <w:spacing w:val="-2"/>
        </w:rPr>
        <w:t>elements</w:t>
      </w:r>
      <w:r>
        <w:rPr>
          <w:spacing w:val="5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human</w:t>
      </w:r>
      <w:r>
        <w:rPr>
          <w:spacing w:val="-9"/>
        </w:rPr>
        <w:t> </w:t>
      </w:r>
      <w:r>
        <w:rPr>
          <w:spacing w:val="-2"/>
        </w:rPr>
        <w:t>exposure</w:t>
      </w:r>
      <w:r>
        <w:rPr>
          <w:spacing w:val="7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metals</w:t>
      </w:r>
      <w:r>
        <w:rPr>
          <w:spacing w:val="-11"/>
        </w:rPr>
        <w:t> </w:t>
      </w:r>
      <w:r>
        <w:rPr>
          <w:spacing w:val="-2"/>
        </w:rPr>
        <w:t>via</w:t>
      </w:r>
      <w:r>
        <w:rPr>
          <w:spacing w:val="-25"/>
        </w:rPr>
        <w:t> </w:t>
      </w:r>
      <w:r>
        <w:rPr>
          <w:spacing w:val="-2"/>
        </w:rPr>
        <w:t>the</w:t>
      </w:r>
      <w:r>
        <w:rPr>
          <w:spacing w:val="7"/>
        </w:rPr>
        <w:t> </w:t>
      </w:r>
      <w:r>
        <w:rPr>
          <w:spacing w:val="-2"/>
        </w:rPr>
        <w:t>food</w:t>
      </w:r>
      <w:r>
        <w:rPr>
          <w:spacing w:val="-25"/>
        </w:rPr>
        <w:t> </w:t>
      </w:r>
      <w:r>
        <w:rPr>
          <w:spacing w:val="-2"/>
        </w:rPr>
        <w:t>chain</w:t>
      </w:r>
      <w:r>
        <w:rPr>
          <w:spacing w:val="-9"/>
        </w:rPr>
        <w:t> </w:t>
      </w:r>
      <w:r>
        <w:rPr>
          <w:spacing w:val="-2"/>
        </w:rPr>
        <w:t>(Dixit</w:t>
      </w:r>
      <w:r>
        <w:rPr>
          <w:spacing w:val="-6"/>
        </w:rPr>
        <w:t> </w:t>
      </w:r>
      <w:r>
        <w:rPr>
          <w:spacing w:val="-2"/>
        </w:rPr>
        <w:t>et</w:t>
      </w:r>
      <w:r>
        <w:rPr>
          <w:spacing w:val="-22"/>
        </w:rPr>
        <w:t> </w:t>
      </w:r>
      <w:r>
        <w:rPr>
          <w:spacing w:val="-2"/>
        </w:rPr>
        <w:t>al;</w:t>
      </w:r>
      <w:r>
        <w:rPr>
          <w:spacing w:val="-6"/>
        </w:rPr>
        <w:t> </w:t>
      </w:r>
      <w:r>
        <w:rPr>
          <w:spacing w:val="-2"/>
        </w:rPr>
        <w:t>2001).</w:t>
      </w:r>
    </w:p>
    <w:p>
      <w:pPr>
        <w:pStyle w:val="BodyText"/>
        <w:spacing w:line="276" w:lineRule="auto" w:before="195"/>
        <w:ind w:left="101" w:right="369" w:firstLine="721"/>
        <w:jc w:val="both"/>
      </w:pPr>
      <w:r>
        <w:rPr/>
        <w:t>Translocation factors for both Cr and Ni were below the detection limit (BDL),</w:t>
      </w:r>
      <w:r>
        <w:rPr>
          <w:spacing w:val="1"/>
        </w:rPr>
        <w:t> </w:t>
      </w:r>
      <w:r>
        <w:rPr/>
        <w:t>indicating that these metals were not translocated to the edible portion of the plant,</w:t>
      </w:r>
      <w:r>
        <w:rPr>
          <w:spacing w:val="1"/>
        </w:rPr>
        <w:t> </w:t>
      </w:r>
      <w:r>
        <w:rPr>
          <w:spacing w:val="-3"/>
        </w:rPr>
        <w:t>particularly the </w:t>
      </w:r>
      <w:r>
        <w:rPr>
          <w:spacing w:val="-2"/>
        </w:rPr>
        <w:t>rice grain. The translocation factor reflects the transfer of metals from the</w:t>
      </w:r>
      <w:r>
        <w:rPr>
          <w:spacing w:val="-1"/>
        </w:rPr>
        <w:t> roots to the edible parts, wherein different plants display different properties </w:t>
      </w:r>
      <w:r>
        <w:rPr/>
        <w:t>with regard</w:t>
      </w:r>
      <w:r>
        <w:rPr>
          <w:spacing w:val="1"/>
        </w:rPr>
        <w:t> </w:t>
      </w:r>
      <w:r>
        <w:rPr/>
        <w:t>to its root activities and exudates. The roots contribute greater impact on the solubility</w:t>
      </w:r>
      <w:r>
        <w:rPr>
          <w:spacing w:val="1"/>
        </w:rPr>
        <w:t> </w:t>
      </w:r>
      <w:r>
        <w:rPr>
          <w:spacing w:val="-3"/>
        </w:rPr>
        <w:t>and phyto-availability of metals in the soil, thus Cr and Ni levels were below the detection</w:t>
      </w:r>
      <w:r>
        <w:rPr>
          <w:spacing w:val="-2"/>
        </w:rPr>
        <w:t> </w:t>
      </w:r>
      <w:r>
        <w:rPr/>
        <w:t>limit</w:t>
      </w:r>
      <w:r>
        <w:rPr>
          <w:spacing w:val="9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grain.</w:t>
      </w:r>
    </w:p>
    <w:p>
      <w:pPr>
        <w:spacing w:after="0" w:line="276" w:lineRule="auto"/>
        <w:jc w:val="both"/>
        <w:sectPr>
          <w:pgSz w:w="12240" w:h="15840"/>
          <w:pgMar w:top="1500" w:bottom="280" w:left="1340" w:right="1180"/>
        </w:sectPr>
      </w:pPr>
    </w:p>
    <w:p>
      <w:pPr>
        <w:spacing w:before="80"/>
        <w:ind w:left="101" w:right="0" w:firstLine="0"/>
        <w:jc w:val="left"/>
        <w:rPr>
          <w:sz w:val="21"/>
        </w:rPr>
      </w:pPr>
      <w:r>
        <w:rPr>
          <w:w w:val="95"/>
          <w:sz w:val="21"/>
        </w:rPr>
        <w:t>Table</w:t>
      </w:r>
      <w:r>
        <w:rPr>
          <w:spacing w:val="2"/>
          <w:w w:val="95"/>
          <w:sz w:val="21"/>
        </w:rPr>
        <w:t> </w:t>
      </w:r>
      <w:r>
        <w:rPr>
          <w:w w:val="95"/>
          <w:sz w:val="21"/>
        </w:rPr>
        <w:t>8.</w:t>
      </w:r>
      <w:r>
        <w:rPr>
          <w:spacing w:val="14"/>
          <w:w w:val="95"/>
          <w:sz w:val="21"/>
        </w:rPr>
        <w:t> </w:t>
      </w:r>
      <w:r>
        <w:rPr>
          <w:w w:val="95"/>
          <w:sz w:val="21"/>
        </w:rPr>
        <w:t>Bio-accumulation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and translocation factors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13"/>
          <w:w w:val="95"/>
          <w:sz w:val="21"/>
        </w:rPr>
        <w:t> </w:t>
      </w:r>
      <w:r>
        <w:rPr>
          <w:w w:val="95"/>
          <w:sz w:val="21"/>
        </w:rPr>
        <w:t>rice grown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after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vetiver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during 2018 DS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  <w:r>
        <w:rPr/>
        <w:pict>
          <v:shape style="position:absolute;margin-left:84.599998pt;margin-top:12.737002pt;width:460.95pt;height:.8pt;mso-position-horizontal-relative:page;mso-position-vertical-relative:paragraph;z-index:-15716352;mso-wrap-distance-left:0;mso-wrap-distance-right:0" id="docshape90" coordorigin="1692,255" coordsize="9219,16" path="m1692,255l10911,255m1692,271l10911,271e" filled="false" stroked="true" strokeweight=".3999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tbl>
      <w:tblPr>
        <w:tblW w:w="0" w:type="auto"/>
        <w:jc w:val="left"/>
        <w:tblInd w:w="3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45"/>
        <w:gridCol w:w="3051"/>
        <w:gridCol w:w="2965"/>
      </w:tblGrid>
      <w:tr>
        <w:trPr>
          <w:trHeight w:val="490" w:hRule="atLeast"/>
        </w:trPr>
        <w:tc>
          <w:tcPr>
            <w:tcW w:w="324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33" w:lineRule="exact"/>
              <w:ind w:left="1105" w:right="1235"/>
              <w:jc w:val="center"/>
              <w:rPr>
                <w:sz w:val="21"/>
              </w:rPr>
            </w:pPr>
            <w:r>
              <w:rPr>
                <w:sz w:val="21"/>
              </w:rPr>
              <w:t>FACTOR</w:t>
            </w:r>
          </w:p>
        </w:tc>
        <w:tc>
          <w:tcPr>
            <w:tcW w:w="305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33" w:lineRule="exact"/>
              <w:ind w:left="845" w:right="1045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CHROMIUM</w:t>
            </w:r>
          </w:p>
        </w:tc>
        <w:tc>
          <w:tcPr>
            <w:tcW w:w="296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33" w:lineRule="exact"/>
              <w:ind w:left="1070" w:right="1133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NICKEL</w:t>
            </w:r>
          </w:p>
        </w:tc>
      </w:tr>
      <w:tr>
        <w:trPr>
          <w:trHeight w:val="398" w:hRule="atLeast"/>
        </w:trPr>
        <w:tc>
          <w:tcPr>
            <w:tcW w:w="3245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25"/>
              <w:ind w:left="112"/>
              <w:rPr>
                <w:sz w:val="21"/>
              </w:rPr>
            </w:pPr>
            <w:r>
              <w:rPr>
                <w:w w:val="95"/>
                <w:sz w:val="21"/>
              </w:rPr>
              <w:t>Bio-accumulation</w:t>
            </w:r>
            <w:r>
              <w:rPr>
                <w:spacing w:val="12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Factor</w:t>
            </w:r>
          </w:p>
        </w:tc>
        <w:tc>
          <w:tcPr>
            <w:tcW w:w="3051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25"/>
              <w:ind w:left="845" w:right="1043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0.14</w:t>
            </w:r>
          </w:p>
        </w:tc>
        <w:tc>
          <w:tcPr>
            <w:tcW w:w="2965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25"/>
              <w:ind w:left="1070" w:right="1132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0.18</w:t>
            </w:r>
          </w:p>
        </w:tc>
      </w:tr>
      <w:tr>
        <w:trPr>
          <w:trHeight w:val="606" w:hRule="atLeast"/>
        </w:trPr>
        <w:tc>
          <w:tcPr>
            <w:tcW w:w="324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3"/>
              <w:ind w:left="112"/>
              <w:rPr>
                <w:sz w:val="21"/>
              </w:rPr>
            </w:pPr>
            <w:r>
              <w:rPr>
                <w:w w:val="95"/>
                <w:sz w:val="21"/>
              </w:rPr>
              <w:t>Translocation</w:t>
            </w:r>
            <w:r>
              <w:rPr>
                <w:spacing w:val="11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Factor</w:t>
            </w:r>
          </w:p>
        </w:tc>
        <w:tc>
          <w:tcPr>
            <w:tcW w:w="305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3"/>
              <w:ind w:left="845" w:right="1028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BDL</w:t>
            </w:r>
          </w:p>
        </w:tc>
        <w:tc>
          <w:tcPr>
            <w:tcW w:w="296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23"/>
              <w:ind w:left="1054" w:right="1133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BDL</w:t>
            </w:r>
          </w:p>
        </w:tc>
      </w:tr>
      <w:tr>
        <w:trPr>
          <w:trHeight w:val="282" w:hRule="atLeast"/>
        </w:trPr>
        <w:tc>
          <w:tcPr>
            <w:tcW w:w="3245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21" w:lineRule="exact" w:before="41"/>
              <w:ind w:left="112"/>
              <w:rPr>
                <w:i/>
                <w:sz w:val="21"/>
              </w:rPr>
            </w:pPr>
            <w:r>
              <w:rPr>
                <w:i/>
                <w:w w:val="95"/>
                <w:sz w:val="21"/>
              </w:rPr>
              <w:t>BDL=Below</w:t>
            </w:r>
            <w:r>
              <w:rPr>
                <w:i/>
                <w:spacing w:val="3"/>
                <w:w w:val="95"/>
                <w:sz w:val="21"/>
              </w:rPr>
              <w:t> </w:t>
            </w:r>
            <w:r>
              <w:rPr>
                <w:i/>
                <w:w w:val="95"/>
                <w:sz w:val="21"/>
              </w:rPr>
              <w:t>Detection</w:t>
            </w:r>
            <w:r>
              <w:rPr>
                <w:i/>
                <w:spacing w:val="6"/>
                <w:w w:val="95"/>
                <w:sz w:val="21"/>
              </w:rPr>
              <w:t> </w:t>
            </w:r>
            <w:r>
              <w:rPr>
                <w:i/>
                <w:w w:val="95"/>
                <w:sz w:val="21"/>
              </w:rPr>
              <w:t>Limit</w:t>
            </w:r>
          </w:p>
        </w:tc>
        <w:tc>
          <w:tcPr>
            <w:tcW w:w="3051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65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28"/>
        <w:ind w:left="101" w:right="0" w:firstLine="0"/>
        <w:jc w:val="left"/>
        <w:rPr>
          <w:i/>
          <w:sz w:val="24"/>
        </w:rPr>
      </w:pPr>
      <w:r>
        <w:rPr>
          <w:i/>
          <w:sz w:val="24"/>
        </w:rPr>
        <w:t>Effect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6"/>
          <w:sz w:val="24"/>
        </w:rPr>
        <w:t> </w:t>
      </w:r>
      <w:r>
        <w:rPr>
          <w:i/>
          <w:sz w:val="24"/>
        </w:rPr>
        <w:t>Vetiver-Rice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Rotation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Soil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Properties</w:t>
      </w:r>
    </w:p>
    <w:p>
      <w:pPr>
        <w:pStyle w:val="BodyText"/>
        <w:spacing w:before="6"/>
        <w:rPr>
          <w:i/>
          <w:sz w:val="20"/>
        </w:rPr>
      </w:pPr>
    </w:p>
    <w:p>
      <w:pPr>
        <w:pStyle w:val="BodyText"/>
        <w:spacing w:before="1"/>
        <w:ind w:left="101" w:right="307" w:firstLine="721"/>
      </w:pPr>
      <w:r>
        <w:rPr>
          <w:spacing w:val="-2"/>
        </w:rPr>
        <w:t>Table 9 shows the soil parameters as affected by growing</w:t>
      </w:r>
      <w:r>
        <w:rPr>
          <w:spacing w:val="-1"/>
        </w:rPr>
        <w:t> </w:t>
      </w:r>
      <w:r>
        <w:rPr>
          <w:spacing w:val="-2"/>
        </w:rPr>
        <w:t>rice after vetiver during</w:t>
      </w:r>
      <w:r>
        <w:rPr>
          <w:spacing w:val="-64"/>
        </w:rPr>
        <w:t> </w:t>
      </w:r>
      <w:r>
        <w:rPr/>
        <w:t>2018</w:t>
      </w:r>
      <w:r>
        <w:rPr>
          <w:spacing w:val="1"/>
        </w:rPr>
        <w:t> </w:t>
      </w:r>
      <w:r>
        <w:rPr/>
        <w:t>DS. Soil pH increased</w:t>
      </w:r>
      <w:r>
        <w:rPr>
          <w:spacing w:val="1"/>
        </w:rPr>
        <w:t> </w:t>
      </w:r>
      <w:r>
        <w:rPr/>
        <w:t>to 6.53 and organic</w:t>
      </w:r>
      <w:r>
        <w:rPr>
          <w:spacing w:val="1"/>
        </w:rPr>
        <w:t> </w:t>
      </w:r>
      <w:r>
        <w:rPr/>
        <w:t>matter content improved significantly</w:t>
      </w:r>
      <w:r>
        <w:rPr>
          <w:spacing w:val="1"/>
        </w:rPr>
        <w:t> </w:t>
      </w:r>
      <w:r>
        <w:rPr/>
        <w:t>(48% increase) which is due to the unique</w:t>
      </w:r>
      <w:r>
        <w:rPr>
          <w:spacing w:val="1"/>
        </w:rPr>
        <w:t> </w:t>
      </w:r>
      <w:r>
        <w:rPr/>
        <w:t>characteristics</w:t>
      </w:r>
      <w:r>
        <w:rPr>
          <w:spacing w:val="1"/>
        </w:rPr>
        <w:t> </w:t>
      </w:r>
      <w:r>
        <w:rPr/>
        <w:t>of the vetiver roots. Total</w:t>
      </w:r>
      <w:r>
        <w:rPr>
          <w:spacing w:val="1"/>
        </w:rPr>
        <w:t> </w:t>
      </w:r>
      <w:r>
        <w:rPr/>
        <w:t>Cr</w:t>
      </w:r>
      <w:r>
        <w:rPr>
          <w:spacing w:val="-64"/>
        </w:rPr>
        <w:t> </w:t>
      </w:r>
      <w:r>
        <w:rPr/>
        <w:t>was</w:t>
      </w:r>
      <w:r>
        <w:rPr>
          <w:spacing w:val="-2"/>
        </w:rPr>
        <w:t> </w:t>
      </w:r>
      <w:r>
        <w:rPr/>
        <w:t>reduced</w:t>
      </w:r>
      <w:r>
        <w:rPr>
          <w:spacing w:val="14"/>
        </w:rPr>
        <w:t> </w:t>
      </w:r>
      <w:r>
        <w:rPr/>
        <w:t>by</w:t>
      </w:r>
      <w:r>
        <w:rPr>
          <w:spacing w:val="12"/>
        </w:rPr>
        <w:t> </w:t>
      </w:r>
      <w:r>
        <w:rPr/>
        <w:t>353</w:t>
      </w:r>
      <w:r>
        <w:rPr>
          <w:spacing w:val="15"/>
        </w:rPr>
        <w:t> </w:t>
      </w:r>
      <w:r>
        <w:rPr/>
        <w:t>mg</w:t>
      </w:r>
      <w:r>
        <w:rPr>
          <w:spacing w:val="-15"/>
        </w:rPr>
        <w:t> </w:t>
      </w:r>
      <w:r>
        <w:rPr/>
        <w:t>kg</w:t>
      </w:r>
      <w:r>
        <w:rPr>
          <w:position w:val="6"/>
          <w:sz w:val="16"/>
        </w:rPr>
        <w:t>-1</w:t>
      </w:r>
      <w:r>
        <w:rPr>
          <w:spacing w:val="34"/>
          <w:position w:val="6"/>
          <w:sz w:val="16"/>
        </w:rPr>
        <w:t> </w:t>
      </w:r>
      <w:r>
        <w:rPr/>
        <w:t>(8.18</w:t>
      </w:r>
      <w:r>
        <w:rPr>
          <w:spacing w:val="15"/>
        </w:rPr>
        <w:t> </w:t>
      </w:r>
      <w:r>
        <w:rPr/>
        <w:t>%)</w:t>
      </w:r>
      <w:r>
        <w:rPr>
          <w:spacing w:val="5"/>
        </w:rPr>
        <w:t> </w:t>
      </w:r>
      <w:r>
        <w:rPr/>
        <w:t>and</w:t>
      </w:r>
      <w:r>
        <w:rPr>
          <w:spacing w:val="15"/>
        </w:rPr>
        <w:t> </w:t>
      </w:r>
      <w:r>
        <w:rPr/>
        <w:t>available</w:t>
      </w:r>
      <w:r>
        <w:rPr>
          <w:spacing w:val="29"/>
        </w:rPr>
        <w:t> </w:t>
      </w:r>
      <w:r>
        <w:rPr/>
        <w:t>Cr</w:t>
      </w:r>
      <w:r>
        <w:rPr>
          <w:spacing w:val="-9"/>
        </w:rPr>
        <w:t> </w:t>
      </w:r>
      <w:r>
        <w:rPr/>
        <w:t>by</w:t>
      </w:r>
      <w:r>
        <w:rPr>
          <w:spacing w:val="11"/>
        </w:rPr>
        <w:t> </w:t>
      </w:r>
      <w:r>
        <w:rPr/>
        <w:t>282</w:t>
      </w:r>
      <w:r>
        <w:rPr>
          <w:spacing w:val="15"/>
        </w:rPr>
        <w:t> </w:t>
      </w:r>
      <w:r>
        <w:rPr/>
        <w:t>mg</w:t>
      </w:r>
      <w:r>
        <w:rPr>
          <w:spacing w:val="-15"/>
        </w:rPr>
        <w:t> </w:t>
      </w:r>
      <w:r>
        <w:rPr/>
        <w:t>kg</w:t>
      </w:r>
      <w:r>
        <w:rPr>
          <w:position w:val="6"/>
          <w:sz w:val="16"/>
        </w:rPr>
        <w:t>-1</w:t>
      </w:r>
      <w:r>
        <w:rPr>
          <w:spacing w:val="35"/>
          <w:position w:val="6"/>
          <w:sz w:val="16"/>
        </w:rPr>
        <w:t> </w:t>
      </w:r>
      <w:r>
        <w:rPr/>
        <w:t>(15.04%)</w:t>
      </w:r>
      <w:r>
        <w:rPr>
          <w:spacing w:val="20"/>
        </w:rPr>
        <w:t> </w:t>
      </w:r>
      <w:r>
        <w:rPr/>
        <w:t>while</w:t>
      </w:r>
      <w:r>
        <w:rPr>
          <w:spacing w:val="1"/>
        </w:rPr>
        <w:t> </w:t>
      </w:r>
      <w:r>
        <w:rPr/>
        <w:t>total</w:t>
      </w:r>
      <w:r>
        <w:rPr>
          <w:spacing w:val="30"/>
        </w:rPr>
        <w:t> </w:t>
      </w:r>
      <w:r>
        <w:rPr/>
        <w:t>Ni</w:t>
      </w:r>
      <w:r>
        <w:rPr>
          <w:spacing w:val="15"/>
        </w:rPr>
        <w:t> </w:t>
      </w:r>
      <w:r>
        <w:rPr/>
        <w:t>declined</w:t>
      </w:r>
      <w:r>
        <w:rPr>
          <w:spacing w:val="43"/>
        </w:rPr>
        <w:t> </w:t>
      </w:r>
      <w:r>
        <w:rPr/>
        <w:t>by</w:t>
      </w:r>
      <w:r>
        <w:rPr>
          <w:spacing w:val="28"/>
        </w:rPr>
        <w:t> </w:t>
      </w:r>
      <w:r>
        <w:rPr/>
        <w:t>742</w:t>
      </w:r>
      <w:r>
        <w:rPr>
          <w:spacing w:val="29"/>
        </w:rPr>
        <w:t> </w:t>
      </w:r>
      <w:r>
        <w:rPr/>
        <w:t>mg</w:t>
      </w:r>
      <w:r>
        <w:rPr>
          <w:spacing w:val="15"/>
        </w:rPr>
        <w:t> </w:t>
      </w:r>
      <w:r>
        <w:rPr/>
        <w:t>kg</w:t>
      </w:r>
      <w:r>
        <w:rPr>
          <w:position w:val="6"/>
          <w:sz w:val="16"/>
        </w:rPr>
        <w:t>-1</w:t>
      </w:r>
      <w:r>
        <w:rPr>
          <w:spacing w:val="5"/>
          <w:position w:val="6"/>
          <w:sz w:val="16"/>
        </w:rPr>
        <w:t> </w:t>
      </w:r>
      <w:r>
        <w:rPr/>
        <w:t>(28.02)</w:t>
      </w:r>
      <w:r>
        <w:rPr>
          <w:spacing w:val="35"/>
        </w:rPr>
        <w:t> </w:t>
      </w:r>
      <w:r>
        <w:rPr/>
        <w:t>and</w:t>
      </w:r>
      <w:r>
        <w:rPr>
          <w:spacing w:val="29"/>
        </w:rPr>
        <w:t> </w:t>
      </w:r>
      <w:r>
        <w:rPr/>
        <w:t>available</w:t>
      </w:r>
      <w:r>
        <w:rPr>
          <w:spacing w:val="44"/>
        </w:rPr>
        <w:t> </w:t>
      </w:r>
      <w:r>
        <w:rPr/>
        <w:t>Ni</w:t>
      </w:r>
      <w:r>
        <w:rPr>
          <w:spacing w:val="15"/>
        </w:rPr>
        <w:t> </w:t>
      </w:r>
      <w:r>
        <w:rPr/>
        <w:t>by</w:t>
      </w:r>
      <w:r>
        <w:rPr>
          <w:spacing w:val="27"/>
        </w:rPr>
        <w:t> </w:t>
      </w:r>
      <w:r>
        <w:rPr/>
        <w:t>723</w:t>
      </w:r>
      <w:r>
        <w:rPr>
          <w:spacing w:val="29"/>
        </w:rPr>
        <w:t> </w:t>
      </w:r>
      <w:r>
        <w:rPr/>
        <w:t>mg</w:t>
      </w:r>
      <w:r>
        <w:rPr>
          <w:spacing w:val="15"/>
        </w:rPr>
        <w:t> </w:t>
      </w:r>
      <w:r>
        <w:rPr/>
        <w:t>kg</w:t>
      </w:r>
      <w:r>
        <w:rPr>
          <w:position w:val="6"/>
          <w:sz w:val="16"/>
        </w:rPr>
        <w:t>-1</w:t>
      </w:r>
      <w:r>
        <w:rPr>
          <w:spacing w:val="5"/>
          <w:position w:val="6"/>
          <w:sz w:val="16"/>
        </w:rPr>
        <w:t> </w:t>
      </w:r>
      <w:r>
        <w:rPr/>
        <w:t>(41.91</w:t>
      </w:r>
      <w:r>
        <w:rPr>
          <w:spacing w:val="29"/>
        </w:rPr>
        <w:t> </w:t>
      </w:r>
      <w:r>
        <w:rPr/>
        <w:t>%).</w:t>
      </w:r>
      <w:r>
        <w:rPr>
          <w:spacing w:val="1"/>
        </w:rPr>
        <w:t> </w:t>
      </w:r>
      <w:r>
        <w:rPr>
          <w:spacing w:val="-3"/>
        </w:rPr>
        <w:t>Results</w:t>
      </w:r>
      <w:r>
        <w:rPr>
          <w:spacing w:val="-2"/>
        </w:rPr>
        <w:t> </w:t>
      </w:r>
      <w:r>
        <w:rPr>
          <w:spacing w:val="-3"/>
        </w:rPr>
        <w:t>implied that vetiver plant grown for a short duration (3 months) has the </w:t>
      </w:r>
      <w:r>
        <w:rPr>
          <w:spacing w:val="-2"/>
        </w:rPr>
        <w:t>capability</w:t>
      </w:r>
      <w:r>
        <w:rPr>
          <w:spacing w:val="-1"/>
        </w:rPr>
        <w:t> </w:t>
      </w:r>
      <w:r>
        <w:rPr/>
        <w:t>to phytoremediate</w:t>
      </w:r>
      <w:r>
        <w:rPr>
          <w:spacing w:val="1"/>
        </w:rPr>
        <w:t> </w:t>
      </w:r>
      <w:r>
        <w:rPr/>
        <w:t>Cr and Ni- contaminated</w:t>
      </w:r>
      <w:r>
        <w:rPr>
          <w:spacing w:val="1"/>
        </w:rPr>
        <w:t> </w:t>
      </w:r>
      <w:r>
        <w:rPr/>
        <w:t>soil. This</w:t>
      </w:r>
      <w:r>
        <w:rPr>
          <w:spacing w:val="1"/>
        </w:rPr>
        <w:t> </w:t>
      </w:r>
      <w:r>
        <w:rPr/>
        <w:t>is one of the most cost-effective</w:t>
      </w:r>
      <w:r>
        <w:rPr>
          <w:spacing w:val="1"/>
        </w:rPr>
        <w:t> </w:t>
      </w:r>
      <w:r>
        <w:rPr>
          <w:spacing w:val="-3"/>
        </w:rPr>
        <w:t>green technologies</w:t>
      </w:r>
      <w:r>
        <w:rPr>
          <w:spacing w:val="-2"/>
        </w:rPr>
        <w:t> </w:t>
      </w:r>
      <w:r>
        <w:rPr>
          <w:spacing w:val="-3"/>
        </w:rPr>
        <w:t>and most useful method for decontaminating</w:t>
      </w:r>
      <w:r>
        <w:rPr>
          <w:spacing w:val="-2"/>
        </w:rPr>
        <w:t> </w:t>
      </w:r>
      <w:r>
        <w:rPr>
          <w:spacing w:val="-3"/>
        </w:rPr>
        <w:t>the soil, wherein </w:t>
      </w:r>
      <w:r>
        <w:rPr>
          <w:spacing w:val="-2"/>
        </w:rPr>
        <w:t>Cr (VI)</w:t>
      </w:r>
      <w:r>
        <w:rPr>
          <w:spacing w:val="-64"/>
        </w:rPr>
        <w:t> </w:t>
      </w:r>
      <w:r>
        <w:rPr>
          <w:spacing w:val="-3"/>
        </w:rPr>
        <w:t>are</w:t>
      </w:r>
      <w:r>
        <w:rPr>
          <w:spacing w:val="-8"/>
        </w:rPr>
        <w:t> </w:t>
      </w:r>
      <w:r>
        <w:rPr>
          <w:spacing w:val="-3"/>
        </w:rPr>
        <w:t>converted</w:t>
      </w:r>
      <w:r>
        <w:rPr>
          <w:spacing w:val="-9"/>
        </w:rPr>
        <w:t> </w:t>
      </w:r>
      <w:r>
        <w:rPr>
          <w:spacing w:val="-3"/>
        </w:rPr>
        <w:t>into</w:t>
      </w:r>
      <w:r>
        <w:rPr>
          <w:spacing w:val="7"/>
        </w:rPr>
        <w:t> </w:t>
      </w:r>
      <w:r>
        <w:rPr>
          <w:spacing w:val="-3"/>
        </w:rPr>
        <w:t>non-toxic</w:t>
      </w:r>
      <w:r>
        <w:rPr>
          <w:spacing w:val="5"/>
        </w:rPr>
        <w:t> </w:t>
      </w:r>
      <w:r>
        <w:rPr>
          <w:spacing w:val="-3"/>
        </w:rPr>
        <w:t>Cr(III)</w:t>
      </w:r>
      <w:r>
        <w:rPr>
          <w:spacing w:val="-19"/>
        </w:rPr>
        <w:t> </w:t>
      </w:r>
      <w:r>
        <w:rPr>
          <w:spacing w:val="-3"/>
        </w:rPr>
        <w:t>according</w:t>
      </w:r>
      <w:r>
        <w:rPr>
          <w:spacing w:val="7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Chaney</w:t>
      </w:r>
      <w:r>
        <w:rPr>
          <w:spacing w:val="5"/>
        </w:rPr>
        <w:t> </w:t>
      </w:r>
      <w:r>
        <w:rPr>
          <w:spacing w:val="-2"/>
        </w:rPr>
        <w:t>et.</w:t>
      </w:r>
      <w:r>
        <w:rPr>
          <w:spacing w:val="-5"/>
        </w:rPr>
        <w:t> </w:t>
      </w:r>
      <w:r>
        <w:rPr>
          <w:spacing w:val="-2"/>
        </w:rPr>
        <w:t>al.,</w:t>
      </w:r>
      <w:r>
        <w:rPr>
          <w:spacing w:val="-6"/>
        </w:rPr>
        <w:t> </w:t>
      </w:r>
      <w:r>
        <w:rPr>
          <w:spacing w:val="-2"/>
        </w:rPr>
        <w:t>1997,</w:t>
      </w:r>
      <w:r>
        <w:rPr>
          <w:spacing w:val="10"/>
        </w:rPr>
        <w:t> </w:t>
      </w:r>
      <w:r>
        <w:rPr>
          <w:spacing w:val="-2"/>
        </w:rPr>
        <w:t>Bolan</w:t>
      </w:r>
      <w:r>
        <w:rPr>
          <w:spacing w:val="-9"/>
        </w:rPr>
        <w:t> </w:t>
      </w:r>
      <w:r>
        <w:rPr>
          <w:spacing w:val="-2"/>
        </w:rPr>
        <w:t>et.</w:t>
      </w:r>
      <w:r>
        <w:rPr>
          <w:spacing w:val="-6"/>
        </w:rPr>
        <w:t> </w:t>
      </w:r>
      <w:r>
        <w:rPr>
          <w:spacing w:val="-2"/>
        </w:rPr>
        <w:t>al.,</w:t>
      </w:r>
      <w:r>
        <w:rPr>
          <w:spacing w:val="10"/>
        </w:rPr>
        <w:t> </w:t>
      </w:r>
      <w:r>
        <w:rPr>
          <w:spacing w:val="-2"/>
        </w:rPr>
        <w:t>2011b.</w:t>
      </w:r>
      <w:r>
        <w:rPr>
          <w:spacing w:val="-63"/>
        </w:rPr>
        <w:t> </w:t>
      </w:r>
      <w:r>
        <w:rPr/>
        <w:t>Dalton</w:t>
      </w:r>
      <w:r>
        <w:rPr>
          <w:spacing w:val="5"/>
        </w:rPr>
        <w:t> </w:t>
      </w:r>
      <w:r>
        <w:rPr/>
        <w:t>et.</w:t>
      </w:r>
      <w:r>
        <w:rPr>
          <w:spacing w:val="60"/>
        </w:rPr>
        <w:t> </w:t>
      </w:r>
      <w:r>
        <w:rPr/>
        <w:t>al.</w:t>
      </w:r>
      <w:r>
        <w:rPr>
          <w:spacing w:val="8"/>
        </w:rPr>
        <w:t> </w:t>
      </w:r>
      <w:r>
        <w:rPr/>
        <w:t>(1996)</w:t>
      </w:r>
      <w:r>
        <w:rPr>
          <w:spacing w:val="10"/>
        </w:rPr>
        <w:t> </w:t>
      </w:r>
      <w:r>
        <w:rPr/>
        <w:t>reported</w:t>
      </w:r>
      <w:r>
        <w:rPr>
          <w:spacing w:val="20"/>
        </w:rPr>
        <w:t> </w:t>
      </w:r>
      <w:r>
        <w:rPr/>
        <w:t>that</w:t>
      </w:r>
      <w:r>
        <w:rPr>
          <w:spacing w:val="59"/>
        </w:rPr>
        <w:t> </w:t>
      </w:r>
      <w:r>
        <w:rPr/>
        <w:t>vetiver</w:t>
      </w:r>
      <w:r>
        <w:rPr>
          <w:spacing w:val="62"/>
        </w:rPr>
        <w:t> </w:t>
      </w:r>
      <w:r>
        <w:rPr/>
        <w:t>grass</w:t>
      </w:r>
      <w:r>
        <w:rPr>
          <w:spacing w:val="17"/>
        </w:rPr>
        <w:t> </w:t>
      </w:r>
      <w:r>
        <w:rPr/>
        <w:t>that</w:t>
      </w:r>
      <w:r>
        <w:rPr>
          <w:spacing w:val="60"/>
        </w:rPr>
        <w:t> </w:t>
      </w:r>
      <w:r>
        <w:rPr/>
        <w:t>has</w:t>
      </w:r>
      <w:r>
        <w:rPr>
          <w:spacing w:val="3"/>
        </w:rPr>
        <w:t> </w:t>
      </w:r>
      <w:r>
        <w:rPr/>
        <w:t>high</w:t>
      </w:r>
      <w:r>
        <w:rPr>
          <w:spacing w:val="5"/>
        </w:rPr>
        <w:t> </w:t>
      </w:r>
      <w:r>
        <w:rPr/>
        <w:t>root</w:t>
      </w:r>
      <w:r>
        <w:rPr>
          <w:spacing w:val="8"/>
        </w:rPr>
        <w:t> </w:t>
      </w:r>
      <w:r>
        <w:rPr/>
        <w:t>biomass</w:t>
      </w:r>
      <w:r>
        <w:rPr>
          <w:spacing w:val="3"/>
        </w:rPr>
        <w:t> </w:t>
      </w:r>
      <w:r>
        <w:rPr/>
        <w:t>can</w:t>
      </w:r>
      <w:r>
        <w:rPr>
          <w:spacing w:val="1"/>
        </w:rPr>
        <w:t> </w:t>
      </w:r>
      <w:r>
        <w:rPr/>
        <w:t>accumulate</w:t>
      </w:r>
      <w:r>
        <w:rPr>
          <w:spacing w:val="1"/>
        </w:rPr>
        <w:t> </w:t>
      </w:r>
      <w:r>
        <w:rPr/>
        <w:t>a significant</w:t>
      </w:r>
      <w:r>
        <w:rPr>
          <w:spacing w:val="1"/>
        </w:rPr>
        <w:t> </w:t>
      </w:r>
      <w:r>
        <w:rPr/>
        <w:t>amount</w:t>
      </w:r>
      <w:r>
        <w:rPr>
          <w:spacing w:val="1"/>
        </w:rPr>
        <w:t> </w:t>
      </w:r>
      <w:r>
        <w:rPr/>
        <w:t>of Cr. This</w:t>
      </w:r>
      <w:r>
        <w:rPr>
          <w:spacing w:val="1"/>
        </w:rPr>
        <w:t> </w:t>
      </w:r>
      <w:r>
        <w:rPr/>
        <w:t>plant</w:t>
      </w:r>
      <w:r>
        <w:rPr>
          <w:spacing w:val="1"/>
        </w:rPr>
        <w:t> </w:t>
      </w:r>
      <w:r>
        <w:rPr/>
        <w:t>tends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reduce metal</w:t>
      </w:r>
      <w:r>
        <w:rPr>
          <w:spacing w:val="1"/>
        </w:rPr>
        <w:t> </w:t>
      </w:r>
      <w:r>
        <w:rPr/>
        <w:t>toxicity</w:t>
      </w:r>
      <w:r>
        <w:rPr>
          <w:spacing w:val="1"/>
        </w:rPr>
        <w:t> </w:t>
      </w:r>
      <w:r>
        <w:rPr/>
        <w:t>by</w:t>
      </w:r>
      <w:r>
        <w:rPr>
          <w:spacing w:val="-64"/>
        </w:rPr>
        <w:t> </w:t>
      </w:r>
      <w:r>
        <w:rPr/>
        <w:t>converting</w:t>
      </w:r>
      <w:r>
        <w:rPr>
          <w:spacing w:val="1"/>
        </w:rPr>
        <w:t> </w:t>
      </w:r>
      <w:r>
        <w:rPr/>
        <w:t>highly</w:t>
      </w:r>
      <w:r>
        <w:rPr>
          <w:spacing w:val="30"/>
        </w:rPr>
        <w:t> </w:t>
      </w:r>
      <w:r>
        <w:rPr/>
        <w:t>toxic and</w:t>
      </w:r>
      <w:r>
        <w:rPr>
          <w:spacing w:val="2"/>
        </w:rPr>
        <w:t> </w:t>
      </w:r>
      <w:r>
        <w:rPr/>
        <w:t>readily</w:t>
      </w:r>
      <w:r>
        <w:rPr>
          <w:spacing w:val="14"/>
        </w:rPr>
        <w:t> </w:t>
      </w:r>
      <w:r>
        <w:rPr/>
        <w:t>mobile</w:t>
      </w:r>
      <w:r>
        <w:rPr>
          <w:spacing w:val="17"/>
        </w:rPr>
        <w:t> </w:t>
      </w:r>
      <w:r>
        <w:rPr/>
        <w:t>metals into</w:t>
      </w:r>
      <w:r>
        <w:rPr>
          <w:spacing w:val="2"/>
        </w:rPr>
        <w:t> </w:t>
      </w:r>
      <w:r>
        <w:rPr/>
        <w:t>less</w:t>
      </w:r>
      <w:r>
        <w:rPr>
          <w:spacing w:val="15"/>
        </w:rPr>
        <w:t> </w:t>
      </w:r>
      <w:r>
        <w:rPr/>
        <w:t>toxic ones.</w:t>
      </w:r>
    </w:p>
    <w:p>
      <w:pPr>
        <w:spacing w:after="0"/>
        <w:sectPr>
          <w:pgSz w:w="12240" w:h="15840"/>
          <w:pgMar w:top="1340" w:bottom="280" w:left="1340" w:right="1180"/>
        </w:sectPr>
      </w:pPr>
    </w:p>
    <w:p>
      <w:pPr>
        <w:pStyle w:val="BodyText"/>
        <w:spacing w:before="9"/>
        <w:rPr>
          <w:sz w:val="17"/>
        </w:rPr>
      </w:pPr>
    </w:p>
    <w:p>
      <w:pPr>
        <w:spacing w:before="92"/>
        <w:ind w:left="130" w:right="0" w:firstLine="0"/>
        <w:jc w:val="left"/>
        <w:rPr>
          <w:sz w:val="21"/>
        </w:rPr>
      </w:pPr>
      <w:r>
        <w:rPr>
          <w:w w:val="95"/>
          <w:sz w:val="21"/>
        </w:rPr>
        <w:t>Table 9.</w:t>
      </w:r>
      <w:r>
        <w:rPr>
          <w:spacing w:val="12"/>
          <w:w w:val="95"/>
          <w:sz w:val="21"/>
        </w:rPr>
        <w:t> </w:t>
      </w:r>
      <w:r>
        <w:rPr>
          <w:w w:val="95"/>
          <w:sz w:val="21"/>
        </w:rPr>
        <w:t>Soil</w:t>
      </w:r>
      <w:r>
        <w:rPr>
          <w:spacing w:val="6"/>
          <w:w w:val="95"/>
          <w:sz w:val="21"/>
        </w:rPr>
        <w:t> </w:t>
      </w:r>
      <w:r>
        <w:rPr>
          <w:w w:val="95"/>
          <w:sz w:val="21"/>
        </w:rPr>
        <w:t>parameters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as</w:t>
      </w:r>
      <w:r>
        <w:rPr>
          <w:spacing w:val="14"/>
          <w:w w:val="95"/>
          <w:sz w:val="21"/>
        </w:rPr>
        <w:t> </w:t>
      </w:r>
      <w:r>
        <w:rPr>
          <w:w w:val="95"/>
          <w:sz w:val="21"/>
        </w:rPr>
        <w:t>affected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by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rice grown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after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vetiver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during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2018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DS</w:t>
      </w:r>
      <w:r>
        <w:rPr>
          <w:spacing w:val="11"/>
          <w:w w:val="95"/>
          <w:sz w:val="21"/>
        </w:rPr>
        <w:t> </w:t>
      </w:r>
      <w:r>
        <w:rPr>
          <w:w w:val="95"/>
          <w:sz w:val="21"/>
        </w:rPr>
        <w:t>(vetiver-rice)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pict>
          <v:group style="position:absolute;margin-left:90.199997pt;margin-top:12.423819pt;width:599.950pt;height:1.2pt;mso-position-horizontal-relative:page;mso-position-vertical-relative:paragraph;z-index:-15715840;mso-wrap-distance-left:0;mso-wrap-distance-right:0" id="docshapegroup91" coordorigin="1804,248" coordsize="11999,24">
            <v:line style="position:absolute" from="1804,252" to="13803,252" stroked="true" strokeweight=".39999pt" strokecolor="#000000">
              <v:stroke dashstyle="solid"/>
            </v:line>
            <v:line style="position:absolute" from="1804,268" to="13803,268" stroked="true" strokeweight=".39999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before="11"/>
        <w:rPr>
          <w:sz w:val="29"/>
        </w:rPr>
      </w:pPr>
    </w:p>
    <w:p>
      <w:pPr>
        <w:spacing w:before="92"/>
        <w:ind w:left="10876" w:right="0" w:firstLine="0"/>
        <w:jc w:val="left"/>
        <w:rPr>
          <w:sz w:val="21"/>
        </w:rPr>
      </w:pPr>
      <w:r>
        <w:rPr>
          <w:spacing w:val="-3"/>
          <w:w w:val="80"/>
          <w:sz w:val="21"/>
        </w:rPr>
        <w:t>TOTA</w:t>
      </w:r>
      <w:r>
        <w:rPr>
          <w:spacing w:val="-19"/>
          <w:w w:val="80"/>
          <w:sz w:val="21"/>
        </w:rPr>
        <w:t> </w:t>
      </w:r>
      <w:r>
        <w:rPr>
          <w:spacing w:val="-2"/>
          <w:w w:val="80"/>
          <w:sz w:val="21"/>
        </w:rPr>
        <w:t>L</w:t>
      </w:r>
    </w:p>
    <w:p>
      <w:pPr>
        <w:tabs>
          <w:tab w:pos="8922" w:val="left" w:leader="none"/>
        </w:tabs>
        <w:spacing w:before="15"/>
        <w:ind w:left="7833" w:right="0" w:firstLine="0"/>
        <w:jc w:val="left"/>
        <w:rPr>
          <w:sz w:val="21"/>
        </w:rPr>
      </w:pPr>
      <w:r>
        <w:rPr>
          <w:w w:val="95"/>
          <w:sz w:val="21"/>
        </w:rPr>
        <w:t>RICE</w:t>
        <w:tab/>
        <w:t>INCREASE/</w:t>
      </w:r>
    </w:p>
    <w:p>
      <w:pPr>
        <w:tabs>
          <w:tab w:pos="5959" w:val="left" w:leader="none"/>
          <w:tab w:pos="10652" w:val="left" w:leader="none"/>
        </w:tabs>
        <w:spacing w:before="30"/>
        <w:ind w:left="4357" w:right="0" w:firstLine="0"/>
        <w:jc w:val="left"/>
        <w:rPr>
          <w:sz w:val="21"/>
        </w:rPr>
      </w:pPr>
      <w:r>
        <w:rPr>
          <w:sz w:val="21"/>
        </w:rPr>
        <w:t>AFTER</w:t>
        <w:tab/>
      </w:r>
      <w:r>
        <w:rPr>
          <w:w w:val="90"/>
          <w:sz w:val="21"/>
        </w:rPr>
        <w:t>INCREASE/</w:t>
        <w:tab/>
      </w:r>
      <w:r>
        <w:rPr>
          <w:sz w:val="21"/>
        </w:rPr>
        <w:t>INCREASE/</w:t>
      </w:r>
    </w:p>
    <w:p>
      <w:pPr>
        <w:tabs>
          <w:tab w:pos="8906" w:val="left" w:leader="none"/>
        </w:tabs>
        <w:spacing w:before="15"/>
        <w:ind w:left="7753" w:right="0" w:firstLine="0"/>
        <w:jc w:val="left"/>
        <w:rPr>
          <w:sz w:val="21"/>
        </w:rPr>
      </w:pPr>
      <w:r>
        <w:rPr>
          <w:w w:val="90"/>
          <w:sz w:val="21"/>
        </w:rPr>
        <w:t>AFTER</w:t>
        <w:tab/>
      </w:r>
      <w:r>
        <w:rPr>
          <w:w w:val="95"/>
          <w:sz w:val="21"/>
        </w:rPr>
        <w:t>DECREASE</w:t>
      </w:r>
    </w:p>
    <w:p>
      <w:pPr>
        <w:tabs>
          <w:tab w:pos="3012" w:val="left" w:leader="none"/>
          <w:tab w:pos="4165" w:val="left" w:leader="none"/>
          <w:tab w:pos="5943" w:val="left" w:leader="none"/>
          <w:tab w:pos="10636" w:val="left" w:leader="none"/>
        </w:tabs>
        <w:spacing w:before="32"/>
        <w:ind w:left="145" w:right="0" w:firstLine="0"/>
        <w:jc w:val="left"/>
        <w:rPr>
          <w:sz w:val="21"/>
        </w:rPr>
      </w:pPr>
      <w:r>
        <w:rPr>
          <w:w w:val="95"/>
          <w:sz w:val="21"/>
        </w:rPr>
        <w:t>SOIL</w:t>
      </w:r>
      <w:r>
        <w:rPr>
          <w:spacing w:val="5"/>
          <w:w w:val="95"/>
          <w:sz w:val="21"/>
        </w:rPr>
        <w:t> </w:t>
      </w:r>
      <w:r>
        <w:rPr>
          <w:w w:val="95"/>
          <w:sz w:val="21"/>
        </w:rPr>
        <w:t>PARAMETERS</w:t>
        <w:tab/>
      </w:r>
      <w:r>
        <w:rPr>
          <w:sz w:val="21"/>
        </w:rPr>
        <w:t>INITIAL</w:t>
        <w:tab/>
        <w:t>VETIVER</w:t>
        <w:tab/>
      </w:r>
      <w:r>
        <w:rPr>
          <w:w w:val="85"/>
          <w:sz w:val="21"/>
        </w:rPr>
        <w:t>DECREASE</w:t>
        <w:tab/>
      </w:r>
      <w:r>
        <w:rPr>
          <w:sz w:val="21"/>
        </w:rPr>
        <w:t>DECREASE</w:t>
      </w:r>
    </w:p>
    <w:p>
      <w:pPr>
        <w:spacing w:after="0"/>
        <w:jc w:val="left"/>
        <w:rPr>
          <w:sz w:val="21"/>
        </w:rPr>
        <w:sectPr>
          <w:pgSz w:w="15840" w:h="12240" w:orient="landscape"/>
          <w:pgMar w:top="1140" w:bottom="280" w:left="1680" w:right="1900"/>
        </w:sectPr>
      </w:pPr>
    </w:p>
    <w:p>
      <w:pPr>
        <w:spacing w:before="46"/>
        <w:ind w:left="4566" w:right="0" w:firstLine="0"/>
        <w:jc w:val="left"/>
        <w:rPr>
          <w:sz w:val="21"/>
        </w:rPr>
      </w:pPr>
      <w:r>
        <w:rPr>
          <w:w w:val="95"/>
          <w:sz w:val="21"/>
        </w:rPr>
        <w:t>(3</w:t>
      </w:r>
      <w:r>
        <w:rPr>
          <w:spacing w:val="30"/>
          <w:w w:val="95"/>
          <w:sz w:val="21"/>
        </w:rPr>
        <w:t> </w:t>
      </w:r>
      <w:r>
        <w:rPr>
          <w:w w:val="95"/>
          <w:sz w:val="21"/>
        </w:rPr>
        <w:t>MONTHS)</w:t>
      </w:r>
      <w:r>
        <w:rPr>
          <w:spacing w:val="5"/>
          <w:w w:val="95"/>
          <w:sz w:val="21"/>
        </w:rPr>
        <w:t> </w:t>
      </w:r>
      <w:r>
        <w:rPr>
          <w:w w:val="95"/>
          <w:sz w:val="21"/>
        </w:rPr>
        <w:t>AFTER</w:t>
      </w:r>
      <w:r>
        <w:rPr>
          <w:spacing w:val="4"/>
          <w:w w:val="95"/>
          <w:sz w:val="21"/>
        </w:rPr>
        <w:t> </w:t>
      </w:r>
      <w:r>
        <w:rPr>
          <w:w w:val="95"/>
          <w:sz w:val="21"/>
        </w:rPr>
        <w:t>VETIVER</w:t>
      </w:r>
    </w:p>
    <w:p>
      <w:pPr>
        <w:tabs>
          <w:tab w:pos="1430" w:val="left" w:leader="none"/>
          <w:tab w:pos="1591" w:val="left" w:leader="none"/>
        </w:tabs>
        <w:spacing w:line="288" w:lineRule="auto" w:before="14"/>
        <w:ind w:left="197" w:right="0" w:firstLine="16"/>
        <w:jc w:val="left"/>
        <w:rPr>
          <w:sz w:val="21"/>
        </w:rPr>
      </w:pPr>
      <w:r>
        <w:rPr/>
        <w:br w:type="column"/>
      </w:r>
      <w:r>
        <w:rPr>
          <w:w w:val="90"/>
          <w:sz w:val="21"/>
        </w:rPr>
        <w:t>VETIVER</w:t>
        <w:tab/>
      </w:r>
      <w:r>
        <w:rPr>
          <w:w w:val="85"/>
          <w:sz w:val="21"/>
        </w:rPr>
        <w:t>AFTER</w:t>
      </w:r>
      <w:r>
        <w:rPr>
          <w:spacing w:val="1"/>
          <w:w w:val="85"/>
          <w:sz w:val="21"/>
        </w:rPr>
        <w:t> </w:t>
      </w:r>
      <w:r>
        <w:rPr>
          <w:w w:val="85"/>
          <w:sz w:val="21"/>
        </w:rPr>
        <w:t>2018</w:t>
      </w:r>
      <w:r>
        <w:rPr>
          <w:spacing w:val="-47"/>
          <w:w w:val="85"/>
          <w:sz w:val="21"/>
        </w:rPr>
        <w:t> </w:t>
      </w:r>
      <w:r>
        <w:rPr>
          <w:w w:val="95"/>
          <w:sz w:val="21"/>
        </w:rPr>
        <w:t>2018</w:t>
      </w:r>
      <w:r>
        <w:rPr>
          <w:spacing w:val="-5"/>
          <w:w w:val="95"/>
          <w:sz w:val="21"/>
        </w:rPr>
        <w:t> </w:t>
      </w:r>
      <w:r>
        <w:rPr>
          <w:w w:val="95"/>
          <w:sz w:val="21"/>
        </w:rPr>
        <w:t>DS</w:t>
        <w:tab/>
        <w:tab/>
      </w:r>
      <w:r>
        <w:rPr>
          <w:w w:val="90"/>
          <w:sz w:val="21"/>
        </w:rPr>
        <w:t>DS</w:t>
      </w:r>
      <w:r>
        <w:rPr>
          <w:spacing w:val="8"/>
          <w:w w:val="90"/>
          <w:sz w:val="21"/>
        </w:rPr>
        <w:t> </w:t>
      </w:r>
      <w:r>
        <w:rPr>
          <w:w w:val="90"/>
          <w:sz w:val="21"/>
        </w:rPr>
        <w:t>RICE</w:t>
      </w:r>
    </w:p>
    <w:p>
      <w:pPr>
        <w:spacing w:line="508" w:lineRule="auto" w:before="46"/>
        <w:ind w:left="697" w:right="22" w:hanging="289"/>
        <w:jc w:val="left"/>
        <w:rPr>
          <w:sz w:val="21"/>
        </w:rPr>
      </w:pPr>
      <w:r>
        <w:rPr/>
        <w:br w:type="column"/>
      </w:r>
      <w:r>
        <w:rPr>
          <w:w w:val="85"/>
          <w:sz w:val="21"/>
        </w:rPr>
        <w:t>AFTER</w:t>
      </w:r>
      <w:r>
        <w:rPr>
          <w:spacing w:val="27"/>
          <w:w w:val="85"/>
          <w:sz w:val="21"/>
        </w:rPr>
        <w:t> </w:t>
      </w:r>
      <w:r>
        <w:rPr>
          <w:w w:val="85"/>
          <w:sz w:val="21"/>
        </w:rPr>
        <w:t>VETIVER</w:t>
      </w:r>
      <w:r>
        <w:rPr>
          <w:spacing w:val="-47"/>
          <w:w w:val="85"/>
          <w:sz w:val="21"/>
        </w:rPr>
        <w:t> </w:t>
      </w:r>
      <w:r>
        <w:rPr>
          <w:w w:val="95"/>
          <w:sz w:val="21"/>
        </w:rPr>
        <w:t>AND</w:t>
      </w:r>
      <w:r>
        <w:rPr>
          <w:spacing w:val="18"/>
          <w:w w:val="95"/>
          <w:sz w:val="21"/>
        </w:rPr>
        <w:t> </w:t>
      </w:r>
      <w:r>
        <w:rPr>
          <w:w w:val="95"/>
          <w:sz w:val="21"/>
        </w:rPr>
        <w:t>RICE</w:t>
      </w:r>
    </w:p>
    <w:p>
      <w:pPr>
        <w:spacing w:after="0" w:line="508" w:lineRule="auto"/>
        <w:jc w:val="left"/>
        <w:rPr>
          <w:sz w:val="21"/>
        </w:rPr>
        <w:sectPr>
          <w:type w:val="continuous"/>
          <w:pgSz w:w="15840" w:h="12240" w:orient="landscape"/>
          <w:pgMar w:top="1380" w:bottom="280" w:left="1680" w:right="1900"/>
          <w:cols w:num="3" w:equalWidth="0">
            <w:col w:w="7404" w:space="40"/>
            <w:col w:w="2520" w:space="39"/>
            <w:col w:w="2257"/>
          </w:cols>
        </w:sectPr>
      </w:pPr>
    </w:p>
    <w:p>
      <w:pPr>
        <w:pStyle w:val="BodyText"/>
        <w:spacing w:before="7"/>
        <w:rPr>
          <w:sz w:val="2"/>
        </w:rPr>
      </w:pPr>
    </w:p>
    <w:tbl>
      <w:tblPr>
        <w:tblW w:w="0" w:type="auto"/>
        <w:jc w:val="left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9"/>
        <w:gridCol w:w="1334"/>
        <w:gridCol w:w="1513"/>
        <w:gridCol w:w="1731"/>
        <w:gridCol w:w="1463"/>
        <w:gridCol w:w="1683"/>
        <w:gridCol w:w="1696"/>
      </w:tblGrid>
      <w:tr>
        <w:trPr>
          <w:trHeight w:val="574" w:hRule="atLeast"/>
        </w:trPr>
        <w:tc>
          <w:tcPr>
            <w:tcW w:w="2589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53"/>
              <w:ind w:left="15"/>
              <w:rPr>
                <w:sz w:val="21"/>
              </w:rPr>
            </w:pPr>
            <w:r>
              <w:rPr>
                <w:w w:val="95"/>
                <w:sz w:val="21"/>
              </w:rPr>
              <w:t>Soil</w:t>
            </w:r>
            <w:r>
              <w:rPr>
                <w:spacing w:val="11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pH</w:t>
            </w:r>
            <w:r>
              <w:rPr>
                <w:spacing w:val="1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(H2O)</w:t>
            </w:r>
          </w:p>
        </w:tc>
        <w:tc>
          <w:tcPr>
            <w:tcW w:w="1334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53"/>
              <w:ind w:left="534"/>
              <w:rPr>
                <w:sz w:val="21"/>
              </w:rPr>
            </w:pPr>
            <w:r>
              <w:rPr>
                <w:w w:val="95"/>
                <w:sz w:val="21"/>
              </w:rPr>
              <w:t>5.1</w:t>
            </w:r>
          </w:p>
        </w:tc>
        <w:tc>
          <w:tcPr>
            <w:tcW w:w="1513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53"/>
              <w:ind w:left="481"/>
              <w:rPr>
                <w:sz w:val="21"/>
              </w:rPr>
            </w:pPr>
            <w:r>
              <w:rPr>
                <w:w w:val="95"/>
                <w:sz w:val="21"/>
              </w:rPr>
              <w:t>6.21</w:t>
            </w:r>
          </w:p>
        </w:tc>
        <w:tc>
          <w:tcPr>
            <w:tcW w:w="1731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53"/>
              <w:ind w:right="547"/>
              <w:jc w:val="right"/>
              <w:rPr>
                <w:sz w:val="21"/>
              </w:rPr>
            </w:pPr>
            <w:r>
              <w:rPr>
                <w:sz w:val="21"/>
              </w:rPr>
              <w:t>1.11</w:t>
            </w:r>
          </w:p>
        </w:tc>
        <w:tc>
          <w:tcPr>
            <w:tcW w:w="1463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53"/>
              <w:ind w:right="539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6.53</w:t>
            </w:r>
          </w:p>
        </w:tc>
        <w:tc>
          <w:tcPr>
            <w:tcW w:w="1683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53"/>
              <w:ind w:right="666"/>
              <w:jc w:val="right"/>
              <w:rPr>
                <w:sz w:val="21"/>
              </w:rPr>
            </w:pPr>
            <w:r>
              <w:rPr>
                <w:sz w:val="21"/>
              </w:rPr>
              <w:t>0.32</w:t>
            </w:r>
          </w:p>
        </w:tc>
        <w:tc>
          <w:tcPr>
            <w:tcW w:w="1696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53"/>
              <w:ind w:left="643" w:right="588"/>
              <w:jc w:val="center"/>
              <w:rPr>
                <w:sz w:val="21"/>
              </w:rPr>
            </w:pPr>
            <w:r>
              <w:rPr>
                <w:sz w:val="21"/>
              </w:rPr>
              <w:t>1.43</w:t>
            </w:r>
          </w:p>
        </w:tc>
      </w:tr>
      <w:tr>
        <w:trPr>
          <w:trHeight w:val="645" w:hRule="atLeast"/>
        </w:trPr>
        <w:tc>
          <w:tcPr>
            <w:tcW w:w="2589" w:type="dxa"/>
          </w:tcPr>
          <w:p>
            <w:pPr>
              <w:pStyle w:val="TableParagraph"/>
              <w:spacing w:before="171"/>
              <w:ind w:left="15"/>
              <w:rPr>
                <w:sz w:val="21"/>
              </w:rPr>
            </w:pPr>
            <w:r>
              <w:rPr>
                <w:w w:val="95"/>
                <w:sz w:val="21"/>
              </w:rPr>
              <w:t>Soil</w:t>
            </w:r>
            <w:r>
              <w:rPr>
                <w:spacing w:val="14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organic matter</w:t>
            </w:r>
            <w:r>
              <w:rPr>
                <w:spacing w:val="8"/>
                <w:w w:val="95"/>
                <w:sz w:val="21"/>
              </w:rPr>
              <w:t> </w:t>
            </w:r>
            <w:r>
              <w:rPr>
                <w:i/>
                <w:w w:val="95"/>
                <w:sz w:val="21"/>
              </w:rPr>
              <w:t>(%</w:t>
            </w:r>
            <w:r>
              <w:rPr>
                <w:w w:val="95"/>
                <w:sz w:val="21"/>
              </w:rPr>
              <w:t>)</w:t>
            </w:r>
          </w:p>
        </w:tc>
        <w:tc>
          <w:tcPr>
            <w:tcW w:w="1334" w:type="dxa"/>
          </w:tcPr>
          <w:p>
            <w:pPr>
              <w:pStyle w:val="TableParagraph"/>
              <w:spacing w:before="171"/>
              <w:ind w:left="486"/>
              <w:rPr>
                <w:sz w:val="21"/>
              </w:rPr>
            </w:pPr>
            <w:r>
              <w:rPr>
                <w:w w:val="95"/>
                <w:sz w:val="21"/>
              </w:rPr>
              <w:t>1.76</w:t>
            </w:r>
          </w:p>
        </w:tc>
        <w:tc>
          <w:tcPr>
            <w:tcW w:w="1513" w:type="dxa"/>
          </w:tcPr>
          <w:p>
            <w:pPr>
              <w:pStyle w:val="TableParagraph"/>
              <w:spacing w:before="171"/>
              <w:ind w:left="529"/>
              <w:rPr>
                <w:sz w:val="21"/>
              </w:rPr>
            </w:pPr>
            <w:r>
              <w:rPr>
                <w:w w:val="95"/>
                <w:sz w:val="21"/>
              </w:rPr>
              <w:t>2.6</w:t>
            </w:r>
          </w:p>
        </w:tc>
        <w:tc>
          <w:tcPr>
            <w:tcW w:w="1731" w:type="dxa"/>
          </w:tcPr>
          <w:p>
            <w:pPr>
              <w:pStyle w:val="TableParagraph"/>
              <w:spacing w:before="171"/>
              <w:ind w:right="547"/>
              <w:jc w:val="right"/>
              <w:rPr>
                <w:sz w:val="21"/>
              </w:rPr>
            </w:pPr>
            <w:r>
              <w:rPr>
                <w:sz w:val="21"/>
              </w:rPr>
              <w:t>0.84</w:t>
            </w:r>
          </w:p>
        </w:tc>
        <w:tc>
          <w:tcPr>
            <w:tcW w:w="1463" w:type="dxa"/>
          </w:tcPr>
          <w:p>
            <w:pPr>
              <w:pStyle w:val="TableParagraph"/>
              <w:spacing w:before="171"/>
              <w:ind w:right="587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2.7</w:t>
            </w:r>
          </w:p>
        </w:tc>
        <w:tc>
          <w:tcPr>
            <w:tcW w:w="1683" w:type="dxa"/>
          </w:tcPr>
          <w:p>
            <w:pPr>
              <w:pStyle w:val="TableParagraph"/>
              <w:spacing w:before="171"/>
              <w:ind w:left="530"/>
              <w:rPr>
                <w:sz w:val="21"/>
              </w:rPr>
            </w:pPr>
            <w:r>
              <w:rPr>
                <w:w w:val="95"/>
                <w:sz w:val="21"/>
              </w:rPr>
              <w:t>0.1</w:t>
            </w:r>
          </w:p>
        </w:tc>
        <w:tc>
          <w:tcPr>
            <w:tcW w:w="1696" w:type="dxa"/>
          </w:tcPr>
          <w:p>
            <w:pPr>
              <w:pStyle w:val="TableParagraph"/>
              <w:spacing w:before="171"/>
              <w:ind w:left="643" w:right="588"/>
              <w:jc w:val="center"/>
              <w:rPr>
                <w:sz w:val="21"/>
              </w:rPr>
            </w:pPr>
            <w:r>
              <w:rPr>
                <w:sz w:val="21"/>
              </w:rPr>
              <w:t>0.94</w:t>
            </w:r>
          </w:p>
        </w:tc>
      </w:tr>
      <w:tr>
        <w:trPr>
          <w:trHeight w:val="648" w:hRule="atLeast"/>
        </w:trPr>
        <w:tc>
          <w:tcPr>
            <w:tcW w:w="2589" w:type="dxa"/>
          </w:tcPr>
          <w:p>
            <w:pPr>
              <w:pStyle w:val="TableParagraph"/>
              <w:spacing w:before="1"/>
              <w:rPr>
                <w:sz w:val="20"/>
              </w:rPr>
            </w:pPr>
          </w:p>
          <w:p>
            <w:pPr>
              <w:pStyle w:val="TableParagraph"/>
              <w:ind w:left="15"/>
              <w:rPr>
                <w:sz w:val="21"/>
              </w:rPr>
            </w:pPr>
            <w:r>
              <w:rPr>
                <w:w w:val="95"/>
                <w:sz w:val="21"/>
              </w:rPr>
              <w:t>Total</w:t>
            </w:r>
            <w:r>
              <w:rPr>
                <w:spacing w:val="6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Cr</w:t>
            </w:r>
            <w:r>
              <w:rPr>
                <w:spacing w:val="-2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(mg</w:t>
            </w:r>
            <w:r>
              <w:rPr>
                <w:spacing w:val="19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kg</w:t>
            </w:r>
            <w:r>
              <w:rPr>
                <w:w w:val="95"/>
                <w:sz w:val="21"/>
                <w:vertAlign w:val="superscript"/>
              </w:rPr>
              <w:t>-1</w:t>
            </w:r>
            <w:r>
              <w:rPr>
                <w:w w:val="95"/>
                <w:sz w:val="21"/>
                <w:vertAlign w:val="baseline"/>
              </w:rPr>
              <w:t>)</w:t>
            </w:r>
          </w:p>
        </w:tc>
        <w:tc>
          <w:tcPr>
            <w:tcW w:w="1334" w:type="dxa"/>
          </w:tcPr>
          <w:p>
            <w:pPr>
              <w:pStyle w:val="TableParagraph"/>
              <w:spacing w:before="1"/>
              <w:rPr>
                <w:sz w:val="20"/>
              </w:rPr>
            </w:pPr>
          </w:p>
          <w:p>
            <w:pPr>
              <w:pStyle w:val="TableParagraph"/>
              <w:ind w:left="486"/>
              <w:rPr>
                <w:sz w:val="21"/>
              </w:rPr>
            </w:pPr>
            <w:r>
              <w:rPr>
                <w:w w:val="95"/>
                <w:sz w:val="21"/>
              </w:rPr>
              <w:t>4314</w:t>
            </w:r>
          </w:p>
        </w:tc>
        <w:tc>
          <w:tcPr>
            <w:tcW w:w="1513" w:type="dxa"/>
          </w:tcPr>
          <w:p>
            <w:pPr>
              <w:pStyle w:val="TableParagraph"/>
              <w:spacing w:before="1"/>
              <w:rPr>
                <w:sz w:val="20"/>
              </w:rPr>
            </w:pPr>
          </w:p>
          <w:p>
            <w:pPr>
              <w:pStyle w:val="TableParagraph"/>
              <w:ind w:left="465"/>
              <w:rPr>
                <w:sz w:val="21"/>
              </w:rPr>
            </w:pPr>
            <w:r>
              <w:rPr>
                <w:w w:val="95"/>
                <w:sz w:val="21"/>
              </w:rPr>
              <w:t>4128</w:t>
            </w:r>
          </w:p>
        </w:tc>
        <w:tc>
          <w:tcPr>
            <w:tcW w:w="1731" w:type="dxa"/>
          </w:tcPr>
          <w:p>
            <w:pPr>
              <w:pStyle w:val="TableParagraph"/>
              <w:spacing w:before="1"/>
              <w:rPr>
                <w:sz w:val="20"/>
              </w:rPr>
            </w:pPr>
          </w:p>
          <w:p>
            <w:pPr>
              <w:pStyle w:val="TableParagraph"/>
              <w:ind w:right="550"/>
              <w:jc w:val="right"/>
              <w:rPr>
                <w:sz w:val="21"/>
              </w:rPr>
            </w:pPr>
            <w:r>
              <w:rPr>
                <w:sz w:val="21"/>
              </w:rPr>
              <w:t>-186</w:t>
            </w:r>
          </w:p>
        </w:tc>
        <w:tc>
          <w:tcPr>
            <w:tcW w:w="1463" w:type="dxa"/>
          </w:tcPr>
          <w:p>
            <w:pPr>
              <w:pStyle w:val="TableParagraph"/>
              <w:spacing w:before="1"/>
              <w:rPr>
                <w:sz w:val="20"/>
              </w:rPr>
            </w:pPr>
          </w:p>
          <w:p>
            <w:pPr>
              <w:pStyle w:val="TableParagraph"/>
              <w:ind w:right="524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3961</w:t>
            </w:r>
          </w:p>
        </w:tc>
        <w:tc>
          <w:tcPr>
            <w:tcW w:w="1683" w:type="dxa"/>
          </w:tcPr>
          <w:p>
            <w:pPr>
              <w:pStyle w:val="TableParagraph"/>
              <w:spacing w:before="1"/>
              <w:rPr>
                <w:sz w:val="20"/>
              </w:rPr>
            </w:pPr>
          </w:p>
          <w:p>
            <w:pPr>
              <w:pStyle w:val="TableParagraph"/>
              <w:ind w:right="669"/>
              <w:jc w:val="right"/>
              <w:rPr>
                <w:sz w:val="21"/>
              </w:rPr>
            </w:pPr>
            <w:r>
              <w:rPr>
                <w:sz w:val="21"/>
              </w:rPr>
              <w:t>-167</w:t>
            </w:r>
          </w:p>
        </w:tc>
        <w:tc>
          <w:tcPr>
            <w:tcW w:w="1696" w:type="dxa"/>
          </w:tcPr>
          <w:p>
            <w:pPr>
              <w:pStyle w:val="TableParagraph"/>
              <w:spacing w:before="1"/>
              <w:rPr>
                <w:sz w:val="20"/>
              </w:rPr>
            </w:pPr>
          </w:p>
          <w:p>
            <w:pPr>
              <w:pStyle w:val="TableParagraph"/>
              <w:ind w:left="643" w:right="591"/>
              <w:jc w:val="center"/>
              <w:rPr>
                <w:sz w:val="21"/>
              </w:rPr>
            </w:pPr>
            <w:r>
              <w:rPr>
                <w:sz w:val="21"/>
              </w:rPr>
              <w:t>-353</w:t>
            </w:r>
          </w:p>
        </w:tc>
      </w:tr>
      <w:tr>
        <w:trPr>
          <w:trHeight w:val="600" w:hRule="atLeast"/>
        </w:trPr>
        <w:tc>
          <w:tcPr>
            <w:tcW w:w="2589" w:type="dxa"/>
          </w:tcPr>
          <w:p>
            <w:pPr>
              <w:pStyle w:val="TableParagraph"/>
              <w:spacing w:before="175"/>
              <w:ind w:left="15"/>
              <w:rPr>
                <w:sz w:val="21"/>
              </w:rPr>
            </w:pPr>
            <w:r>
              <w:rPr>
                <w:w w:val="95"/>
                <w:sz w:val="21"/>
              </w:rPr>
              <w:t>Total</w:t>
            </w:r>
            <w:r>
              <w:rPr>
                <w:spacing w:val="1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Ni</w:t>
            </w:r>
            <w:r>
              <w:rPr>
                <w:spacing w:val="2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(mg</w:t>
            </w:r>
            <w:r>
              <w:rPr>
                <w:spacing w:val="14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kg</w:t>
            </w:r>
            <w:r>
              <w:rPr>
                <w:w w:val="95"/>
                <w:sz w:val="21"/>
                <w:vertAlign w:val="superscript"/>
              </w:rPr>
              <w:t>-1</w:t>
            </w:r>
            <w:r>
              <w:rPr>
                <w:w w:val="95"/>
                <w:sz w:val="21"/>
                <w:vertAlign w:val="baseline"/>
              </w:rPr>
              <w:t>)</w:t>
            </w:r>
          </w:p>
        </w:tc>
        <w:tc>
          <w:tcPr>
            <w:tcW w:w="1334" w:type="dxa"/>
          </w:tcPr>
          <w:p>
            <w:pPr>
              <w:pStyle w:val="TableParagraph"/>
              <w:spacing w:before="175"/>
              <w:ind w:left="486"/>
              <w:rPr>
                <w:sz w:val="21"/>
              </w:rPr>
            </w:pPr>
            <w:r>
              <w:rPr>
                <w:w w:val="95"/>
                <w:sz w:val="21"/>
              </w:rPr>
              <w:t>2648</w:t>
            </w:r>
          </w:p>
        </w:tc>
        <w:tc>
          <w:tcPr>
            <w:tcW w:w="1513" w:type="dxa"/>
          </w:tcPr>
          <w:p>
            <w:pPr>
              <w:pStyle w:val="TableParagraph"/>
              <w:spacing w:before="175"/>
              <w:ind w:left="465"/>
              <w:rPr>
                <w:sz w:val="21"/>
              </w:rPr>
            </w:pPr>
            <w:r>
              <w:rPr>
                <w:w w:val="95"/>
                <w:sz w:val="21"/>
              </w:rPr>
              <w:t>2387</w:t>
            </w:r>
          </w:p>
        </w:tc>
        <w:tc>
          <w:tcPr>
            <w:tcW w:w="1731" w:type="dxa"/>
          </w:tcPr>
          <w:p>
            <w:pPr>
              <w:pStyle w:val="TableParagraph"/>
              <w:spacing w:before="175"/>
              <w:ind w:right="550"/>
              <w:jc w:val="right"/>
              <w:rPr>
                <w:sz w:val="21"/>
              </w:rPr>
            </w:pPr>
            <w:r>
              <w:rPr>
                <w:sz w:val="21"/>
              </w:rPr>
              <w:t>-261</w:t>
            </w:r>
          </w:p>
        </w:tc>
        <w:tc>
          <w:tcPr>
            <w:tcW w:w="1463" w:type="dxa"/>
          </w:tcPr>
          <w:p>
            <w:pPr>
              <w:pStyle w:val="TableParagraph"/>
              <w:spacing w:before="175"/>
              <w:ind w:right="524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1906</w:t>
            </w:r>
          </w:p>
        </w:tc>
        <w:tc>
          <w:tcPr>
            <w:tcW w:w="1683" w:type="dxa"/>
          </w:tcPr>
          <w:p>
            <w:pPr>
              <w:pStyle w:val="TableParagraph"/>
              <w:spacing w:before="175"/>
              <w:ind w:right="669"/>
              <w:jc w:val="right"/>
              <w:rPr>
                <w:sz w:val="21"/>
              </w:rPr>
            </w:pPr>
            <w:r>
              <w:rPr>
                <w:sz w:val="21"/>
              </w:rPr>
              <w:t>-481</w:t>
            </w:r>
          </w:p>
        </w:tc>
        <w:tc>
          <w:tcPr>
            <w:tcW w:w="1696" w:type="dxa"/>
          </w:tcPr>
          <w:p>
            <w:pPr>
              <w:pStyle w:val="TableParagraph"/>
              <w:spacing w:before="175"/>
              <w:ind w:left="643" w:right="591"/>
              <w:jc w:val="center"/>
              <w:rPr>
                <w:sz w:val="21"/>
              </w:rPr>
            </w:pPr>
            <w:r>
              <w:rPr>
                <w:sz w:val="21"/>
              </w:rPr>
              <w:t>-742</w:t>
            </w:r>
          </w:p>
        </w:tc>
      </w:tr>
      <w:tr>
        <w:trPr>
          <w:trHeight w:val="600" w:hRule="atLeast"/>
        </w:trPr>
        <w:tc>
          <w:tcPr>
            <w:tcW w:w="2589" w:type="dxa"/>
          </w:tcPr>
          <w:p>
            <w:pPr>
              <w:pStyle w:val="TableParagraph"/>
              <w:spacing w:before="183"/>
              <w:ind w:left="15"/>
              <w:rPr>
                <w:sz w:val="21"/>
              </w:rPr>
            </w:pPr>
            <w:r>
              <w:rPr>
                <w:w w:val="95"/>
                <w:sz w:val="21"/>
              </w:rPr>
              <w:t>Available</w:t>
            </w:r>
            <w:r>
              <w:rPr>
                <w:spacing w:val="4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Cr</w:t>
            </w:r>
            <w:r>
              <w:rPr>
                <w:spacing w:val="3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(mg</w:t>
            </w:r>
            <w:r>
              <w:rPr>
                <w:spacing w:val="5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kg</w:t>
            </w:r>
            <w:r>
              <w:rPr>
                <w:w w:val="95"/>
                <w:sz w:val="21"/>
                <w:vertAlign w:val="superscript"/>
              </w:rPr>
              <w:t>-1</w:t>
            </w:r>
            <w:r>
              <w:rPr>
                <w:w w:val="95"/>
                <w:sz w:val="21"/>
                <w:vertAlign w:val="baseline"/>
              </w:rPr>
              <w:t>)</w:t>
            </w:r>
          </w:p>
        </w:tc>
        <w:tc>
          <w:tcPr>
            <w:tcW w:w="1334" w:type="dxa"/>
          </w:tcPr>
          <w:p>
            <w:pPr>
              <w:pStyle w:val="TableParagraph"/>
              <w:spacing w:before="183"/>
              <w:ind w:left="486"/>
              <w:rPr>
                <w:sz w:val="21"/>
              </w:rPr>
            </w:pPr>
            <w:r>
              <w:rPr>
                <w:w w:val="95"/>
                <w:sz w:val="21"/>
              </w:rPr>
              <w:t>1875</w:t>
            </w:r>
          </w:p>
        </w:tc>
        <w:tc>
          <w:tcPr>
            <w:tcW w:w="1513" w:type="dxa"/>
          </w:tcPr>
          <w:p>
            <w:pPr>
              <w:pStyle w:val="TableParagraph"/>
              <w:spacing w:before="183"/>
              <w:ind w:left="465"/>
              <w:rPr>
                <w:sz w:val="21"/>
              </w:rPr>
            </w:pPr>
            <w:r>
              <w:rPr>
                <w:w w:val="95"/>
                <w:sz w:val="21"/>
              </w:rPr>
              <w:t>1715</w:t>
            </w:r>
          </w:p>
        </w:tc>
        <w:tc>
          <w:tcPr>
            <w:tcW w:w="1731" w:type="dxa"/>
          </w:tcPr>
          <w:p>
            <w:pPr>
              <w:pStyle w:val="TableParagraph"/>
              <w:spacing w:before="183"/>
              <w:ind w:right="550"/>
              <w:jc w:val="right"/>
              <w:rPr>
                <w:sz w:val="21"/>
              </w:rPr>
            </w:pPr>
            <w:r>
              <w:rPr>
                <w:sz w:val="21"/>
              </w:rPr>
              <w:t>-160</w:t>
            </w:r>
          </w:p>
        </w:tc>
        <w:tc>
          <w:tcPr>
            <w:tcW w:w="1463" w:type="dxa"/>
          </w:tcPr>
          <w:p>
            <w:pPr>
              <w:pStyle w:val="TableParagraph"/>
              <w:spacing w:before="183"/>
              <w:ind w:right="524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1593</w:t>
            </w:r>
          </w:p>
        </w:tc>
        <w:tc>
          <w:tcPr>
            <w:tcW w:w="1683" w:type="dxa"/>
          </w:tcPr>
          <w:p>
            <w:pPr>
              <w:pStyle w:val="TableParagraph"/>
              <w:spacing w:before="183"/>
              <w:ind w:right="669"/>
              <w:jc w:val="right"/>
              <w:rPr>
                <w:sz w:val="21"/>
              </w:rPr>
            </w:pPr>
            <w:r>
              <w:rPr>
                <w:sz w:val="21"/>
              </w:rPr>
              <w:t>-122</w:t>
            </w:r>
          </w:p>
        </w:tc>
        <w:tc>
          <w:tcPr>
            <w:tcW w:w="1696" w:type="dxa"/>
          </w:tcPr>
          <w:p>
            <w:pPr>
              <w:pStyle w:val="TableParagraph"/>
              <w:spacing w:before="183"/>
              <w:ind w:left="643" w:right="591"/>
              <w:jc w:val="center"/>
              <w:rPr>
                <w:sz w:val="21"/>
              </w:rPr>
            </w:pPr>
            <w:r>
              <w:rPr>
                <w:sz w:val="21"/>
              </w:rPr>
              <w:t>-282</w:t>
            </w:r>
          </w:p>
        </w:tc>
      </w:tr>
      <w:tr>
        <w:trPr>
          <w:trHeight w:val="416" w:hRule="atLeast"/>
        </w:trPr>
        <w:tc>
          <w:tcPr>
            <w:tcW w:w="2589" w:type="dxa"/>
          </w:tcPr>
          <w:p>
            <w:pPr>
              <w:pStyle w:val="TableParagraph"/>
              <w:spacing w:line="221" w:lineRule="exact" w:before="175"/>
              <w:ind w:left="15"/>
              <w:rPr>
                <w:sz w:val="21"/>
              </w:rPr>
            </w:pPr>
            <w:r>
              <w:rPr>
                <w:w w:val="95"/>
                <w:sz w:val="21"/>
              </w:rPr>
              <w:t>Available</w:t>
            </w:r>
            <w:r>
              <w:rPr>
                <w:spacing w:val="2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Ni</w:t>
            </w:r>
            <w:r>
              <w:rPr>
                <w:spacing w:val="11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(mg</w:t>
            </w:r>
            <w:r>
              <w:rPr>
                <w:spacing w:val="2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kg-</w:t>
            </w:r>
            <w:r>
              <w:rPr>
                <w:w w:val="95"/>
                <w:sz w:val="21"/>
                <w:vertAlign w:val="superscript"/>
              </w:rPr>
              <w:t>1</w:t>
            </w:r>
            <w:r>
              <w:rPr>
                <w:w w:val="95"/>
                <w:sz w:val="21"/>
                <w:vertAlign w:val="baseline"/>
              </w:rPr>
              <w:t>)</w:t>
            </w:r>
          </w:p>
        </w:tc>
        <w:tc>
          <w:tcPr>
            <w:tcW w:w="1334" w:type="dxa"/>
          </w:tcPr>
          <w:p>
            <w:pPr>
              <w:pStyle w:val="TableParagraph"/>
              <w:spacing w:line="221" w:lineRule="exact" w:before="175"/>
              <w:ind w:left="486"/>
              <w:rPr>
                <w:sz w:val="21"/>
              </w:rPr>
            </w:pPr>
            <w:r>
              <w:rPr>
                <w:w w:val="95"/>
                <w:sz w:val="21"/>
              </w:rPr>
              <w:t>1725</w:t>
            </w:r>
          </w:p>
        </w:tc>
        <w:tc>
          <w:tcPr>
            <w:tcW w:w="1513" w:type="dxa"/>
          </w:tcPr>
          <w:p>
            <w:pPr>
              <w:pStyle w:val="TableParagraph"/>
              <w:spacing w:line="221" w:lineRule="exact" w:before="175"/>
              <w:ind w:left="465"/>
              <w:rPr>
                <w:sz w:val="21"/>
              </w:rPr>
            </w:pPr>
            <w:r>
              <w:rPr>
                <w:w w:val="95"/>
                <w:sz w:val="21"/>
              </w:rPr>
              <w:t>1479</w:t>
            </w:r>
          </w:p>
        </w:tc>
        <w:tc>
          <w:tcPr>
            <w:tcW w:w="1731" w:type="dxa"/>
          </w:tcPr>
          <w:p>
            <w:pPr>
              <w:pStyle w:val="TableParagraph"/>
              <w:spacing w:line="221" w:lineRule="exact" w:before="175"/>
              <w:ind w:left="606" w:right="574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-2460</w:t>
            </w:r>
          </w:p>
        </w:tc>
        <w:tc>
          <w:tcPr>
            <w:tcW w:w="1463" w:type="dxa"/>
          </w:tcPr>
          <w:p>
            <w:pPr>
              <w:pStyle w:val="TableParagraph"/>
              <w:spacing w:line="221" w:lineRule="exact" w:before="175"/>
              <w:ind w:right="524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1002</w:t>
            </w:r>
          </w:p>
        </w:tc>
        <w:tc>
          <w:tcPr>
            <w:tcW w:w="1683" w:type="dxa"/>
          </w:tcPr>
          <w:p>
            <w:pPr>
              <w:pStyle w:val="TableParagraph"/>
              <w:spacing w:line="221" w:lineRule="exact" w:before="175"/>
              <w:ind w:right="669"/>
              <w:jc w:val="right"/>
              <w:rPr>
                <w:sz w:val="21"/>
              </w:rPr>
            </w:pPr>
            <w:r>
              <w:rPr>
                <w:sz w:val="21"/>
              </w:rPr>
              <w:t>-477</w:t>
            </w:r>
          </w:p>
        </w:tc>
        <w:tc>
          <w:tcPr>
            <w:tcW w:w="1696" w:type="dxa"/>
          </w:tcPr>
          <w:p>
            <w:pPr>
              <w:pStyle w:val="TableParagraph"/>
              <w:spacing w:line="221" w:lineRule="exact" w:before="175"/>
              <w:ind w:left="643" w:right="591"/>
              <w:jc w:val="center"/>
              <w:rPr>
                <w:sz w:val="21"/>
              </w:rPr>
            </w:pPr>
            <w:r>
              <w:rPr>
                <w:sz w:val="21"/>
              </w:rPr>
              <w:t>-723</w:t>
            </w:r>
          </w:p>
        </w:tc>
      </w:tr>
    </w:tbl>
    <w:p>
      <w:pPr>
        <w:pStyle w:val="BodyText"/>
        <w:spacing w:before="9"/>
        <w:rPr>
          <w:sz w:val="22"/>
        </w:rPr>
      </w:pPr>
      <w:r>
        <w:rPr/>
        <w:pict>
          <v:shape style="position:absolute;margin-left:89.700005pt;margin-top:14.298938pt;width:601.4pt;height:.8pt;mso-position-horizontal-relative:page;mso-position-vertical-relative:paragraph;z-index:-15715328;mso-wrap-distance-left:0;mso-wrap-distance-right:0" id="docshape92" coordorigin="1794,286" coordsize="12028,16" path="m10347,286l10347,286,10331,286,9097,286,9097,286,9081,286,7175,286,7175,286,7175,286,7159,286,5622,286,5621,286,5605,286,4389,286,4373,286,1794,286,1794,302,4373,302,4389,302,5605,302,5621,302,5622,302,7159,302,7175,302,7175,302,7175,302,9081,302,9097,302,9097,302,10331,302,10347,302,10347,302,10347,286xm13822,286l11852,286,11852,286,11836,286,10347,286,10347,302,11836,302,11852,302,11852,302,13822,302,13822,286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2"/>
        </w:rPr>
        <w:sectPr>
          <w:type w:val="continuous"/>
          <w:pgSz w:w="15840" w:h="12240" w:orient="landscape"/>
          <w:pgMar w:top="1380" w:bottom="280" w:left="1680" w:right="190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5840" w:h="12240" w:orient="landscape"/>
          <w:pgMar w:top="1140" w:bottom="280" w:left="1680" w:right="1900"/>
        </w:sectPr>
      </w:pPr>
    </w:p>
    <w:p>
      <w:pPr>
        <w:spacing w:before="80"/>
        <w:ind w:left="101" w:right="0" w:firstLine="0"/>
        <w:jc w:val="left"/>
        <w:rPr>
          <w:i/>
          <w:sz w:val="24"/>
        </w:rPr>
      </w:pPr>
      <w:r>
        <w:rPr>
          <w:i/>
          <w:sz w:val="24"/>
        </w:rPr>
        <w:t>Economic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Analysis</w:t>
      </w:r>
    </w:p>
    <w:p>
      <w:pPr>
        <w:pStyle w:val="BodyText"/>
        <w:spacing w:before="6"/>
        <w:rPr>
          <w:i/>
          <w:sz w:val="20"/>
        </w:rPr>
      </w:pPr>
    </w:p>
    <w:p>
      <w:pPr>
        <w:pStyle w:val="BodyText"/>
        <w:spacing w:before="1"/>
        <w:ind w:left="101" w:right="174" w:firstLine="721"/>
        <w:jc w:val="both"/>
      </w:pPr>
      <w:r>
        <w:rPr/>
        <w:t>Return on investment describes the ratio of net income with total expenses. In</w:t>
      </w:r>
      <w:r>
        <w:rPr>
          <w:spacing w:val="1"/>
        </w:rPr>
        <w:t> </w:t>
      </w:r>
      <w:r>
        <w:rPr/>
        <w:t>economic view, this means that as much as Php 0.50 can be gained for every peso</w:t>
      </w:r>
      <w:r>
        <w:rPr>
          <w:spacing w:val="1"/>
        </w:rPr>
        <w:t> </w:t>
      </w:r>
      <w:r>
        <w:rPr>
          <w:spacing w:val="-1"/>
        </w:rPr>
        <w:t>investment when planting rice after vetiver for one (1) cropping season. The vetiver </w:t>
      </w:r>
      <w:r>
        <w:rPr/>
        <w:t>plant</w:t>
      </w:r>
      <w:r>
        <w:rPr>
          <w:spacing w:val="-64"/>
        </w:rPr>
        <w:t> </w:t>
      </w:r>
      <w:r>
        <w:rPr/>
        <w:t>did not receive fertilizer or any soil amendments. However, after harvesting vetiver, rice</w:t>
      </w:r>
      <w:r>
        <w:rPr>
          <w:spacing w:val="1"/>
        </w:rPr>
        <w:t> </w:t>
      </w:r>
      <w:r>
        <w:rPr>
          <w:spacing w:val="-3"/>
        </w:rPr>
        <w:t>was</w:t>
      </w:r>
      <w:r>
        <w:rPr>
          <w:spacing w:val="5"/>
        </w:rPr>
        <w:t> </w:t>
      </w:r>
      <w:r>
        <w:rPr>
          <w:spacing w:val="-3"/>
        </w:rPr>
        <w:t>planted</w:t>
      </w:r>
      <w:r>
        <w:rPr>
          <w:spacing w:val="23"/>
        </w:rPr>
        <w:t> </w:t>
      </w:r>
      <w:r>
        <w:rPr>
          <w:spacing w:val="-3"/>
        </w:rPr>
        <w:t>and</w:t>
      </w:r>
      <w:r>
        <w:rPr>
          <w:spacing w:val="7"/>
        </w:rPr>
        <w:t> </w:t>
      </w:r>
      <w:r>
        <w:rPr>
          <w:spacing w:val="-3"/>
        </w:rPr>
        <w:t>fertilized</w:t>
      </w:r>
      <w:r>
        <w:rPr>
          <w:spacing w:val="23"/>
        </w:rPr>
        <w:t> </w:t>
      </w:r>
      <w:r>
        <w:rPr>
          <w:spacing w:val="-3"/>
        </w:rPr>
        <w:t>using</w:t>
      </w:r>
      <w:r>
        <w:rPr>
          <w:spacing w:val="23"/>
        </w:rPr>
        <w:t> </w:t>
      </w:r>
      <w:r>
        <w:rPr>
          <w:spacing w:val="-3"/>
        </w:rPr>
        <w:t>rice</w:t>
      </w:r>
      <w:r>
        <w:rPr>
          <w:spacing w:val="7"/>
        </w:rPr>
        <w:t> </w:t>
      </w:r>
      <w:r>
        <w:rPr>
          <w:spacing w:val="-2"/>
        </w:rPr>
        <w:t>crop</w:t>
      </w:r>
      <w:r>
        <w:rPr>
          <w:spacing w:val="-9"/>
        </w:rPr>
        <w:t> </w:t>
      </w:r>
      <w:r>
        <w:rPr>
          <w:spacing w:val="-2"/>
        </w:rPr>
        <w:t>manager</w:t>
      </w:r>
      <w:r>
        <w:rPr>
          <w:spacing w:val="29"/>
        </w:rPr>
        <w:t> </w:t>
      </w:r>
      <w:r>
        <w:rPr>
          <w:spacing w:val="-2"/>
        </w:rPr>
        <w:t>(RCM)</w:t>
      </w:r>
      <w:r>
        <w:rPr>
          <w:spacing w:val="-19"/>
        </w:rPr>
        <w:t> </w:t>
      </w:r>
      <w:r>
        <w:rPr>
          <w:spacing w:val="-2"/>
        </w:rPr>
        <w:t>as</w:t>
      </w:r>
      <w:r>
        <w:rPr>
          <w:spacing w:val="6"/>
        </w:rPr>
        <w:t> </w:t>
      </w:r>
      <w:r>
        <w:rPr>
          <w:spacing w:val="-2"/>
        </w:rPr>
        <w:t>shown</w:t>
      </w:r>
      <w:r>
        <w:rPr>
          <w:spacing w:val="7"/>
        </w:rPr>
        <w:t> </w:t>
      </w:r>
      <w:r>
        <w:rPr>
          <w:spacing w:val="-2"/>
        </w:rPr>
        <w:t>in</w:t>
      </w:r>
      <w:r>
        <w:rPr>
          <w:spacing w:val="7"/>
        </w:rPr>
        <w:t> </w:t>
      </w:r>
      <w:r>
        <w:rPr>
          <w:spacing w:val="-2"/>
        </w:rPr>
        <w:t>Table</w:t>
      </w:r>
      <w:r>
        <w:rPr>
          <w:spacing w:val="23"/>
        </w:rPr>
        <w:t> </w:t>
      </w:r>
      <w:r>
        <w:rPr>
          <w:spacing w:val="-2"/>
        </w:rPr>
        <w:t>10.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0"/>
        </w:rPr>
      </w:pPr>
    </w:p>
    <w:p>
      <w:pPr>
        <w:spacing w:line="223" w:lineRule="auto" w:before="0"/>
        <w:ind w:left="1527" w:right="0" w:hanging="1138"/>
        <w:jc w:val="left"/>
        <w:rPr>
          <w:sz w:val="21"/>
        </w:rPr>
      </w:pPr>
      <w:r>
        <w:rPr>
          <w:w w:val="95"/>
          <w:sz w:val="21"/>
        </w:rPr>
        <w:t>Table</w:t>
      </w:r>
      <w:r>
        <w:rPr>
          <w:spacing w:val="-14"/>
          <w:w w:val="95"/>
          <w:sz w:val="21"/>
        </w:rPr>
        <w:t> </w:t>
      </w:r>
      <w:r>
        <w:rPr>
          <w:w w:val="95"/>
          <w:sz w:val="21"/>
        </w:rPr>
        <w:t>10.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Economic</w:t>
      </w:r>
      <w:r>
        <w:rPr>
          <w:spacing w:val="-22"/>
          <w:w w:val="95"/>
          <w:sz w:val="21"/>
        </w:rPr>
        <w:t> </w:t>
      </w:r>
      <w:r>
        <w:rPr>
          <w:w w:val="95"/>
          <w:sz w:val="21"/>
        </w:rPr>
        <w:t>analysis</w:t>
      </w:r>
      <w:r>
        <w:rPr>
          <w:spacing w:val="-22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rice</w:t>
      </w:r>
      <w:r>
        <w:rPr>
          <w:spacing w:val="-16"/>
          <w:w w:val="95"/>
          <w:sz w:val="21"/>
        </w:rPr>
        <w:t> </w:t>
      </w:r>
      <w:r>
        <w:rPr>
          <w:w w:val="95"/>
          <w:sz w:val="21"/>
        </w:rPr>
        <w:t>production</w:t>
      </w:r>
      <w:r>
        <w:rPr>
          <w:spacing w:val="-16"/>
          <w:w w:val="95"/>
          <w:sz w:val="21"/>
        </w:rPr>
        <w:t> </w:t>
      </w:r>
      <w:r>
        <w:rPr>
          <w:w w:val="95"/>
          <w:sz w:val="21"/>
        </w:rPr>
        <w:t>as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affected</w:t>
      </w:r>
      <w:r>
        <w:rPr>
          <w:spacing w:val="-16"/>
          <w:w w:val="95"/>
          <w:sz w:val="21"/>
        </w:rPr>
        <w:t> </w:t>
      </w:r>
      <w:r>
        <w:rPr>
          <w:w w:val="95"/>
          <w:sz w:val="21"/>
        </w:rPr>
        <w:t>by</w:t>
      </w:r>
      <w:r>
        <w:rPr>
          <w:spacing w:val="-22"/>
          <w:w w:val="95"/>
          <w:sz w:val="21"/>
        </w:rPr>
        <w:t> </w:t>
      </w:r>
      <w:r>
        <w:rPr>
          <w:w w:val="95"/>
          <w:sz w:val="21"/>
        </w:rPr>
        <w:t>phytoremediation</w:t>
      </w:r>
      <w:r>
        <w:rPr>
          <w:spacing w:val="-16"/>
          <w:w w:val="95"/>
          <w:sz w:val="21"/>
        </w:rPr>
        <w:t> </w:t>
      </w:r>
      <w:r>
        <w:rPr>
          <w:w w:val="95"/>
          <w:sz w:val="21"/>
        </w:rPr>
        <w:t>management</w:t>
      </w:r>
      <w:r>
        <w:rPr>
          <w:spacing w:val="-24"/>
          <w:w w:val="95"/>
          <w:sz w:val="21"/>
        </w:rPr>
        <w:t> </w:t>
      </w:r>
      <w:r>
        <w:rPr>
          <w:w w:val="95"/>
          <w:sz w:val="21"/>
        </w:rPr>
        <w:t>in</w:t>
      </w:r>
      <w:r>
        <w:rPr>
          <w:spacing w:val="-16"/>
          <w:w w:val="95"/>
          <w:sz w:val="21"/>
        </w:rPr>
        <w:t> </w:t>
      </w:r>
      <w:r>
        <w:rPr>
          <w:w w:val="95"/>
          <w:sz w:val="21"/>
        </w:rPr>
        <w:t>Lomboy</w:t>
      </w:r>
      <w:r>
        <w:rPr>
          <w:spacing w:val="1"/>
          <w:w w:val="95"/>
          <w:sz w:val="21"/>
        </w:rPr>
        <w:t> </w:t>
      </w:r>
      <w:r>
        <w:rPr>
          <w:sz w:val="21"/>
        </w:rPr>
        <w:t>Sta.</w:t>
      </w:r>
      <w:r>
        <w:rPr>
          <w:spacing w:val="-6"/>
          <w:sz w:val="21"/>
        </w:rPr>
        <w:t> </w:t>
      </w:r>
      <w:r>
        <w:rPr>
          <w:sz w:val="21"/>
        </w:rPr>
        <w:t>Cruz,</w:t>
      </w:r>
      <w:r>
        <w:rPr>
          <w:spacing w:val="-5"/>
          <w:sz w:val="21"/>
        </w:rPr>
        <w:t> </w:t>
      </w:r>
      <w:r>
        <w:rPr>
          <w:sz w:val="21"/>
        </w:rPr>
        <w:t>Zambales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pict>
          <v:shape style="position:absolute;margin-left:107.199997pt;margin-top:12.694126pt;width:436.15pt;height:.8pt;mso-position-horizontal-relative:page;mso-position-vertical-relative:paragraph;z-index:-15714816;mso-wrap-distance-left:0;mso-wrap-distance-right:0" id="docshape93" coordorigin="2144,254" coordsize="8723,16" path="m2144,254l10867,254m2144,270l10867,270e" filled="false" stroked="true" strokeweight=".3999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22"/>
        </w:rPr>
      </w:pPr>
    </w:p>
    <w:tbl>
      <w:tblPr>
        <w:tblW w:w="0" w:type="auto"/>
        <w:jc w:val="left"/>
        <w:tblInd w:w="7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6"/>
        <w:gridCol w:w="1552"/>
        <w:gridCol w:w="1563"/>
        <w:gridCol w:w="1365"/>
        <w:gridCol w:w="1312"/>
        <w:gridCol w:w="736"/>
      </w:tblGrid>
      <w:tr>
        <w:trPr>
          <w:trHeight w:val="276" w:hRule="atLeast"/>
        </w:trPr>
        <w:tc>
          <w:tcPr>
            <w:tcW w:w="2216" w:type="dxa"/>
          </w:tcPr>
          <w:p>
            <w:pPr>
              <w:pStyle w:val="TableParagraph"/>
              <w:spacing w:line="233" w:lineRule="exact"/>
              <w:ind w:right="200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GRAIN</w:t>
            </w:r>
          </w:p>
        </w:tc>
        <w:tc>
          <w:tcPr>
            <w:tcW w:w="1552" w:type="dxa"/>
          </w:tcPr>
          <w:p>
            <w:pPr>
              <w:pStyle w:val="TableParagraph"/>
              <w:spacing w:line="233" w:lineRule="exact"/>
              <w:ind w:left="175" w:right="197"/>
              <w:jc w:val="center"/>
              <w:rPr>
                <w:sz w:val="21"/>
              </w:rPr>
            </w:pPr>
            <w:r>
              <w:rPr>
                <w:sz w:val="21"/>
              </w:rPr>
              <w:t>TOTAL</w:t>
            </w:r>
          </w:p>
        </w:tc>
        <w:tc>
          <w:tcPr>
            <w:tcW w:w="1563" w:type="dxa"/>
          </w:tcPr>
          <w:p>
            <w:pPr>
              <w:pStyle w:val="TableParagraph"/>
              <w:spacing w:line="233" w:lineRule="exact"/>
              <w:ind w:left="224" w:right="293"/>
              <w:jc w:val="center"/>
              <w:rPr>
                <w:sz w:val="21"/>
              </w:rPr>
            </w:pPr>
            <w:r>
              <w:rPr>
                <w:w w:val="80"/>
                <w:sz w:val="21"/>
              </w:rPr>
              <w:t>FERTILIZE</w:t>
            </w:r>
            <w:r>
              <w:rPr>
                <w:spacing w:val="-3"/>
                <w:w w:val="80"/>
                <w:sz w:val="21"/>
              </w:rPr>
              <w:t> </w:t>
            </w:r>
            <w:r>
              <w:rPr>
                <w:w w:val="80"/>
                <w:sz w:val="21"/>
              </w:rPr>
              <w:t>R</w:t>
            </w:r>
          </w:p>
        </w:tc>
        <w:tc>
          <w:tcPr>
            <w:tcW w:w="1365" w:type="dxa"/>
          </w:tcPr>
          <w:p>
            <w:pPr>
              <w:pStyle w:val="TableParagraph"/>
              <w:spacing w:line="233" w:lineRule="exact"/>
              <w:ind w:left="273" w:right="275"/>
              <w:jc w:val="center"/>
              <w:rPr>
                <w:sz w:val="21"/>
              </w:rPr>
            </w:pPr>
            <w:r>
              <w:rPr>
                <w:sz w:val="21"/>
              </w:rPr>
              <w:t>GROSS</w:t>
            </w:r>
          </w:p>
        </w:tc>
        <w:tc>
          <w:tcPr>
            <w:tcW w:w="1312" w:type="dxa"/>
          </w:tcPr>
          <w:p>
            <w:pPr>
              <w:pStyle w:val="TableParagraph"/>
              <w:spacing w:line="233" w:lineRule="exact"/>
              <w:ind w:left="216" w:right="236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NET</w:t>
            </w:r>
          </w:p>
        </w:tc>
        <w:tc>
          <w:tcPr>
            <w:tcW w:w="73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66" w:hRule="atLeast"/>
        </w:trPr>
        <w:tc>
          <w:tcPr>
            <w:tcW w:w="221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35"/>
              <w:ind w:right="216"/>
              <w:jc w:val="right"/>
              <w:rPr>
                <w:sz w:val="21"/>
              </w:rPr>
            </w:pPr>
            <w:r>
              <w:rPr>
                <w:w w:val="95"/>
                <w:sz w:val="21"/>
              </w:rPr>
              <w:t>YIELD</w:t>
            </w:r>
          </w:p>
        </w:tc>
        <w:tc>
          <w:tcPr>
            <w:tcW w:w="155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35"/>
              <w:ind w:left="181" w:right="197"/>
              <w:jc w:val="center"/>
              <w:rPr>
                <w:sz w:val="21"/>
              </w:rPr>
            </w:pPr>
            <w:r>
              <w:rPr>
                <w:sz w:val="21"/>
              </w:rPr>
              <w:t>EXPENSES</w:t>
            </w:r>
          </w:p>
        </w:tc>
        <w:tc>
          <w:tcPr>
            <w:tcW w:w="156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35"/>
              <w:ind w:left="224" w:right="276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APPLIED</w:t>
            </w:r>
          </w:p>
        </w:tc>
        <w:tc>
          <w:tcPr>
            <w:tcW w:w="136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35"/>
              <w:ind w:left="278" w:right="275"/>
              <w:jc w:val="center"/>
              <w:rPr>
                <w:sz w:val="21"/>
              </w:rPr>
            </w:pPr>
            <w:r>
              <w:rPr>
                <w:w w:val="80"/>
                <w:sz w:val="21"/>
              </w:rPr>
              <w:t>INCOME</w:t>
            </w:r>
            <w:r>
              <w:rPr>
                <w:spacing w:val="-14"/>
                <w:w w:val="80"/>
                <w:sz w:val="21"/>
              </w:rPr>
              <w:t> </w:t>
            </w:r>
            <w:r>
              <w:rPr>
                <w:w w:val="80"/>
                <w:sz w:val="21"/>
              </w:rPr>
              <w:t>*</w:t>
            </w:r>
          </w:p>
        </w:tc>
        <w:tc>
          <w:tcPr>
            <w:tcW w:w="131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35"/>
              <w:ind w:left="216" w:right="258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INCOME</w:t>
            </w:r>
          </w:p>
        </w:tc>
        <w:tc>
          <w:tcPr>
            <w:tcW w:w="73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46" w:hRule="atLeast"/>
        </w:trPr>
        <w:tc>
          <w:tcPr>
            <w:tcW w:w="2216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52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63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65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12" w:type="dxa"/>
            <w:tcBorders>
              <w:top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36" w:type="dxa"/>
          </w:tcPr>
          <w:p>
            <w:pPr>
              <w:pStyle w:val="TableParagraph"/>
              <w:spacing w:line="235" w:lineRule="exact"/>
              <w:ind w:right="107"/>
              <w:jc w:val="right"/>
              <w:rPr>
                <w:sz w:val="21"/>
              </w:rPr>
            </w:pPr>
            <w:r>
              <w:rPr>
                <w:sz w:val="21"/>
              </w:rPr>
              <w:t>ROI**</w:t>
            </w:r>
          </w:p>
        </w:tc>
      </w:tr>
      <w:tr>
        <w:trPr>
          <w:trHeight w:val="642" w:hRule="atLeast"/>
        </w:trPr>
        <w:tc>
          <w:tcPr>
            <w:tcW w:w="221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10"/>
              <w:ind w:right="207"/>
              <w:jc w:val="right"/>
              <w:rPr>
                <w:sz w:val="21"/>
              </w:rPr>
            </w:pPr>
            <w:r>
              <w:rPr>
                <w:w w:val="80"/>
                <w:sz w:val="21"/>
              </w:rPr>
              <w:t>kg</w:t>
            </w:r>
            <w:r>
              <w:rPr>
                <w:spacing w:val="2"/>
                <w:w w:val="80"/>
                <w:sz w:val="21"/>
              </w:rPr>
              <w:t> </w:t>
            </w:r>
            <w:r>
              <w:rPr>
                <w:w w:val="80"/>
                <w:sz w:val="21"/>
              </w:rPr>
              <w:t>ha</w:t>
            </w:r>
            <w:r>
              <w:rPr>
                <w:w w:val="80"/>
                <w:sz w:val="21"/>
                <w:vertAlign w:val="superscript"/>
              </w:rPr>
              <w:t>-1</w:t>
            </w:r>
          </w:p>
        </w:tc>
        <w:tc>
          <w:tcPr>
            <w:tcW w:w="155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10"/>
              <w:ind w:left="167" w:right="197"/>
              <w:jc w:val="center"/>
              <w:rPr>
                <w:sz w:val="21"/>
              </w:rPr>
            </w:pPr>
            <w:r>
              <w:rPr>
                <w:w w:val="85"/>
                <w:sz w:val="21"/>
              </w:rPr>
              <w:t>(P</w:t>
            </w:r>
            <w:r>
              <w:rPr>
                <w:spacing w:val="-1"/>
                <w:w w:val="85"/>
                <w:sz w:val="21"/>
              </w:rPr>
              <w:t> </w:t>
            </w:r>
            <w:r>
              <w:rPr>
                <w:w w:val="85"/>
                <w:sz w:val="21"/>
              </w:rPr>
              <w:t>ha</w:t>
            </w:r>
            <w:r>
              <w:rPr>
                <w:w w:val="85"/>
                <w:sz w:val="21"/>
                <w:vertAlign w:val="superscript"/>
              </w:rPr>
              <w:t>-1</w:t>
            </w:r>
            <w:r>
              <w:rPr>
                <w:w w:val="85"/>
                <w:sz w:val="21"/>
                <w:vertAlign w:val="baseline"/>
              </w:rPr>
              <w:t>)</w:t>
            </w:r>
          </w:p>
        </w:tc>
        <w:tc>
          <w:tcPr>
            <w:tcW w:w="156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10"/>
              <w:ind w:left="224" w:right="261"/>
              <w:jc w:val="center"/>
              <w:rPr>
                <w:sz w:val="21"/>
              </w:rPr>
            </w:pPr>
            <w:r>
              <w:rPr>
                <w:w w:val="85"/>
                <w:sz w:val="21"/>
              </w:rPr>
              <w:t>(P</w:t>
            </w:r>
            <w:r>
              <w:rPr>
                <w:spacing w:val="-1"/>
                <w:w w:val="85"/>
                <w:sz w:val="21"/>
              </w:rPr>
              <w:t> </w:t>
            </w:r>
            <w:r>
              <w:rPr>
                <w:w w:val="85"/>
                <w:sz w:val="21"/>
              </w:rPr>
              <w:t>ha</w:t>
            </w:r>
            <w:r>
              <w:rPr>
                <w:w w:val="85"/>
                <w:sz w:val="21"/>
                <w:vertAlign w:val="superscript"/>
              </w:rPr>
              <w:t>-1</w:t>
            </w:r>
            <w:r>
              <w:rPr>
                <w:w w:val="85"/>
                <w:sz w:val="21"/>
                <w:vertAlign w:val="baseline"/>
              </w:rPr>
              <w:t>)</w:t>
            </w:r>
          </w:p>
        </w:tc>
        <w:tc>
          <w:tcPr>
            <w:tcW w:w="136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10"/>
              <w:ind w:left="278" w:right="267"/>
              <w:jc w:val="center"/>
              <w:rPr>
                <w:sz w:val="21"/>
              </w:rPr>
            </w:pPr>
            <w:r>
              <w:rPr>
                <w:w w:val="85"/>
                <w:sz w:val="21"/>
              </w:rPr>
              <w:t>(P</w:t>
            </w:r>
            <w:r>
              <w:rPr>
                <w:spacing w:val="-1"/>
                <w:w w:val="85"/>
                <w:sz w:val="21"/>
              </w:rPr>
              <w:t> </w:t>
            </w:r>
            <w:r>
              <w:rPr>
                <w:w w:val="85"/>
                <w:sz w:val="21"/>
              </w:rPr>
              <w:t>ha</w:t>
            </w:r>
            <w:r>
              <w:rPr>
                <w:w w:val="85"/>
                <w:sz w:val="21"/>
                <w:vertAlign w:val="superscript"/>
              </w:rPr>
              <w:t>-1</w:t>
            </w:r>
            <w:r>
              <w:rPr>
                <w:w w:val="85"/>
                <w:sz w:val="21"/>
                <w:vertAlign w:val="baseline"/>
              </w:rPr>
              <w:t>)</w:t>
            </w:r>
          </w:p>
        </w:tc>
        <w:tc>
          <w:tcPr>
            <w:tcW w:w="131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10"/>
              <w:ind w:left="216" w:right="219"/>
              <w:jc w:val="center"/>
              <w:rPr>
                <w:sz w:val="21"/>
              </w:rPr>
            </w:pPr>
            <w:r>
              <w:rPr>
                <w:w w:val="85"/>
                <w:sz w:val="21"/>
              </w:rPr>
              <w:t>(P</w:t>
            </w:r>
            <w:r>
              <w:rPr>
                <w:spacing w:val="-1"/>
                <w:w w:val="85"/>
                <w:sz w:val="21"/>
              </w:rPr>
              <w:t> </w:t>
            </w:r>
            <w:r>
              <w:rPr>
                <w:w w:val="85"/>
                <w:sz w:val="21"/>
              </w:rPr>
              <w:t>ha</w:t>
            </w:r>
            <w:r>
              <w:rPr>
                <w:w w:val="85"/>
                <w:sz w:val="21"/>
                <w:vertAlign w:val="superscript"/>
              </w:rPr>
              <w:t>-1</w:t>
            </w:r>
            <w:r>
              <w:rPr>
                <w:w w:val="85"/>
                <w:sz w:val="21"/>
                <w:vertAlign w:val="baseline"/>
              </w:rPr>
              <w:t>)</w:t>
            </w:r>
          </w:p>
        </w:tc>
        <w:tc>
          <w:tcPr>
            <w:tcW w:w="736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641" w:hRule="atLeast"/>
        </w:trPr>
        <w:tc>
          <w:tcPr>
            <w:tcW w:w="2216" w:type="dxa"/>
            <w:tcBorders>
              <w:top w:val="single" w:sz="8" w:space="0" w:color="000000"/>
              <w:bottom w:val="double" w:sz="4" w:space="0" w:color="000000"/>
            </w:tcBorders>
          </w:tcPr>
          <w:p>
            <w:pPr>
              <w:pStyle w:val="TableParagraph"/>
              <w:tabs>
                <w:tab w:pos="1406" w:val="left" w:leader="none"/>
              </w:tabs>
              <w:spacing w:before="169"/>
              <w:ind w:left="31"/>
              <w:rPr>
                <w:sz w:val="21"/>
              </w:rPr>
            </w:pPr>
            <w:r>
              <w:rPr>
                <w:sz w:val="21"/>
              </w:rPr>
              <w:t>Vetiver-rice</w:t>
              <w:tab/>
              <w:t>3540</w:t>
            </w:r>
          </w:p>
        </w:tc>
        <w:tc>
          <w:tcPr>
            <w:tcW w:w="1552" w:type="dxa"/>
            <w:tcBorders>
              <w:top w:val="single" w:sz="8" w:space="0" w:color="000000"/>
              <w:bottom w:val="double" w:sz="4" w:space="0" w:color="000000"/>
            </w:tcBorders>
          </w:tcPr>
          <w:p>
            <w:pPr>
              <w:pStyle w:val="TableParagraph"/>
              <w:spacing w:before="169"/>
              <w:ind w:left="172" w:right="197"/>
              <w:jc w:val="center"/>
              <w:rPr>
                <w:sz w:val="21"/>
              </w:rPr>
            </w:pPr>
            <w:r>
              <w:rPr>
                <w:w w:val="85"/>
                <w:sz w:val="21"/>
              </w:rPr>
              <w:t>42</w:t>
            </w:r>
            <w:r>
              <w:rPr>
                <w:spacing w:val="17"/>
                <w:w w:val="85"/>
                <w:sz w:val="21"/>
              </w:rPr>
              <w:t> </w:t>
            </w:r>
            <w:r>
              <w:rPr>
                <w:w w:val="85"/>
                <w:sz w:val="21"/>
              </w:rPr>
              <w:t>462.5</w:t>
            </w:r>
          </w:p>
        </w:tc>
        <w:tc>
          <w:tcPr>
            <w:tcW w:w="1563" w:type="dxa"/>
            <w:tcBorders>
              <w:top w:val="single" w:sz="8" w:space="0" w:color="000000"/>
              <w:bottom w:val="double" w:sz="4" w:space="0" w:color="000000"/>
            </w:tcBorders>
          </w:tcPr>
          <w:p>
            <w:pPr>
              <w:pStyle w:val="TableParagraph"/>
              <w:spacing w:before="169"/>
              <w:ind w:left="224" w:right="288"/>
              <w:jc w:val="center"/>
              <w:rPr>
                <w:sz w:val="21"/>
              </w:rPr>
            </w:pPr>
            <w:r>
              <w:rPr>
                <w:w w:val="85"/>
                <w:sz w:val="21"/>
              </w:rPr>
              <w:t>11</w:t>
            </w:r>
            <w:r>
              <w:rPr>
                <w:spacing w:val="16"/>
                <w:w w:val="85"/>
                <w:sz w:val="21"/>
              </w:rPr>
              <w:t> </w:t>
            </w:r>
            <w:r>
              <w:rPr>
                <w:w w:val="85"/>
                <w:sz w:val="21"/>
              </w:rPr>
              <w:t>762.25</w:t>
            </w:r>
          </w:p>
        </w:tc>
        <w:tc>
          <w:tcPr>
            <w:tcW w:w="1365" w:type="dxa"/>
            <w:tcBorders>
              <w:top w:val="single" w:sz="8" w:space="0" w:color="000000"/>
              <w:bottom w:val="double" w:sz="4" w:space="0" w:color="000000"/>
            </w:tcBorders>
          </w:tcPr>
          <w:p>
            <w:pPr>
              <w:pStyle w:val="TableParagraph"/>
              <w:spacing w:before="169"/>
              <w:ind w:left="262" w:right="275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63720</w:t>
            </w:r>
          </w:p>
        </w:tc>
        <w:tc>
          <w:tcPr>
            <w:tcW w:w="1312" w:type="dxa"/>
            <w:tcBorders>
              <w:top w:val="single" w:sz="8" w:space="0" w:color="000000"/>
              <w:bottom w:val="double" w:sz="4" w:space="0" w:color="000000"/>
            </w:tcBorders>
          </w:tcPr>
          <w:p>
            <w:pPr>
              <w:pStyle w:val="TableParagraph"/>
              <w:spacing w:before="169"/>
              <w:ind w:left="216" w:right="245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21257.5</w:t>
            </w:r>
          </w:p>
        </w:tc>
        <w:tc>
          <w:tcPr>
            <w:tcW w:w="736" w:type="dxa"/>
            <w:tcBorders>
              <w:top w:val="single" w:sz="8" w:space="0" w:color="000000"/>
              <w:bottom w:val="double" w:sz="4" w:space="0" w:color="000000"/>
            </w:tcBorders>
          </w:tcPr>
          <w:p>
            <w:pPr>
              <w:pStyle w:val="TableParagraph"/>
              <w:spacing w:before="169"/>
              <w:ind w:right="89"/>
              <w:jc w:val="right"/>
              <w:rPr>
                <w:sz w:val="21"/>
              </w:rPr>
            </w:pPr>
            <w:r>
              <w:rPr>
                <w:sz w:val="21"/>
              </w:rPr>
              <w:t>0.5</w:t>
            </w:r>
          </w:p>
        </w:tc>
      </w:tr>
    </w:tbl>
    <w:p>
      <w:pPr>
        <w:pStyle w:val="BodyText"/>
        <w:spacing w:before="5"/>
        <w:rPr>
          <w:sz w:val="8"/>
        </w:rPr>
      </w:pPr>
    </w:p>
    <w:p>
      <w:pPr>
        <w:spacing w:line="206" w:lineRule="auto" w:before="119"/>
        <w:ind w:left="823" w:right="2722" w:firstLine="0"/>
        <w:jc w:val="left"/>
        <w:rPr>
          <w:i/>
          <w:sz w:val="21"/>
        </w:rPr>
      </w:pPr>
      <w:r>
        <w:rPr>
          <w:w w:val="95"/>
          <w:sz w:val="21"/>
        </w:rPr>
        <w:t>*</w:t>
      </w:r>
      <w:r>
        <w:rPr>
          <w:spacing w:val="1"/>
          <w:w w:val="95"/>
          <w:sz w:val="21"/>
        </w:rPr>
        <w:t> </w:t>
      </w:r>
      <w:r>
        <w:rPr>
          <w:i/>
          <w:w w:val="95"/>
          <w:sz w:val="21"/>
        </w:rPr>
        <w:t>Computed based on the prevailing price of palay in the area</w:t>
      </w:r>
      <w:r>
        <w:rPr>
          <w:i/>
          <w:spacing w:val="-53"/>
          <w:w w:val="95"/>
          <w:sz w:val="21"/>
        </w:rPr>
        <w:t> </w:t>
      </w:r>
      <w:r>
        <w:rPr>
          <w:i/>
          <w:w w:val="95"/>
          <w:sz w:val="21"/>
        </w:rPr>
        <w:t>@18.00</w:t>
      </w:r>
      <w:r>
        <w:rPr>
          <w:i/>
          <w:spacing w:val="-10"/>
          <w:w w:val="95"/>
          <w:sz w:val="21"/>
        </w:rPr>
        <w:t> </w:t>
      </w:r>
      <w:r>
        <w:rPr>
          <w:i/>
          <w:w w:val="95"/>
          <w:sz w:val="21"/>
        </w:rPr>
        <w:t>kg</w:t>
      </w:r>
      <w:r>
        <w:rPr>
          <w:i/>
          <w:w w:val="95"/>
          <w:sz w:val="21"/>
          <w:vertAlign w:val="superscript"/>
        </w:rPr>
        <w:t>-1</w:t>
      </w:r>
      <w:r>
        <w:rPr>
          <w:i/>
          <w:spacing w:val="-12"/>
          <w:w w:val="95"/>
          <w:sz w:val="21"/>
          <w:vertAlign w:val="baseline"/>
        </w:rPr>
        <w:t> </w:t>
      </w:r>
      <w:r>
        <w:rPr>
          <w:i/>
          <w:w w:val="95"/>
          <w:sz w:val="21"/>
          <w:vertAlign w:val="baseline"/>
        </w:rPr>
        <w:t>**ROI-Return</w:t>
      </w:r>
      <w:r>
        <w:rPr>
          <w:i/>
          <w:spacing w:val="-10"/>
          <w:w w:val="95"/>
          <w:sz w:val="21"/>
          <w:vertAlign w:val="baseline"/>
        </w:rPr>
        <w:t> </w:t>
      </w:r>
      <w:r>
        <w:rPr>
          <w:i/>
          <w:w w:val="95"/>
          <w:sz w:val="21"/>
          <w:vertAlign w:val="baseline"/>
        </w:rPr>
        <w:t>on</w:t>
      </w:r>
      <w:r>
        <w:rPr>
          <w:i/>
          <w:spacing w:val="-10"/>
          <w:w w:val="95"/>
          <w:sz w:val="21"/>
          <w:vertAlign w:val="baseline"/>
        </w:rPr>
        <w:t> </w:t>
      </w:r>
      <w:r>
        <w:rPr>
          <w:i/>
          <w:w w:val="95"/>
          <w:sz w:val="21"/>
          <w:vertAlign w:val="baseline"/>
        </w:rPr>
        <w:t>Investment</w:t>
      </w:r>
      <w:r>
        <w:rPr>
          <w:i/>
          <w:spacing w:val="1"/>
          <w:w w:val="95"/>
          <w:sz w:val="21"/>
          <w:vertAlign w:val="baseline"/>
        </w:rPr>
        <w:t> </w:t>
      </w:r>
      <w:r>
        <w:rPr>
          <w:i/>
          <w:w w:val="95"/>
          <w:sz w:val="21"/>
          <w:vertAlign w:val="baseline"/>
        </w:rPr>
        <w:t>ha</w:t>
      </w:r>
      <w:r>
        <w:rPr>
          <w:i/>
          <w:w w:val="95"/>
          <w:sz w:val="21"/>
          <w:vertAlign w:val="superscript"/>
        </w:rPr>
        <w:t>-1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Heading2"/>
        <w:spacing w:before="163"/>
      </w:pPr>
      <w:r>
        <w:rPr/>
        <w:t>CONCLUSION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101" w:right="123" w:firstLine="721"/>
        <w:jc w:val="both"/>
      </w:pPr>
      <w:r>
        <w:rPr/>
        <w:t>Based on the results of the study, the rice field was highly contaminated with Cr</w:t>
      </w:r>
      <w:r>
        <w:rPr>
          <w:spacing w:val="1"/>
        </w:rPr>
        <w:t> </w:t>
      </w:r>
      <w:r>
        <w:rPr>
          <w:spacing w:val="-2"/>
        </w:rPr>
        <w:t>and Ni due to its naturally occurring </w:t>
      </w:r>
      <w:r>
        <w:rPr>
          <w:spacing w:val="-1"/>
        </w:rPr>
        <w:t>mineral from the parent material and the presence of</w:t>
      </w:r>
      <w:r>
        <w:rPr/>
        <w:t> mining activities. Remediation technique like phytoremediation (vetiver) was ideal and</w:t>
      </w:r>
      <w:r>
        <w:rPr>
          <w:spacing w:val="1"/>
        </w:rPr>
        <w:t> </w:t>
      </w:r>
      <w:r>
        <w:rPr>
          <w:spacing w:val="-3"/>
        </w:rPr>
        <w:t>sustainable alternative on the permanent removal or recovery to rice paddies. These were</w:t>
      </w:r>
      <w:r>
        <w:rPr>
          <w:spacing w:val="-2"/>
        </w:rPr>
        <w:t> significantly increased soil pH and percent </w:t>
      </w:r>
      <w:r>
        <w:rPr>
          <w:spacing w:val="-1"/>
        </w:rPr>
        <w:t>organic matter with decreased amount of total</w:t>
      </w:r>
      <w:r>
        <w:rPr/>
        <w:t> and</w:t>
      </w:r>
      <w:r>
        <w:rPr>
          <w:spacing w:val="6"/>
        </w:rPr>
        <w:t> </w:t>
      </w:r>
      <w:r>
        <w:rPr/>
        <w:t>available</w:t>
      </w:r>
      <w:r>
        <w:rPr>
          <w:spacing w:val="38"/>
        </w:rPr>
        <w:t> </w:t>
      </w:r>
      <w:r>
        <w:rPr/>
        <w:t>Cr</w:t>
      </w:r>
      <w:r>
        <w:rPr>
          <w:spacing w:val="-4"/>
        </w:rPr>
        <w:t> </w:t>
      </w:r>
      <w:r>
        <w:rPr/>
        <w:t>and</w:t>
      </w:r>
      <w:r>
        <w:rPr>
          <w:spacing w:val="6"/>
        </w:rPr>
        <w:t> </w:t>
      </w:r>
      <w:r>
        <w:rPr/>
        <w:t>Ni.</w:t>
      </w:r>
    </w:p>
    <w:p>
      <w:pPr>
        <w:pStyle w:val="BodyText"/>
        <w:spacing w:before="202"/>
        <w:ind w:left="101" w:right="100" w:firstLine="721"/>
        <w:jc w:val="both"/>
      </w:pPr>
      <w:r>
        <w:rPr>
          <w:spacing w:val="-1"/>
        </w:rPr>
        <w:t>The use of phytoremediation (vetiver) implied on the bio-accumulation of Cr </w:t>
      </w:r>
      <w:r>
        <w:rPr/>
        <w:t>and Ni</w:t>
      </w:r>
      <w:r>
        <w:rPr>
          <w:spacing w:val="-64"/>
        </w:rPr>
        <w:t> </w:t>
      </w:r>
      <w:r>
        <w:rPr/>
        <w:t>that</w:t>
      </w:r>
      <w:r>
        <w:rPr>
          <w:spacing w:val="-6"/>
        </w:rPr>
        <w:t> </w:t>
      </w:r>
      <w:r>
        <w:rPr/>
        <w:t>this</w:t>
      </w:r>
      <w:r>
        <w:rPr>
          <w:spacing w:val="-10"/>
        </w:rPr>
        <w:t> </w:t>
      </w:r>
      <w:r>
        <w:rPr/>
        <w:t>plant</w:t>
      </w:r>
      <w:r>
        <w:rPr>
          <w:spacing w:val="7"/>
        </w:rPr>
        <w:t> </w:t>
      </w:r>
      <w:r>
        <w:rPr/>
        <w:t>has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capacity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absorb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store</w:t>
      </w:r>
      <w:r>
        <w:rPr>
          <w:spacing w:val="4"/>
        </w:rPr>
        <w:t> </w:t>
      </w:r>
      <w:r>
        <w:rPr/>
        <w:t>metals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their</w:t>
      </w:r>
      <w:r>
        <w:rPr>
          <w:spacing w:val="-4"/>
        </w:rPr>
        <w:t> </w:t>
      </w:r>
      <w:r>
        <w:rPr/>
        <w:t>system</w:t>
      </w:r>
      <w:r>
        <w:rPr>
          <w:spacing w:val="-9"/>
        </w:rPr>
        <w:t> </w:t>
      </w:r>
      <w:r>
        <w:rPr/>
        <w:t>particularly</w:t>
      </w:r>
      <w:r>
        <w:rPr>
          <w:spacing w:val="15"/>
        </w:rPr>
        <w:t> </w:t>
      </w:r>
      <w:r>
        <w:rPr/>
        <w:t>the</w:t>
      </w:r>
      <w:r>
        <w:rPr>
          <w:spacing w:val="-64"/>
        </w:rPr>
        <w:t> </w:t>
      </w:r>
      <w:r>
        <w:rPr>
          <w:spacing w:val="-2"/>
        </w:rPr>
        <w:t>roots. With the continuous cultivation </w:t>
      </w:r>
      <w:r>
        <w:rPr>
          <w:spacing w:val="-1"/>
        </w:rPr>
        <w:t>of vetiver in the field higher bio-accumulated metals</w:t>
      </w:r>
      <w:r>
        <w:rPr/>
        <w:t> were observed due to its increasing biomass. However, the translocation factor in both</w:t>
      </w:r>
      <w:r>
        <w:rPr>
          <w:spacing w:val="1"/>
        </w:rPr>
        <w:t> </w:t>
      </w:r>
      <w:r>
        <w:rPr>
          <w:spacing w:val="-1"/>
        </w:rPr>
        <w:t>seasons </w:t>
      </w:r>
      <w:r>
        <w:rPr/>
        <w:t>(WS and DS) show that it is below 0.02 mg kg</w:t>
      </w:r>
      <w:r>
        <w:rPr>
          <w:position w:val="6"/>
          <w:sz w:val="16"/>
        </w:rPr>
        <w:t>-1 </w:t>
      </w:r>
      <w:r>
        <w:rPr/>
        <w:t>as prescribed limits fixed by the</w:t>
      </w:r>
      <w:r>
        <w:rPr>
          <w:spacing w:val="1"/>
        </w:rPr>
        <w:t> </w:t>
      </w:r>
      <w:r>
        <w:rPr/>
        <w:t>Codex</w:t>
      </w:r>
      <w:r>
        <w:rPr>
          <w:spacing w:val="1"/>
        </w:rPr>
        <w:t> </w:t>
      </w:r>
      <w:r>
        <w:rPr/>
        <w:t>Standard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European</w:t>
      </w:r>
      <w:r>
        <w:rPr>
          <w:spacing w:val="1"/>
        </w:rPr>
        <w:t> </w:t>
      </w:r>
      <w:r>
        <w:rPr/>
        <w:t>Union</w:t>
      </w:r>
      <w:r>
        <w:rPr>
          <w:spacing w:val="1"/>
        </w:rPr>
        <w:t> </w:t>
      </w:r>
      <w:r>
        <w:rPr/>
        <w:t>(EU</w:t>
      </w:r>
      <w:r>
        <w:rPr>
          <w:spacing w:val="1"/>
        </w:rPr>
        <w:t> </w:t>
      </w:r>
      <w:r>
        <w:rPr/>
        <w:t>Standards).</w:t>
      </w:r>
      <w:r>
        <w:rPr>
          <w:spacing w:val="1"/>
        </w:rPr>
        <w:t> </w:t>
      </w:r>
      <w:r>
        <w:rPr/>
        <w:t>Vetiver</w:t>
      </w:r>
      <w:r>
        <w:rPr>
          <w:spacing w:val="1"/>
        </w:rPr>
        <w:t> </w:t>
      </w:r>
      <w:r>
        <w:rPr/>
        <w:t>plant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lower</w:t>
      </w:r>
      <w:r>
        <w:rPr>
          <w:spacing w:val="1"/>
        </w:rPr>
        <w:t> </w:t>
      </w:r>
      <w:r>
        <w:rPr>
          <w:spacing w:val="-1"/>
        </w:rPr>
        <w:t>translocated Cr and Ni to their </w:t>
      </w:r>
      <w:r>
        <w:rPr/>
        <w:t>shoots thus it is safe for forage purposes. It was observed</w:t>
      </w:r>
      <w:r>
        <w:rPr>
          <w:spacing w:val="1"/>
        </w:rPr>
        <w:t> </w:t>
      </w:r>
      <w:r>
        <w:rPr/>
        <w:t>that the longer the time of vetiver in the field the lower is the translocation factor due to</w:t>
      </w:r>
      <w:r>
        <w:rPr>
          <w:spacing w:val="1"/>
        </w:rPr>
        <w:t> </w:t>
      </w:r>
      <w:r>
        <w:rPr/>
        <w:t>that fact that vetiver has high capacity to store and uptake metals according to its bio-</w:t>
      </w:r>
      <w:r>
        <w:rPr>
          <w:spacing w:val="1"/>
        </w:rPr>
        <w:t> </w:t>
      </w:r>
      <w:r>
        <w:rPr/>
        <w:t>availability.</w:t>
      </w:r>
    </w:p>
    <w:p>
      <w:pPr>
        <w:spacing w:after="0"/>
        <w:jc w:val="both"/>
        <w:sectPr>
          <w:pgSz w:w="12240" w:h="15840"/>
          <w:pgMar w:top="1360" w:bottom="280" w:left="1340" w:right="1260"/>
        </w:sectPr>
      </w:pPr>
    </w:p>
    <w:p>
      <w:pPr>
        <w:pStyle w:val="BodyText"/>
        <w:spacing w:before="80"/>
        <w:ind w:left="101" w:right="101" w:firstLine="721"/>
        <w:jc w:val="both"/>
      </w:pPr>
      <w:r>
        <w:rPr/>
        <w:t>The use of rice after one cropping of vetiver (vetiver-rice) in mitigating Cr and Ni</w:t>
      </w:r>
      <w:r>
        <w:rPr>
          <w:spacing w:val="1"/>
        </w:rPr>
        <w:t> </w:t>
      </w:r>
      <w:r>
        <w:rPr/>
        <w:t>indicate that the plant only absorbs</w:t>
      </w:r>
      <w:r>
        <w:rPr>
          <w:spacing w:val="1"/>
        </w:rPr>
        <w:t> </w:t>
      </w:r>
      <w:r>
        <w:rPr/>
        <w:t>(Cr and Ni) particularly</w:t>
      </w:r>
      <w:r>
        <w:rPr>
          <w:spacing w:val="1"/>
        </w:rPr>
        <w:t> </w:t>
      </w:r>
      <w:r>
        <w:rPr/>
        <w:t>more on the roots. The</w:t>
      </w:r>
      <w:r>
        <w:rPr>
          <w:spacing w:val="1"/>
        </w:rPr>
        <w:t> </w:t>
      </w:r>
      <w:r>
        <w:rPr>
          <w:spacing w:val="-2"/>
        </w:rPr>
        <w:t>translocated amount was reduced to grain because the roots </w:t>
      </w:r>
      <w:r>
        <w:rPr>
          <w:spacing w:val="-1"/>
        </w:rPr>
        <w:t>contribute greater impact on</w:t>
      </w:r>
      <w:r>
        <w:rPr/>
        <w:t> the solubility</w:t>
      </w:r>
      <w:r>
        <w:rPr>
          <w:spacing w:val="1"/>
        </w:rPr>
        <w:t> </w:t>
      </w:r>
      <w:r>
        <w:rPr/>
        <w:t>and phyto-availability</w:t>
      </w:r>
      <w:r>
        <w:rPr>
          <w:spacing w:val="1"/>
        </w:rPr>
        <w:t> </w:t>
      </w:r>
      <w:r>
        <w:rPr/>
        <w:t>of metals in the soil thus Cr and Ni were below</w:t>
      </w:r>
      <w:r>
        <w:rPr>
          <w:spacing w:val="1"/>
        </w:rPr>
        <w:t> </w:t>
      </w:r>
      <w:r>
        <w:rPr/>
        <w:t>detection</w:t>
      </w:r>
      <w:r>
        <w:rPr>
          <w:spacing w:val="21"/>
        </w:rPr>
        <w:t> </w:t>
      </w:r>
      <w:r>
        <w:rPr/>
        <w:t>limit</w:t>
      </w:r>
      <w:r>
        <w:rPr>
          <w:spacing w:val="10"/>
        </w:rPr>
        <w:t> </w:t>
      </w:r>
      <w:r>
        <w:rPr/>
        <w:t>on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grain.</w:t>
      </w:r>
    </w:p>
    <w:p>
      <w:pPr>
        <w:spacing w:after="0"/>
        <w:jc w:val="both"/>
        <w:sectPr>
          <w:pgSz w:w="12240" w:h="15840"/>
          <w:pgMar w:top="1360" w:bottom="280" w:left="1340" w:right="1260"/>
        </w:sectPr>
      </w:pPr>
    </w:p>
    <w:p>
      <w:pPr>
        <w:pStyle w:val="Heading2"/>
      </w:pPr>
      <w:r>
        <w:rPr/>
        <w:t>ACKNOWLEDGMENT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76" w:lineRule="auto" w:before="1"/>
        <w:ind w:left="101" w:right="101" w:firstLine="721"/>
        <w:jc w:val="both"/>
      </w:pPr>
      <w:r>
        <w:rPr>
          <w:spacing w:val="-1"/>
        </w:rPr>
        <w:t>The authors are grateful to the Department of </w:t>
      </w:r>
      <w:r>
        <w:rPr/>
        <w:t>Science and Technology (DOST) for</w:t>
      </w:r>
      <w:r>
        <w:rPr>
          <w:spacing w:val="-64"/>
        </w:rPr>
        <w:t> </w:t>
      </w:r>
      <w:r>
        <w:rPr>
          <w:spacing w:val="-1"/>
        </w:rPr>
        <w:t>awarding the first author (Ms. </w:t>
      </w:r>
      <w:r>
        <w:rPr/>
        <w:t>V.O. Saz) an Accelerated Science and Technology Human</w:t>
      </w:r>
      <w:r>
        <w:rPr>
          <w:spacing w:val="-64"/>
        </w:rPr>
        <w:t> </w:t>
      </w:r>
      <w:r>
        <w:rPr/>
        <w:t>Resource Development Prorgam (ASTHRDP) - National Science Consortium graduate</w:t>
      </w:r>
      <w:r>
        <w:rPr>
          <w:spacing w:val="1"/>
        </w:rPr>
        <w:t> </w:t>
      </w:r>
      <w:r>
        <w:rPr/>
        <w:t>scholarship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PCAARRD Dissertation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that made her</w:t>
      </w:r>
      <w:r>
        <w:rPr>
          <w:spacing w:val="1"/>
        </w:rPr>
        <w:t> </w:t>
      </w:r>
      <w:r>
        <w:rPr/>
        <w:t>Ph.D. studies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dissertation possible. The following members of her Graduate Advisory Committee are</w:t>
      </w:r>
      <w:r>
        <w:rPr>
          <w:spacing w:val="1"/>
        </w:rPr>
        <w:t> </w:t>
      </w:r>
      <w:r>
        <w:rPr/>
        <w:t>also thanked for their comments and suggestions on the improvement of the manuscript</w:t>
      </w:r>
      <w:r>
        <w:rPr>
          <w:spacing w:val="1"/>
        </w:rPr>
        <w:t> </w:t>
      </w:r>
      <w:r>
        <w:rPr/>
        <w:t>chaired by Dr. Pearl B. Sanchez (ASI Director), with members Dr. Erlinda S. Paterno</w:t>
      </w:r>
      <w:r>
        <w:rPr>
          <w:spacing w:val="1"/>
        </w:rPr>
        <w:t> </w:t>
      </w:r>
      <w:r>
        <w:rPr>
          <w:spacing w:val="-1"/>
        </w:rPr>
        <w:t>(Professor</w:t>
      </w:r>
      <w:r>
        <w:rPr>
          <w:spacing w:val="2"/>
        </w:rPr>
        <w:t> </w:t>
      </w:r>
      <w:r>
        <w:rPr/>
        <w:t>Emeritus), Dr.</w:t>
      </w:r>
      <w:r>
        <w:rPr>
          <w:spacing w:val="-14"/>
        </w:rPr>
        <w:t> </w:t>
      </w:r>
      <w:r>
        <w:rPr/>
        <w:t>Veronica</w:t>
      </w:r>
      <w:r>
        <w:rPr>
          <w:spacing w:val="-3"/>
        </w:rPr>
        <w:t> </w:t>
      </w:r>
      <w:r>
        <w:rPr/>
        <w:t>P.</w:t>
      </w:r>
      <w:r>
        <w:rPr>
          <w:spacing w:val="-14"/>
        </w:rPr>
        <w:t> </w:t>
      </w:r>
      <w:r>
        <w:rPr/>
        <w:t>Migo</w:t>
      </w:r>
      <w:r>
        <w:rPr>
          <w:spacing w:val="-16"/>
        </w:rPr>
        <w:t> </w:t>
      </w:r>
      <w:r>
        <w:rPr/>
        <w:t>(Chem.Eng.Professor)</w:t>
      </w:r>
      <w:r>
        <w:rPr>
          <w:spacing w:val="16"/>
        </w:rPr>
        <w:t> </w:t>
      </w:r>
      <w:r>
        <w:rPr/>
        <w:t>and</w:t>
      </w:r>
      <w:r>
        <w:rPr>
          <w:spacing w:val="-3"/>
        </w:rPr>
        <w:t> </w:t>
      </w:r>
      <w:r>
        <w:rPr/>
        <w:t>Dr.</w:t>
      </w:r>
      <w:r>
        <w:rPr>
          <w:spacing w:val="-14"/>
        </w:rPr>
        <w:t> </w:t>
      </w:r>
      <w:r>
        <w:rPr/>
        <w:t>Pompe</w:t>
      </w:r>
      <w:r>
        <w:rPr>
          <w:spacing w:val="-16"/>
        </w:rPr>
        <w:t> </w:t>
      </w:r>
      <w:r>
        <w:rPr/>
        <w:t>C.</w:t>
      </w:r>
      <w:r>
        <w:rPr>
          <w:spacing w:val="-14"/>
        </w:rPr>
        <w:t> </w:t>
      </w:r>
      <w:r>
        <w:rPr/>
        <w:t>Sta.</w:t>
      </w:r>
      <w:r>
        <w:rPr>
          <w:spacing w:val="-64"/>
        </w:rPr>
        <w:t> </w:t>
      </w:r>
      <w:r>
        <w:rPr/>
        <w:t>Cruz (ICropS Director). The first author is also grateful to Cebu Technological University</w:t>
      </w:r>
      <w:r>
        <w:rPr>
          <w:spacing w:val="1"/>
        </w:rPr>
        <w:t> </w:t>
      </w:r>
      <w:r>
        <w:rPr/>
        <w:t>for</w:t>
      </w:r>
      <w:r>
        <w:rPr>
          <w:spacing w:val="-5"/>
        </w:rPr>
        <w:t> </w:t>
      </w:r>
      <w:r>
        <w:rPr/>
        <w:t>granting</w:t>
      </w:r>
      <w:r>
        <w:rPr>
          <w:spacing w:val="22"/>
        </w:rPr>
        <w:t> </w:t>
      </w:r>
      <w:r>
        <w:rPr/>
        <w:t>her</w:t>
      </w:r>
      <w:r>
        <w:rPr>
          <w:spacing w:val="11"/>
        </w:rPr>
        <w:t> </w:t>
      </w:r>
      <w:r>
        <w:rPr/>
        <w:t>study</w:t>
      </w:r>
      <w:r>
        <w:rPr>
          <w:spacing w:val="19"/>
        </w:rPr>
        <w:t> </w:t>
      </w:r>
      <w:r>
        <w:rPr/>
        <w:t>leave</w:t>
      </w:r>
      <w:r>
        <w:rPr>
          <w:spacing w:val="5"/>
        </w:rPr>
        <w:t> </w:t>
      </w:r>
      <w:r>
        <w:rPr/>
        <w:t>request.</w:t>
      </w:r>
    </w:p>
    <w:p>
      <w:pPr>
        <w:spacing w:after="0" w:line="276" w:lineRule="auto"/>
        <w:jc w:val="both"/>
        <w:sectPr>
          <w:pgSz w:w="12240" w:h="15840"/>
          <w:pgMar w:top="1360" w:bottom="280" w:left="1340" w:right="1260"/>
        </w:sectPr>
      </w:pPr>
    </w:p>
    <w:p>
      <w:pPr>
        <w:spacing w:before="64"/>
        <w:ind w:left="101" w:right="0" w:firstLine="0"/>
        <w:jc w:val="left"/>
        <w:rPr>
          <w:sz w:val="21"/>
        </w:rPr>
      </w:pPr>
      <w:r>
        <w:rPr>
          <w:sz w:val="21"/>
        </w:rPr>
        <w:t>REFERENCES</w:t>
      </w:r>
    </w:p>
    <w:p>
      <w:pPr>
        <w:pStyle w:val="BodyText"/>
        <w:spacing w:before="4"/>
        <w:rPr>
          <w:sz w:val="26"/>
        </w:rPr>
      </w:pPr>
    </w:p>
    <w:p>
      <w:pPr>
        <w:tabs>
          <w:tab w:pos="8512" w:val="left" w:leader="none"/>
        </w:tabs>
        <w:spacing w:line="254" w:lineRule="auto" w:before="0"/>
        <w:ind w:left="101" w:right="693" w:firstLine="0"/>
        <w:jc w:val="left"/>
        <w:rPr>
          <w:sz w:val="21"/>
        </w:rPr>
      </w:pPr>
      <w:r>
        <w:rPr>
          <w:w w:val="95"/>
          <w:sz w:val="21"/>
        </w:rPr>
        <w:t>ANTONLADIS,</w:t>
      </w:r>
      <w:r>
        <w:rPr>
          <w:spacing w:val="9"/>
          <w:w w:val="95"/>
          <w:sz w:val="21"/>
        </w:rPr>
        <w:t> </w:t>
      </w:r>
      <w:r>
        <w:rPr>
          <w:w w:val="95"/>
          <w:sz w:val="21"/>
        </w:rPr>
        <w:t>V.,</w:t>
      </w:r>
      <w:r>
        <w:rPr>
          <w:spacing w:val="-9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C.D.</w:t>
      </w:r>
      <w:r>
        <w:rPr>
          <w:spacing w:val="12"/>
          <w:w w:val="95"/>
          <w:sz w:val="21"/>
        </w:rPr>
        <w:t> </w:t>
      </w:r>
      <w:r>
        <w:rPr>
          <w:w w:val="95"/>
          <w:sz w:val="21"/>
        </w:rPr>
        <w:t>TSADILAS</w:t>
      </w:r>
      <w:r>
        <w:rPr>
          <w:spacing w:val="12"/>
          <w:w w:val="95"/>
          <w:sz w:val="21"/>
        </w:rPr>
        <w:t> </w:t>
      </w:r>
      <w:r>
        <w:rPr>
          <w:w w:val="95"/>
          <w:sz w:val="21"/>
        </w:rPr>
        <w:t>2008.</w:t>
      </w:r>
      <w:r>
        <w:rPr>
          <w:spacing w:val="9"/>
          <w:w w:val="95"/>
          <w:sz w:val="21"/>
        </w:rPr>
        <w:t> </w:t>
      </w:r>
      <w:r>
        <w:rPr>
          <w:w w:val="95"/>
          <w:sz w:val="21"/>
        </w:rPr>
        <w:t>Sorption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cadmium,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nickel</w:t>
      </w:r>
      <w:r>
        <w:rPr>
          <w:spacing w:val="5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zinc</w:t>
      </w:r>
      <w:r>
        <w:rPr>
          <w:spacing w:val="12"/>
          <w:w w:val="95"/>
          <w:sz w:val="21"/>
        </w:rPr>
        <w:t> </w:t>
      </w:r>
      <w:r>
        <w:rPr>
          <w:w w:val="95"/>
          <w:sz w:val="21"/>
        </w:rPr>
        <w:t>in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mono</w:t>
        <w:tab/>
      </w:r>
      <w:r>
        <w:rPr>
          <w:spacing w:val="-5"/>
          <w:sz w:val="21"/>
        </w:rPr>
        <w:t>and</w:t>
      </w:r>
      <w:r>
        <w:rPr>
          <w:spacing w:val="-56"/>
          <w:sz w:val="21"/>
        </w:rPr>
        <w:t> </w:t>
      </w:r>
      <w:r>
        <w:rPr>
          <w:w w:val="95"/>
          <w:sz w:val="21"/>
        </w:rPr>
        <w:t>multimetal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systems.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Applied</w:t>
      </w:r>
      <w:r>
        <w:rPr>
          <w:spacing w:val="-11"/>
          <w:w w:val="95"/>
          <w:sz w:val="21"/>
        </w:rPr>
        <w:t> </w:t>
      </w:r>
      <w:r>
        <w:rPr>
          <w:w w:val="95"/>
          <w:sz w:val="21"/>
        </w:rPr>
        <w:t>Geochemistry,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v.22,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p.2375-2380.</w:t>
      </w:r>
    </w:p>
    <w:p>
      <w:pPr>
        <w:pStyle w:val="BodyText"/>
        <w:spacing w:before="4"/>
        <w:rPr>
          <w:sz w:val="22"/>
        </w:rPr>
      </w:pPr>
    </w:p>
    <w:p>
      <w:pPr>
        <w:tabs>
          <w:tab w:pos="5564" w:val="left" w:leader="none"/>
          <w:tab w:pos="6830" w:val="left" w:leader="none"/>
          <w:tab w:pos="8512" w:val="left" w:leader="none"/>
        </w:tabs>
        <w:spacing w:line="271" w:lineRule="auto" w:before="0"/>
        <w:ind w:left="101" w:right="481" w:firstLine="0"/>
        <w:jc w:val="left"/>
        <w:rPr>
          <w:sz w:val="21"/>
        </w:rPr>
      </w:pPr>
      <w:r>
        <w:rPr>
          <w:w w:val="95"/>
          <w:sz w:val="21"/>
        </w:rPr>
        <w:t>BOLAN,</w:t>
      </w:r>
      <w:r>
        <w:rPr>
          <w:spacing w:val="8"/>
          <w:w w:val="95"/>
          <w:sz w:val="21"/>
        </w:rPr>
        <w:t> </w:t>
      </w:r>
      <w:r>
        <w:rPr>
          <w:w w:val="95"/>
          <w:sz w:val="21"/>
        </w:rPr>
        <w:t>N.S.,</w:t>
      </w:r>
      <w:r>
        <w:rPr>
          <w:spacing w:val="-11"/>
          <w:w w:val="95"/>
          <w:sz w:val="21"/>
        </w:rPr>
        <w:t> </w:t>
      </w:r>
      <w:r>
        <w:rPr>
          <w:w w:val="95"/>
          <w:sz w:val="21"/>
        </w:rPr>
        <w:t>D.C.</w:t>
      </w:r>
      <w:r>
        <w:rPr>
          <w:spacing w:val="8"/>
          <w:w w:val="95"/>
          <w:sz w:val="21"/>
        </w:rPr>
        <w:t> </w:t>
      </w:r>
      <w:r>
        <w:rPr>
          <w:w w:val="95"/>
          <w:sz w:val="21"/>
        </w:rPr>
        <w:t>ADRIANO,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14"/>
          <w:w w:val="95"/>
          <w:sz w:val="21"/>
        </w:rPr>
        <w:t> </w:t>
      </w:r>
      <w:r>
        <w:rPr>
          <w:w w:val="95"/>
          <w:sz w:val="21"/>
        </w:rPr>
        <w:t>R.</w:t>
      </w:r>
      <w:r>
        <w:rPr>
          <w:spacing w:val="8"/>
          <w:w w:val="95"/>
          <w:sz w:val="21"/>
        </w:rPr>
        <w:t> </w:t>
      </w:r>
      <w:r>
        <w:rPr>
          <w:w w:val="95"/>
          <w:sz w:val="21"/>
        </w:rPr>
        <w:t>NAIDA.</w:t>
      </w:r>
      <w:r>
        <w:rPr>
          <w:spacing w:val="8"/>
          <w:w w:val="95"/>
          <w:sz w:val="21"/>
        </w:rPr>
        <w:t> </w:t>
      </w:r>
      <w:r>
        <w:rPr>
          <w:w w:val="95"/>
          <w:sz w:val="21"/>
        </w:rPr>
        <w:t>2011b.</w:t>
      </w:r>
      <w:r>
        <w:rPr>
          <w:spacing w:val="8"/>
          <w:w w:val="95"/>
          <w:sz w:val="21"/>
        </w:rPr>
        <w:t> </w:t>
      </w:r>
      <w:r>
        <w:rPr>
          <w:w w:val="95"/>
          <w:sz w:val="21"/>
        </w:rPr>
        <w:t>Immobilization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and</w:t>
        <w:tab/>
        <w:t>bioavailability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of</w:t>
        <w:tab/>
      </w:r>
      <w:r>
        <w:rPr>
          <w:spacing w:val="-3"/>
          <w:sz w:val="21"/>
        </w:rPr>
        <w:t>heavy</w:t>
      </w:r>
      <w:r>
        <w:rPr>
          <w:spacing w:val="-56"/>
          <w:sz w:val="21"/>
        </w:rPr>
        <w:t> </w:t>
      </w:r>
      <w:r>
        <w:rPr>
          <w:w w:val="95"/>
          <w:sz w:val="21"/>
        </w:rPr>
        <w:t>metals</w:t>
      </w:r>
      <w:r>
        <w:rPr>
          <w:spacing w:val="12"/>
          <w:w w:val="95"/>
          <w:sz w:val="21"/>
        </w:rPr>
        <w:t> </w:t>
      </w:r>
      <w:r>
        <w:rPr>
          <w:w w:val="95"/>
          <w:sz w:val="21"/>
        </w:rPr>
        <w:t>in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soil</w:t>
      </w:r>
      <w:r>
        <w:rPr>
          <w:spacing w:val="5"/>
          <w:w w:val="95"/>
          <w:sz w:val="21"/>
        </w:rPr>
        <w:t> </w:t>
      </w:r>
      <w:r>
        <w:rPr>
          <w:w w:val="95"/>
          <w:sz w:val="21"/>
        </w:rPr>
        <w:t>plant</w:t>
      </w:r>
      <w:r>
        <w:rPr>
          <w:spacing w:val="10"/>
          <w:w w:val="95"/>
          <w:sz w:val="21"/>
        </w:rPr>
        <w:t> </w:t>
      </w:r>
      <w:r>
        <w:rPr>
          <w:w w:val="95"/>
          <w:sz w:val="21"/>
        </w:rPr>
        <w:t>system,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Rev.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Environ.</w:t>
      </w:r>
      <w:r>
        <w:rPr>
          <w:spacing w:val="10"/>
          <w:w w:val="95"/>
          <w:sz w:val="21"/>
        </w:rPr>
        <w:t> </w:t>
      </w:r>
      <w:r>
        <w:rPr>
          <w:w w:val="95"/>
          <w:sz w:val="21"/>
        </w:rPr>
        <w:t>Contam.T.,</w:t>
        <w:tab/>
      </w:r>
      <w:r>
        <w:rPr>
          <w:sz w:val="21"/>
        </w:rPr>
        <w:t>177,1-44.</w:t>
      </w:r>
    </w:p>
    <w:p>
      <w:pPr>
        <w:pStyle w:val="BodyText"/>
        <w:spacing w:before="9"/>
        <w:rPr>
          <w:sz w:val="20"/>
        </w:rPr>
      </w:pPr>
    </w:p>
    <w:p>
      <w:pPr>
        <w:tabs>
          <w:tab w:pos="7679" w:val="left" w:leader="none"/>
        </w:tabs>
        <w:spacing w:line="233" w:lineRule="exact" w:before="0"/>
        <w:ind w:left="101" w:right="0" w:firstLine="0"/>
        <w:jc w:val="left"/>
        <w:rPr>
          <w:sz w:val="21"/>
        </w:rPr>
      </w:pPr>
      <w:r>
        <w:rPr>
          <w:w w:val="95"/>
          <w:sz w:val="21"/>
        </w:rPr>
        <w:t>CODEX</w:t>
      </w:r>
      <w:r>
        <w:rPr>
          <w:spacing w:val="9"/>
          <w:w w:val="95"/>
          <w:sz w:val="21"/>
        </w:rPr>
        <w:t> </w:t>
      </w:r>
      <w:r>
        <w:rPr>
          <w:w w:val="95"/>
          <w:sz w:val="21"/>
        </w:rPr>
        <w:t>STANDARD-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CODEX</w:t>
      </w:r>
      <w:r>
        <w:rPr>
          <w:spacing w:val="9"/>
          <w:w w:val="95"/>
          <w:sz w:val="21"/>
        </w:rPr>
        <w:t> </w:t>
      </w:r>
      <w:r>
        <w:rPr>
          <w:w w:val="95"/>
          <w:sz w:val="21"/>
        </w:rPr>
        <w:t>GENERAL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STANDARD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for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CONTAMINANTS</w:t>
      </w:r>
      <w:r>
        <w:rPr>
          <w:spacing w:val="9"/>
          <w:w w:val="95"/>
          <w:sz w:val="21"/>
        </w:rPr>
        <w:t> </w:t>
      </w:r>
      <w:r>
        <w:rPr>
          <w:w w:val="95"/>
          <w:sz w:val="21"/>
        </w:rPr>
        <w:t>and</w:t>
        <w:tab/>
      </w:r>
      <w:r>
        <w:rPr>
          <w:sz w:val="21"/>
        </w:rPr>
        <w:t>TOXINS.</w:t>
      </w:r>
      <w:r>
        <w:rPr>
          <w:spacing w:val="12"/>
          <w:sz w:val="21"/>
        </w:rPr>
        <w:t> </w:t>
      </w:r>
      <w:r>
        <w:rPr>
          <w:sz w:val="21"/>
        </w:rPr>
        <w:t>1995.</w:t>
      </w:r>
      <w:r>
        <w:rPr>
          <w:spacing w:val="11"/>
          <w:sz w:val="21"/>
        </w:rPr>
        <w:t> </w:t>
      </w:r>
      <w:r>
        <w:rPr>
          <w:sz w:val="21"/>
        </w:rPr>
        <w:t>In:</w:t>
      </w:r>
    </w:p>
    <w:p>
      <w:pPr>
        <w:spacing w:line="233" w:lineRule="exact" w:before="0"/>
        <w:ind w:left="101" w:right="0" w:firstLine="0"/>
        <w:jc w:val="left"/>
        <w:rPr>
          <w:sz w:val="21"/>
        </w:rPr>
      </w:pPr>
      <w:r>
        <w:rPr>
          <w:w w:val="95"/>
          <w:sz w:val="21"/>
        </w:rPr>
        <w:t>Food</w:t>
      </w:r>
      <w:r>
        <w:rPr>
          <w:spacing w:val="3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26"/>
          <w:w w:val="95"/>
          <w:sz w:val="21"/>
        </w:rPr>
        <w:t> </w:t>
      </w:r>
      <w:r>
        <w:rPr>
          <w:w w:val="95"/>
          <w:sz w:val="21"/>
        </w:rPr>
        <w:t>Feed.</w:t>
      </w:r>
      <w:r>
        <w:rPr>
          <w:spacing w:val="-5"/>
          <w:w w:val="95"/>
          <w:sz w:val="21"/>
        </w:rPr>
        <w:t> </w:t>
      </w:r>
      <w:r>
        <w:rPr>
          <w:w w:val="95"/>
          <w:sz w:val="21"/>
        </w:rPr>
        <w:t>Zambales.</w:t>
      </w:r>
    </w:p>
    <w:p>
      <w:pPr>
        <w:pStyle w:val="BodyText"/>
        <w:spacing w:before="2"/>
        <w:rPr>
          <w:sz w:val="19"/>
        </w:rPr>
      </w:pPr>
    </w:p>
    <w:p>
      <w:pPr>
        <w:tabs>
          <w:tab w:pos="8096" w:val="left" w:leader="none"/>
        </w:tabs>
        <w:spacing w:line="223" w:lineRule="auto" w:before="0"/>
        <w:ind w:left="101" w:right="199" w:firstLine="0"/>
        <w:jc w:val="left"/>
        <w:rPr>
          <w:sz w:val="21"/>
        </w:rPr>
      </w:pPr>
      <w:r>
        <w:rPr>
          <w:w w:val="95"/>
          <w:sz w:val="21"/>
        </w:rPr>
        <w:t>CHEN,</w:t>
      </w:r>
      <w:r>
        <w:rPr>
          <w:spacing w:val="5"/>
          <w:w w:val="95"/>
          <w:sz w:val="21"/>
        </w:rPr>
        <w:t> </w:t>
      </w:r>
      <w:r>
        <w:rPr>
          <w:w w:val="95"/>
          <w:sz w:val="21"/>
        </w:rPr>
        <w:t>H.M.,</w:t>
      </w:r>
      <w:r>
        <w:rPr>
          <w:spacing w:val="9"/>
          <w:w w:val="95"/>
          <w:sz w:val="21"/>
        </w:rPr>
        <w:t> </w:t>
      </w:r>
      <w:r>
        <w:rPr>
          <w:w w:val="95"/>
          <w:sz w:val="21"/>
        </w:rPr>
        <w:t>C.R.</w:t>
      </w:r>
      <w:r>
        <w:rPr>
          <w:spacing w:val="6"/>
          <w:w w:val="95"/>
          <w:sz w:val="21"/>
        </w:rPr>
        <w:t> </w:t>
      </w:r>
      <w:r>
        <w:rPr>
          <w:w w:val="95"/>
          <w:sz w:val="21"/>
        </w:rPr>
        <w:t>TU,</w:t>
      </w:r>
      <w:r>
        <w:rPr>
          <w:spacing w:val="5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16"/>
          <w:w w:val="95"/>
          <w:sz w:val="21"/>
        </w:rPr>
        <w:t> </w:t>
      </w:r>
      <w:r>
        <w:rPr>
          <w:w w:val="95"/>
          <w:sz w:val="21"/>
        </w:rPr>
        <w:t>Z.G.</w:t>
      </w:r>
      <w:r>
        <w:rPr>
          <w:spacing w:val="-13"/>
          <w:w w:val="95"/>
          <w:sz w:val="21"/>
        </w:rPr>
        <w:t> </w:t>
      </w:r>
      <w:r>
        <w:rPr>
          <w:w w:val="95"/>
          <w:sz w:val="21"/>
        </w:rPr>
        <w:t>2000.</w:t>
      </w:r>
      <w:r>
        <w:rPr>
          <w:spacing w:val="6"/>
          <w:w w:val="95"/>
          <w:sz w:val="21"/>
        </w:rPr>
        <w:t> </w:t>
      </w:r>
      <w:r>
        <w:rPr>
          <w:w w:val="95"/>
          <w:sz w:val="21"/>
        </w:rPr>
        <w:t>Chemical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methods</w:t>
      </w:r>
      <w:r>
        <w:rPr>
          <w:spacing w:val="-11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phytoremediation</w:t>
      </w:r>
      <w:r>
        <w:rPr>
          <w:spacing w:val="-5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5"/>
          <w:w w:val="95"/>
          <w:sz w:val="21"/>
        </w:rPr>
        <w:t> </w:t>
      </w:r>
      <w:r>
        <w:rPr>
          <w:w w:val="95"/>
          <w:sz w:val="21"/>
        </w:rPr>
        <w:t>soil</w:t>
        <w:tab/>
      </w:r>
      <w:r>
        <w:rPr>
          <w:spacing w:val="-2"/>
          <w:sz w:val="21"/>
        </w:rPr>
        <w:t>contaminated</w:t>
      </w:r>
      <w:r>
        <w:rPr>
          <w:spacing w:val="-55"/>
          <w:sz w:val="21"/>
        </w:rPr>
        <w:t> </w:t>
      </w:r>
      <w:r>
        <w:rPr>
          <w:sz w:val="21"/>
        </w:rPr>
        <w:t>with</w:t>
      </w:r>
      <w:r>
        <w:rPr>
          <w:spacing w:val="-17"/>
          <w:sz w:val="21"/>
        </w:rPr>
        <w:t> </w:t>
      </w:r>
      <w:r>
        <w:rPr>
          <w:sz w:val="21"/>
        </w:rPr>
        <w:t>heavy</w:t>
      </w:r>
      <w:r>
        <w:rPr>
          <w:spacing w:val="-4"/>
          <w:sz w:val="21"/>
        </w:rPr>
        <w:t> </w:t>
      </w:r>
      <w:r>
        <w:rPr>
          <w:sz w:val="21"/>
        </w:rPr>
        <w:t>metals.</w:t>
      </w:r>
      <w:r>
        <w:rPr>
          <w:spacing w:val="-6"/>
          <w:sz w:val="21"/>
        </w:rPr>
        <w:t> </w:t>
      </w:r>
      <w:r>
        <w:rPr>
          <w:sz w:val="21"/>
        </w:rPr>
        <w:t>Chemosphere</w:t>
      </w:r>
      <w:r>
        <w:rPr>
          <w:spacing w:val="-16"/>
          <w:sz w:val="21"/>
        </w:rPr>
        <w:t> </w:t>
      </w:r>
      <w:r>
        <w:rPr>
          <w:sz w:val="21"/>
        </w:rPr>
        <w:t>41,</w:t>
      </w:r>
      <w:r>
        <w:rPr>
          <w:spacing w:val="-6"/>
          <w:sz w:val="21"/>
        </w:rPr>
        <w:t> </w:t>
      </w:r>
      <w:r>
        <w:rPr>
          <w:sz w:val="21"/>
        </w:rPr>
        <w:t>229-234.</w:t>
      </w:r>
    </w:p>
    <w:p>
      <w:pPr>
        <w:pStyle w:val="BodyText"/>
        <w:spacing w:before="3"/>
        <w:rPr>
          <w:sz w:val="18"/>
        </w:rPr>
      </w:pPr>
    </w:p>
    <w:p>
      <w:pPr>
        <w:tabs>
          <w:tab w:pos="8096" w:val="left" w:leader="none"/>
        </w:tabs>
        <w:spacing w:line="233" w:lineRule="exact" w:before="1"/>
        <w:ind w:left="101" w:right="0" w:firstLine="0"/>
        <w:jc w:val="left"/>
        <w:rPr>
          <w:sz w:val="21"/>
        </w:rPr>
      </w:pPr>
      <w:r>
        <w:rPr>
          <w:w w:val="95"/>
          <w:sz w:val="21"/>
        </w:rPr>
        <w:t>CHANEY,</w:t>
      </w:r>
      <w:r>
        <w:rPr>
          <w:spacing w:val="13"/>
          <w:w w:val="95"/>
          <w:sz w:val="21"/>
        </w:rPr>
        <w:t> </w:t>
      </w:r>
      <w:r>
        <w:rPr>
          <w:w w:val="95"/>
          <w:sz w:val="21"/>
        </w:rPr>
        <w:t>R.L.,</w:t>
      </w:r>
      <w:r>
        <w:rPr>
          <w:spacing w:val="-8"/>
          <w:w w:val="95"/>
          <w:sz w:val="21"/>
        </w:rPr>
        <w:t> </w:t>
      </w:r>
      <w:r>
        <w:rPr>
          <w:w w:val="95"/>
          <w:sz w:val="21"/>
        </w:rPr>
        <w:t>J.S.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ANGLE,</w:t>
      </w:r>
      <w:r>
        <w:rPr>
          <w:spacing w:val="13"/>
          <w:w w:val="95"/>
          <w:sz w:val="21"/>
        </w:rPr>
        <w:t> </w:t>
      </w:r>
      <w:r>
        <w:rPr>
          <w:w w:val="95"/>
          <w:sz w:val="21"/>
        </w:rPr>
        <w:t>C.L.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BROADHURST,</w:t>
      </w:r>
      <w:r>
        <w:rPr>
          <w:spacing w:val="13"/>
          <w:w w:val="95"/>
          <w:sz w:val="21"/>
        </w:rPr>
        <w:t> </w:t>
      </w:r>
      <w:r>
        <w:rPr>
          <w:w w:val="95"/>
          <w:sz w:val="21"/>
        </w:rPr>
        <w:t>C.A.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PETERS,</w:t>
      </w:r>
      <w:r>
        <w:rPr>
          <w:spacing w:val="-8"/>
          <w:w w:val="95"/>
          <w:sz w:val="21"/>
        </w:rPr>
        <w:t> </w:t>
      </w:r>
      <w:r>
        <w:rPr>
          <w:w w:val="95"/>
          <w:sz w:val="21"/>
        </w:rPr>
        <w:t>R.V.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TAPERO</w:t>
      </w:r>
      <w:r>
        <w:rPr>
          <w:spacing w:val="3"/>
          <w:w w:val="95"/>
          <w:sz w:val="21"/>
        </w:rPr>
        <w:t> </w:t>
      </w:r>
      <w:r>
        <w:rPr>
          <w:w w:val="95"/>
          <w:sz w:val="21"/>
        </w:rPr>
        <w:t>and</w:t>
        <w:tab/>
      </w:r>
      <w:r>
        <w:rPr>
          <w:sz w:val="21"/>
        </w:rPr>
        <w:t>D.L.</w:t>
      </w:r>
    </w:p>
    <w:p>
      <w:pPr>
        <w:spacing w:line="223" w:lineRule="auto" w:before="5"/>
        <w:ind w:left="518" w:right="409" w:firstLine="0"/>
        <w:jc w:val="left"/>
        <w:rPr>
          <w:sz w:val="21"/>
        </w:rPr>
      </w:pPr>
      <w:r>
        <w:rPr>
          <w:w w:val="95"/>
          <w:sz w:val="21"/>
        </w:rPr>
        <w:t>SPARKS.</w:t>
      </w:r>
      <w:r>
        <w:rPr>
          <w:spacing w:val="-5"/>
          <w:w w:val="95"/>
          <w:sz w:val="21"/>
        </w:rPr>
        <w:t> </w:t>
      </w:r>
      <w:r>
        <w:rPr>
          <w:w w:val="95"/>
          <w:sz w:val="21"/>
        </w:rPr>
        <w:t>1997.</w:t>
      </w:r>
      <w:r>
        <w:rPr>
          <w:spacing w:val="18"/>
          <w:w w:val="95"/>
          <w:sz w:val="21"/>
        </w:rPr>
        <w:t> </w:t>
      </w:r>
      <w:r>
        <w:rPr>
          <w:w w:val="95"/>
          <w:sz w:val="21"/>
        </w:rPr>
        <w:t>Improved</w:t>
      </w:r>
      <w:r>
        <w:rPr>
          <w:spacing w:val="3"/>
          <w:w w:val="95"/>
          <w:sz w:val="21"/>
        </w:rPr>
        <w:t> </w:t>
      </w:r>
      <w:r>
        <w:rPr>
          <w:w w:val="95"/>
          <w:sz w:val="21"/>
        </w:rPr>
        <w:t>understanding</w:t>
      </w:r>
      <w:r>
        <w:rPr>
          <w:spacing w:val="4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18"/>
          <w:w w:val="95"/>
          <w:sz w:val="21"/>
        </w:rPr>
        <w:t> </w:t>
      </w:r>
      <w:r>
        <w:rPr>
          <w:w w:val="95"/>
          <w:sz w:val="21"/>
        </w:rPr>
        <w:t>hyperaccumulation</w:t>
      </w:r>
      <w:r>
        <w:rPr>
          <w:spacing w:val="4"/>
          <w:w w:val="95"/>
          <w:sz w:val="21"/>
        </w:rPr>
        <w:t> </w:t>
      </w:r>
      <w:r>
        <w:rPr>
          <w:w w:val="95"/>
          <w:sz w:val="21"/>
        </w:rPr>
        <w:t>yields</w:t>
      </w:r>
      <w:r>
        <w:rPr>
          <w:spacing w:val="29"/>
          <w:w w:val="95"/>
          <w:sz w:val="21"/>
        </w:rPr>
        <w:t> </w:t>
      </w:r>
      <w:r>
        <w:rPr>
          <w:w w:val="95"/>
          <w:sz w:val="21"/>
        </w:rPr>
        <w:t>commercial</w:t>
      </w:r>
      <w:r>
        <w:rPr>
          <w:spacing w:val="-53"/>
          <w:w w:val="95"/>
          <w:sz w:val="21"/>
        </w:rPr>
        <w:t> </w:t>
      </w:r>
      <w:r>
        <w:rPr>
          <w:w w:val="95"/>
          <w:sz w:val="21"/>
        </w:rPr>
        <w:t>phytoextraction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phytomenting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technologies,</w:t>
      </w:r>
      <w:r>
        <w:rPr>
          <w:spacing w:val="9"/>
          <w:w w:val="95"/>
          <w:sz w:val="21"/>
        </w:rPr>
        <w:t> </w:t>
      </w:r>
      <w:r>
        <w:rPr>
          <w:w w:val="95"/>
          <w:sz w:val="21"/>
        </w:rPr>
        <w:t>J.</w:t>
      </w:r>
      <w:r>
        <w:rPr>
          <w:spacing w:val="10"/>
          <w:w w:val="95"/>
          <w:sz w:val="21"/>
        </w:rPr>
        <w:t> </w:t>
      </w:r>
      <w:r>
        <w:rPr>
          <w:w w:val="95"/>
          <w:sz w:val="21"/>
        </w:rPr>
        <w:t>Environ,</w:t>
      </w:r>
      <w:r>
        <w:rPr>
          <w:spacing w:val="-11"/>
          <w:w w:val="95"/>
          <w:sz w:val="21"/>
        </w:rPr>
        <w:t> </w:t>
      </w:r>
      <w:r>
        <w:rPr>
          <w:w w:val="95"/>
          <w:sz w:val="21"/>
        </w:rPr>
        <w:t>Qual.,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36,</w:t>
      </w:r>
      <w:r>
        <w:rPr>
          <w:spacing w:val="30"/>
          <w:w w:val="95"/>
          <w:sz w:val="21"/>
        </w:rPr>
        <w:t> </w:t>
      </w:r>
      <w:r>
        <w:rPr>
          <w:w w:val="95"/>
          <w:sz w:val="21"/>
        </w:rPr>
        <w:t>1429-1443.</w:t>
      </w:r>
    </w:p>
    <w:p>
      <w:pPr>
        <w:pStyle w:val="BodyText"/>
        <w:spacing w:before="5"/>
        <w:rPr>
          <w:sz w:val="19"/>
        </w:rPr>
      </w:pPr>
    </w:p>
    <w:p>
      <w:pPr>
        <w:tabs>
          <w:tab w:pos="5148" w:val="left" w:leader="none"/>
          <w:tab w:pos="7679" w:val="left" w:leader="none"/>
        </w:tabs>
        <w:spacing w:line="223" w:lineRule="auto" w:before="0"/>
        <w:ind w:left="101" w:right="134" w:firstLine="0"/>
        <w:jc w:val="left"/>
        <w:rPr>
          <w:sz w:val="21"/>
        </w:rPr>
      </w:pPr>
      <w:r>
        <w:rPr>
          <w:w w:val="95"/>
          <w:sz w:val="21"/>
        </w:rPr>
        <w:t>DALTON,</w:t>
      </w:r>
      <w:r>
        <w:rPr>
          <w:spacing w:val="10"/>
          <w:w w:val="95"/>
          <w:sz w:val="21"/>
        </w:rPr>
        <w:t> </w:t>
      </w:r>
      <w:r>
        <w:rPr>
          <w:w w:val="95"/>
          <w:sz w:val="21"/>
        </w:rPr>
        <w:t>P.A.,</w:t>
      </w:r>
      <w:r>
        <w:rPr>
          <w:spacing w:val="11"/>
          <w:w w:val="95"/>
          <w:sz w:val="21"/>
        </w:rPr>
        <w:t> </w:t>
      </w:r>
      <w:r>
        <w:rPr>
          <w:w w:val="95"/>
          <w:sz w:val="21"/>
        </w:rPr>
        <w:t>R.J.</w:t>
      </w:r>
      <w:r>
        <w:rPr>
          <w:spacing w:val="-9"/>
          <w:w w:val="95"/>
          <w:sz w:val="21"/>
        </w:rPr>
        <w:t> </w:t>
      </w:r>
      <w:r>
        <w:rPr>
          <w:w w:val="95"/>
          <w:sz w:val="21"/>
        </w:rPr>
        <w:t>SMITH,</w:t>
      </w:r>
      <w:r>
        <w:rPr>
          <w:spacing w:val="10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18"/>
          <w:w w:val="95"/>
          <w:sz w:val="21"/>
        </w:rPr>
        <w:t> </w:t>
      </w:r>
      <w:r>
        <w:rPr>
          <w:w w:val="95"/>
          <w:sz w:val="21"/>
        </w:rPr>
        <w:t>P.N.V.</w:t>
      </w:r>
      <w:r>
        <w:rPr>
          <w:spacing w:val="-9"/>
          <w:w w:val="95"/>
          <w:sz w:val="21"/>
        </w:rPr>
        <w:t> </w:t>
      </w:r>
      <w:r>
        <w:rPr>
          <w:w w:val="95"/>
          <w:sz w:val="21"/>
        </w:rPr>
        <w:t>TRUONG.</w:t>
      </w:r>
      <w:r>
        <w:rPr>
          <w:spacing w:val="11"/>
          <w:w w:val="95"/>
          <w:sz w:val="21"/>
        </w:rPr>
        <w:t> </w:t>
      </w:r>
      <w:r>
        <w:rPr>
          <w:w w:val="95"/>
          <w:sz w:val="21"/>
        </w:rPr>
        <w:t>1996.</w:t>
      </w:r>
      <w:r>
        <w:rPr>
          <w:spacing w:val="10"/>
          <w:w w:val="95"/>
          <w:sz w:val="21"/>
        </w:rPr>
        <w:t> </w:t>
      </w:r>
      <w:r>
        <w:rPr>
          <w:w w:val="95"/>
          <w:sz w:val="21"/>
        </w:rPr>
        <w:t>Vetiver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grass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hedges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fo</w:t>
        <w:tab/>
      </w:r>
      <w:r>
        <w:rPr>
          <w:sz w:val="21"/>
        </w:rPr>
        <w:t>erosion</w:t>
      </w:r>
      <w:r>
        <w:rPr>
          <w:spacing w:val="1"/>
          <w:sz w:val="21"/>
        </w:rPr>
        <w:t> </w:t>
      </w:r>
      <w:r>
        <w:rPr>
          <w:sz w:val="21"/>
        </w:rPr>
        <w:t>control on</w:t>
      </w:r>
      <w:r>
        <w:rPr>
          <w:spacing w:val="-56"/>
          <w:sz w:val="21"/>
        </w:rPr>
        <w:t> </w:t>
      </w:r>
      <w:r>
        <w:rPr>
          <w:w w:val="95"/>
          <w:sz w:val="21"/>
        </w:rPr>
        <w:t>a cropped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flood plain:</w:t>
      </w:r>
      <w:r>
        <w:rPr>
          <w:spacing w:val="14"/>
          <w:w w:val="95"/>
          <w:sz w:val="21"/>
        </w:rPr>
        <w:t> </w:t>
      </w:r>
      <w:r>
        <w:rPr>
          <w:w w:val="95"/>
          <w:sz w:val="21"/>
        </w:rPr>
        <w:t>Hedge hydraulics.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Agric.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Water</w:t>
        <w:tab/>
      </w:r>
      <w:r>
        <w:rPr>
          <w:sz w:val="21"/>
        </w:rPr>
        <w:t>Management</w:t>
      </w:r>
      <w:r>
        <w:rPr>
          <w:spacing w:val="-7"/>
          <w:sz w:val="21"/>
        </w:rPr>
        <w:t> </w:t>
      </w:r>
      <w:r>
        <w:rPr>
          <w:sz w:val="21"/>
        </w:rPr>
        <w:t>31:</w:t>
      </w:r>
      <w:r>
        <w:rPr>
          <w:spacing w:val="18"/>
          <w:sz w:val="21"/>
        </w:rPr>
        <w:t> </w:t>
      </w:r>
      <w:r>
        <w:rPr>
          <w:sz w:val="21"/>
        </w:rPr>
        <w:t>91-104.</w:t>
      </w:r>
    </w:p>
    <w:p>
      <w:pPr>
        <w:pStyle w:val="BodyText"/>
        <w:spacing w:before="7"/>
        <w:rPr>
          <w:sz w:val="19"/>
        </w:rPr>
      </w:pPr>
    </w:p>
    <w:p>
      <w:pPr>
        <w:tabs>
          <w:tab w:pos="7247" w:val="left" w:leader="none"/>
          <w:tab w:pos="8879" w:val="left" w:leader="none"/>
        </w:tabs>
        <w:spacing w:before="0"/>
        <w:ind w:left="101" w:right="0" w:firstLine="0"/>
        <w:jc w:val="left"/>
        <w:rPr>
          <w:sz w:val="21"/>
        </w:rPr>
      </w:pPr>
      <w:r>
        <w:rPr>
          <w:w w:val="95"/>
          <w:sz w:val="21"/>
        </w:rPr>
        <w:t>DANHL,</w:t>
      </w:r>
      <w:r>
        <w:rPr>
          <w:spacing w:val="3"/>
          <w:w w:val="95"/>
          <w:sz w:val="21"/>
        </w:rPr>
        <w:t> </w:t>
      </w:r>
      <w:r>
        <w:rPr>
          <w:w w:val="95"/>
          <w:sz w:val="21"/>
        </w:rPr>
        <w:t>L.,</w:t>
      </w:r>
      <w:r>
        <w:rPr>
          <w:spacing w:val="3"/>
          <w:w w:val="95"/>
          <w:sz w:val="21"/>
        </w:rPr>
        <w:t> </w:t>
      </w:r>
      <w:r>
        <w:rPr>
          <w:w w:val="95"/>
          <w:sz w:val="21"/>
        </w:rPr>
        <w:t>P.</w:t>
      </w:r>
      <w:r>
        <w:rPr>
          <w:spacing w:val="-11"/>
          <w:w w:val="95"/>
          <w:sz w:val="21"/>
        </w:rPr>
        <w:t> </w:t>
      </w:r>
      <w:r>
        <w:rPr>
          <w:w w:val="95"/>
          <w:sz w:val="21"/>
        </w:rPr>
        <w:t>TRUONG,</w:t>
      </w:r>
      <w:r>
        <w:rPr>
          <w:spacing w:val="4"/>
          <w:w w:val="95"/>
          <w:sz w:val="21"/>
        </w:rPr>
        <w:t> </w:t>
      </w:r>
      <w:r>
        <w:rPr>
          <w:w w:val="95"/>
          <w:sz w:val="21"/>
        </w:rPr>
        <w:t>R.</w:t>
      </w:r>
      <w:r>
        <w:rPr>
          <w:spacing w:val="3"/>
          <w:w w:val="95"/>
          <w:sz w:val="21"/>
        </w:rPr>
        <w:t> </w:t>
      </w:r>
      <w:r>
        <w:rPr>
          <w:w w:val="95"/>
          <w:sz w:val="21"/>
        </w:rPr>
        <w:t>MAMMUCARI,</w:t>
      </w:r>
      <w:r>
        <w:rPr>
          <w:spacing w:val="9"/>
          <w:w w:val="95"/>
          <w:sz w:val="21"/>
        </w:rPr>
        <w:t> </w:t>
      </w:r>
      <w:r>
        <w:rPr>
          <w:w w:val="95"/>
          <w:sz w:val="21"/>
        </w:rPr>
        <w:t>T.</w:t>
      </w:r>
      <w:r>
        <w:rPr>
          <w:spacing w:val="5"/>
          <w:w w:val="95"/>
          <w:sz w:val="21"/>
        </w:rPr>
        <w:t> </w:t>
      </w:r>
      <w:r>
        <w:rPr>
          <w:w w:val="95"/>
          <w:sz w:val="21"/>
        </w:rPr>
        <w:t>TRAN,</w:t>
      </w:r>
      <w:r>
        <w:rPr>
          <w:spacing w:val="3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10"/>
          <w:w w:val="95"/>
          <w:sz w:val="21"/>
        </w:rPr>
        <w:t> </w:t>
      </w:r>
      <w:r>
        <w:rPr>
          <w:w w:val="95"/>
          <w:sz w:val="21"/>
        </w:rPr>
        <w:t>N.</w:t>
      </w:r>
      <w:r>
        <w:rPr>
          <w:spacing w:val="3"/>
          <w:w w:val="95"/>
          <w:sz w:val="21"/>
        </w:rPr>
        <w:t> </w:t>
      </w:r>
      <w:r>
        <w:rPr>
          <w:w w:val="95"/>
          <w:sz w:val="21"/>
        </w:rPr>
        <w:t>FOSTER.</w:t>
      </w:r>
      <w:r>
        <w:rPr>
          <w:spacing w:val="-14"/>
          <w:w w:val="95"/>
          <w:sz w:val="21"/>
        </w:rPr>
        <w:t> </w:t>
      </w:r>
      <w:r>
        <w:rPr>
          <w:w w:val="95"/>
          <w:sz w:val="21"/>
        </w:rPr>
        <w:t>2009.</w:t>
        <w:tab/>
      </w:r>
      <w:r>
        <w:rPr>
          <w:sz w:val="21"/>
        </w:rPr>
        <w:t>Vetiver</w:t>
        <w:tab/>
        <w:t>grass,</w:t>
      </w:r>
    </w:p>
    <w:p>
      <w:pPr>
        <w:tabs>
          <w:tab w:pos="6830" w:val="left" w:leader="none"/>
          <w:tab w:pos="7934" w:val="left" w:leader="none"/>
          <w:tab w:pos="8781" w:val="left" w:leader="none"/>
        </w:tabs>
        <w:spacing w:line="254" w:lineRule="auto" w:before="14"/>
        <w:ind w:left="518" w:right="116" w:firstLine="0"/>
        <w:jc w:val="left"/>
        <w:rPr>
          <w:sz w:val="21"/>
        </w:rPr>
      </w:pPr>
      <w:r>
        <w:rPr>
          <w:i/>
          <w:w w:val="95"/>
          <w:sz w:val="21"/>
        </w:rPr>
        <w:t>Vetiveria</w:t>
      </w:r>
      <w:r>
        <w:rPr>
          <w:i/>
          <w:spacing w:val="3"/>
          <w:w w:val="95"/>
          <w:sz w:val="21"/>
        </w:rPr>
        <w:t> </w:t>
      </w:r>
      <w:r>
        <w:rPr>
          <w:i/>
          <w:w w:val="95"/>
          <w:sz w:val="21"/>
        </w:rPr>
        <w:t>zizanioides</w:t>
      </w:r>
      <w:r>
        <w:rPr>
          <w:w w:val="95"/>
          <w:sz w:val="21"/>
        </w:rPr>
        <w:t>: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a</w:t>
      </w:r>
      <w:r>
        <w:rPr>
          <w:spacing w:val="4"/>
          <w:w w:val="95"/>
          <w:sz w:val="21"/>
        </w:rPr>
        <w:t> </w:t>
      </w:r>
      <w:r>
        <w:rPr>
          <w:w w:val="95"/>
          <w:sz w:val="21"/>
        </w:rPr>
        <w:t>choice</w:t>
      </w:r>
      <w:r>
        <w:rPr>
          <w:spacing w:val="3"/>
          <w:w w:val="95"/>
          <w:sz w:val="21"/>
        </w:rPr>
        <w:t> </w:t>
      </w:r>
      <w:r>
        <w:rPr>
          <w:w w:val="95"/>
          <w:sz w:val="21"/>
        </w:rPr>
        <w:t>plant</w:t>
      </w:r>
      <w:r>
        <w:rPr>
          <w:spacing w:val="-5"/>
          <w:w w:val="95"/>
          <w:sz w:val="21"/>
        </w:rPr>
        <w:t> </w:t>
      </w:r>
      <w:r>
        <w:rPr>
          <w:w w:val="95"/>
          <w:sz w:val="21"/>
        </w:rPr>
        <w:t>for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phytoremediation</w:t>
      </w:r>
      <w:r>
        <w:rPr>
          <w:spacing w:val="-17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17"/>
          <w:w w:val="95"/>
          <w:sz w:val="21"/>
        </w:rPr>
        <w:t> </w:t>
      </w:r>
      <w:r>
        <w:rPr>
          <w:w w:val="95"/>
          <w:sz w:val="21"/>
        </w:rPr>
        <w:t>heavy</w:t>
        <w:tab/>
      </w:r>
      <w:r>
        <w:rPr>
          <w:sz w:val="21"/>
        </w:rPr>
        <w:t>metals</w:t>
        <w:tab/>
        <w:t>and</w:t>
        <w:tab/>
      </w:r>
      <w:r>
        <w:rPr>
          <w:spacing w:val="-7"/>
          <w:sz w:val="21"/>
        </w:rPr>
        <w:t>organic</w:t>
      </w:r>
      <w:r>
        <w:rPr>
          <w:spacing w:val="-56"/>
          <w:sz w:val="21"/>
        </w:rPr>
        <w:t> </w:t>
      </w:r>
      <w:r>
        <w:rPr>
          <w:sz w:val="21"/>
        </w:rPr>
        <w:t>wastes.</w:t>
      </w:r>
      <w:r>
        <w:rPr>
          <w:spacing w:val="-8"/>
          <w:sz w:val="21"/>
        </w:rPr>
        <w:t> </w:t>
      </w:r>
      <w:r>
        <w:rPr>
          <w:sz w:val="21"/>
        </w:rPr>
        <w:t>International</w:t>
      </w:r>
      <w:r>
        <w:rPr>
          <w:spacing w:val="-11"/>
          <w:sz w:val="21"/>
        </w:rPr>
        <w:t> </w:t>
      </w:r>
      <w:r>
        <w:rPr>
          <w:sz w:val="21"/>
        </w:rPr>
        <w:t>Journal</w:t>
      </w:r>
      <w:r>
        <w:rPr>
          <w:spacing w:val="-11"/>
          <w:sz w:val="21"/>
        </w:rPr>
        <w:t> </w:t>
      </w:r>
      <w:r>
        <w:rPr>
          <w:sz w:val="21"/>
        </w:rPr>
        <w:t>of</w:t>
      </w:r>
      <w:r>
        <w:rPr>
          <w:spacing w:val="-8"/>
          <w:sz w:val="21"/>
        </w:rPr>
        <w:t> </w:t>
      </w:r>
      <w:r>
        <w:rPr>
          <w:sz w:val="21"/>
        </w:rPr>
        <w:t>Phytoremediation.Vol.8.</w:t>
      </w:r>
    </w:p>
    <w:p>
      <w:pPr>
        <w:pStyle w:val="BodyText"/>
        <w:spacing w:before="7"/>
        <w:rPr>
          <w:sz w:val="23"/>
        </w:rPr>
      </w:pPr>
    </w:p>
    <w:p>
      <w:pPr>
        <w:tabs>
          <w:tab w:pos="4731" w:val="left" w:leader="none"/>
          <w:tab w:pos="5997" w:val="left" w:leader="none"/>
          <w:tab w:pos="6830" w:val="left" w:leader="none"/>
          <w:tab w:pos="7247" w:val="left" w:leader="none"/>
          <w:tab w:pos="8512" w:val="left" w:leader="none"/>
        </w:tabs>
        <w:spacing w:line="223" w:lineRule="auto" w:before="0"/>
        <w:ind w:left="101" w:right="172" w:firstLine="0"/>
        <w:jc w:val="left"/>
        <w:rPr>
          <w:sz w:val="21"/>
        </w:rPr>
      </w:pPr>
      <w:r>
        <w:rPr>
          <w:w w:val="95"/>
          <w:sz w:val="21"/>
        </w:rPr>
        <w:t>DIXIT,</w:t>
      </w:r>
      <w:r>
        <w:rPr>
          <w:spacing w:val="8"/>
          <w:w w:val="95"/>
          <w:sz w:val="21"/>
        </w:rPr>
        <w:t> </w:t>
      </w:r>
      <w:r>
        <w:rPr>
          <w:w w:val="95"/>
          <w:sz w:val="21"/>
        </w:rPr>
        <w:t>V.,</w:t>
      </w:r>
      <w:r>
        <w:rPr>
          <w:spacing w:val="9"/>
          <w:w w:val="95"/>
          <w:sz w:val="21"/>
        </w:rPr>
        <w:t> </w:t>
      </w:r>
      <w:r>
        <w:rPr>
          <w:w w:val="95"/>
          <w:sz w:val="21"/>
        </w:rPr>
        <w:t>V.</w:t>
      </w:r>
      <w:r>
        <w:rPr>
          <w:spacing w:val="9"/>
          <w:w w:val="95"/>
          <w:sz w:val="21"/>
        </w:rPr>
        <w:t> </w:t>
      </w:r>
      <w:r>
        <w:rPr>
          <w:w w:val="95"/>
          <w:sz w:val="21"/>
        </w:rPr>
        <w:t>PANDEY,</w:t>
      </w:r>
      <w:r>
        <w:rPr>
          <w:spacing w:val="16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R.</w:t>
      </w:r>
      <w:r>
        <w:rPr>
          <w:spacing w:val="9"/>
          <w:w w:val="95"/>
          <w:sz w:val="21"/>
        </w:rPr>
        <w:t> </w:t>
      </w:r>
      <w:r>
        <w:rPr>
          <w:w w:val="95"/>
          <w:sz w:val="21"/>
        </w:rPr>
        <w:t>SHYAM.</w:t>
      </w:r>
      <w:r>
        <w:rPr>
          <w:spacing w:val="8"/>
          <w:w w:val="95"/>
          <w:sz w:val="21"/>
        </w:rPr>
        <w:t> </w:t>
      </w:r>
      <w:r>
        <w:rPr>
          <w:w w:val="95"/>
          <w:sz w:val="21"/>
        </w:rPr>
        <w:t>2001.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Differential</w:t>
      </w:r>
      <w:r>
        <w:rPr>
          <w:spacing w:val="-14"/>
          <w:w w:val="95"/>
          <w:sz w:val="21"/>
        </w:rPr>
        <w:t> </w:t>
      </w:r>
      <w:r>
        <w:rPr>
          <w:w w:val="95"/>
          <w:sz w:val="21"/>
        </w:rPr>
        <w:t>antioxidative</w:t>
        <w:tab/>
      </w:r>
      <w:r>
        <w:rPr>
          <w:sz w:val="21"/>
        </w:rPr>
        <w:t>responsesto</w:t>
        <w:tab/>
        <w:t>cadmium</w:t>
      </w:r>
      <w:r>
        <w:rPr>
          <w:spacing w:val="-56"/>
          <w:sz w:val="21"/>
        </w:rPr>
        <w:t> </w:t>
      </w:r>
      <w:r>
        <w:rPr>
          <w:w w:val="95"/>
          <w:sz w:val="21"/>
        </w:rPr>
        <w:t>in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roots</w:t>
      </w:r>
      <w:r>
        <w:rPr>
          <w:spacing w:val="13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leaves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16"/>
          <w:w w:val="95"/>
          <w:sz w:val="21"/>
        </w:rPr>
        <w:t> </w:t>
      </w:r>
      <w:r>
        <w:rPr>
          <w:w w:val="95"/>
          <w:sz w:val="21"/>
        </w:rPr>
        <w:t>pea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(</w:t>
      </w:r>
      <w:r>
        <w:rPr>
          <w:i/>
          <w:w w:val="95"/>
          <w:sz w:val="21"/>
        </w:rPr>
        <w:t>Pisum</w:t>
      </w:r>
      <w:r>
        <w:rPr>
          <w:i/>
          <w:spacing w:val="6"/>
          <w:w w:val="95"/>
          <w:sz w:val="21"/>
        </w:rPr>
        <w:t> </w:t>
      </w:r>
      <w:r>
        <w:rPr>
          <w:i/>
          <w:w w:val="95"/>
          <w:sz w:val="21"/>
        </w:rPr>
        <w:t>sativum</w:t>
      </w:r>
      <w:r>
        <w:rPr>
          <w:i/>
          <w:spacing w:val="-9"/>
          <w:w w:val="95"/>
          <w:sz w:val="21"/>
        </w:rPr>
        <w:t> </w:t>
      </w:r>
      <w:r>
        <w:rPr>
          <w:w w:val="95"/>
          <w:sz w:val="21"/>
        </w:rPr>
        <w:t>L.</w:t>
      </w:r>
      <w:r>
        <w:rPr>
          <w:spacing w:val="10"/>
          <w:w w:val="95"/>
          <w:sz w:val="21"/>
        </w:rPr>
        <w:t> </w:t>
      </w:r>
      <w:r>
        <w:rPr>
          <w:w w:val="95"/>
          <w:sz w:val="21"/>
        </w:rPr>
        <w:t>cv.</w:t>
        <w:tab/>
      </w:r>
      <w:r>
        <w:rPr>
          <w:sz w:val="21"/>
        </w:rPr>
        <w:t>Azad).</w:t>
      </w:r>
      <w:r>
        <w:rPr>
          <w:spacing w:val="-5"/>
          <w:sz w:val="21"/>
        </w:rPr>
        <w:t> </w:t>
      </w:r>
      <w:r>
        <w:rPr>
          <w:sz w:val="21"/>
        </w:rPr>
        <w:t>J.</w:t>
        <w:tab/>
        <w:t>Exp.</w:t>
        <w:tab/>
        <w:tab/>
      </w:r>
      <w:r>
        <w:rPr>
          <w:w w:val="95"/>
          <w:sz w:val="21"/>
        </w:rPr>
        <w:t>Bot.</w:t>
      </w:r>
      <w:r>
        <w:rPr>
          <w:spacing w:val="4"/>
          <w:w w:val="95"/>
          <w:sz w:val="21"/>
        </w:rPr>
        <w:t> </w:t>
      </w:r>
      <w:r>
        <w:rPr>
          <w:b/>
          <w:w w:val="95"/>
          <w:sz w:val="21"/>
        </w:rPr>
        <w:t>52:</w:t>
      </w:r>
      <w:r>
        <w:rPr>
          <w:b/>
          <w:spacing w:val="-9"/>
          <w:w w:val="95"/>
          <w:sz w:val="21"/>
        </w:rPr>
        <w:t> </w:t>
      </w:r>
      <w:r>
        <w:rPr>
          <w:w w:val="95"/>
          <w:sz w:val="21"/>
        </w:rPr>
        <w:t>1101-1109.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101" w:right="0" w:firstLine="0"/>
        <w:jc w:val="left"/>
        <w:rPr>
          <w:sz w:val="21"/>
        </w:rPr>
      </w:pPr>
      <w:hyperlink r:id="rId8">
        <w:r>
          <w:rPr>
            <w:w w:val="95"/>
            <w:sz w:val="21"/>
          </w:rPr>
          <w:t>http://www.</w:t>
        </w:r>
        <w:r>
          <w:rPr>
            <w:spacing w:val="12"/>
            <w:w w:val="95"/>
            <w:sz w:val="21"/>
          </w:rPr>
          <w:t> </w:t>
        </w:r>
      </w:hyperlink>
      <w:r>
        <w:rPr>
          <w:w w:val="95"/>
          <w:sz w:val="21"/>
        </w:rPr>
        <w:t>Environmental</w:t>
      </w:r>
      <w:r>
        <w:rPr>
          <w:spacing w:val="7"/>
          <w:w w:val="95"/>
          <w:sz w:val="21"/>
        </w:rPr>
        <w:t> </w:t>
      </w:r>
      <w:r>
        <w:rPr>
          <w:w w:val="95"/>
          <w:sz w:val="21"/>
        </w:rPr>
        <w:t>justice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atlas.</w:t>
      </w:r>
      <w:r>
        <w:rPr>
          <w:spacing w:val="-8"/>
          <w:w w:val="95"/>
          <w:sz w:val="21"/>
        </w:rPr>
        <w:t> </w:t>
      </w:r>
      <w:r>
        <w:rPr>
          <w:w w:val="95"/>
          <w:sz w:val="21"/>
        </w:rPr>
        <w:t>2015.</w:t>
      </w:r>
      <w:r>
        <w:rPr>
          <w:spacing w:val="12"/>
          <w:w w:val="95"/>
          <w:sz w:val="21"/>
        </w:rPr>
        <w:t> </w:t>
      </w:r>
      <w:r>
        <w:rPr>
          <w:w w:val="95"/>
          <w:sz w:val="21"/>
        </w:rPr>
        <w:t>Retrieved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20 December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2016.</w:t>
      </w:r>
    </w:p>
    <w:p>
      <w:pPr>
        <w:pStyle w:val="BodyText"/>
        <w:spacing w:before="11"/>
      </w:pPr>
    </w:p>
    <w:p>
      <w:pPr>
        <w:tabs>
          <w:tab w:pos="8512" w:val="left" w:leader="none"/>
        </w:tabs>
        <w:spacing w:before="0"/>
        <w:ind w:left="101" w:right="0" w:firstLine="0"/>
        <w:jc w:val="left"/>
        <w:rPr>
          <w:sz w:val="21"/>
        </w:rPr>
      </w:pPr>
      <w:r>
        <w:rPr>
          <w:w w:val="95"/>
          <w:sz w:val="21"/>
        </w:rPr>
        <w:t>http://www.mines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geosciences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bureau of</w:t>
      </w:r>
      <w:r>
        <w:rPr>
          <w:spacing w:val="12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Philippines.</w:t>
      </w:r>
      <w:r>
        <w:rPr>
          <w:spacing w:val="-8"/>
          <w:w w:val="95"/>
          <w:sz w:val="21"/>
        </w:rPr>
        <w:t> </w:t>
      </w:r>
      <w:r>
        <w:rPr>
          <w:w w:val="95"/>
          <w:sz w:val="21"/>
        </w:rPr>
        <w:t>2015.</w:t>
      </w:r>
      <w:r>
        <w:rPr>
          <w:spacing w:val="11"/>
          <w:w w:val="95"/>
          <w:sz w:val="21"/>
        </w:rPr>
        <w:t> </w:t>
      </w:r>
      <w:r>
        <w:rPr>
          <w:w w:val="95"/>
          <w:sz w:val="21"/>
        </w:rPr>
        <w:t>Retrieved 20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December</w:t>
        <w:tab/>
      </w:r>
      <w:r>
        <w:rPr>
          <w:sz w:val="21"/>
        </w:rPr>
        <w:t>2016.</w:t>
      </w:r>
    </w:p>
    <w:p>
      <w:pPr>
        <w:pStyle w:val="BodyText"/>
        <w:spacing w:before="7"/>
        <w:rPr>
          <w:sz w:val="20"/>
        </w:rPr>
      </w:pPr>
    </w:p>
    <w:p>
      <w:pPr>
        <w:spacing w:line="223" w:lineRule="auto" w:before="0"/>
        <w:ind w:left="101" w:right="100" w:firstLine="0"/>
        <w:jc w:val="both"/>
        <w:rPr>
          <w:sz w:val="21"/>
        </w:rPr>
      </w:pPr>
      <w:r>
        <w:rPr>
          <w:w w:val="95"/>
          <w:sz w:val="21"/>
        </w:rPr>
        <w:t>HENGCHAOVANICH, D. and N.S. NILAWEERA. 1999. An assessment of strength properties of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vetiver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grass roots in relation to slope stabilization. February4– 8, Chiang Rai, Thailand.</w:t>
      </w:r>
      <w:r>
        <w:rPr>
          <w:spacing w:val="108"/>
          <w:sz w:val="21"/>
        </w:rPr>
        <w:t> </w:t>
      </w:r>
      <w:r>
        <w:rPr>
          <w:w w:val="95"/>
          <w:sz w:val="21"/>
        </w:rPr>
        <w:t>Proc.</w:t>
      </w:r>
      <w:r>
        <w:rPr>
          <w:spacing w:val="108"/>
          <w:sz w:val="21"/>
        </w:rPr>
        <w:t> </w:t>
      </w:r>
      <w:r>
        <w:rPr>
          <w:w w:val="95"/>
          <w:sz w:val="21"/>
        </w:rPr>
        <w:t>First</w:t>
      </w:r>
      <w:r>
        <w:rPr>
          <w:spacing w:val="108"/>
          <w:sz w:val="21"/>
        </w:rPr>
        <w:t> </w:t>
      </w:r>
      <w:r>
        <w:rPr>
          <w:w w:val="95"/>
          <w:sz w:val="21"/>
        </w:rPr>
        <w:t>Int.</w:t>
      </w:r>
      <w:r>
        <w:rPr>
          <w:spacing w:val="1"/>
          <w:w w:val="95"/>
          <w:sz w:val="21"/>
        </w:rPr>
        <w:t> </w:t>
      </w:r>
      <w:r>
        <w:rPr>
          <w:sz w:val="21"/>
        </w:rPr>
        <w:t>Vetiver</w:t>
      </w:r>
      <w:r>
        <w:rPr>
          <w:spacing w:val="-17"/>
          <w:sz w:val="21"/>
        </w:rPr>
        <w:t> </w:t>
      </w:r>
      <w:r>
        <w:rPr>
          <w:sz w:val="21"/>
        </w:rPr>
        <w:t>Conf.</w:t>
      </w:r>
      <w:r>
        <w:rPr>
          <w:spacing w:val="-21"/>
          <w:sz w:val="21"/>
        </w:rPr>
        <w:t> </w:t>
      </w:r>
      <w:r>
        <w:rPr>
          <w:sz w:val="21"/>
        </w:rPr>
        <w:t>(ICV-1).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101" w:right="0" w:firstLine="0"/>
        <w:jc w:val="left"/>
        <w:rPr>
          <w:sz w:val="21"/>
        </w:rPr>
      </w:pPr>
      <w:r>
        <w:rPr>
          <w:w w:val="95"/>
          <w:sz w:val="21"/>
        </w:rPr>
        <w:t>IDDRISU,</w:t>
      </w:r>
      <w:r>
        <w:rPr>
          <w:spacing w:val="8"/>
          <w:w w:val="95"/>
          <w:sz w:val="21"/>
        </w:rPr>
        <w:t> </w:t>
      </w:r>
      <w:r>
        <w:rPr>
          <w:w w:val="95"/>
          <w:sz w:val="21"/>
        </w:rPr>
        <w:t>A.Y.</w:t>
      </w:r>
      <w:r>
        <w:rPr>
          <w:spacing w:val="8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T.</w:t>
      </w:r>
      <w:r>
        <w:rPr>
          <w:spacing w:val="8"/>
          <w:w w:val="95"/>
          <w:sz w:val="21"/>
        </w:rPr>
        <w:t> </w:t>
      </w:r>
      <w:r>
        <w:rPr>
          <w:w w:val="95"/>
          <w:sz w:val="21"/>
        </w:rPr>
        <w:t>AKABZAA.</w:t>
      </w:r>
      <w:r>
        <w:rPr>
          <w:spacing w:val="-11"/>
          <w:w w:val="95"/>
          <w:sz w:val="21"/>
        </w:rPr>
        <w:t> </w:t>
      </w:r>
      <w:r>
        <w:rPr>
          <w:w w:val="95"/>
          <w:sz w:val="21"/>
        </w:rPr>
        <w:t>1996.</w:t>
      </w:r>
      <w:r>
        <w:rPr>
          <w:spacing w:val="8"/>
          <w:w w:val="95"/>
          <w:sz w:val="21"/>
        </w:rPr>
        <w:t> </w:t>
      </w:r>
      <w:r>
        <w:rPr>
          <w:w w:val="95"/>
          <w:sz w:val="21"/>
        </w:rPr>
        <w:t>Environmental</w:t>
      </w:r>
      <w:r>
        <w:rPr>
          <w:spacing w:val="3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social</w:t>
      </w:r>
      <w:r>
        <w:rPr>
          <w:spacing w:val="3"/>
          <w:w w:val="95"/>
          <w:sz w:val="21"/>
        </w:rPr>
        <w:t> </w:t>
      </w:r>
      <w:r>
        <w:rPr>
          <w:w w:val="95"/>
          <w:sz w:val="21"/>
        </w:rPr>
        <w:t>impact</w:t>
      </w:r>
      <w:r>
        <w:rPr>
          <w:spacing w:val="-11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8"/>
          <w:w w:val="95"/>
          <w:sz w:val="21"/>
        </w:rPr>
        <w:t> </w:t>
      </w:r>
      <w:r>
        <w:rPr>
          <w:w w:val="95"/>
          <w:sz w:val="21"/>
        </w:rPr>
        <w:t>mining.</w:t>
      </w:r>
    </w:p>
    <w:p>
      <w:pPr>
        <w:spacing w:before="31"/>
        <w:ind w:left="518" w:right="0" w:firstLine="0"/>
        <w:jc w:val="left"/>
        <w:rPr>
          <w:sz w:val="21"/>
        </w:rPr>
      </w:pPr>
      <w:r>
        <w:rPr>
          <w:w w:val="95"/>
          <w:sz w:val="21"/>
        </w:rPr>
        <w:t>Final</w:t>
      </w:r>
      <w:r>
        <w:rPr>
          <w:spacing w:val="8"/>
          <w:w w:val="95"/>
          <w:sz w:val="21"/>
        </w:rPr>
        <w:t> </w:t>
      </w:r>
      <w:r>
        <w:rPr>
          <w:w w:val="95"/>
          <w:sz w:val="21"/>
        </w:rPr>
        <w:t>report</w:t>
      </w:r>
      <w:r>
        <w:rPr>
          <w:spacing w:val="15"/>
          <w:w w:val="95"/>
          <w:sz w:val="21"/>
        </w:rPr>
        <w:t> </w:t>
      </w:r>
      <w:r>
        <w:rPr>
          <w:w w:val="95"/>
          <w:sz w:val="21"/>
        </w:rPr>
        <w:t>for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2"/>
          <w:w w:val="95"/>
          <w:sz w:val="21"/>
        </w:rPr>
        <w:t> </w:t>
      </w:r>
      <w:r>
        <w:rPr>
          <w:w w:val="95"/>
          <w:sz w:val="21"/>
        </w:rPr>
        <w:t>minerals</w:t>
      </w:r>
      <w:r>
        <w:rPr>
          <w:spacing w:val="-5"/>
          <w:w w:val="95"/>
          <w:sz w:val="21"/>
        </w:rPr>
        <w:t> </w:t>
      </w:r>
      <w:r>
        <w:rPr>
          <w:w w:val="95"/>
          <w:sz w:val="21"/>
        </w:rPr>
        <w:t>commission</w:t>
      </w:r>
      <w:r>
        <w:rPr>
          <w:spacing w:val="2"/>
          <w:w w:val="95"/>
          <w:sz w:val="21"/>
        </w:rPr>
        <w:t> </w:t>
      </w:r>
      <w:r>
        <w:rPr>
          <w:w w:val="95"/>
          <w:sz w:val="21"/>
        </w:rPr>
        <w:t>board.</w:t>
      </w:r>
    </w:p>
    <w:p>
      <w:pPr>
        <w:pStyle w:val="BodyText"/>
        <w:spacing w:before="11"/>
      </w:pPr>
    </w:p>
    <w:p>
      <w:pPr>
        <w:spacing w:line="241" w:lineRule="exact" w:before="0"/>
        <w:ind w:left="101" w:right="0" w:firstLine="0"/>
        <w:jc w:val="left"/>
        <w:rPr>
          <w:sz w:val="21"/>
        </w:rPr>
      </w:pPr>
      <w:r>
        <w:rPr>
          <w:w w:val="95"/>
          <w:sz w:val="21"/>
        </w:rPr>
        <w:t>ROONGTANAKIAT,</w:t>
      </w:r>
      <w:r>
        <w:rPr>
          <w:spacing w:val="15"/>
          <w:w w:val="95"/>
          <w:sz w:val="21"/>
        </w:rPr>
        <w:t> </w:t>
      </w:r>
      <w:r>
        <w:rPr>
          <w:w w:val="95"/>
          <w:sz w:val="21"/>
        </w:rPr>
        <w:t>N.,</w:t>
      </w:r>
      <w:r>
        <w:rPr>
          <w:spacing w:val="12"/>
          <w:w w:val="95"/>
          <w:sz w:val="21"/>
        </w:rPr>
        <w:t> </w:t>
      </w:r>
      <w:r>
        <w:rPr>
          <w:w w:val="95"/>
          <w:sz w:val="21"/>
        </w:rPr>
        <w:t>Y.OSOTSAPAR,</w:t>
      </w:r>
      <w:r>
        <w:rPr>
          <w:spacing w:val="14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C.</w:t>
      </w:r>
      <w:r>
        <w:rPr>
          <w:spacing w:val="10"/>
          <w:w w:val="95"/>
          <w:sz w:val="21"/>
        </w:rPr>
        <w:t> </w:t>
      </w:r>
      <w:r>
        <w:rPr>
          <w:w w:val="95"/>
          <w:sz w:val="21"/>
        </w:rPr>
        <w:t>YINDIRAM.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2010.Vetiver</w:t>
      </w:r>
    </w:p>
    <w:p>
      <w:pPr>
        <w:tabs>
          <w:tab w:pos="8929" w:val="left" w:leader="none"/>
        </w:tabs>
        <w:spacing w:line="223" w:lineRule="auto" w:before="13"/>
        <w:ind w:left="101" w:right="447" w:firstLine="416"/>
        <w:jc w:val="left"/>
        <w:rPr>
          <w:sz w:val="21"/>
        </w:rPr>
      </w:pPr>
      <w:r>
        <w:rPr>
          <w:w w:val="95"/>
          <w:sz w:val="21"/>
        </w:rPr>
        <w:t>(Chrysopogon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zizanioides)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Phytoremediation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for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Heavy</w:t>
      </w:r>
      <w:r>
        <w:rPr>
          <w:spacing w:val="13"/>
          <w:w w:val="95"/>
          <w:sz w:val="21"/>
        </w:rPr>
        <w:t> </w:t>
      </w:r>
      <w:r>
        <w:rPr>
          <w:w w:val="95"/>
          <w:sz w:val="21"/>
        </w:rPr>
        <w:t>Meatal</w:t>
      </w:r>
      <w:r>
        <w:rPr>
          <w:spacing w:val="6"/>
          <w:w w:val="95"/>
          <w:sz w:val="21"/>
        </w:rPr>
        <w:t> </w:t>
      </w:r>
      <w:r>
        <w:rPr>
          <w:w w:val="95"/>
          <w:sz w:val="21"/>
        </w:rPr>
        <w:t>Decontamination.Kasetsart</w:t>
        <w:tab/>
      </w:r>
      <w:r>
        <w:rPr>
          <w:sz w:val="21"/>
        </w:rPr>
        <w:t>J.</w:t>
      </w:r>
      <w:r>
        <w:rPr>
          <w:spacing w:val="-56"/>
          <w:sz w:val="21"/>
        </w:rPr>
        <w:t> </w:t>
      </w:r>
      <w:r>
        <w:rPr>
          <w:sz w:val="21"/>
        </w:rPr>
        <w:t>(Nat.Sci.)</w:t>
      </w:r>
      <w:r>
        <w:rPr>
          <w:spacing w:val="-17"/>
          <w:sz w:val="21"/>
        </w:rPr>
        <w:t> </w:t>
      </w:r>
      <w:r>
        <w:rPr>
          <w:sz w:val="21"/>
        </w:rPr>
        <w:t>43:</w:t>
      </w:r>
      <w:r>
        <w:rPr>
          <w:spacing w:val="-5"/>
          <w:sz w:val="21"/>
        </w:rPr>
        <w:t> </w:t>
      </w:r>
      <w:r>
        <w:rPr>
          <w:sz w:val="21"/>
        </w:rPr>
        <w:t>37-49.</w:t>
      </w:r>
    </w:p>
    <w:p>
      <w:pPr>
        <w:pStyle w:val="BodyText"/>
        <w:rPr>
          <w:sz w:val="25"/>
        </w:rPr>
      </w:pPr>
    </w:p>
    <w:p>
      <w:pPr>
        <w:spacing w:line="223" w:lineRule="auto" w:before="0"/>
        <w:ind w:left="101" w:right="887" w:firstLine="0"/>
        <w:jc w:val="left"/>
        <w:rPr>
          <w:sz w:val="21"/>
        </w:rPr>
      </w:pPr>
      <w:r>
        <w:rPr>
          <w:w w:val="95"/>
          <w:sz w:val="21"/>
        </w:rPr>
        <w:t>SALAMAT. 2013.The destructive impacts of corporate mining in the Philippines: The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Tampacan</w:t>
      </w:r>
      <w:r>
        <w:rPr>
          <w:spacing w:val="-53"/>
          <w:w w:val="95"/>
          <w:sz w:val="21"/>
        </w:rPr>
        <w:t> </w:t>
      </w:r>
      <w:r>
        <w:rPr>
          <w:w w:val="95"/>
          <w:sz w:val="21"/>
        </w:rPr>
        <w:t>Copper-Gold</w:t>
      </w:r>
      <w:r>
        <w:rPr>
          <w:spacing w:val="-11"/>
          <w:w w:val="95"/>
          <w:sz w:val="21"/>
        </w:rPr>
        <w:t> </w:t>
      </w:r>
      <w:r>
        <w:rPr>
          <w:w w:val="95"/>
          <w:sz w:val="21"/>
        </w:rPr>
        <w:t>mining</w:t>
      </w:r>
      <w:r>
        <w:rPr>
          <w:spacing w:val="-11"/>
          <w:w w:val="95"/>
          <w:sz w:val="21"/>
        </w:rPr>
        <w:t> </w:t>
      </w:r>
      <w:r>
        <w:rPr>
          <w:w w:val="95"/>
          <w:sz w:val="21"/>
        </w:rPr>
        <w:t>project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in</w:t>
      </w:r>
      <w:r>
        <w:rPr>
          <w:spacing w:val="-11"/>
          <w:w w:val="95"/>
          <w:sz w:val="21"/>
        </w:rPr>
        <w:t> </w:t>
      </w:r>
      <w:r>
        <w:rPr>
          <w:w w:val="95"/>
          <w:sz w:val="21"/>
        </w:rPr>
        <w:t>Mindanao.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Global</w:t>
      </w:r>
      <w:r>
        <w:rPr>
          <w:spacing w:val="-5"/>
          <w:w w:val="95"/>
          <w:sz w:val="21"/>
        </w:rPr>
        <w:t> </w:t>
      </w:r>
      <w:r>
        <w:rPr>
          <w:w w:val="95"/>
          <w:sz w:val="21"/>
        </w:rPr>
        <w:t>research.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101" w:right="0" w:firstLine="0"/>
        <w:jc w:val="left"/>
        <w:rPr>
          <w:sz w:val="21"/>
        </w:rPr>
      </w:pPr>
      <w:r>
        <w:rPr>
          <w:w w:val="95"/>
          <w:sz w:val="21"/>
        </w:rPr>
        <w:t>SEVILLA,U.</w:t>
      </w:r>
      <w:r>
        <w:rPr>
          <w:spacing w:val="12"/>
          <w:w w:val="95"/>
          <w:sz w:val="21"/>
        </w:rPr>
        <w:t> </w:t>
      </w:r>
      <w:r>
        <w:rPr>
          <w:w w:val="95"/>
          <w:sz w:val="21"/>
        </w:rPr>
        <w:t>2011.“Enhancing phytoextraction: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the effect</w:t>
      </w:r>
      <w:r>
        <w:rPr>
          <w:spacing w:val="-8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13"/>
          <w:w w:val="95"/>
          <w:sz w:val="21"/>
        </w:rPr>
        <w:t> </w:t>
      </w:r>
      <w:r>
        <w:rPr>
          <w:w w:val="95"/>
          <w:sz w:val="21"/>
        </w:rPr>
        <w:t>chemical</w:t>
      </w:r>
      <w:r>
        <w:rPr>
          <w:spacing w:val="8"/>
          <w:w w:val="95"/>
          <w:sz w:val="21"/>
        </w:rPr>
        <w:t> </w:t>
      </w:r>
      <w:r>
        <w:rPr>
          <w:w w:val="95"/>
          <w:sz w:val="21"/>
        </w:rPr>
        <w:t>soilmanipulation</w:t>
      </w:r>
    </w:p>
    <w:p>
      <w:pPr>
        <w:spacing w:line="254" w:lineRule="auto" w:before="79"/>
        <w:ind w:left="101" w:right="178" w:firstLine="416"/>
        <w:jc w:val="left"/>
        <w:rPr>
          <w:sz w:val="21"/>
        </w:rPr>
      </w:pPr>
      <w:r>
        <w:rPr>
          <w:w w:val="95"/>
          <w:sz w:val="21"/>
        </w:rPr>
        <w:t>on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mobility,</w:t>
      </w:r>
      <w:r>
        <w:rPr>
          <w:spacing w:val="-8"/>
          <w:w w:val="95"/>
          <w:sz w:val="21"/>
        </w:rPr>
        <w:t> </w:t>
      </w:r>
      <w:r>
        <w:rPr>
          <w:w w:val="95"/>
          <w:sz w:val="21"/>
        </w:rPr>
        <w:t>plant</w:t>
      </w:r>
      <w:r>
        <w:rPr>
          <w:spacing w:val="12"/>
          <w:w w:val="95"/>
          <w:sz w:val="21"/>
        </w:rPr>
        <w:t> </w:t>
      </w:r>
      <w:r>
        <w:rPr>
          <w:w w:val="95"/>
          <w:sz w:val="21"/>
        </w:rPr>
        <w:t>accumulation and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leaching of</w:t>
      </w:r>
      <w:r>
        <w:rPr>
          <w:spacing w:val="12"/>
          <w:w w:val="95"/>
          <w:sz w:val="21"/>
        </w:rPr>
        <w:t> </w:t>
      </w:r>
      <w:r>
        <w:rPr>
          <w:w w:val="95"/>
          <w:sz w:val="21"/>
        </w:rPr>
        <w:t>heavy</w:t>
      </w:r>
      <w:r>
        <w:rPr>
          <w:spacing w:val="10"/>
          <w:w w:val="95"/>
          <w:sz w:val="21"/>
        </w:rPr>
        <w:t> </w:t>
      </w:r>
      <w:r>
        <w:rPr>
          <w:w w:val="95"/>
          <w:sz w:val="21"/>
        </w:rPr>
        <w:t>metals,”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Journal</w:t>
      </w:r>
      <w:r>
        <w:rPr>
          <w:spacing w:val="-13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12"/>
          <w:w w:val="95"/>
          <w:sz w:val="21"/>
        </w:rPr>
        <w:t> </w:t>
      </w:r>
      <w:r>
        <w:rPr>
          <w:w w:val="95"/>
          <w:sz w:val="21"/>
        </w:rPr>
        <w:t>Environmental</w:t>
      </w:r>
      <w:r>
        <w:rPr>
          <w:spacing w:val="48"/>
          <w:w w:val="95"/>
          <w:sz w:val="21"/>
        </w:rPr>
        <w:t> </w:t>
      </w:r>
      <w:r>
        <w:rPr>
          <w:w w:val="95"/>
          <w:sz w:val="21"/>
        </w:rPr>
        <w:t>Quality,</w:t>
      </w:r>
      <w:r>
        <w:rPr>
          <w:spacing w:val="-53"/>
          <w:w w:val="95"/>
          <w:sz w:val="21"/>
        </w:rPr>
        <w:t> </w:t>
      </w:r>
      <w:r>
        <w:rPr>
          <w:sz w:val="21"/>
        </w:rPr>
        <w:t>vol.</w:t>
      </w:r>
      <w:r>
        <w:rPr>
          <w:spacing w:val="-6"/>
          <w:sz w:val="21"/>
        </w:rPr>
        <w:t> </w:t>
      </w:r>
      <w:r>
        <w:rPr>
          <w:sz w:val="21"/>
        </w:rPr>
        <w:t>32,</w:t>
      </w:r>
      <w:r>
        <w:rPr>
          <w:spacing w:val="-5"/>
          <w:sz w:val="21"/>
        </w:rPr>
        <w:t> </w:t>
      </w:r>
      <w:r>
        <w:rPr>
          <w:sz w:val="21"/>
        </w:rPr>
        <w:t>no.</w:t>
      </w:r>
      <w:r>
        <w:rPr>
          <w:spacing w:val="-22"/>
          <w:sz w:val="21"/>
        </w:rPr>
        <w:t> </w:t>
      </w:r>
      <w:r>
        <w:rPr>
          <w:sz w:val="21"/>
        </w:rPr>
        <w:t>6,</w:t>
      </w:r>
      <w:r>
        <w:rPr>
          <w:spacing w:val="-5"/>
          <w:sz w:val="21"/>
        </w:rPr>
        <w:t> </w:t>
      </w:r>
      <w:r>
        <w:rPr>
          <w:sz w:val="21"/>
        </w:rPr>
        <w:t>pp.</w:t>
      </w:r>
      <w:r>
        <w:rPr>
          <w:spacing w:val="-2"/>
          <w:sz w:val="21"/>
        </w:rPr>
        <w:t> </w:t>
      </w:r>
      <w:r>
        <w:rPr>
          <w:sz w:val="21"/>
        </w:rPr>
        <w:t>1939-1954.</w:t>
      </w:r>
    </w:p>
    <w:p>
      <w:pPr>
        <w:pStyle w:val="BodyText"/>
        <w:spacing w:before="2"/>
        <w:rPr>
          <w:sz w:val="18"/>
        </w:rPr>
      </w:pPr>
    </w:p>
    <w:p>
      <w:pPr>
        <w:tabs>
          <w:tab w:pos="8093" w:val="left" w:leader="none"/>
          <w:tab w:pos="8781" w:val="left" w:leader="none"/>
        </w:tabs>
        <w:spacing w:line="254" w:lineRule="auto" w:before="0"/>
        <w:ind w:left="101" w:right="178" w:firstLine="0"/>
        <w:jc w:val="left"/>
        <w:rPr>
          <w:sz w:val="21"/>
        </w:rPr>
      </w:pPr>
      <w:r>
        <w:rPr>
          <w:w w:val="95"/>
          <w:sz w:val="21"/>
        </w:rPr>
        <w:t>SIMON,</w:t>
      </w:r>
      <w:r>
        <w:rPr>
          <w:spacing w:val="5"/>
          <w:w w:val="95"/>
          <w:sz w:val="21"/>
        </w:rPr>
        <w:t> </w:t>
      </w:r>
      <w:r>
        <w:rPr>
          <w:w w:val="95"/>
          <w:sz w:val="21"/>
        </w:rPr>
        <w:t>F.,</w:t>
      </w:r>
      <w:r>
        <w:rPr>
          <w:spacing w:val="8"/>
          <w:w w:val="95"/>
          <w:sz w:val="21"/>
        </w:rPr>
        <w:t> </w:t>
      </w:r>
      <w:r>
        <w:rPr>
          <w:w w:val="95"/>
          <w:sz w:val="21"/>
        </w:rPr>
        <w:t>M.M.</w:t>
      </w:r>
      <w:r>
        <w:rPr>
          <w:spacing w:val="6"/>
          <w:w w:val="95"/>
          <w:sz w:val="21"/>
        </w:rPr>
        <w:t> </w:t>
      </w:r>
      <w:r>
        <w:rPr>
          <w:w w:val="95"/>
          <w:sz w:val="21"/>
        </w:rPr>
        <w:t>KELVIN,</w:t>
      </w:r>
      <w:r>
        <w:rPr>
          <w:spacing w:val="7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K.</w:t>
      </w:r>
      <w:r>
        <w:rPr>
          <w:spacing w:val="5"/>
          <w:w w:val="95"/>
          <w:sz w:val="21"/>
        </w:rPr>
        <w:t> </w:t>
      </w:r>
      <w:r>
        <w:rPr>
          <w:w w:val="95"/>
          <w:sz w:val="21"/>
        </w:rPr>
        <w:t>MARTIN.</w:t>
      </w:r>
      <w:r>
        <w:rPr>
          <w:spacing w:val="5"/>
          <w:w w:val="95"/>
          <w:sz w:val="21"/>
        </w:rPr>
        <w:t> </w:t>
      </w:r>
      <w:r>
        <w:rPr>
          <w:w w:val="95"/>
          <w:sz w:val="21"/>
        </w:rPr>
        <w:t>2016.</w:t>
      </w:r>
      <w:r>
        <w:rPr>
          <w:spacing w:val="5"/>
          <w:w w:val="95"/>
          <w:sz w:val="21"/>
        </w:rPr>
        <w:t> </w:t>
      </w:r>
      <w:r>
        <w:rPr>
          <w:w w:val="95"/>
          <w:sz w:val="21"/>
        </w:rPr>
        <w:t>Heavy</w:t>
      </w:r>
      <w:r>
        <w:rPr>
          <w:spacing w:val="-11"/>
          <w:w w:val="95"/>
          <w:sz w:val="21"/>
        </w:rPr>
        <w:t> </w:t>
      </w:r>
      <w:r>
        <w:rPr>
          <w:w w:val="95"/>
          <w:sz w:val="21"/>
        </w:rPr>
        <w:t>metals</w:t>
      </w:r>
      <w:r>
        <w:rPr>
          <w:spacing w:val="7"/>
          <w:w w:val="95"/>
          <w:sz w:val="21"/>
        </w:rPr>
        <w:t> </w:t>
      </w:r>
      <w:r>
        <w:rPr>
          <w:w w:val="95"/>
          <w:sz w:val="21"/>
        </w:rPr>
        <w:t>contamination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in</w:t>
        <w:tab/>
      </w:r>
      <w:r>
        <w:rPr>
          <w:sz w:val="21"/>
        </w:rPr>
        <w:t>agricultural</w:t>
      </w:r>
      <w:r>
        <w:rPr>
          <w:spacing w:val="1"/>
          <w:sz w:val="21"/>
        </w:rPr>
        <w:t> </w:t>
      </w:r>
      <w:r>
        <w:rPr>
          <w:w w:val="95"/>
          <w:sz w:val="21"/>
        </w:rPr>
        <w:t>soil</w:t>
      </w:r>
      <w:r>
        <w:rPr>
          <w:spacing w:val="3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16"/>
          <w:w w:val="95"/>
          <w:sz w:val="21"/>
        </w:rPr>
        <w:t> </w:t>
      </w:r>
      <w:r>
        <w:rPr>
          <w:w w:val="95"/>
          <w:sz w:val="21"/>
        </w:rPr>
        <w:t>rice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in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Tanzania:</w:t>
      </w:r>
      <w:r>
        <w:rPr>
          <w:spacing w:val="9"/>
          <w:w w:val="95"/>
          <w:sz w:val="21"/>
        </w:rPr>
        <w:t> </w:t>
      </w:r>
      <w:r>
        <w:rPr>
          <w:w w:val="95"/>
          <w:sz w:val="21"/>
        </w:rPr>
        <w:t>A</w:t>
      </w:r>
      <w:r>
        <w:rPr>
          <w:spacing w:val="7"/>
          <w:w w:val="95"/>
          <w:sz w:val="21"/>
        </w:rPr>
        <w:t> </w:t>
      </w:r>
      <w:r>
        <w:rPr>
          <w:w w:val="95"/>
          <w:sz w:val="21"/>
        </w:rPr>
        <w:t>review.</w:t>
      </w:r>
      <w:r>
        <w:rPr>
          <w:spacing w:val="-11"/>
          <w:w w:val="95"/>
          <w:sz w:val="21"/>
        </w:rPr>
        <w:t> </w:t>
      </w:r>
      <w:r>
        <w:rPr>
          <w:w w:val="95"/>
          <w:sz w:val="21"/>
        </w:rPr>
        <w:t>International</w:t>
      </w:r>
      <w:r>
        <w:rPr>
          <w:spacing w:val="-16"/>
          <w:w w:val="95"/>
          <w:sz w:val="21"/>
        </w:rPr>
        <w:t> </w:t>
      </w:r>
      <w:r>
        <w:rPr>
          <w:w w:val="95"/>
          <w:sz w:val="21"/>
        </w:rPr>
        <w:t>Journal</w:t>
      </w:r>
      <w:r>
        <w:rPr>
          <w:spacing w:val="4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8"/>
          <w:w w:val="95"/>
          <w:sz w:val="21"/>
        </w:rPr>
        <w:t> </w:t>
      </w:r>
      <w:r>
        <w:rPr>
          <w:w w:val="95"/>
          <w:sz w:val="21"/>
        </w:rPr>
        <w:t>Environmental</w:t>
      </w:r>
      <w:r>
        <w:rPr>
          <w:spacing w:val="152"/>
          <w:sz w:val="21"/>
        </w:rPr>
        <w:t> </w:t>
      </w:r>
      <w:r>
        <w:rPr>
          <w:w w:val="95"/>
          <w:sz w:val="21"/>
        </w:rPr>
        <w:t>Protection</w:t>
        <w:tab/>
      </w:r>
      <w:r>
        <w:rPr>
          <w:sz w:val="21"/>
        </w:rPr>
        <w:t>and</w:t>
        <w:tab/>
      </w:r>
      <w:r>
        <w:rPr>
          <w:spacing w:val="-5"/>
          <w:sz w:val="21"/>
        </w:rPr>
        <w:t>Policy.</w:t>
      </w:r>
      <w:r>
        <w:rPr>
          <w:spacing w:val="-55"/>
          <w:sz w:val="21"/>
        </w:rPr>
        <w:t> </w:t>
      </w:r>
      <w:r>
        <w:rPr>
          <w:sz w:val="21"/>
        </w:rPr>
        <w:t>ISSN:2330-7528.</w:t>
      </w:r>
    </w:p>
    <w:p>
      <w:pPr>
        <w:spacing w:after="0" w:line="254" w:lineRule="auto"/>
        <w:jc w:val="left"/>
        <w:rPr>
          <w:sz w:val="21"/>
        </w:rPr>
        <w:sectPr>
          <w:pgSz w:w="12210" w:h="15830"/>
          <w:pgMar w:top="1160" w:bottom="280" w:left="1340" w:right="1320"/>
        </w:sectPr>
      </w:pPr>
    </w:p>
    <w:p>
      <w:pPr>
        <w:tabs>
          <w:tab w:pos="7679" w:val="left" w:leader="none"/>
          <w:tab w:pos="8512" w:val="left" w:leader="none"/>
        </w:tabs>
        <w:spacing w:line="223" w:lineRule="auto" w:before="90"/>
        <w:ind w:left="101" w:right="146" w:firstLine="0"/>
        <w:jc w:val="left"/>
        <w:rPr>
          <w:sz w:val="21"/>
        </w:rPr>
      </w:pPr>
      <w:r>
        <w:rPr>
          <w:w w:val="95"/>
          <w:sz w:val="21"/>
        </w:rPr>
        <w:t>TRUONG,</w:t>
      </w:r>
      <w:r>
        <w:rPr>
          <w:spacing w:val="11"/>
          <w:w w:val="95"/>
          <w:sz w:val="21"/>
        </w:rPr>
        <w:t> </w:t>
      </w:r>
      <w:r>
        <w:rPr>
          <w:w w:val="95"/>
          <w:sz w:val="21"/>
        </w:rPr>
        <w:t>P.N.</w:t>
      </w:r>
      <w:r>
        <w:rPr>
          <w:spacing w:val="12"/>
          <w:w w:val="95"/>
          <w:sz w:val="21"/>
        </w:rPr>
        <w:t> </w:t>
      </w:r>
      <w:r>
        <w:rPr>
          <w:w w:val="95"/>
          <w:sz w:val="21"/>
        </w:rPr>
        <w:t>1999a.</w:t>
      </w:r>
      <w:r>
        <w:rPr>
          <w:spacing w:val="12"/>
          <w:w w:val="95"/>
          <w:sz w:val="21"/>
        </w:rPr>
        <w:t> </w:t>
      </w:r>
      <w:r>
        <w:rPr>
          <w:w w:val="95"/>
          <w:sz w:val="21"/>
        </w:rPr>
        <w:t>Vetiver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Grass</w:t>
      </w:r>
      <w:r>
        <w:rPr>
          <w:spacing w:val="-5"/>
          <w:w w:val="95"/>
          <w:sz w:val="21"/>
        </w:rPr>
        <w:t> </w:t>
      </w:r>
      <w:r>
        <w:rPr>
          <w:w w:val="95"/>
          <w:sz w:val="21"/>
        </w:rPr>
        <w:t>Technology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for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mine tailings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rehabilitation.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Proc.</w:t>
      </w:r>
      <w:r>
        <w:rPr>
          <w:spacing w:val="11"/>
          <w:w w:val="95"/>
          <w:sz w:val="21"/>
        </w:rPr>
        <w:t> </w:t>
      </w:r>
      <w:r>
        <w:rPr>
          <w:w w:val="95"/>
          <w:sz w:val="21"/>
        </w:rPr>
        <w:t>First</w:t>
        <w:tab/>
      </w:r>
      <w:r>
        <w:rPr>
          <w:sz w:val="21"/>
        </w:rPr>
        <w:t>Asia</w:t>
      </w:r>
      <w:r>
        <w:rPr>
          <w:spacing w:val="1"/>
          <w:sz w:val="21"/>
        </w:rPr>
        <w:t> </w:t>
      </w:r>
      <w:r>
        <w:rPr>
          <w:w w:val="95"/>
          <w:sz w:val="21"/>
        </w:rPr>
        <w:t>Pacific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Conference on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Ground</w:t>
      </w:r>
      <w:r>
        <w:rPr>
          <w:spacing w:val="7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20"/>
          <w:w w:val="95"/>
          <w:sz w:val="21"/>
        </w:rPr>
        <w:t> </w:t>
      </w:r>
      <w:r>
        <w:rPr>
          <w:w w:val="95"/>
          <w:sz w:val="21"/>
        </w:rPr>
        <w:t>Water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Bio-engineering for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Erosion Control</w:t>
      </w:r>
      <w:r>
        <w:rPr>
          <w:spacing w:val="-13"/>
          <w:w w:val="95"/>
          <w:sz w:val="21"/>
        </w:rPr>
        <w:t> </w:t>
      </w:r>
      <w:r>
        <w:rPr>
          <w:w w:val="95"/>
          <w:sz w:val="21"/>
        </w:rPr>
        <w:t>and</w:t>
        <w:tab/>
      </w:r>
      <w:r>
        <w:rPr>
          <w:spacing w:val="-4"/>
          <w:sz w:val="21"/>
        </w:rPr>
        <w:t>Slope Stabilization.</w:t>
      </w:r>
      <w:r>
        <w:rPr>
          <w:spacing w:val="-56"/>
          <w:sz w:val="21"/>
        </w:rPr>
        <w:t> </w:t>
      </w:r>
      <w:r>
        <w:rPr>
          <w:sz w:val="21"/>
        </w:rPr>
        <w:t>Manila.</w:t>
      </w:r>
    </w:p>
    <w:p>
      <w:pPr>
        <w:pStyle w:val="BodyText"/>
        <w:spacing w:before="8"/>
        <w:rPr>
          <w:sz w:val="23"/>
        </w:rPr>
      </w:pPr>
    </w:p>
    <w:p>
      <w:pPr>
        <w:spacing w:before="1"/>
        <w:ind w:left="101" w:right="0" w:firstLine="0"/>
        <w:jc w:val="left"/>
        <w:rPr>
          <w:sz w:val="21"/>
        </w:rPr>
      </w:pPr>
      <w:r>
        <w:rPr>
          <w:w w:val="95"/>
          <w:sz w:val="21"/>
        </w:rPr>
        <w:t>TRUONG,</w:t>
      </w:r>
      <w:r>
        <w:rPr>
          <w:spacing w:val="9"/>
          <w:w w:val="95"/>
          <w:sz w:val="21"/>
        </w:rPr>
        <w:t> </w:t>
      </w:r>
      <w:r>
        <w:rPr>
          <w:w w:val="95"/>
          <w:sz w:val="21"/>
        </w:rPr>
        <w:t>P.N.</w:t>
      </w:r>
      <w:r>
        <w:rPr>
          <w:spacing w:val="9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17"/>
          <w:w w:val="95"/>
          <w:sz w:val="21"/>
        </w:rPr>
        <w:t> </w:t>
      </w:r>
      <w:r>
        <w:rPr>
          <w:w w:val="95"/>
          <w:sz w:val="21"/>
        </w:rPr>
        <w:t>D.</w:t>
      </w:r>
      <w:r>
        <w:rPr>
          <w:spacing w:val="9"/>
          <w:w w:val="95"/>
          <w:sz w:val="21"/>
        </w:rPr>
        <w:t> </w:t>
      </w:r>
      <w:r>
        <w:rPr>
          <w:w w:val="95"/>
          <w:sz w:val="21"/>
        </w:rPr>
        <w:t>BAKER.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1998.</w:t>
      </w:r>
      <w:r>
        <w:rPr>
          <w:spacing w:val="9"/>
          <w:w w:val="95"/>
          <w:sz w:val="21"/>
        </w:rPr>
        <w:t> </w:t>
      </w:r>
      <w:r>
        <w:rPr>
          <w:w w:val="95"/>
          <w:sz w:val="21"/>
        </w:rPr>
        <w:t>Vetiver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Grass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System</w:t>
      </w:r>
      <w:r>
        <w:rPr>
          <w:spacing w:val="-14"/>
          <w:w w:val="95"/>
          <w:sz w:val="21"/>
        </w:rPr>
        <w:t> </w:t>
      </w:r>
      <w:r>
        <w:rPr>
          <w:w w:val="95"/>
          <w:sz w:val="21"/>
        </w:rPr>
        <w:t>for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Environmental</w:t>
      </w:r>
      <w:r>
        <w:rPr>
          <w:spacing w:val="4"/>
          <w:w w:val="95"/>
          <w:sz w:val="21"/>
        </w:rPr>
        <w:t> </w:t>
      </w:r>
      <w:r>
        <w:rPr>
          <w:w w:val="95"/>
          <w:sz w:val="21"/>
        </w:rPr>
        <w:t>Protection.</w:t>
      </w:r>
    </w:p>
    <w:p>
      <w:pPr>
        <w:spacing w:before="14"/>
        <w:ind w:left="518" w:right="0" w:firstLine="0"/>
        <w:jc w:val="left"/>
        <w:rPr>
          <w:sz w:val="21"/>
        </w:rPr>
      </w:pPr>
      <w:r>
        <w:rPr>
          <w:w w:val="95"/>
          <w:sz w:val="21"/>
        </w:rPr>
        <w:t>PRVN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Tech.</w:t>
      </w:r>
      <w:r>
        <w:rPr>
          <w:spacing w:val="12"/>
          <w:w w:val="95"/>
          <w:sz w:val="21"/>
        </w:rPr>
        <w:t> </w:t>
      </w:r>
      <w:r>
        <w:rPr>
          <w:w w:val="95"/>
          <w:sz w:val="21"/>
        </w:rPr>
        <w:t>Bull.</w:t>
      </w:r>
      <w:r>
        <w:rPr>
          <w:spacing w:val="12"/>
          <w:w w:val="95"/>
          <w:sz w:val="21"/>
        </w:rPr>
        <w:t> </w:t>
      </w:r>
      <w:r>
        <w:rPr>
          <w:w w:val="95"/>
          <w:sz w:val="21"/>
        </w:rPr>
        <w:t>No.1.</w:t>
      </w:r>
      <w:r>
        <w:rPr>
          <w:spacing w:val="12"/>
          <w:w w:val="95"/>
          <w:sz w:val="21"/>
        </w:rPr>
        <w:t> </w:t>
      </w:r>
      <w:r>
        <w:rPr>
          <w:w w:val="95"/>
          <w:sz w:val="21"/>
        </w:rPr>
        <w:t>ORDPB,</w:t>
      </w:r>
      <w:r>
        <w:rPr>
          <w:spacing w:val="-9"/>
          <w:w w:val="95"/>
          <w:sz w:val="21"/>
        </w:rPr>
        <w:t> </w:t>
      </w:r>
      <w:r>
        <w:rPr>
          <w:w w:val="95"/>
          <w:sz w:val="21"/>
        </w:rPr>
        <w:t>Bangkok.</w:t>
      </w:r>
    </w:p>
    <w:p>
      <w:pPr>
        <w:pStyle w:val="BodyText"/>
        <w:spacing w:before="2"/>
        <w:rPr>
          <w:sz w:val="22"/>
        </w:rPr>
      </w:pPr>
    </w:p>
    <w:p>
      <w:pPr>
        <w:tabs>
          <w:tab w:pos="8512" w:val="left" w:leader="none"/>
        </w:tabs>
        <w:spacing w:line="271" w:lineRule="auto" w:before="0"/>
        <w:ind w:left="101" w:right="372" w:firstLine="0"/>
        <w:jc w:val="left"/>
        <w:rPr>
          <w:sz w:val="21"/>
        </w:rPr>
      </w:pPr>
      <w:r>
        <w:rPr>
          <w:w w:val="95"/>
          <w:sz w:val="21"/>
        </w:rPr>
        <w:t>TRUONG,</w:t>
      </w:r>
      <w:r>
        <w:rPr>
          <w:spacing w:val="5"/>
          <w:w w:val="95"/>
          <w:sz w:val="21"/>
        </w:rPr>
        <w:t> </w:t>
      </w:r>
      <w:r>
        <w:rPr>
          <w:w w:val="95"/>
          <w:sz w:val="21"/>
        </w:rPr>
        <w:t>P.</w:t>
      </w:r>
      <w:r>
        <w:rPr>
          <w:spacing w:val="5"/>
          <w:w w:val="95"/>
          <w:sz w:val="21"/>
        </w:rPr>
        <w:t> </w:t>
      </w:r>
      <w:r>
        <w:rPr>
          <w:w w:val="95"/>
          <w:sz w:val="21"/>
        </w:rPr>
        <w:t>2007.</w:t>
      </w:r>
      <w:r>
        <w:rPr>
          <w:spacing w:val="6"/>
          <w:w w:val="95"/>
          <w:sz w:val="21"/>
        </w:rPr>
        <w:t> </w:t>
      </w:r>
      <w:r>
        <w:rPr>
          <w:w w:val="95"/>
          <w:sz w:val="21"/>
        </w:rPr>
        <w:t>Vetiver</w:t>
      </w:r>
      <w:r>
        <w:rPr>
          <w:spacing w:val="-8"/>
          <w:w w:val="95"/>
          <w:sz w:val="21"/>
        </w:rPr>
        <w:t> </w:t>
      </w:r>
      <w:r>
        <w:rPr>
          <w:w w:val="95"/>
          <w:sz w:val="21"/>
        </w:rPr>
        <w:t>grass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technology</w:t>
      </w:r>
      <w:r>
        <w:rPr>
          <w:spacing w:val="-11"/>
          <w:w w:val="95"/>
          <w:sz w:val="21"/>
        </w:rPr>
        <w:t> </w:t>
      </w:r>
      <w:r>
        <w:rPr>
          <w:w w:val="95"/>
          <w:sz w:val="21"/>
        </w:rPr>
        <w:t>for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environmental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protection.</w:t>
      </w:r>
      <w:r>
        <w:rPr>
          <w:spacing w:val="5"/>
          <w:w w:val="95"/>
          <w:sz w:val="21"/>
        </w:rPr>
        <w:t> </w:t>
      </w:r>
      <w:r>
        <w:rPr>
          <w:w w:val="95"/>
          <w:sz w:val="21"/>
        </w:rPr>
        <w:t>In:</w:t>
      </w:r>
      <w:r>
        <w:rPr>
          <w:spacing w:val="5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2</w:t>
      </w:r>
      <w:r>
        <w:rPr>
          <w:w w:val="95"/>
          <w:sz w:val="21"/>
          <w:vertAlign w:val="superscript"/>
        </w:rPr>
        <w:t>nd</w:t>
      </w:r>
      <w:r>
        <w:rPr>
          <w:spacing w:val="-9"/>
          <w:w w:val="95"/>
          <w:sz w:val="21"/>
          <w:vertAlign w:val="baseline"/>
        </w:rPr>
        <w:t> </w:t>
      </w:r>
      <w:r>
        <w:rPr>
          <w:w w:val="95"/>
          <w:sz w:val="21"/>
          <w:vertAlign w:val="baseline"/>
        </w:rPr>
        <w:t>Int.</w:t>
        <w:tab/>
      </w:r>
      <w:r>
        <w:rPr>
          <w:sz w:val="21"/>
          <w:vertAlign w:val="baseline"/>
        </w:rPr>
        <w:t>Vetiver</w:t>
      </w:r>
      <w:r>
        <w:rPr>
          <w:spacing w:val="-56"/>
          <w:sz w:val="21"/>
          <w:vertAlign w:val="baseline"/>
        </w:rPr>
        <w:t> </w:t>
      </w:r>
      <w:r>
        <w:rPr>
          <w:sz w:val="21"/>
          <w:vertAlign w:val="baseline"/>
        </w:rPr>
        <w:t>Conf.:</w:t>
      </w:r>
      <w:r>
        <w:rPr>
          <w:spacing w:val="-22"/>
          <w:sz w:val="21"/>
          <w:vertAlign w:val="baseline"/>
        </w:rPr>
        <w:t> </w:t>
      </w:r>
      <w:r>
        <w:rPr>
          <w:sz w:val="21"/>
          <w:vertAlign w:val="baseline"/>
        </w:rPr>
        <w:t>Vetiver</w:t>
      </w:r>
      <w:r>
        <w:rPr>
          <w:spacing w:val="-17"/>
          <w:sz w:val="21"/>
          <w:vertAlign w:val="baseline"/>
        </w:rPr>
        <w:t> </w:t>
      </w:r>
      <w:r>
        <w:rPr>
          <w:sz w:val="21"/>
          <w:vertAlign w:val="baseline"/>
        </w:rPr>
        <w:t>and</w:t>
      </w:r>
      <w:r>
        <w:rPr>
          <w:spacing w:val="-16"/>
          <w:sz w:val="21"/>
          <w:vertAlign w:val="baseline"/>
        </w:rPr>
        <w:t> </w:t>
      </w:r>
      <w:r>
        <w:rPr>
          <w:sz w:val="21"/>
          <w:vertAlign w:val="baseline"/>
        </w:rPr>
        <w:t>the</w:t>
      </w:r>
      <w:r>
        <w:rPr>
          <w:spacing w:val="-16"/>
          <w:sz w:val="21"/>
          <w:vertAlign w:val="baseline"/>
        </w:rPr>
        <w:t> </w:t>
      </w:r>
      <w:r>
        <w:rPr>
          <w:sz w:val="21"/>
          <w:vertAlign w:val="baseline"/>
        </w:rPr>
        <w:t>Environment.</w:t>
      </w:r>
      <w:r>
        <w:rPr>
          <w:spacing w:val="-22"/>
          <w:sz w:val="21"/>
          <w:vertAlign w:val="baseline"/>
        </w:rPr>
        <w:t> </w:t>
      </w:r>
      <w:r>
        <w:rPr>
          <w:sz w:val="21"/>
          <w:vertAlign w:val="baseline"/>
        </w:rPr>
        <w:t>Cha</w:t>
      </w:r>
      <w:r>
        <w:rPr>
          <w:spacing w:val="-16"/>
          <w:sz w:val="21"/>
          <w:vertAlign w:val="baseline"/>
        </w:rPr>
        <w:t> </w:t>
      </w:r>
      <w:r>
        <w:rPr>
          <w:sz w:val="21"/>
          <w:vertAlign w:val="baseline"/>
        </w:rPr>
        <w:t>A.</w:t>
      </w:r>
      <w:r>
        <w:rPr>
          <w:spacing w:val="-6"/>
          <w:sz w:val="21"/>
          <w:vertAlign w:val="baseline"/>
        </w:rPr>
        <w:t> </w:t>
      </w:r>
      <w:r>
        <w:rPr>
          <w:sz w:val="21"/>
          <w:vertAlign w:val="baseline"/>
        </w:rPr>
        <w:t>Thailand.</w:t>
      </w:r>
    </w:p>
    <w:p>
      <w:pPr>
        <w:spacing w:after="0" w:line="271" w:lineRule="auto"/>
        <w:jc w:val="left"/>
        <w:rPr>
          <w:sz w:val="21"/>
        </w:rPr>
        <w:sectPr>
          <w:pgSz w:w="12210" w:h="15830"/>
          <w:pgMar w:top="620" w:bottom="280" w:left="1340" w:right="132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2210" w:h="15830"/>
          <w:pgMar w:top="1500" w:bottom="280" w:left="1340" w:right="132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top="1500" w:bottom="280" w:left="1720" w:right="1720"/>
        </w:sectPr>
      </w:pPr>
    </w:p>
    <w:p>
      <w:pPr>
        <w:pStyle w:val="BodyText"/>
        <w:spacing w:before="4"/>
        <w:rPr>
          <w:sz w:val="17"/>
        </w:rPr>
      </w:pPr>
    </w:p>
    <w:sectPr>
      <w:pgSz w:w="12200" w:h="15830"/>
      <w:pgMar w:top="1500" w:bottom="2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ph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4"/>
      <w:szCs w:val="24"/>
      <w:lang w:val="en-ph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150"/>
      <w:outlineLvl w:val="1"/>
    </w:pPr>
    <w:rPr>
      <w:rFonts w:ascii="Arial" w:hAnsi="Arial" w:eastAsia="Arial" w:cs="Arial"/>
      <w:i/>
      <w:iCs/>
      <w:sz w:val="29"/>
      <w:szCs w:val="29"/>
      <w:lang w:val="en-ph" w:eastAsia="en-US" w:bidi="ar-SA"/>
    </w:rPr>
  </w:style>
  <w:style w:styleId="Heading2" w:type="paragraph">
    <w:name w:val="Heading 2"/>
    <w:basedOn w:val="Normal"/>
    <w:uiPriority w:val="1"/>
    <w:qFormat/>
    <w:pPr>
      <w:spacing w:before="80"/>
      <w:ind w:left="101"/>
      <w:outlineLvl w:val="2"/>
    </w:pPr>
    <w:rPr>
      <w:rFonts w:ascii="Arial" w:hAnsi="Arial" w:eastAsia="Arial" w:cs="Arial"/>
      <w:sz w:val="24"/>
      <w:szCs w:val="24"/>
      <w:lang w:val="en-ph" w:eastAsia="en-US" w:bidi="ar-SA"/>
    </w:rPr>
  </w:style>
  <w:style w:styleId="Title" w:type="paragraph">
    <w:name w:val="Title"/>
    <w:basedOn w:val="Normal"/>
    <w:uiPriority w:val="1"/>
    <w:qFormat/>
    <w:pPr>
      <w:spacing w:before="71"/>
      <w:ind w:left="230" w:right="403" w:firstLine="16"/>
      <w:jc w:val="center"/>
    </w:pPr>
    <w:rPr>
      <w:rFonts w:ascii="Arial" w:hAnsi="Arial" w:eastAsia="Arial" w:cs="Arial"/>
      <w:b/>
      <w:bCs/>
      <w:sz w:val="40"/>
      <w:szCs w:val="40"/>
      <w:lang w:val="en-ph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ph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ph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://www/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Venus</dc:creator>
  <dcterms:created xsi:type="dcterms:W3CDTF">2022-02-09T05:33:47Z</dcterms:created>
  <dcterms:modified xsi:type="dcterms:W3CDTF">2022-02-09T05:33:47Z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2022-02-09T00:00:00Z</vt:filetime>
  </property>
</Properties>
</file>