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SUSTAINING ACADEMIC SUCCESS THROUGH EFFECTIVE</w:t>
      </w:r>
      <w:r>
        <w:rPr>
          <w:spacing w:val="-67"/>
        </w:rPr>
        <w:t> </w:t>
      </w:r>
      <w:r>
        <w:rPr/>
        <w:t>CLASSROOM</w:t>
      </w:r>
      <w:r>
        <w:rPr>
          <w:spacing w:val="-2"/>
        </w:rPr>
        <w:t> </w:t>
      </w:r>
      <w:r>
        <w:rPr/>
        <w:t>MANAGEMENT</w:t>
      </w:r>
    </w:p>
    <w:p>
      <w:pPr>
        <w:pStyle w:val="Heading2"/>
        <w:spacing w:line="227" w:lineRule="exact" w:before="0"/>
        <w:ind w:left="1041" w:right="1041"/>
        <w:jc w:val="center"/>
      </w:pPr>
      <w:r>
        <w:rPr/>
        <w:t>Bonimar</w:t>
      </w:r>
      <w:r>
        <w:rPr>
          <w:spacing w:val="-2"/>
        </w:rPr>
        <w:t> </w:t>
      </w:r>
      <w:r>
        <w:rPr/>
        <w:t>T.</w:t>
      </w:r>
      <w:r>
        <w:rPr>
          <w:spacing w:val="-1"/>
        </w:rPr>
        <w:t> </w:t>
      </w:r>
      <w:r>
        <w:rPr/>
        <w:t>Afalla</w:t>
      </w:r>
      <w:r>
        <w:rPr>
          <w:vertAlign w:val="superscript"/>
        </w:rPr>
        <w:t>1*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Fitzgerald</w:t>
      </w:r>
      <w:r>
        <w:rPr>
          <w:spacing w:val="-2"/>
          <w:vertAlign w:val="baseline"/>
        </w:rPr>
        <w:t> </w:t>
      </w:r>
      <w:r>
        <w:rPr>
          <w:vertAlign w:val="baseline"/>
        </w:rPr>
        <w:t>L.</w:t>
      </w:r>
      <w:r>
        <w:rPr>
          <w:spacing w:val="-1"/>
          <w:vertAlign w:val="baseline"/>
        </w:rPr>
        <w:t> </w:t>
      </w:r>
      <w:r>
        <w:rPr>
          <w:vertAlign w:val="baseline"/>
        </w:rPr>
        <w:t>Fabelico</w:t>
      </w:r>
      <w:r>
        <w:rPr>
          <w:vertAlign w:val="superscript"/>
        </w:rPr>
        <w:t>2</w:t>
      </w:r>
    </w:p>
    <w:p>
      <w:pPr>
        <w:pStyle w:val="BodyText"/>
        <w:spacing w:line="227" w:lineRule="exact"/>
        <w:ind w:left="1031" w:right="1043"/>
        <w:jc w:val="center"/>
      </w:pPr>
      <w:r>
        <w:rPr>
          <w:vertAlign w:val="superscript"/>
        </w:rPr>
        <w:t>1*,2</w:t>
      </w:r>
      <w:r>
        <w:rPr>
          <w:vertAlign w:val="baseline"/>
        </w:rPr>
        <w:t>Professors,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Teacher</w:t>
      </w:r>
      <w:r>
        <w:rPr>
          <w:spacing w:val="-3"/>
          <w:vertAlign w:val="baseline"/>
        </w:rPr>
        <w:t> </w:t>
      </w:r>
      <w:r>
        <w:rPr>
          <w:vertAlign w:val="baseline"/>
        </w:rPr>
        <w:t>Education,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Nueva</w:t>
      </w:r>
      <w:r>
        <w:rPr>
          <w:spacing w:val="-3"/>
          <w:vertAlign w:val="baseline"/>
        </w:rPr>
        <w:t> </w:t>
      </w:r>
      <w:r>
        <w:rPr>
          <w:vertAlign w:val="baseline"/>
        </w:rPr>
        <w:t>Vizcaya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3"/>
          <w:vertAlign w:val="baseline"/>
        </w:rPr>
        <w:t> </w:t>
      </w:r>
      <w:r>
        <w:rPr>
          <w:vertAlign w:val="baseline"/>
        </w:rPr>
        <w:t>Philippines.</w:t>
      </w:r>
    </w:p>
    <w:p>
      <w:pPr>
        <w:pStyle w:val="BodyText"/>
        <w:spacing w:line="229" w:lineRule="exact"/>
        <w:ind w:left="1715" w:right="1719"/>
        <w:jc w:val="center"/>
      </w:pPr>
      <w:r>
        <w:rPr/>
        <w:t>Email:</w:t>
      </w:r>
      <w:r>
        <w:rPr>
          <w:spacing w:val="-5"/>
        </w:rPr>
        <w:t> </w:t>
      </w:r>
      <w:hyperlink r:id="rId7">
        <w:r>
          <w:rPr>
            <w:vertAlign w:val="superscript"/>
          </w:rPr>
          <w:t>1*</w:t>
        </w:r>
      </w:hyperlink>
      <w:hyperlink r:id="rId7">
        <w:r>
          <w:rPr>
            <w:vertAlign w:val="baseline"/>
          </w:rPr>
          <w:t>bonimarafallatominez0508@gmail.com,</w:t>
        </w:r>
        <w:r>
          <w:rPr>
            <w:spacing w:val="-4"/>
            <w:vertAlign w:val="baseline"/>
          </w:rPr>
          <w:t> </w:t>
        </w:r>
      </w:hyperlink>
      <w:hyperlink r:id="rId8">
        <w:r>
          <w:rPr>
            <w:vertAlign w:val="superscript"/>
          </w:rPr>
          <w:t>2</w:t>
        </w:r>
      </w:hyperlink>
      <w:hyperlink r:id="rId8">
        <w:r>
          <w:rPr>
            <w:vertAlign w:val="baseline"/>
          </w:rPr>
          <w:t>fitzgeraldfabelico@yahoo.com</w:t>
        </w:r>
      </w:hyperlink>
    </w:p>
    <w:p>
      <w:pPr>
        <w:pStyle w:val="BodyText"/>
        <w:spacing w:before="126"/>
        <w:ind w:left="1041" w:right="1024"/>
        <w:jc w:val="center"/>
        <w:rPr>
          <w:rFonts w:ascii="Calibri Light"/>
          <w:b w:val="0"/>
        </w:rPr>
      </w:pPr>
      <w:r>
        <w:rPr>
          <w:rFonts w:ascii="Calibri Light"/>
          <w:b w:val="0"/>
          <w:spacing w:val="-2"/>
        </w:rPr>
        <w:t>Article</w:t>
      </w:r>
      <w:r>
        <w:rPr>
          <w:rFonts w:ascii="Calibri Light"/>
          <w:b w:val="0"/>
          <w:spacing w:val="-1"/>
        </w:rPr>
        <w:t> </w:t>
      </w:r>
      <w:r>
        <w:rPr>
          <w:rFonts w:ascii="Calibri Light"/>
          <w:b w:val="0"/>
          <w:spacing w:val="-2"/>
        </w:rPr>
        <w:t>History:</w:t>
      </w:r>
      <w:r>
        <w:rPr>
          <w:rFonts w:ascii="Calibri Light"/>
          <w:b w:val="0"/>
          <w:spacing w:val="-3"/>
        </w:rPr>
        <w:t> </w:t>
      </w:r>
      <w:r>
        <w:rPr>
          <w:rFonts w:ascii="Calibri Light"/>
          <w:b w:val="0"/>
          <w:spacing w:val="-2"/>
        </w:rPr>
        <w:t>Received</w:t>
      </w:r>
      <w:r>
        <w:rPr>
          <w:rFonts w:ascii="Calibri Light"/>
          <w:b w:val="0"/>
          <w:spacing w:val="-3"/>
        </w:rPr>
        <w:t> </w:t>
      </w:r>
      <w:r>
        <w:rPr>
          <w:rFonts w:ascii="Calibri Light"/>
          <w:b w:val="0"/>
          <w:spacing w:val="-2"/>
        </w:rPr>
        <w:t>on</w:t>
      </w:r>
      <w:r>
        <w:rPr>
          <w:rFonts w:ascii="Calibri Light"/>
          <w:b w:val="0"/>
          <w:spacing w:val="-4"/>
        </w:rPr>
        <w:t> </w:t>
      </w:r>
      <w:r>
        <w:rPr>
          <w:rFonts w:ascii="Calibri Light"/>
          <w:b w:val="0"/>
          <w:spacing w:val="-2"/>
        </w:rPr>
        <w:t>21</w:t>
      </w:r>
      <w:r>
        <w:rPr>
          <w:rFonts w:ascii="Calibri Light"/>
          <w:b w:val="0"/>
          <w:spacing w:val="-2"/>
          <w:vertAlign w:val="superscript"/>
        </w:rPr>
        <w:t>st</w:t>
      </w:r>
      <w:r>
        <w:rPr>
          <w:rFonts w:ascii="Calibri Light"/>
          <w:b w:val="0"/>
          <w:spacing w:val="-18"/>
          <w:vertAlign w:val="baseline"/>
        </w:rPr>
        <w:t> </w:t>
      </w:r>
      <w:r>
        <w:rPr>
          <w:rFonts w:ascii="Calibri Light"/>
          <w:b w:val="0"/>
          <w:spacing w:val="-2"/>
          <w:vertAlign w:val="baseline"/>
        </w:rPr>
        <w:t>April</w:t>
      </w:r>
      <w:r>
        <w:rPr>
          <w:rFonts w:ascii="Calibri Light"/>
          <w:b w:val="0"/>
          <w:spacing w:val="-1"/>
          <w:vertAlign w:val="baseline"/>
        </w:rPr>
        <w:t> </w:t>
      </w:r>
      <w:r>
        <w:rPr>
          <w:rFonts w:ascii="Calibri Light"/>
          <w:b w:val="0"/>
          <w:spacing w:val="-2"/>
          <w:vertAlign w:val="baseline"/>
        </w:rPr>
        <w:t>2020, Revised</w:t>
      </w:r>
      <w:r>
        <w:rPr>
          <w:rFonts w:ascii="Calibri Light"/>
          <w:b w:val="0"/>
          <w:vertAlign w:val="baseline"/>
        </w:rPr>
        <w:t> </w:t>
      </w:r>
      <w:r>
        <w:rPr>
          <w:rFonts w:ascii="Calibri Light"/>
          <w:b w:val="0"/>
          <w:spacing w:val="-2"/>
          <w:vertAlign w:val="baseline"/>
        </w:rPr>
        <w:t>on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2"/>
          <w:vertAlign w:val="baseline"/>
        </w:rPr>
        <w:t>30</w:t>
      </w:r>
      <w:r>
        <w:rPr>
          <w:rFonts w:ascii="Calibri Light"/>
          <w:b w:val="0"/>
          <w:spacing w:val="-2"/>
          <w:vertAlign w:val="superscript"/>
        </w:rPr>
        <w:t>th</w:t>
      </w:r>
      <w:r>
        <w:rPr>
          <w:rFonts w:ascii="Calibri Light"/>
          <w:b w:val="0"/>
          <w:spacing w:val="-19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June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2020,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Published</w:t>
      </w:r>
      <w:r>
        <w:rPr>
          <w:rFonts w:ascii="Calibri Light"/>
          <w:b w:val="0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on</w:t>
      </w:r>
      <w:r>
        <w:rPr>
          <w:rFonts w:ascii="Calibri Light"/>
          <w:b w:val="0"/>
          <w:spacing w:val="-2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16</w:t>
      </w:r>
      <w:r>
        <w:rPr>
          <w:rFonts w:ascii="Calibri Light"/>
          <w:b w:val="0"/>
          <w:spacing w:val="-1"/>
          <w:vertAlign w:val="superscript"/>
        </w:rPr>
        <w:t>th</w:t>
      </w:r>
      <w:r>
        <w:rPr>
          <w:rFonts w:ascii="Calibri Light"/>
          <w:b w:val="0"/>
          <w:spacing w:val="-3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July</w:t>
      </w:r>
      <w:r>
        <w:rPr>
          <w:rFonts w:ascii="Calibri Light"/>
          <w:b w:val="0"/>
          <w:spacing w:val="-4"/>
          <w:vertAlign w:val="baseline"/>
        </w:rPr>
        <w:t> </w:t>
      </w:r>
      <w:r>
        <w:rPr>
          <w:rFonts w:ascii="Calibri Light"/>
          <w:b w:val="0"/>
          <w:spacing w:val="-1"/>
          <w:vertAlign w:val="baseline"/>
        </w:rPr>
        <w:t>2020</w:t>
      </w:r>
    </w:p>
    <w:p>
      <w:pPr>
        <w:spacing w:before="120"/>
        <w:ind w:left="1038" w:right="1043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Abstract</w:t>
      </w:r>
    </w:p>
    <w:p>
      <w:pPr>
        <w:pStyle w:val="BodyText"/>
        <w:spacing w:before="116"/>
        <w:ind w:left="147" w:right="148"/>
      </w:pPr>
      <w:r>
        <w:rPr>
          <w:b/>
        </w:rPr>
        <w:t>Purpose of the study: </w:t>
      </w:r>
      <w:r>
        <w:rPr/>
        <w:t>This study ascertained the classroom management practices of teachers and their relationship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academic performance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college students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3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Philippines.</w:t>
      </w:r>
    </w:p>
    <w:p>
      <w:pPr>
        <w:pStyle w:val="BodyText"/>
        <w:spacing w:before="120"/>
        <w:ind w:left="147" w:right="150"/>
      </w:pPr>
      <w:r>
        <w:rPr>
          <w:b/>
        </w:rPr>
        <w:t>Methodology: </w:t>
      </w:r>
      <w:r>
        <w:rPr/>
        <w:t>As a correlational study, 317 randomly selected senior college students served as respondents. A survey</w:t>
      </w:r>
      <w:r>
        <w:rPr>
          <w:spacing w:val="1"/>
        </w:rPr>
        <w:t> </w:t>
      </w:r>
      <w:r>
        <w:rPr/>
        <w:t>questionnaire was used to determine the level of teachers’ classroom management practices. The Grade Point Averages</w:t>
      </w:r>
      <w:r>
        <w:rPr>
          <w:spacing w:val="1"/>
        </w:rPr>
        <w:t> </w:t>
      </w:r>
      <w:r>
        <w:rPr/>
        <w:t>(GPAs) of the students constitute their academic performance. Frequency, percentage, mean, and Pearson r were used to</w:t>
      </w:r>
      <w:r>
        <w:rPr>
          <w:spacing w:val="1"/>
        </w:rPr>
        <w:t> </w:t>
      </w:r>
      <w:r>
        <w:rPr/>
        <w:t>analyse</w:t>
      </w:r>
      <w:r>
        <w:rPr>
          <w:spacing w:val="-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statistically.</w:t>
      </w:r>
    </w:p>
    <w:p>
      <w:pPr>
        <w:pStyle w:val="BodyText"/>
        <w:spacing w:before="120"/>
        <w:ind w:left="147" w:right="160"/>
      </w:pPr>
      <w:r>
        <w:rPr>
          <w:b/>
        </w:rPr>
        <w:t>Main</w:t>
      </w:r>
      <w:r>
        <w:rPr>
          <w:b/>
          <w:spacing w:val="13"/>
        </w:rPr>
        <w:t> </w:t>
      </w:r>
      <w:r>
        <w:rPr>
          <w:b/>
        </w:rPr>
        <w:t>Findings:</w:t>
      </w:r>
      <w:r>
        <w:rPr>
          <w:b/>
          <w:spacing w:val="17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teachers</w:t>
      </w:r>
      <w:r>
        <w:rPr>
          <w:spacing w:val="16"/>
        </w:rPr>
        <w:t> </w:t>
      </w:r>
      <w:r>
        <w:rPr/>
        <w:t>give</w:t>
      </w:r>
      <w:r>
        <w:rPr>
          <w:spacing w:val="17"/>
        </w:rPr>
        <w:t> </w:t>
      </w:r>
      <w:r>
        <w:rPr/>
        <w:t>priority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physical</w:t>
      </w:r>
      <w:r>
        <w:rPr>
          <w:spacing w:val="17"/>
        </w:rPr>
        <w:t> </w:t>
      </w:r>
      <w:r>
        <w:rPr/>
        <w:t>classroom</w:t>
      </w:r>
      <w:r>
        <w:rPr>
          <w:spacing w:val="13"/>
        </w:rPr>
        <w:t> </w:t>
      </w:r>
      <w:r>
        <w:rPr/>
        <w:t>condition,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tend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feel</w:t>
      </w:r>
      <w:r>
        <w:rPr>
          <w:spacing w:val="14"/>
        </w:rPr>
        <w:t> </w:t>
      </w:r>
      <w:r>
        <w:rPr/>
        <w:t>relaxed</w:t>
      </w:r>
      <w:r>
        <w:rPr>
          <w:spacing w:val="-47"/>
        </w:rPr>
        <w:t> </w:t>
      </w:r>
      <w:r>
        <w:rPr/>
        <w:t>and comfortable, thereby displaying a higher level of academic performance.</w:t>
      </w:r>
      <w:r>
        <w:rPr>
          <w:spacing w:val="1"/>
        </w:rPr>
        <w:t> </w:t>
      </w:r>
      <w:r>
        <w:rPr/>
        <w:t>Further, students performed better</w:t>
      </w:r>
      <w:r>
        <w:rPr>
          <w:spacing w:val="50"/>
        </w:rPr>
        <w:t> </w:t>
      </w:r>
      <w:r>
        <w:rPr/>
        <w:t>when</w:t>
      </w:r>
      <w:r>
        <w:rPr>
          <w:spacing w:val="1"/>
        </w:rPr>
        <w:t> </w:t>
      </w:r>
      <w:r>
        <w:rPr/>
        <w:t>the teachers positively reinforced their responses. Furthermore, the students’ better performance in their educational</w:t>
      </w:r>
      <w:r>
        <w:rPr>
          <w:spacing w:val="1"/>
        </w:rPr>
        <w:t> </w:t>
      </w:r>
      <w:r>
        <w:rPr/>
        <w:t>undertakings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linked</w:t>
      </w:r>
      <w:r>
        <w:rPr>
          <w:spacing w:val="4"/>
        </w:rPr>
        <w:t> </w:t>
      </w:r>
      <w:r>
        <w:rPr/>
        <w:t>with</w:t>
      </w:r>
      <w:r>
        <w:rPr>
          <w:spacing w:val="-2"/>
        </w:rPr>
        <w:t> </w:t>
      </w:r>
      <w:r>
        <w:rPr/>
        <w:t>teachers’</w:t>
      </w:r>
      <w:r>
        <w:rPr>
          <w:spacing w:val="-2"/>
        </w:rPr>
        <w:t> </w:t>
      </w:r>
      <w:r>
        <w:rPr/>
        <w:t>adeptness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time</w:t>
      </w:r>
      <w:r>
        <w:rPr>
          <w:spacing w:val="3"/>
        </w:rPr>
        <w:t> </w:t>
      </w:r>
      <w:r>
        <w:rPr/>
        <w:t>management.</w:t>
      </w:r>
    </w:p>
    <w:p>
      <w:pPr>
        <w:pStyle w:val="BodyText"/>
        <w:spacing w:before="119"/>
        <w:ind w:left="147" w:right="150"/>
      </w:pPr>
      <w:r>
        <w:rPr>
          <w:b/>
        </w:rPr>
        <w:t>Applications of this study: </w:t>
      </w:r>
      <w:r>
        <w:rPr/>
        <w:t>To further improve the academic performance of students, teachers may strengthen the</w:t>
      </w:r>
      <w:r>
        <w:rPr>
          <w:spacing w:val="1"/>
        </w:rPr>
        <w:t> </w:t>
      </w:r>
      <w:r>
        <w:rPr/>
        <w:t>teaching-learning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provisions:</w:t>
      </w:r>
      <w:r>
        <w:rPr>
          <w:spacing w:val="1"/>
        </w:rPr>
        <w:t> </w:t>
      </w:r>
      <w:r>
        <w:rPr/>
        <w:t>inspiring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setups,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enhancement</w:t>
      </w:r>
      <w:r>
        <w:rPr>
          <w:spacing w:val="1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(peer</w:t>
      </w:r>
      <w:r>
        <w:rPr>
          <w:spacing w:val="-2"/>
        </w:rPr>
        <w:t> </w:t>
      </w:r>
      <w:r>
        <w:rPr/>
        <w:t>teaching,</w:t>
      </w:r>
      <w:r>
        <w:rPr>
          <w:spacing w:val="-2"/>
        </w:rPr>
        <w:t> </w:t>
      </w:r>
      <w:r>
        <w:rPr/>
        <w:t>remedial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programs),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educative</w:t>
      </w:r>
      <w:r>
        <w:rPr>
          <w:spacing w:val="1"/>
        </w:rPr>
        <w:t> </w:t>
      </w:r>
      <w:r>
        <w:rPr/>
        <w:t>measures and</w:t>
      </w:r>
      <w:r>
        <w:rPr>
          <w:spacing w:val="-1"/>
        </w:rPr>
        <w:t> </w:t>
      </w:r>
      <w:r>
        <w:rPr/>
        <w:t>proper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122"/>
        <w:ind w:left="147" w:right="155"/>
      </w:pPr>
      <w:r>
        <w:rPr>
          <w:b/>
        </w:rPr>
        <w:t>Novelty/Originality of this study:</w:t>
      </w:r>
      <w:r>
        <w:rPr>
          <w:b/>
          <w:spacing w:val="50"/>
        </w:rPr>
        <w:t> </w:t>
      </w:r>
      <w:r>
        <w:rPr/>
        <w:t>This study provides verifications that some aspects of classroom management such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discipline, and</w:t>
      </w:r>
      <w:r>
        <w:rPr>
          <w:spacing w:val="-1"/>
        </w:rPr>
        <w:t> </w:t>
      </w:r>
      <w:r>
        <w:rPr/>
        <w:t>time</w:t>
      </w:r>
      <w:r>
        <w:rPr>
          <w:spacing w:val="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linked</w:t>
      </w:r>
      <w:r>
        <w:rPr>
          <w:spacing w:val="-1"/>
        </w:rPr>
        <w:t> </w:t>
      </w:r>
      <w:r>
        <w:rPr/>
        <w:t>to students’</w:t>
      </w:r>
      <w:r>
        <w:rPr>
          <w:spacing w:val="-3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success.</w:t>
      </w:r>
    </w:p>
    <w:p>
      <w:pPr>
        <w:spacing w:before="119"/>
        <w:ind w:left="147" w:right="156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Keywords: </w:t>
      </w:r>
      <w:r>
        <w:rPr>
          <w:i/>
          <w:sz w:val="20"/>
        </w:rPr>
        <w:t>Classroom Management, Classroom Physical Condition, Classroom Discipline, Care of Routines, Time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Management,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Academic Success</w:t>
      </w:r>
      <w:r>
        <w:rPr>
          <w:b/>
          <w:i/>
          <w:sz w:val="20"/>
        </w:rPr>
        <w:t>.</w:t>
      </w:r>
    </w:p>
    <w:p>
      <w:pPr>
        <w:pStyle w:val="Heading1"/>
        <w:spacing w:before="125"/>
      </w:pPr>
      <w:r>
        <w:rPr/>
        <w:t>INTRODUCTION</w:t>
      </w:r>
    </w:p>
    <w:p>
      <w:pPr>
        <w:pStyle w:val="BodyText"/>
        <w:spacing w:before="116"/>
        <w:ind w:left="147" w:right="151"/>
      </w:pPr>
      <w:r>
        <w:rPr/>
        <w:t>Managing a classroom in an efficient, well-ordered, and effective means is a treasured mark of a competent and capable</w:t>
      </w:r>
      <w:r>
        <w:rPr>
          <w:spacing w:val="1"/>
        </w:rPr>
        <w:t> </w:t>
      </w:r>
      <w:r>
        <w:rPr/>
        <w:t>teacher. The test to be suitable for an image of excellent performance includes unwavering conduct and action indicative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wide-ranging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intricacies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teaching-learning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(</w:t>
      </w:r>
      <w:hyperlink w:history="true" w:anchor="_bookmark41">
        <w:r>
          <w:rPr>
            <w:color w:val="6F2F9F"/>
            <w:u w:val="single" w:color="6F2F9F"/>
          </w:rPr>
          <w:t>Moltudal,</w:t>
        </w:r>
      </w:hyperlink>
      <w:r>
        <w:rPr>
          <w:color w:val="6F2F9F"/>
          <w:spacing w:val="1"/>
        </w:rPr>
        <w:t> </w:t>
      </w:r>
      <w:hyperlink w:history="true" w:anchor="_bookmark41">
        <w:r>
          <w:rPr>
            <w:color w:val="6F2F9F"/>
            <w:u w:val="single" w:color="6F2F9F"/>
          </w:rPr>
          <w:t>Krumsvik,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Jones,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Eikeland,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 Johnson, 2019</w:t>
        </w:r>
      </w:hyperlink>
      <w:r>
        <w:rPr>
          <w:color w:val="6F2F9F"/>
          <w:u w:val="single" w:color="6F2F9F"/>
        </w:rPr>
        <w:t>;</w:t>
      </w:r>
      <w:r>
        <w:rPr>
          <w:color w:val="6F2F9F"/>
          <w:spacing w:val="-1"/>
          <w:u w:val="single" w:color="6F2F9F"/>
        </w:rPr>
        <w:t> </w:t>
      </w:r>
      <w:hyperlink w:history="true" w:anchor="_bookmark19">
        <w:r>
          <w:rPr>
            <w:color w:val="6F2F9F"/>
            <w:u w:val="single" w:color="6F2F9F"/>
          </w:rPr>
          <w:t>Flower,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McKenna,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Haring, 2017</w:t>
        </w:r>
      </w:hyperlink>
      <w:r>
        <w:rPr>
          <w:color w:val="6F2F9F"/>
          <w:u w:val="single" w:color="6F2F9F"/>
        </w:rPr>
        <w:t>;</w:t>
      </w:r>
      <w:r>
        <w:rPr>
          <w:color w:val="6F2F9F"/>
          <w:spacing w:val="-1"/>
          <w:u w:val="single" w:color="6F2F9F"/>
        </w:rPr>
        <w:t> </w:t>
      </w:r>
      <w:hyperlink w:history="true" w:anchor="_bookmark57">
        <w:r>
          <w:rPr>
            <w:color w:val="6F2F9F"/>
            <w:u w:val="single" w:color="6F2F9F"/>
          </w:rPr>
          <w:t>Sieberer-Nagler,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2016</w:t>
        </w:r>
      </w:hyperlink>
      <w:r>
        <w:rPr>
          <w:color w:val="212121"/>
        </w:rPr>
        <w:t>).</w:t>
      </w:r>
    </w:p>
    <w:p>
      <w:pPr>
        <w:pStyle w:val="BodyText"/>
        <w:spacing w:before="119"/>
        <w:ind w:left="147" w:right="149"/>
      </w:pPr>
      <w:r>
        <w:rPr/>
        <w:t>The</w:t>
      </w:r>
      <w:r>
        <w:rPr>
          <w:spacing w:val="1"/>
        </w:rPr>
        <w:t> </w:t>
      </w:r>
      <w:r>
        <w:rPr/>
        <w:t>imprint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teaching-learning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theme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educational researches for decades of years. Classroom management is described as a set of learning experiences where</w:t>
      </w:r>
      <w:r>
        <w:rPr>
          <w:spacing w:val="1"/>
        </w:rPr>
        <w:t> </w:t>
      </w:r>
      <w:r>
        <w:rPr/>
        <w:t>the teacher creates and upholds settings that facilitate efficient and effective instruction (</w:t>
      </w:r>
      <w:hyperlink w:history="true" w:anchor="_bookmark52">
        <w:r>
          <w:rPr>
            <w:color w:val="6F2F9F"/>
            <w:u w:val="single" w:color="6F2F9F"/>
          </w:rPr>
          <w:t>Reinke, Herman, &amp; Sprick,</w:t>
        </w:r>
      </w:hyperlink>
      <w:r>
        <w:rPr>
          <w:color w:val="6F2F9F"/>
          <w:spacing w:val="1"/>
        </w:rPr>
        <w:t> </w:t>
      </w:r>
      <w:hyperlink w:history="true" w:anchor="_bookmark52">
        <w:r>
          <w:rPr>
            <w:color w:val="6F2F9F"/>
            <w:u w:val="single" w:color="6F2F9F"/>
          </w:rPr>
          <w:t>2011</w:t>
        </w:r>
      </w:hyperlink>
      <w:r>
        <w:rPr>
          <w:color w:val="212121"/>
        </w:rPr>
        <w:t>)</w:t>
      </w:r>
      <w:r>
        <w:rPr/>
        <w:t>. In his article </w:t>
      </w:r>
      <w:r>
        <w:rPr>
          <w:i/>
        </w:rPr>
        <w:t>Classroom Management</w:t>
      </w:r>
      <w:r>
        <w:rPr/>
        <w:t>, </w:t>
      </w:r>
      <w:hyperlink w:history="true" w:anchor="_bookmark62">
        <w:r>
          <w:rPr>
            <w:color w:val="6F2F9F"/>
            <w:u w:val="single" w:color="6F2F9F"/>
          </w:rPr>
          <w:t>Weber (1999</w:t>
        </w:r>
      </w:hyperlink>
      <w:r>
        <w:rPr>
          <w:color w:val="6F2F9F"/>
        </w:rPr>
        <w:t>) </w:t>
      </w:r>
      <w:r>
        <w:rPr/>
        <w:t>stressed that the teacher maximizes and strengthens the</w:t>
      </w:r>
      <w:r>
        <w:rPr>
          <w:spacing w:val="1"/>
        </w:rPr>
        <w:t> </w:t>
      </w:r>
      <w:r>
        <w:rPr/>
        <w:t>teaching-learning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verifying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four-stage</w:t>
      </w:r>
      <w:r>
        <w:rPr>
          <w:spacing w:val="50"/>
        </w:rPr>
        <w:t> </w:t>
      </w:r>
      <w:r>
        <w:rPr/>
        <w:t>analytic-pluralistic</w:t>
      </w:r>
      <w:r>
        <w:rPr>
          <w:spacing w:val="1"/>
        </w:rPr>
        <w:t> </w:t>
      </w:r>
      <w:r>
        <w:rPr/>
        <w:t>progression where teacher specifies encouraging classroom situations (</w:t>
      </w:r>
      <w:hyperlink w:history="true" w:anchor="_bookmark14">
        <w:r>
          <w:rPr>
            <w:color w:val="6F2F9F"/>
            <w:u w:val="single" w:color="6F2F9F"/>
          </w:rPr>
          <w:t>Djigic, &amp; Stojiljkovic, 2011</w:t>
        </w:r>
      </w:hyperlink>
      <w:r>
        <w:rPr>
          <w:color w:val="6F2F9F"/>
        </w:rPr>
        <w:t>)</w:t>
      </w:r>
      <w:r>
        <w:rPr/>
        <w:t>, evaluates classroom</w:t>
      </w:r>
      <w:r>
        <w:rPr>
          <w:spacing w:val="-47"/>
        </w:rPr>
        <w:t> </w:t>
      </w:r>
      <w:r>
        <w:rPr/>
        <w:t>settings (</w:t>
      </w:r>
      <w:hyperlink w:history="true" w:anchor="_bookmark27">
        <w:r>
          <w:rPr>
            <w:color w:val="6F2F9F"/>
            <w:u w:val="single" w:color="6F2F9F"/>
          </w:rPr>
          <w:t>Knight, 2018</w:t>
        </w:r>
      </w:hyperlink>
      <w:r>
        <w:rPr>
          <w:color w:val="212121"/>
        </w:rPr>
        <w:t>)</w:t>
      </w:r>
      <w:r>
        <w:rPr/>
        <w:t>, chooses and employs managerial strategies (</w:t>
      </w:r>
      <w:hyperlink w:history="true" w:anchor="_bookmark4">
        <w:r>
          <w:rPr>
            <w:color w:val="6F2F9F"/>
            <w:u w:val="single" w:color="6F2F9F"/>
          </w:rPr>
          <w:t>Beaty-O’Ferrall, Green, &amp; Hanna, 2010</w:t>
        </w:r>
      </w:hyperlink>
      <w:r>
        <w:rPr>
          <w:color w:val="212121"/>
        </w:rPr>
        <w:t>)</w:t>
      </w:r>
      <w:r>
        <w:rPr/>
        <w:t>, and</w:t>
      </w:r>
      <w:r>
        <w:rPr>
          <w:spacing w:val="1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instructional</w:t>
      </w:r>
      <w:r>
        <w:rPr>
          <w:spacing w:val="2"/>
        </w:rPr>
        <w:t> </w:t>
      </w:r>
      <w:r>
        <w:rPr/>
        <w:t>success (</w:t>
      </w:r>
      <w:hyperlink w:history="true" w:anchor="_bookmark44">
        <w:r>
          <w:rPr>
            <w:color w:val="6F2F9F"/>
            <w:u w:val="single" w:color="6F2F9F"/>
          </w:rPr>
          <w:t>Oakes, Cantwell,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Lane, Royer, 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Common,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</w:hyperlink>
      <w:r>
        <w:rPr/>
        <w:t>).</w:t>
      </w:r>
    </w:p>
    <w:p>
      <w:pPr>
        <w:pStyle w:val="BodyText"/>
        <w:spacing w:before="122"/>
        <w:ind w:left="147" w:right="147"/>
      </w:pPr>
      <w:r>
        <w:rPr/>
        <w:t>Aside from establishing and sustaining a methodical milieu so students can engage in expressive and meaningful</w:t>
      </w:r>
      <w:r>
        <w:rPr>
          <w:spacing w:val="1"/>
        </w:rPr>
        <w:t> </w:t>
      </w:r>
      <w:r>
        <w:rPr/>
        <w:t>academic learning (</w:t>
      </w:r>
      <w:hyperlink w:history="true" w:anchor="_bookmark43">
        <w:r>
          <w:rPr>
            <w:color w:val="6F2F9F"/>
            <w:u w:val="single" w:color="6F2F9F"/>
          </w:rPr>
          <w:t>Nie, &amp; Lau, 2009</w:t>
        </w:r>
      </w:hyperlink>
      <w:r>
        <w:rPr>
          <w:color w:val="212121"/>
        </w:rPr>
        <w:t>)</w:t>
      </w:r>
      <w:r>
        <w:rPr/>
        <w:t>, classroom management further intends to boost students’ social and ethical</w:t>
      </w:r>
      <w:r>
        <w:rPr>
          <w:spacing w:val="1"/>
        </w:rPr>
        <w:t> </w:t>
      </w:r>
      <w:r>
        <w:rPr/>
        <w:t>growth (</w:t>
      </w:r>
      <w:hyperlink w:history="true" w:anchor="_bookmark33">
        <w:r>
          <w:rPr>
            <w:color w:val="6F2F9F"/>
            <w:u w:val="single" w:color="6F2F9F"/>
          </w:rPr>
          <w:t>Levin &amp; Nolan, 2014</w:t>
        </w:r>
        <w:r>
          <w:rPr>
            <w:color w:val="6F2F9F"/>
          </w:rPr>
          <w:t>; </w:t>
        </w:r>
      </w:hyperlink>
      <w:hyperlink w:history="true" w:anchor="_bookmark54">
        <w:r>
          <w:rPr>
            <w:color w:val="6F2F9F"/>
            <w:u w:val="single" w:color="6F2F9F"/>
          </w:rPr>
          <w:t>Rosas, &amp; West, 2009</w:t>
        </w:r>
      </w:hyperlink>
      <w:r>
        <w:rPr>
          <w:color w:val="212121"/>
        </w:rPr>
        <w:t>)</w:t>
      </w:r>
      <w:r>
        <w:rPr/>
        <w:t>. Specifically, the teacher should inspire caring and sympathetic</w:t>
      </w:r>
      <w:r>
        <w:rPr>
          <w:spacing w:val="1"/>
        </w:rPr>
        <w:t> </w:t>
      </w:r>
      <w:r>
        <w:rPr/>
        <w:t>dealings among students </w:t>
      </w:r>
      <w:r>
        <w:rPr>
          <w:color w:val="212121"/>
        </w:rPr>
        <w:t>(</w:t>
      </w:r>
      <w:hyperlink w:history="true" w:anchor="_bookmark66">
        <w:r>
          <w:rPr>
            <w:color w:val="6F2F9F"/>
            <w:u w:val="single" w:color="6F2F9F"/>
          </w:rPr>
          <w:t>Wubbels, Brekelmans, den Brok, Wijsman, Mainhard, &amp; Van Tartwijk, 2014</w:t>
        </w:r>
      </w:hyperlink>
      <w:r>
        <w:rPr>
          <w:color w:val="6F2F9F"/>
        </w:rPr>
        <w:t>)</w:t>
      </w:r>
      <w:r>
        <w:rPr/>
        <w:t>, establish and</w:t>
      </w:r>
      <w:r>
        <w:rPr>
          <w:spacing w:val="1"/>
        </w:rPr>
        <w:t> </w:t>
      </w:r>
      <w:r>
        <w:rPr/>
        <w:t>organize instruction in manners that heighten students’ access to learning (</w:t>
      </w:r>
      <w:hyperlink w:history="true" w:anchor="_bookmark7">
        <w:r>
          <w:rPr>
            <w:color w:val="6F2F9F"/>
            <w:u w:val="single" w:color="6F2F9F"/>
          </w:rPr>
          <w:t>Burden, 2020</w:t>
        </w:r>
      </w:hyperlink>
      <w:r>
        <w:rPr>
          <w:color w:val="212121"/>
        </w:rPr>
        <w:t>)</w:t>
      </w:r>
      <w:r>
        <w:rPr/>
        <w:t>, practice group management</w:t>
      </w:r>
      <w:r>
        <w:rPr>
          <w:spacing w:val="1"/>
        </w:rPr>
        <w:t> </w:t>
      </w:r>
      <w:r>
        <w:rPr/>
        <w:t>techniques that motivate student’s engrossment with academic responsibilities (</w:t>
      </w:r>
      <w:hyperlink w:history="true" w:anchor="_bookmark28">
        <w:r>
          <w:rPr>
            <w:color w:val="6F2F9F"/>
            <w:u w:val="single" w:color="6F2F9F"/>
          </w:rPr>
          <w:t>König &amp; Kramer, 2016</w:t>
        </w:r>
      </w:hyperlink>
      <w:r>
        <w:rPr>
          <w:color w:val="6F2F9F"/>
        </w:rPr>
        <w:t>; </w:t>
      </w:r>
      <w:hyperlink w:history="true" w:anchor="_bookmark43">
        <w:r>
          <w:rPr>
            <w:color w:val="6F2F9F"/>
            <w:u w:val="single" w:color="6F2F9F"/>
          </w:rPr>
          <w:t>Nie &amp; Lau,</w:t>
        </w:r>
      </w:hyperlink>
      <w:r>
        <w:rPr>
          <w:color w:val="6F2F9F"/>
          <w:spacing w:val="1"/>
        </w:rPr>
        <w:t> </w:t>
      </w:r>
      <w:hyperlink w:history="true" w:anchor="_bookmark43">
        <w:r>
          <w:rPr>
            <w:color w:val="6F2F9F"/>
            <w:u w:val="single" w:color="6F2F9F"/>
          </w:rPr>
          <w:t>2009</w:t>
        </w:r>
      </w:hyperlink>
      <w:r>
        <w:rPr>
          <w:color w:val="212121"/>
        </w:rPr>
        <w:t>)</w:t>
      </w:r>
      <w:r>
        <w:rPr/>
        <w:t>,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self-regulation</w:t>
      </w:r>
      <w:r>
        <w:rPr>
          <w:spacing w:val="1"/>
        </w:rPr>
        <w:t> </w:t>
      </w:r>
      <w:r>
        <w:rPr/>
        <w:t>(</w:t>
      </w:r>
      <w:hyperlink w:history="true" w:anchor="_bookmark49">
        <w:r>
          <w:rPr>
            <w:color w:val="6F2F9F"/>
            <w:u w:val="single" w:color="6F2F9F"/>
          </w:rPr>
          <w:t>Pas,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Cash,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O'Brennan,</w:t>
        </w:r>
        <w:r>
          <w:rPr>
            <w:color w:val="6F2F9F"/>
            <w:spacing w:val="50"/>
            <w:u w:val="single" w:color="6F2F9F"/>
          </w:rPr>
          <w:t> </w:t>
        </w:r>
        <w:r>
          <w:rPr>
            <w:color w:val="6F2F9F"/>
            <w:u w:val="single" w:color="6F2F9F"/>
          </w:rPr>
          <w:t>Debnam,</w:t>
        </w:r>
        <w:r>
          <w:rPr>
            <w:color w:val="6F2F9F"/>
            <w:spacing w:val="50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</w:hyperlink>
      <w:r>
        <w:rPr>
          <w:color w:val="6F2F9F"/>
          <w:spacing w:val="1"/>
        </w:rPr>
        <w:t> </w:t>
      </w:r>
      <w:hyperlink w:history="true" w:anchor="_bookmark49">
        <w:r>
          <w:rPr>
            <w:color w:val="6F2F9F"/>
            <w:u w:val="single" w:color="6F2F9F"/>
          </w:rPr>
          <w:t>Bradshaw, 2015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21">
        <w:r>
          <w:rPr>
            <w:color w:val="6F2F9F"/>
            <w:u w:val="single" w:color="6F2F9F"/>
          </w:rPr>
          <w:t>Freiberg &amp; Lamb, 2009</w:t>
        </w:r>
      </w:hyperlink>
      <w:r>
        <w:rPr>
          <w:color w:val="212121"/>
        </w:rPr>
        <w:t>), </w:t>
      </w:r>
      <w:r>
        <w:rPr/>
        <w:t>and utilize appropriate interventions to support students with behaviour</w:t>
      </w:r>
      <w:r>
        <w:rPr>
          <w:spacing w:val="1"/>
        </w:rPr>
        <w:t> </w:t>
      </w:r>
      <w:r>
        <w:rPr/>
        <w:t>problems (</w:t>
      </w:r>
      <w:hyperlink w:history="true" w:anchor="_bookmark27">
        <w:r>
          <w:rPr>
            <w:color w:val="6F2F9F"/>
            <w:u w:val="single" w:color="6F2F9F"/>
          </w:rPr>
          <w:t>Knight, 2018</w:t>
        </w:r>
        <w:r>
          <w:rPr>
            <w:color w:val="6F2F9F"/>
          </w:rPr>
          <w:t>; </w:t>
        </w:r>
      </w:hyperlink>
      <w:hyperlink w:history="true" w:anchor="_bookmark26">
        <w:r>
          <w:rPr>
            <w:color w:val="6F2F9F"/>
            <w:u w:val="single" w:color="6F2F9F"/>
          </w:rPr>
          <w:t>Kennedy, Hirsch, Rodgers, Bruce, &amp; Lloyd, 2017</w:t>
        </w:r>
        <w:r>
          <w:rPr>
            <w:color w:val="6F2F9F"/>
          </w:rPr>
          <w:t>; </w:t>
        </w:r>
      </w:hyperlink>
      <w:hyperlink w:history="true" w:anchor="_bookmark16">
        <w:r>
          <w:rPr>
            <w:color w:val="6F2F9F"/>
            <w:u w:val="single" w:color="6F2F9F"/>
          </w:rPr>
          <w:t>Evertson and Weinstein, 2013</w:t>
        </w:r>
        <w:r>
          <w:rPr>
            <w:color w:val="6F2F9F"/>
          </w:rPr>
          <w:t>; </w:t>
        </w:r>
      </w:hyperlink>
      <w:hyperlink w:history="true" w:anchor="_bookmark38">
        <w:r>
          <w:rPr>
            <w:color w:val="6F2F9F"/>
            <w:u w:val="single" w:color="6F2F9F"/>
          </w:rPr>
          <w:t>Marzano &amp;</w:t>
        </w:r>
      </w:hyperlink>
      <w:r>
        <w:rPr>
          <w:color w:val="6F2F9F"/>
          <w:spacing w:val="1"/>
        </w:rPr>
        <w:t> </w:t>
      </w:r>
      <w:hyperlink w:history="true" w:anchor="_bookmark38">
        <w:r>
          <w:rPr>
            <w:color w:val="6F2F9F"/>
            <w:u w:val="single" w:color="6F2F9F"/>
          </w:rPr>
          <w:t>Marzano,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2003</w:t>
        </w:r>
      </w:hyperlink>
      <w:r>
        <w:rPr/>
        <w:t>).</w:t>
      </w:r>
    </w:p>
    <w:p>
      <w:pPr>
        <w:pStyle w:val="BodyText"/>
        <w:spacing w:before="119"/>
        <w:ind w:left="147" w:right="146"/>
      </w:pPr>
      <w:r>
        <w:rPr/>
        <w:t>Further, every teacher carries his instructional method and classroom management </w:t>
      </w:r>
      <w:r>
        <w:rPr>
          <w:color w:val="6F2F9F"/>
        </w:rPr>
        <w:t>(</w:t>
      </w:r>
      <w:hyperlink w:history="true" w:anchor="_bookmark45">
        <w:r>
          <w:rPr>
            <w:color w:val="6F2F9F"/>
            <w:u w:val="single" w:color="6F2F9F"/>
          </w:rPr>
          <w:t>Oliver, Wehby, &amp; Reschly, 2011</w:t>
        </w:r>
        <w:r>
          <w:rPr>
            <w:color w:val="6F2F9F"/>
          </w:rPr>
          <w:t>;</w:t>
        </w:r>
      </w:hyperlink>
      <w:r>
        <w:rPr>
          <w:color w:val="6F2F9F"/>
          <w:spacing w:val="1"/>
        </w:rPr>
        <w:t> </w:t>
      </w:r>
      <w:hyperlink w:history="true" w:anchor="_bookmark46">
        <w:r>
          <w:rPr>
            <w:color w:val="6F2F9F"/>
            <w:u w:val="single" w:color="6F2F9F"/>
          </w:rPr>
          <w:t>Oliver &amp; Reschly, 2007</w:t>
        </w:r>
      </w:hyperlink>
      <w:r>
        <w:rPr/>
        <w:t>). There are as many methods as there are many teachers (</w:t>
      </w:r>
      <w:hyperlink w:history="true" w:anchor="_bookmark42">
        <w:r>
          <w:rPr>
            <w:color w:val="6F2F9F"/>
            <w:u w:val="single" w:color="6F2F9F"/>
          </w:rPr>
          <w:t>Morris-Rothschild &amp; Brassard, 2006</w:t>
        </w:r>
      </w:hyperlink>
      <w:r>
        <w:rPr/>
        <w:t>).</w:t>
      </w:r>
      <w:r>
        <w:rPr>
          <w:spacing w:val="1"/>
        </w:rPr>
        <w:t> </w:t>
      </w:r>
      <w:r>
        <w:rPr/>
        <w:t>Much of these will come from their inimitable dispositions (</w:t>
      </w:r>
      <w:hyperlink w:history="true" w:anchor="_bookmark57">
        <w:r>
          <w:rPr>
            <w:color w:val="6F2F9F"/>
            <w:u w:val="single" w:color="6F2F9F"/>
          </w:rPr>
          <w:t>Sieberer-Nagler, 2016</w:t>
        </w:r>
      </w:hyperlink>
      <w:r>
        <w:rPr>
          <w:color w:val="212121"/>
        </w:rPr>
        <w:t>)</w:t>
      </w:r>
      <w:r>
        <w:rPr/>
        <w:t>. However, a great deal of classroom</w:t>
      </w:r>
      <w:r>
        <w:rPr>
          <w:spacing w:val="1"/>
        </w:rPr>
        <w:t> </w:t>
      </w:r>
      <w:r>
        <w:rPr/>
        <w:t>management practices comes from the teacher’s attitudes and pedagogical adoptions. In the field of disposition, one can</w:t>
      </w:r>
      <w:r>
        <w:rPr>
          <w:spacing w:val="1"/>
        </w:rPr>
        <w:t> </w:t>
      </w:r>
      <w:r>
        <w:rPr/>
        <w:t>find</w:t>
      </w:r>
      <w:r>
        <w:rPr>
          <w:spacing w:val="20"/>
        </w:rPr>
        <w:t> </w:t>
      </w:r>
      <w:r>
        <w:rPr/>
        <w:t>habits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interpret</w:t>
      </w:r>
      <w:r>
        <w:rPr>
          <w:spacing w:val="20"/>
        </w:rPr>
        <w:t> </w:t>
      </w:r>
      <w:r>
        <w:rPr/>
        <w:t>his</w:t>
      </w:r>
      <w:r>
        <w:rPr>
          <w:spacing w:val="18"/>
        </w:rPr>
        <w:t> </w:t>
      </w:r>
      <w:r>
        <w:rPr/>
        <w:t>particular</w:t>
      </w:r>
      <w:r>
        <w:rPr>
          <w:spacing w:val="20"/>
        </w:rPr>
        <w:t> </w:t>
      </w:r>
      <w:r>
        <w:rPr/>
        <w:t>style</w:t>
      </w:r>
      <w:r>
        <w:rPr>
          <w:spacing w:val="19"/>
        </w:rPr>
        <w:t> </w:t>
      </w:r>
      <w:r>
        <w:rPr/>
        <w:t>into</w:t>
      </w:r>
      <w:r>
        <w:rPr>
          <w:spacing w:val="21"/>
        </w:rPr>
        <w:t> </w:t>
      </w:r>
      <w:r>
        <w:rPr/>
        <w:t>an</w:t>
      </w:r>
      <w:r>
        <w:rPr>
          <w:spacing w:val="18"/>
        </w:rPr>
        <w:t> </w:t>
      </w:r>
      <w:r>
        <w:rPr/>
        <w:t>active</w:t>
      </w:r>
      <w:r>
        <w:rPr>
          <w:spacing w:val="20"/>
        </w:rPr>
        <w:t> </w:t>
      </w:r>
      <w:r>
        <w:rPr/>
        <w:t>teaching</w:t>
      </w:r>
      <w:r>
        <w:rPr>
          <w:spacing w:val="18"/>
        </w:rPr>
        <w:t> </w:t>
      </w:r>
      <w:r>
        <w:rPr/>
        <w:t>conduct.</w:t>
      </w:r>
      <w:r>
        <w:rPr>
          <w:spacing w:val="21"/>
        </w:rPr>
        <w:t> </w:t>
      </w:r>
      <w:r>
        <w:rPr/>
        <w:t>Yet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area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selections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attitudes,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lead to</w:t>
      </w:r>
      <w:r>
        <w:rPr>
          <w:spacing w:val="1"/>
        </w:rPr>
        <w:t> </w:t>
      </w:r>
      <w:r>
        <w:rPr/>
        <w:t>considerably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(</w:t>
      </w:r>
      <w:hyperlink w:history="true" w:anchor="_bookmark39">
        <w:r>
          <w:rPr>
            <w:color w:val="6F2F9F"/>
            <w:u w:val="single" w:color="6F2F9F"/>
          </w:rPr>
          <w:t>Milner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Tenore,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2010</w:t>
        </w:r>
      </w:hyperlink>
      <w:r>
        <w:rPr>
          <w:color w:val="6F2F9F"/>
        </w:rPr>
        <w:t>; </w:t>
      </w:r>
      <w:hyperlink w:history="true" w:anchor="_bookmark56">
        <w:r>
          <w:rPr>
            <w:color w:val="6F2F9F"/>
            <w:u w:val="single" w:color="6F2F9F"/>
          </w:rPr>
          <w:t>Shindler,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2008</w:t>
        </w:r>
      </w:hyperlink>
      <w:r>
        <w:rPr/>
        <w:t>).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619" w:footer="738" w:top="1400" w:bottom="920" w:left="860" w:right="1040"/>
          <w:pgNumType w:start="213"/>
        </w:sectPr>
      </w:pPr>
    </w:p>
    <w:p>
      <w:pPr>
        <w:pStyle w:val="BodyText"/>
        <w:spacing w:before="80"/>
        <w:ind w:left="147" w:right="147"/>
      </w:pPr>
      <w:r>
        <w:rPr/>
        <w:t>Furthermore, the teacher’s classroom management practices critically affect his supervisory and corrective approaches</w:t>
      </w:r>
      <w:r>
        <w:rPr>
          <w:spacing w:val="1"/>
        </w:rPr>
        <w:t> </w:t>
      </w:r>
      <w:r>
        <w:rPr/>
        <w:t>(</w:t>
      </w:r>
      <w:hyperlink w:history="true" w:anchor="_bookmark35">
        <w:r>
          <w:rPr>
            <w:color w:val="6F2F9F"/>
            <w:u w:val="single" w:color="6F2F9F"/>
          </w:rPr>
          <w:t>Lopes, Silva, Oliveira, Sass, &amp; Martin, 2017</w:t>
        </w:r>
        <w:r>
          <w:rPr>
            <w:color w:val="6F2F9F"/>
          </w:rPr>
          <w:t>;</w:t>
        </w:r>
      </w:hyperlink>
      <w:r>
        <w:rPr>
          <w:color w:val="6F2F9F"/>
        </w:rPr>
        <w:t> </w:t>
      </w:r>
      <w:hyperlink w:history="true" w:anchor="_bookmark30">
        <w:r>
          <w:rPr>
            <w:color w:val="6F2F9F"/>
            <w:u w:val="single" w:color="6F2F9F"/>
          </w:rPr>
          <w:t>Landrum &amp; Kauffman, 2013</w:t>
        </w:r>
      </w:hyperlink>
      <w:r>
        <w:rPr>
          <w:color w:val="212121"/>
        </w:rPr>
        <w:t>)</w:t>
      </w:r>
      <w:r>
        <w:rPr/>
        <w:t>. There are many practices but when</w:t>
      </w:r>
      <w:r>
        <w:rPr>
          <w:spacing w:val="1"/>
        </w:rPr>
        <w:t> </w:t>
      </w:r>
      <w:r>
        <w:rPr/>
        <w:t>implemented, each must be comfortable to the end-user and must match with the teacher's distinct and specialized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(</w:t>
      </w:r>
      <w:hyperlink w:history="true" w:anchor="_bookmark24">
        <w:r>
          <w:rPr>
            <w:color w:val="6F2F9F"/>
            <w:u w:val="single" w:color="6F2F9F"/>
          </w:rPr>
          <w:t>Hirshberg,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Flook,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Enright,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Davidson,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</w:hyperlink>
      <w:r>
        <w:rPr>
          <w:color w:val="6F2F9F"/>
        </w:rPr>
        <w:t>;</w:t>
      </w:r>
      <w:r>
        <w:rPr>
          <w:color w:val="6F2F9F"/>
          <w:spacing w:val="1"/>
        </w:rPr>
        <w:t> </w:t>
      </w:r>
      <w:hyperlink w:history="true" w:anchor="_bookmark55">
        <w:r>
          <w:rPr>
            <w:color w:val="6F2F9F"/>
            <w:u w:val="single" w:color="6F2F9F"/>
          </w:rPr>
          <w:t>Scrivener,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/>
        <w:t>).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practices</w:t>
      </w:r>
      <w:r>
        <w:rPr>
          <w:spacing w:val="50"/>
        </w:rPr>
        <w:t> </w:t>
      </w:r>
      <w:r>
        <w:rPr/>
        <w:t>must</w:t>
      </w:r>
      <w:r>
        <w:rPr>
          <w:spacing w:val="-47"/>
        </w:rPr>
        <w:t> </w:t>
      </w:r>
      <w:r>
        <w:rPr/>
        <w:t>support the teacher not only in encouraging meaningful student's learning and discipline but also in accomplishing an</w:t>
      </w:r>
      <w:r>
        <w:rPr>
          <w:spacing w:val="1"/>
        </w:rPr>
        <w:t> </w:t>
      </w:r>
      <w:r>
        <w:rPr/>
        <w:t>effective teaching routine (</w:t>
      </w:r>
      <w:hyperlink w:history="true" w:anchor="_bookmark0">
        <w:r>
          <w:rPr>
            <w:color w:val="6F2F9F"/>
            <w:u w:val="single" w:color="6F2F9F"/>
          </w:rPr>
          <w:t>Aldrup, Klusmann, Lüdtke, Göllner, &amp; Trautwein, 2018</w:t>
        </w:r>
        <w:r>
          <w:rPr>
            <w:color w:val="6F2F9F"/>
          </w:rPr>
          <w:t>; </w:t>
        </w:r>
      </w:hyperlink>
      <w:hyperlink w:history="true" w:anchor="_bookmark37">
        <w:r>
          <w:rPr>
            <w:color w:val="6F2F9F"/>
            <w:u w:val="single" w:color="6F2F9F"/>
          </w:rPr>
          <w:t>Manning &amp; Bucher, 2013</w:t>
        </w:r>
      </w:hyperlink>
      <w:r>
        <w:rPr>
          <w:color w:val="6F2F9F"/>
        </w:rPr>
        <w:t>; </w:t>
      </w:r>
      <w:hyperlink w:history="true" w:anchor="_bookmark32">
        <w:r>
          <w:rPr>
            <w:color w:val="6F2F9F"/>
            <w:u w:val="single" w:color="6F2F9F"/>
          </w:rPr>
          <w:t>LePage,</w:t>
        </w:r>
      </w:hyperlink>
      <w:r>
        <w:rPr>
          <w:color w:val="6F2F9F"/>
          <w:spacing w:val="1"/>
        </w:rPr>
        <w:t> </w:t>
      </w:r>
      <w:hyperlink w:history="true" w:anchor="_bookmark32">
        <w:r>
          <w:rPr>
            <w:color w:val="6F2F9F"/>
            <w:u w:val="single" w:color="6F2F9F"/>
          </w:rPr>
          <w:t>Darling-Hammond,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Akar, Gutierrez, Jenkins-Gunn,</w:t>
        </w:r>
        <w:r>
          <w:rPr>
            <w:color w:val="6F2F9F"/>
            <w:spacing w:val="2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Rosebrock, 2005</w:t>
        </w:r>
      </w:hyperlink>
      <w:r>
        <w:rPr>
          <w:color w:val="212121"/>
        </w:rPr>
        <w:t>)</w:t>
      </w:r>
      <w:r>
        <w:rPr/>
        <w:t>.</w:t>
      </w:r>
    </w:p>
    <w:p>
      <w:pPr>
        <w:pStyle w:val="BodyText"/>
        <w:spacing w:before="119"/>
        <w:ind w:left="147" w:right="152"/>
      </w:pPr>
      <w:r>
        <w:rPr/>
        <w:t>Moreover, classroom management encourages and establishes student self-control through a method of reassuring,</w:t>
      </w:r>
      <w:r>
        <w:rPr>
          <w:spacing w:val="1"/>
        </w:rPr>
        <w:t> </w:t>
      </w:r>
      <w:r>
        <w:rPr/>
        <w:t>positive learner behaviour (</w:t>
      </w:r>
      <w:hyperlink w:history="true" w:anchor="_bookmark50">
        <w:r>
          <w:rPr>
            <w:color w:val="6F2F9F"/>
            <w:u w:val="single" w:color="6F2F9F"/>
          </w:rPr>
          <w:t>Pianta, 2013</w:t>
        </w:r>
        <w:r>
          <w:rPr>
            <w:color w:val="6F2F9F"/>
          </w:rPr>
          <w:t>; </w:t>
        </w:r>
      </w:hyperlink>
      <w:hyperlink w:history="true" w:anchor="_bookmark34">
        <w:r>
          <w:rPr>
            <w:color w:val="6F2F9F"/>
            <w:u w:val="single" w:color="6F2F9F"/>
          </w:rPr>
          <w:t>Little, &amp; Akin</w:t>
        </w:r>
      </w:hyperlink>
      <w:hyperlink w:history="true" w:anchor="_bookmark34">
        <w:r>
          <w:rPr>
            <w:color w:val="6F2F9F"/>
            <w:u w:val="single" w:color="6F2F9F"/>
          </w:rPr>
          <w:t>‐</w:t>
        </w:r>
      </w:hyperlink>
      <w:hyperlink w:history="true" w:anchor="_bookmark34">
        <w:r>
          <w:rPr>
            <w:color w:val="6F2F9F"/>
            <w:u w:val="single" w:color="6F2F9F"/>
          </w:rPr>
          <w:t>Little, 2008</w:t>
        </w:r>
      </w:hyperlink>
      <w:r>
        <w:rPr>
          <w:color w:val="212121"/>
        </w:rPr>
        <w:t>)</w:t>
      </w:r>
      <w:r>
        <w:rPr/>
        <w:t>. The capability of teachers to develop and manage</w:t>
      </w:r>
      <w:r>
        <w:rPr>
          <w:spacing w:val="1"/>
        </w:rPr>
        <w:t> </w:t>
      </w:r>
      <w:r>
        <w:rPr/>
        <w:t>classrooms and student behaviour is indispensable in realizing positive instructional effects for students and retention for</w:t>
      </w:r>
      <w:r>
        <w:rPr>
          <w:spacing w:val="-47"/>
        </w:rPr>
        <w:t> </w:t>
      </w:r>
      <w:r>
        <w:rPr/>
        <w:t>teachers</w:t>
      </w:r>
      <w:r>
        <w:rPr>
          <w:spacing w:val="3"/>
        </w:rPr>
        <w:t> </w:t>
      </w:r>
      <w:r>
        <w:rPr/>
        <w:t>(</w:t>
      </w:r>
      <w:hyperlink w:history="true" w:anchor="_bookmark59">
        <w:r>
          <w:rPr>
            <w:color w:val="6F2F9F"/>
            <w:u w:val="single" w:color="6F2F9F"/>
          </w:rPr>
          <w:t>Stefaniak,</w:t>
        </w:r>
        <w:r>
          <w:rPr>
            <w:color w:val="6F2F9F"/>
            <w:spacing w:val="5"/>
            <w:u w:val="single" w:color="6F2F9F"/>
          </w:rPr>
          <w:t> </w:t>
        </w:r>
        <w:r>
          <w:rPr>
            <w:color w:val="6F2F9F"/>
            <w:u w:val="single" w:color="6F2F9F"/>
          </w:rPr>
          <w:t>Reynolds,</w:t>
        </w:r>
        <w:r>
          <w:rPr>
            <w:color w:val="6F2F9F"/>
            <w:spacing w:val="8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6"/>
            <w:u w:val="single" w:color="6F2F9F"/>
          </w:rPr>
          <w:t> </w:t>
        </w:r>
        <w:r>
          <w:rPr>
            <w:color w:val="6F2F9F"/>
            <w:u w:val="single" w:color="6F2F9F"/>
          </w:rPr>
          <w:t>Lou,</w:t>
        </w:r>
        <w:r>
          <w:rPr>
            <w:color w:val="6F2F9F"/>
            <w:spacing w:val="5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  <w:r>
          <w:rPr>
            <w:color w:val="6F2F9F"/>
          </w:rPr>
          <w:t>;</w:t>
        </w:r>
        <w:r>
          <w:rPr>
            <w:color w:val="6F2F9F"/>
            <w:spacing w:val="4"/>
          </w:rPr>
          <w:t> </w:t>
        </w:r>
      </w:hyperlink>
      <w:hyperlink w:history="true" w:anchor="_bookmark40">
        <w:r>
          <w:rPr>
            <w:color w:val="6F2F9F"/>
            <w:u w:val="single" w:color="6F2F9F"/>
          </w:rPr>
          <w:t>Mitchell,</w:t>
        </w:r>
        <w:r>
          <w:rPr>
            <w:color w:val="6F2F9F"/>
            <w:spacing w:val="8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6"/>
            <w:u w:val="single" w:color="6F2F9F"/>
          </w:rPr>
          <w:t> </w:t>
        </w:r>
        <w:r>
          <w:rPr>
            <w:color w:val="6F2F9F"/>
            <w:u w:val="single" w:color="6F2F9F"/>
          </w:rPr>
          <w:t>Bradshaw,</w:t>
        </w:r>
        <w:r>
          <w:rPr>
            <w:color w:val="6F2F9F"/>
            <w:spacing w:val="5"/>
            <w:u w:val="single" w:color="6F2F9F"/>
          </w:rPr>
          <w:t> </w:t>
        </w:r>
        <w:r>
          <w:rPr>
            <w:color w:val="6F2F9F"/>
            <w:u w:val="single" w:color="6F2F9F"/>
          </w:rPr>
          <w:t>2013</w:t>
        </w:r>
      </w:hyperlink>
      <w:r>
        <w:rPr>
          <w:color w:val="212121"/>
        </w:rPr>
        <w:t>)</w:t>
      </w:r>
      <w:r>
        <w:rPr/>
        <w:t>.</w:t>
      </w:r>
      <w:r>
        <w:rPr>
          <w:spacing w:val="5"/>
        </w:rPr>
        <w:t> </w:t>
      </w:r>
      <w:r>
        <w:rPr/>
        <w:t>Procedures,</w:t>
      </w:r>
      <w:r>
        <w:rPr>
          <w:spacing w:val="7"/>
        </w:rPr>
        <w:t> </w:t>
      </w:r>
      <w:r>
        <w:rPr/>
        <w:t>measures,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actions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keep</w:t>
      </w:r>
      <w:r>
        <w:rPr>
          <w:spacing w:val="-47"/>
        </w:rPr>
        <w:t> </w:t>
      </w:r>
      <w:r>
        <w:rPr/>
        <w:t>a healthy and functional classroom environment inspire appropriate behaviour and lessen the prevalence of unfitting</w:t>
      </w:r>
      <w:r>
        <w:rPr>
          <w:spacing w:val="1"/>
        </w:rPr>
        <w:t> </w:t>
      </w:r>
      <w:r>
        <w:rPr/>
        <w:t>behaviour are the crux of an effective classroom management (</w:t>
      </w:r>
      <w:hyperlink w:history="true" w:anchor="_bookmark29">
        <w:r>
          <w:rPr>
            <w:color w:val="6F2F9F"/>
            <w:u w:val="single" w:color="6F2F9F"/>
          </w:rPr>
          <w:t>Korpershoek, Harms, de Boer, van Kuijk, &amp; Doolaard,</w:t>
        </w:r>
      </w:hyperlink>
      <w:r>
        <w:rPr>
          <w:color w:val="6F2F9F"/>
          <w:spacing w:val="1"/>
        </w:rPr>
        <w:t> </w:t>
      </w:r>
      <w:hyperlink w:history="true" w:anchor="_bookmark29">
        <w:r>
          <w:rPr>
            <w:color w:val="6F2F9F"/>
            <w:u w:val="single" w:color="6F2F9F"/>
          </w:rPr>
          <w:t>2016</w:t>
        </w:r>
        <w:r>
          <w:rPr>
            <w:color w:val="6F2F9F"/>
          </w:rPr>
          <w:t>;</w:t>
        </w:r>
        <w:r>
          <w:rPr>
            <w:color w:val="6F2F9F"/>
            <w:spacing w:val="-1"/>
          </w:rPr>
          <w:t> </w:t>
        </w:r>
      </w:hyperlink>
      <w:hyperlink w:history="true" w:anchor="_bookmark25">
        <w:r>
          <w:rPr>
            <w:color w:val="6F2F9F"/>
            <w:u w:val="single" w:color="6F2F9F"/>
          </w:rPr>
          <w:t>Hoy, 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Weinstein, 2013</w:t>
        </w:r>
      </w:hyperlink>
      <w:r>
        <w:rPr>
          <w:color w:val="212121"/>
        </w:rPr>
        <w:t>)</w:t>
      </w:r>
      <w:r>
        <w:rPr/>
        <w:t>.</w:t>
      </w:r>
    </w:p>
    <w:p>
      <w:pPr>
        <w:pStyle w:val="BodyText"/>
        <w:spacing w:before="121"/>
        <w:ind w:left="147" w:right="147"/>
      </w:pPr>
      <w:r>
        <w:rPr/>
        <w:t>Finally,</w:t>
      </w:r>
      <w:r>
        <w:rPr>
          <w:spacing w:val="1"/>
        </w:rPr>
        <w:t> </w:t>
      </w:r>
      <w:hyperlink w:history="true" w:anchor="_bookmark58">
        <w:r>
          <w:rPr>
            <w:color w:val="6F2F9F"/>
            <w:u w:val="single" w:color="6F2F9F"/>
          </w:rPr>
          <w:t>Simonsen,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Freeman,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Myers,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Dooley,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Maddock,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Kern,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Byun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(2020)</w:t>
        </w:r>
      </w:hyperlink>
      <w:r>
        <w:rPr>
          <w:color w:val="6F2F9F"/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conclusions about classroom management practices forwarded by different authors: (1) teaching classroom procedures</w:t>
      </w:r>
      <w:r>
        <w:rPr>
          <w:spacing w:val="1"/>
        </w:rPr>
        <w:t> </w:t>
      </w:r>
      <w:r>
        <w:rPr/>
        <w:t>and opportunities (</w:t>
      </w:r>
      <w:hyperlink w:history="true" w:anchor="_bookmark2">
        <w:r>
          <w:rPr>
            <w:color w:val="6F2F9F"/>
            <w:u w:val="single" w:color="6F2F9F"/>
          </w:rPr>
          <w:t>Alter &amp; Haydon, 2017</w:t>
        </w:r>
      </w:hyperlink>
      <w:r>
        <w:rPr/>
        <w:t>); (2) giving specific commendation dependent on appropriate behaviour</w:t>
      </w:r>
      <w:r>
        <w:rPr>
          <w:spacing w:val="1"/>
        </w:rPr>
        <w:t> </w:t>
      </w:r>
      <w:r>
        <w:rPr/>
        <w:t>(</w:t>
      </w:r>
      <w:hyperlink w:history="true" w:anchor="_bookmark18">
        <w:r>
          <w:rPr>
            <w:color w:val="6F2F9F"/>
            <w:u w:val="single" w:color="6F2F9F"/>
          </w:rPr>
          <w:t>Floress, Beschta, Meyer,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 Reinke, 2017</w:t>
        </w:r>
      </w:hyperlink>
      <w:r>
        <w:rPr/>
        <w:t>); (3) upholding a favourable constructive to</w:t>
      </w:r>
      <w:r>
        <w:rPr>
          <w:spacing w:val="50"/>
        </w:rPr>
        <w:t> </w:t>
      </w:r>
      <w:r>
        <w:rPr/>
        <w:t>corrective feedback (</w:t>
      </w:r>
      <w:hyperlink w:history="true" w:anchor="_bookmark11">
        <w:r>
          <w:rPr>
            <w:color w:val="6F2F9F"/>
            <w:u w:val="single" w:color="6F2F9F"/>
          </w:rPr>
          <w:t>Cook,</w:t>
        </w:r>
      </w:hyperlink>
      <w:r>
        <w:rPr>
          <w:color w:val="6F2F9F"/>
          <w:spacing w:val="1"/>
        </w:rPr>
        <w:t> </w:t>
      </w:r>
      <w:hyperlink w:history="true" w:anchor="_bookmark11">
        <w:r>
          <w:rPr>
            <w:color w:val="6F2F9F"/>
            <w:u w:val="single" w:color="6F2F9F"/>
          </w:rPr>
          <w:t>Grady, Long, Renshaw, Codding, Fiat, &amp; Larson, 2017</w:t>
        </w:r>
      </w:hyperlink>
      <w:r>
        <w:rPr/>
        <w:t>); (4) offering a high quality of chances to respond (</w:t>
      </w:r>
      <w:hyperlink w:history="true" w:anchor="_bookmark36">
        <w:r>
          <w:rPr>
            <w:color w:val="6F2F9F"/>
            <w:u w:val="single" w:color="6F2F9F"/>
          </w:rPr>
          <w:t>MacSuga-</w:t>
        </w:r>
      </w:hyperlink>
      <w:r>
        <w:rPr>
          <w:color w:val="6F2F9F"/>
          <w:spacing w:val="1"/>
        </w:rPr>
        <w:t> </w:t>
      </w:r>
      <w:hyperlink w:history="true" w:anchor="_bookmark36">
        <w:r>
          <w:rPr>
            <w:color w:val="6F2F9F"/>
            <w:u w:val="single" w:color="6F2F9F"/>
          </w:rPr>
          <w:t>Gage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Simonsen,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2015</w:t>
        </w:r>
      </w:hyperlink>
      <w:r>
        <w:rPr/>
        <w:t>);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(5)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reminders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behaviours</w:t>
      </w:r>
      <w:r>
        <w:rPr>
          <w:spacing w:val="1"/>
        </w:rPr>
        <w:t> </w:t>
      </w:r>
      <w:r>
        <w:rPr/>
        <w:t>(</w:t>
      </w:r>
      <w:hyperlink w:history="true" w:anchor="_bookmark17">
        <w:r>
          <w:rPr>
            <w:color w:val="6F2F9F"/>
            <w:u w:val="single" w:color="6F2F9F"/>
          </w:rPr>
          <w:t>Faul,</w:t>
        </w:r>
      </w:hyperlink>
      <w:r>
        <w:rPr>
          <w:color w:val="6F2F9F"/>
          <w:spacing w:val="1"/>
        </w:rPr>
        <w:t> </w:t>
      </w:r>
      <w:hyperlink w:history="true" w:anchor="_bookmark17">
        <w:r>
          <w:rPr>
            <w:color w:val="6F2F9F"/>
            <w:u w:val="single" w:color="6F2F9F"/>
          </w:rPr>
          <w:t>Stepensky, &amp; Simonsen, 2012</w:t>
        </w:r>
      </w:hyperlink>
      <w:r>
        <w:rPr/>
        <w:t>). All of these are specific classroom management practices that expand the possibility of</w:t>
      </w:r>
      <w:r>
        <w:rPr>
          <w:spacing w:val="1"/>
        </w:rPr>
        <w:t> </w:t>
      </w:r>
      <w:r>
        <w:rPr/>
        <w:t>desirable</w:t>
      </w:r>
      <w:r>
        <w:rPr>
          <w:spacing w:val="-1"/>
        </w:rPr>
        <w:t> </w:t>
      </w:r>
      <w:r>
        <w:rPr/>
        <w:t>learner</w:t>
      </w:r>
      <w:r>
        <w:rPr>
          <w:spacing w:val="1"/>
        </w:rPr>
        <w:t> </w:t>
      </w:r>
      <w:r>
        <w:rPr/>
        <w:t>outcomes.</w:t>
      </w:r>
    </w:p>
    <w:p>
      <w:pPr>
        <w:pStyle w:val="BodyText"/>
        <w:spacing w:before="121"/>
        <w:ind w:left="147" w:right="149"/>
      </w:pPr>
      <w:r>
        <w:rPr/>
        <w:t>While it is true that classroom management directly impacts teacher efficacy (</w:t>
      </w:r>
      <w:hyperlink w:history="true" w:anchor="_bookmark13">
        <w:r>
          <w:rPr>
            <w:color w:val="6F2F9F"/>
            <w:u w:val="single" w:color="6F2F9F"/>
          </w:rPr>
          <w:t>Dibapile, 2012</w:t>
        </w:r>
      </w:hyperlink>
      <w:r>
        <w:rPr>
          <w:color w:val="212121"/>
        </w:rPr>
        <w:t>)</w:t>
      </w:r>
      <w:r>
        <w:rPr/>
        <w:t>, teacher’s feeling of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preparedness</w:t>
      </w:r>
      <w:r>
        <w:rPr>
          <w:spacing w:val="1"/>
        </w:rPr>
        <w:t> </w:t>
      </w:r>
      <w:r>
        <w:rPr/>
        <w:t>(</w:t>
      </w:r>
      <w:hyperlink w:history="true" w:anchor="_bookmark47">
        <w:r>
          <w:rPr>
            <w:color w:val="6F2F9F"/>
            <w:u w:val="single" w:color="6F2F9F"/>
          </w:rPr>
          <w:t>O’Neill,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Stephenson,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2012</w:t>
        </w:r>
      </w:hyperlink>
      <w:r>
        <w:rPr>
          <w:color w:val="212121"/>
        </w:rPr>
        <w:t>)</w:t>
      </w:r>
      <w:r>
        <w:rPr/>
        <w:t>,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learner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(</w:t>
      </w:r>
      <w:hyperlink w:history="true" w:anchor="_bookmark63">
        <w:r>
          <w:rPr>
            <w:color w:val="6F2F9F"/>
            <w:u w:val="single" w:color="6F2F9F"/>
          </w:rPr>
          <w:t>Wolff,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Jarodzka,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</w:hyperlink>
      <w:r>
        <w:rPr>
          <w:color w:val="6F2F9F"/>
          <w:spacing w:val="1"/>
        </w:rPr>
        <w:t> </w:t>
      </w:r>
      <w:hyperlink w:history="true" w:anchor="_bookmark63">
        <w:r>
          <w:rPr>
            <w:color w:val="6F2F9F"/>
            <w:u w:val="single" w:color="6F2F9F"/>
          </w:rPr>
          <w:t>Boshuizen, 2017</w:t>
        </w:r>
        <w:r>
          <w:rPr>
            <w:color w:val="6F2F9F"/>
          </w:rPr>
          <w:t>; </w:t>
        </w:r>
      </w:hyperlink>
      <w:hyperlink w:history="true" w:anchor="_bookmark65">
        <w:r>
          <w:rPr>
            <w:color w:val="6F2F9F"/>
            <w:u w:val="single" w:color="6F2F9F"/>
          </w:rPr>
          <w:t>Wolff, Jarodzka, van den Bogert, &amp; Boshuizen, 2016</w:t>
        </w:r>
      </w:hyperlink>
      <w:r>
        <w:rPr>
          <w:color w:val="212121"/>
        </w:rPr>
        <w:t>)</w:t>
      </w:r>
      <w:r>
        <w:rPr/>
        <w:t>, and academic success (</w:t>
      </w:r>
      <w:hyperlink w:history="true" w:anchor="_bookmark22">
        <w:r>
          <w:rPr>
            <w:color w:val="6F2F9F"/>
            <w:u w:val="single" w:color="6F2F9F"/>
          </w:rPr>
          <w:t>Gettinger, &amp; Kohler,</w:t>
        </w:r>
      </w:hyperlink>
      <w:r>
        <w:rPr>
          <w:color w:val="6F2F9F"/>
          <w:spacing w:val="1"/>
        </w:rPr>
        <w:t> </w:t>
      </w:r>
      <w:hyperlink w:history="true" w:anchor="_bookmark22">
        <w:r>
          <w:rPr>
            <w:color w:val="6F2F9F"/>
            <w:u w:val="single" w:color="6F2F9F"/>
          </w:rPr>
          <w:t>2013</w:t>
        </w:r>
      </w:hyperlink>
      <w:r>
        <w:rPr>
          <w:color w:val="212121"/>
        </w:rPr>
        <w:t>)</w:t>
      </w:r>
      <w:r>
        <w:rPr/>
        <w:t>, there seems to have a gap between knowledge of classroom management and its application by teachers in the</w:t>
      </w:r>
      <w:r>
        <w:rPr>
          <w:spacing w:val="1"/>
        </w:rPr>
        <w:t> </w:t>
      </w:r>
      <w:r>
        <w:rPr/>
        <w:t>field (</w:t>
      </w:r>
      <w:hyperlink w:history="true" w:anchor="_bookmark58">
        <w:r>
          <w:rPr>
            <w:color w:val="6F2F9F"/>
            <w:u w:val="single" w:color="6F2F9F"/>
          </w:rPr>
          <w:t>Simonsen, Freeman, Myers, Dooley, Maddock, Kern, &amp; Byun, 2020</w:t>
        </w:r>
      </w:hyperlink>
      <w:r>
        <w:rPr/>
        <w:t>). </w:t>
      </w:r>
      <w:hyperlink w:history="true" w:anchor="_bookmark10">
        <w:r>
          <w:rPr>
            <w:color w:val="6F2F9F"/>
            <w:u w:val="single" w:color="6F2F9F"/>
          </w:rPr>
          <w:t>Chesley &amp; Jordan (2012)</w:t>
        </w:r>
      </w:hyperlink>
      <w:r>
        <w:rPr>
          <w:color w:val="6F2F9F"/>
        </w:rPr>
        <w:t> </w:t>
      </w:r>
      <w:r>
        <w:rPr/>
        <w:t>and </w:t>
      </w:r>
      <w:hyperlink w:history="true" w:anchor="_bookmark5">
        <w:r>
          <w:rPr>
            <w:color w:val="6F2F9F"/>
            <w:u w:val="single" w:color="6F2F9F"/>
          </w:rPr>
          <w:t>Begeny &amp;</w:t>
        </w:r>
      </w:hyperlink>
      <w:r>
        <w:rPr>
          <w:color w:val="6F2F9F"/>
          <w:spacing w:val="1"/>
        </w:rPr>
        <w:t> </w:t>
      </w:r>
      <w:hyperlink w:history="true" w:anchor="_bookmark5">
        <w:r>
          <w:rPr>
            <w:color w:val="6F2F9F"/>
            <w:u w:val="single" w:color="6F2F9F"/>
          </w:rPr>
          <w:t>Martens (2006)</w:t>
        </w:r>
      </w:hyperlink>
      <w:r>
        <w:rPr>
          <w:color w:val="6F2F9F"/>
        </w:rPr>
        <w:t> </w:t>
      </w:r>
      <w:r>
        <w:rPr/>
        <w:t>underscored in their studies that there are teachers who embrace the teaching profession without the</w:t>
      </w:r>
      <w:r>
        <w:rPr>
          <w:spacing w:val="1"/>
        </w:rPr>
        <w:t> </w:t>
      </w:r>
      <w:r>
        <w:rPr/>
        <w:t>essential preparation in classroom management. Further,</w:t>
      </w:r>
      <w:r>
        <w:rPr>
          <w:spacing w:val="1"/>
        </w:rPr>
        <w:t> </w:t>
      </w:r>
      <w:hyperlink w:history="true" w:anchor="_bookmark53">
        <w:r>
          <w:rPr>
            <w:color w:val="6F2F9F"/>
            <w:u w:val="single" w:color="6F2F9F"/>
          </w:rPr>
          <w:t>Reinke, Stormont, Herman, Puri, &amp; Goel (2011)</w:t>
        </w:r>
      </w:hyperlink>
      <w:r>
        <w:rPr>
          <w:color w:val="6F2F9F"/>
          <w:spacing w:val="50"/>
        </w:rPr>
        <w:t> </w:t>
      </w:r>
      <w:r>
        <w:rPr/>
        <w:t>stated that</w:t>
      </w:r>
      <w:r>
        <w:rPr>
          <w:spacing w:val="1"/>
        </w:rPr>
        <w:t> </w:t>
      </w:r>
      <w:r>
        <w:rPr/>
        <w:t>once in the teaching arena, teachers express current apprehensions about student conduct and frustration with inadequate</w:t>
      </w:r>
      <w:r>
        <w:rPr>
          <w:spacing w:val="1"/>
        </w:rPr>
        <w:t> </w:t>
      </w:r>
      <w:r>
        <w:rPr/>
        <w:t>support. Hence, teachers</w:t>
      </w:r>
      <w:r>
        <w:rPr>
          <w:spacing w:val="1"/>
        </w:rPr>
        <w:t> </w:t>
      </w:r>
      <w:r>
        <w:rPr/>
        <w:t>who encounter substantial problems</w:t>
      </w:r>
      <w:r>
        <w:rPr>
          <w:spacing w:val="1"/>
        </w:rPr>
        <w:t> </w:t>
      </w:r>
      <w:r>
        <w:rPr/>
        <w:t>with classroom discipline and behaviour</w:t>
      </w:r>
      <w:r>
        <w:rPr>
          <w:spacing w:val="50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often report high levels of anxiety (</w:t>
      </w:r>
      <w:hyperlink w:history="true" w:anchor="_bookmark20">
        <w:r>
          <w:rPr>
            <w:color w:val="6F2F9F"/>
            <w:u w:val="single" w:color="6F2F9F"/>
          </w:rPr>
          <w:t>Friedman, 2013</w:t>
        </w:r>
      </w:hyperlink>
      <w:r>
        <w:rPr>
          <w:color w:val="212121"/>
        </w:rPr>
        <w:t>)</w:t>
      </w:r>
      <w:r>
        <w:rPr/>
        <w:t>, burnout, weariness, and exhaustion (</w:t>
      </w:r>
      <w:hyperlink w:history="true" w:anchor="_bookmark1">
        <w:r>
          <w:rPr>
            <w:color w:val="6F2F9F"/>
            <w:u w:val="single" w:color="6F2F9F"/>
          </w:rPr>
          <w:t>Aloe, Amo, &amp; Shanahan,</w:t>
        </w:r>
      </w:hyperlink>
      <w:r>
        <w:rPr>
          <w:color w:val="6F2F9F"/>
          <w:spacing w:val="1"/>
        </w:rPr>
        <w:t> </w:t>
      </w:r>
      <w:hyperlink w:history="true" w:anchor="_bookmark1">
        <w:r>
          <w:rPr>
            <w:color w:val="6F2F9F"/>
            <w:u w:val="single" w:color="6F2F9F"/>
          </w:rPr>
          <w:t>2014</w:t>
        </w:r>
      </w:hyperlink>
      <w:r>
        <w:rPr>
          <w:color w:val="212121"/>
        </w:rPr>
        <w:t>)</w:t>
      </w:r>
      <w:r>
        <w:rPr/>
        <w:t>,</w:t>
      </w:r>
      <w:r>
        <w:rPr>
          <w:spacing w:val="-1"/>
        </w:rPr>
        <w:t> </w:t>
      </w:r>
      <w:r>
        <w:rPr/>
        <w:t>and are often</w:t>
      </w:r>
      <w:r>
        <w:rPr>
          <w:spacing w:val="-2"/>
        </w:rPr>
        <w:t> </w:t>
      </w:r>
      <w:r>
        <w:rPr/>
        <w:t>unproductive (</w:t>
      </w:r>
      <w:hyperlink w:history="true" w:anchor="_bookmark12">
        <w:r>
          <w:rPr>
            <w:color w:val="6F2F9F"/>
            <w:u w:val="single" w:color="6F2F9F"/>
          </w:rPr>
          <w:t>Dicke, Elling, Schmeck,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Leutner,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2015</w:t>
        </w:r>
      </w:hyperlink>
      <w:r>
        <w:rPr>
          <w:color w:val="6F2F9F"/>
        </w:rPr>
        <w:t>; </w:t>
      </w:r>
      <w:hyperlink w:history="true" w:anchor="_bookmark6">
        <w:r>
          <w:rPr>
            <w:color w:val="6F2F9F"/>
            <w:u w:val="single" w:color="6F2F9F"/>
          </w:rPr>
          <w:t>Browers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&amp; Tomic, 2000</w:t>
        </w:r>
      </w:hyperlink>
      <w:r>
        <w:rPr/>
        <w:t>).</w:t>
      </w:r>
    </w:p>
    <w:p>
      <w:pPr>
        <w:pStyle w:val="BodyText"/>
        <w:spacing w:before="120"/>
        <w:ind w:left="147" w:right="148"/>
      </w:pPr>
      <w:r>
        <w:rPr/>
        <w:t>In this framework, the researchers undertook this study to validate the relationship between classroom management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Vizcaya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Philippines.</w:t>
      </w:r>
      <w:r>
        <w:rPr>
          <w:spacing w:val="29"/>
        </w:rPr>
        <w:t> </w:t>
      </w:r>
      <w:r>
        <w:rPr/>
        <w:t>Specifically,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research</w:t>
      </w:r>
      <w:r>
        <w:rPr>
          <w:spacing w:val="28"/>
        </w:rPr>
        <w:t> </w:t>
      </w:r>
      <w:r>
        <w:rPr/>
        <w:t>sought</w:t>
      </w:r>
      <w:r>
        <w:rPr>
          <w:spacing w:val="29"/>
        </w:rPr>
        <w:t> </w:t>
      </w:r>
      <w:r>
        <w:rPr/>
        <w:t>(1)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describe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level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teachers’</w:t>
      </w:r>
      <w:r>
        <w:rPr>
          <w:spacing w:val="27"/>
        </w:rPr>
        <w:t> </w:t>
      </w:r>
      <w:r>
        <w:rPr/>
        <w:t>classroom</w:t>
      </w:r>
      <w:r>
        <w:rPr>
          <w:spacing w:val="28"/>
        </w:rPr>
        <w:t> </w:t>
      </w:r>
      <w:r>
        <w:rPr/>
        <w:t>management</w:t>
      </w:r>
      <w:r>
        <w:rPr>
          <w:spacing w:val="29"/>
        </w:rPr>
        <w:t> </w:t>
      </w:r>
      <w:r>
        <w:rPr/>
        <w:t>practices</w:t>
      </w:r>
      <w:r>
        <w:rPr>
          <w:spacing w:val="-47"/>
        </w:rPr>
        <w:t> </w:t>
      </w:r>
      <w:r>
        <w:rPr/>
        <w:t>along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classroom</w:t>
      </w:r>
      <w:r>
        <w:rPr>
          <w:spacing w:val="20"/>
        </w:rPr>
        <w:t> </w:t>
      </w:r>
      <w:r>
        <w:rPr/>
        <w:t>physical</w:t>
      </w:r>
      <w:r>
        <w:rPr>
          <w:spacing w:val="22"/>
        </w:rPr>
        <w:t> </w:t>
      </w:r>
      <w:r>
        <w:rPr/>
        <w:t>condition,</w:t>
      </w:r>
      <w:r>
        <w:rPr>
          <w:spacing w:val="22"/>
        </w:rPr>
        <w:t> </w:t>
      </w:r>
      <w:r>
        <w:rPr/>
        <w:t>classroom</w:t>
      </w:r>
      <w:r>
        <w:rPr>
          <w:spacing w:val="18"/>
        </w:rPr>
        <w:t> </w:t>
      </w:r>
      <w:r>
        <w:rPr/>
        <w:t>discipline,</w:t>
      </w:r>
      <w:r>
        <w:rPr>
          <w:spacing w:val="22"/>
        </w:rPr>
        <w:t> </w:t>
      </w:r>
      <w:r>
        <w:rPr/>
        <w:t>care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routine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time</w:t>
      </w:r>
      <w:r>
        <w:rPr>
          <w:spacing w:val="24"/>
        </w:rPr>
        <w:t> </w:t>
      </w:r>
      <w:r>
        <w:rPr/>
        <w:t>management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evaluated</w:t>
      </w:r>
      <w:r>
        <w:rPr>
          <w:spacing w:val="23"/>
        </w:rPr>
        <w:t> </w:t>
      </w:r>
      <w:r>
        <w:rPr/>
        <w:t>by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students;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performance;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significant</w:t>
      </w:r>
      <w:r>
        <w:rPr>
          <w:spacing w:val="-47"/>
        </w:rPr>
        <w:t> </w:t>
      </w:r>
      <w:r>
        <w:rPr/>
        <w:t>relationship 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teachers’</w:t>
      </w:r>
      <w:r>
        <w:rPr>
          <w:spacing w:val="-2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practices</w:t>
      </w:r>
      <w:r>
        <w:rPr>
          <w:spacing w:val="-1"/>
        </w:rPr>
        <w:t> </w:t>
      </w:r>
      <w:r>
        <w:rPr/>
        <w:t>and students’</w:t>
      </w:r>
      <w:r>
        <w:rPr>
          <w:spacing w:val="-3"/>
        </w:rPr>
        <w:t> </w:t>
      </w:r>
      <w:r>
        <w:rPr/>
        <w:t>academic success.</w:t>
      </w:r>
    </w:p>
    <w:p>
      <w:pPr>
        <w:pStyle w:val="Heading2"/>
        <w:spacing w:before="125"/>
      </w:pPr>
      <w:r>
        <w:rPr/>
        <w:t>The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116"/>
        <w:ind w:left="147" w:right="160"/>
      </w:pP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no</w:t>
      </w:r>
      <w:r>
        <w:rPr>
          <w:spacing w:val="12"/>
        </w:rPr>
        <w:t> </w:t>
      </w:r>
      <w:r>
        <w:rPr/>
        <w:t>significant</w:t>
      </w:r>
      <w:r>
        <w:rPr>
          <w:spacing w:val="11"/>
        </w:rPr>
        <w:t> </w:t>
      </w:r>
      <w:r>
        <w:rPr/>
        <w:t>relationship</w:t>
      </w:r>
      <w:r>
        <w:rPr>
          <w:spacing w:val="13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classroom</w:t>
      </w:r>
      <w:r>
        <w:rPr>
          <w:spacing w:val="7"/>
        </w:rPr>
        <w:t> </w:t>
      </w:r>
      <w:r>
        <w:rPr/>
        <w:t>management</w:t>
      </w:r>
      <w:r>
        <w:rPr>
          <w:spacing w:val="12"/>
        </w:rPr>
        <w:t> </w:t>
      </w:r>
      <w:r>
        <w:rPr/>
        <w:t>practices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teachers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academic</w:t>
      </w:r>
      <w:r>
        <w:rPr>
          <w:spacing w:val="11"/>
        </w:rPr>
        <w:t> </w:t>
      </w:r>
      <w:r>
        <w:rPr/>
        <w:t>success</w:t>
      </w:r>
      <w:r>
        <w:rPr>
          <w:spacing w:val="-48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students.</w:t>
      </w:r>
    </w:p>
    <w:p>
      <w:pPr>
        <w:pStyle w:val="Heading1"/>
        <w:spacing w:before="123"/>
      </w:pPr>
      <w:r>
        <w:rPr/>
        <w:t>METHODOLOGY</w:t>
      </w:r>
    </w:p>
    <w:p>
      <w:pPr>
        <w:pStyle w:val="BodyText"/>
        <w:spacing w:before="116"/>
        <w:ind w:left="147" w:right="152"/>
      </w:pPr>
      <w:r>
        <w:rPr/>
        <w:t>This study employed correlational research. This was conducted at the Nueva Vizcaya State University in the Cagayan</w:t>
      </w:r>
      <w:r>
        <w:rPr>
          <w:spacing w:val="1"/>
        </w:rPr>
        <w:t> </w:t>
      </w:r>
      <w:r>
        <w:rPr/>
        <w:t>Valley region of the Philippines. Simple random sampling and Slovin formula with a 5% margin of error were used to</w:t>
      </w:r>
      <w:r>
        <w:rPr>
          <w:spacing w:val="1"/>
        </w:rPr>
        <w:t> </w:t>
      </w:r>
      <w:r>
        <w:rPr/>
        <w:t>determine the sample and sample size of the study, respectively. The fishbowl technique was employed to accurately</w:t>
      </w:r>
      <w:r>
        <w:rPr>
          <w:spacing w:val="1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 317</w:t>
      </w:r>
      <w:r>
        <w:rPr>
          <w:spacing w:val="1"/>
        </w:rPr>
        <w:t> </w:t>
      </w:r>
      <w:r>
        <w:rPr/>
        <w:t>senior college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who</w:t>
      </w:r>
      <w:r>
        <w:rPr>
          <w:spacing w:val="3"/>
        </w:rPr>
        <w:t> </w:t>
      </w:r>
      <w:r>
        <w:rPr/>
        <w:t>served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respondents.</w:t>
      </w:r>
    </w:p>
    <w:p>
      <w:pPr>
        <w:pStyle w:val="BodyText"/>
        <w:spacing w:before="119"/>
        <w:ind w:left="147" w:right="151"/>
      </w:pPr>
      <w:r>
        <w:rPr/>
        <w:t>A structured survey questionnaire which undertook expert validation was used to determine the level of classroom</w:t>
      </w:r>
      <w:r>
        <w:rPr>
          <w:spacing w:val="1"/>
        </w:rPr>
        <w:t> </w:t>
      </w:r>
      <w:r>
        <w:rPr/>
        <w:t>management practices of teachers basing on a</w:t>
      </w:r>
      <w:r>
        <w:rPr>
          <w:spacing w:val="1"/>
        </w:rPr>
        <w:t> </w:t>
      </w:r>
      <w:r>
        <w:rPr/>
        <w:t>5-point</w:t>
      </w:r>
      <w:r>
        <w:rPr>
          <w:spacing w:val="1"/>
        </w:rPr>
        <w:t> </w:t>
      </w:r>
      <w:r>
        <w:rPr/>
        <w:t>Likert scale</w:t>
      </w:r>
      <w:r>
        <w:rPr>
          <w:spacing w:val="50"/>
        </w:rPr>
        <w:t> </w:t>
      </w:r>
      <w:r>
        <w:rPr/>
        <w:t>with 5 as very high (always) and 1 as very low</w:t>
      </w:r>
      <w:r>
        <w:rPr>
          <w:spacing w:val="1"/>
        </w:rPr>
        <w:t> </w:t>
      </w:r>
      <w:r>
        <w:rPr/>
        <w:t>(never).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Grade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Averages</w:t>
      </w:r>
      <w:r>
        <w:rPr>
          <w:spacing w:val="-2"/>
        </w:rPr>
        <w:t> </w:t>
      </w:r>
      <w:r>
        <w:rPr/>
        <w:t>(GPAs)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students</w:t>
      </w:r>
      <w:r>
        <w:rPr>
          <w:spacing w:val="3"/>
        </w:rPr>
        <w:t> </w:t>
      </w:r>
      <w:r>
        <w:rPr/>
        <w:t>were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to constitute</w:t>
      </w:r>
      <w:r>
        <w:rPr>
          <w:spacing w:val="-1"/>
        </w:rPr>
        <w:t> </w:t>
      </w:r>
      <w:r>
        <w:rPr/>
        <w:t>their academic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22"/>
        <w:ind w:left="147" w:right="154"/>
      </w:pPr>
      <w:r>
        <w:rPr/>
        <w:t>Descriptive statistics such as frequency counts, percentages, and mean were used to describe the classroom management</w:t>
      </w:r>
      <w:r>
        <w:rPr>
          <w:spacing w:val="1"/>
        </w:rPr>
        <w:t> </w:t>
      </w:r>
      <w:r>
        <w:rPr/>
        <w:t>practices of teachers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 performance of the respondents. Pearson r</w:t>
      </w:r>
      <w:r>
        <w:rPr>
          <w:spacing w:val="1"/>
        </w:rPr>
        <w:t> </w:t>
      </w:r>
      <w:r>
        <w:rPr/>
        <w:t>was employed to establish the</w:t>
      </w:r>
      <w:r>
        <w:rPr>
          <w:spacing w:val="1"/>
        </w:rPr>
        <w:t> </w:t>
      </w:r>
      <w:r>
        <w:rPr/>
        <w:t>relationship between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119"/>
        <w:ind w:left="147" w:right="162"/>
      </w:pPr>
      <w:r>
        <w:rPr/>
        <w:t>To determine the level of classroom management practices of teachers, the following mean scores and qualitative</w:t>
      </w:r>
      <w:r>
        <w:rPr>
          <w:spacing w:val="1"/>
        </w:rPr>
        <w:t> </w:t>
      </w:r>
      <w:r>
        <w:rPr/>
        <w:t>descriptions</w:t>
      </w:r>
      <w:r>
        <w:rPr>
          <w:spacing w:val="-2"/>
        </w:rPr>
        <w:t> </w:t>
      </w:r>
      <w:r>
        <w:rPr/>
        <w:t>are as</w:t>
      </w:r>
      <w:r>
        <w:rPr>
          <w:spacing w:val="-1"/>
        </w:rPr>
        <w:t> </w:t>
      </w:r>
      <w:r>
        <w:rPr/>
        <w:t>follows:</w:t>
      </w:r>
    </w:p>
    <w:p>
      <w:pPr>
        <w:spacing w:after="0"/>
        <w:sectPr>
          <w:pgSz w:w="11910" w:h="16840"/>
          <w:pgMar w:header="619" w:footer="738" w:top="1400" w:bottom="920" w:left="860" w:right="1040"/>
        </w:sectPr>
      </w:pPr>
    </w:p>
    <w:p>
      <w:pPr>
        <w:pStyle w:val="BodyText"/>
        <w:spacing w:before="6"/>
        <w:ind w:left="0"/>
        <w:jc w:val="left"/>
        <w:rPr>
          <w:sz w:val="7"/>
        </w:rPr>
      </w:pPr>
      <w:r>
        <w:rPr/>
        <w:pict>
          <v:group style="position:absolute;margin-left:48.959999pt;margin-top:790.200012pt;width:489.1pt;height:1.35pt;mso-position-horizontal-relative:page;mso-position-vertical-relative:page;z-index:15728640" id="docshapegroup10" coordorigin="979,15804" coordsize="9782,27">
            <v:rect style="position:absolute;left:979;top:15820;width:9782;height:10" id="docshape11" filled="true" fillcolor="#d9d9d9" stroked="false">
              <v:fill type="solid"/>
            </v:rect>
            <v:rect style="position:absolute;left:984;top:15804;width:9742;height:10" id="docshape12" filled="true" fillcolor="#000000" stroked="false">
              <v:fill type="solid"/>
            </v:rect>
            <w10:wrap type="none"/>
          </v:group>
        </w:pict>
      </w:r>
    </w:p>
    <w:tbl>
      <w:tblPr>
        <w:tblW w:w="0" w:type="auto"/>
        <w:jc w:val="left"/>
        <w:tblInd w:w="1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2698"/>
        <w:gridCol w:w="2252"/>
      </w:tblGrid>
      <w:tr>
        <w:trPr>
          <w:trHeight w:val="230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scores</w:t>
            </w:r>
          </w:p>
        </w:tc>
        <w:tc>
          <w:tcPr>
            <w:tcW w:w="2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1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rPr>
          <w:trHeight w:val="230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4.20-5.00</w:t>
            </w:r>
          </w:p>
        </w:tc>
        <w:tc>
          <w:tcPr>
            <w:tcW w:w="2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2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3.40-4.19</w:t>
            </w:r>
          </w:p>
        </w:tc>
        <w:tc>
          <w:tcPr>
            <w:tcW w:w="2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2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27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22"/>
              <w:rPr>
                <w:sz w:val="20"/>
              </w:rPr>
            </w:pPr>
            <w:r>
              <w:rPr>
                <w:sz w:val="20"/>
              </w:rPr>
              <w:t>2.60-3.39</w:t>
            </w:r>
          </w:p>
        </w:tc>
        <w:tc>
          <w:tcPr>
            <w:tcW w:w="2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581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2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23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</w:tr>
      <w:tr>
        <w:trPr>
          <w:trHeight w:val="229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1.80-2.59</w:t>
            </w:r>
          </w:p>
        </w:tc>
        <w:tc>
          <w:tcPr>
            <w:tcW w:w="2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2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rPr>
          <w:trHeight w:val="232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sz w:val="20"/>
              </w:rPr>
              <w:t>1.00-1.79</w:t>
            </w:r>
          </w:p>
        </w:tc>
        <w:tc>
          <w:tcPr>
            <w:tcW w:w="2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581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2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Low</w:t>
            </w:r>
          </w:p>
        </w:tc>
      </w:tr>
    </w:tbl>
    <w:p>
      <w:pPr>
        <w:pStyle w:val="BodyText"/>
        <w:spacing w:before="116"/>
        <w:ind w:left="147"/>
        <w:jc w:val="left"/>
      </w:pPr>
      <w:r>
        <w:rPr/>
        <w:t>The</w:t>
      </w:r>
      <w:r>
        <w:rPr>
          <w:spacing w:val="5"/>
        </w:rPr>
        <w:t> </w:t>
      </w:r>
      <w:r>
        <w:rPr/>
        <w:t>scale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interpretation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relationship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classroom</w:t>
      </w:r>
      <w:r>
        <w:rPr>
          <w:spacing w:val="4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practices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academic</w:t>
      </w:r>
      <w:r>
        <w:rPr>
          <w:spacing w:val="7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(</w:t>
      </w:r>
      <w:hyperlink w:history="true" w:anchor="_bookmark48">
        <w:r>
          <w:rPr>
            <w:color w:val="6F2F9F"/>
            <w:u w:val="single" w:color="6F2F9F"/>
          </w:rPr>
          <w:t>Paguio Gadia, Domantay, Baradiaga,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Fastidio,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Talvo, 2012</w:t>
        </w:r>
      </w:hyperlink>
      <w:r>
        <w:rPr/>
        <w:t>) is 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jc w:val="left"/>
        <w:tblInd w:w="2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2463"/>
      </w:tblGrid>
      <w:tr>
        <w:trPr>
          <w:trHeight w:val="230" w:hRule="atLeast"/>
        </w:trPr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Computed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r-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Interpretation</w:t>
            </w:r>
          </w:p>
        </w:tc>
      </w:tr>
      <w:tr>
        <w:trPr>
          <w:trHeight w:val="230" w:hRule="atLeast"/>
        </w:trPr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± 1.0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w:t>Perfect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0.70-0.99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w:t>Strong/High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0.40-0.69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0.10-0.39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338"/>
              <w:rPr>
                <w:sz w:val="20"/>
              </w:rPr>
            </w:pPr>
            <w:r>
              <w:rPr>
                <w:sz w:val="20"/>
              </w:rPr>
              <w:t>Slight/Low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relationship</w:t>
            </w:r>
          </w:p>
        </w:tc>
      </w:tr>
      <w:tr>
        <w:trPr>
          <w:trHeight w:val="230" w:hRule="atLeast"/>
        </w:trPr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correlation</w:t>
            </w:r>
          </w:p>
        </w:tc>
      </w:tr>
    </w:tbl>
    <w:p>
      <w:pPr>
        <w:pStyle w:val="Heading1"/>
        <w:spacing w:before="118"/>
      </w:pP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</w:t>
      </w:r>
    </w:p>
    <w:p>
      <w:pPr>
        <w:pStyle w:val="Heading2"/>
        <w:jc w:val="left"/>
      </w:pPr>
      <w:r>
        <w:rPr/>
        <w:t>Teachers’</w:t>
      </w:r>
      <w:r>
        <w:rPr>
          <w:spacing w:val="-4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Practices</w:t>
      </w:r>
    </w:p>
    <w:p>
      <w:pPr>
        <w:pStyle w:val="BodyText"/>
        <w:spacing w:before="116"/>
        <w:ind w:left="2916" w:right="30" w:hanging="2670"/>
        <w:jc w:val="left"/>
      </w:pPr>
      <w:r>
        <w:rPr>
          <w:b/>
        </w:rPr>
        <w:t>Table</w:t>
      </w:r>
      <w:r>
        <w:rPr>
          <w:b/>
          <w:spacing w:val="-4"/>
        </w:rPr>
        <w:t> </w:t>
      </w:r>
      <w:r>
        <w:rPr>
          <w:b/>
        </w:rPr>
        <w:t>1: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teachers’</w:t>
      </w:r>
      <w:r>
        <w:rPr>
          <w:spacing w:val="-4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discipline,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routine,</w:t>
      </w:r>
      <w:r>
        <w:rPr>
          <w:spacing w:val="-47"/>
        </w:rPr>
        <w:t> </w:t>
      </w:r>
      <w:r>
        <w:rPr/>
        <w:t>and time</w:t>
      </w:r>
      <w:r>
        <w:rPr>
          <w:spacing w:val="3"/>
        </w:rPr>
        <w:t> </w:t>
      </w:r>
      <w:r>
        <w:rPr/>
        <w:t>management as</w:t>
      </w:r>
      <w:r>
        <w:rPr>
          <w:spacing w:val="-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students</w:t>
      </w:r>
    </w:p>
    <w:p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5"/>
        <w:gridCol w:w="974"/>
        <w:gridCol w:w="1206"/>
        <w:gridCol w:w="1335"/>
      </w:tblGrid>
      <w:tr>
        <w:trPr>
          <w:trHeight w:val="309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Classroom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Practices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68"/>
              <w:rPr>
                <w:b/>
                <w:sz w:val="20"/>
              </w:rPr>
            </w:pPr>
            <w:r>
              <w:rPr>
                <w:b/>
                <w:sz w:val="20"/>
              </w:rPr>
              <w:t>QD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rPr>
          <w:trHeight w:val="457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Classroom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Condition</w:t>
            </w:r>
          </w:p>
          <w:p>
            <w:pPr>
              <w:pStyle w:val="TableParagraph"/>
              <w:spacing w:line="215" w:lineRule="exact"/>
              <w:ind w:left="134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8" w:lineRule="exact"/>
              <w:ind w:left="854" w:right="115" w:hanging="360"/>
              <w:rPr>
                <w:sz w:val="20"/>
              </w:rPr>
            </w:pPr>
            <w:r>
              <w:rPr>
                <w:sz w:val="20"/>
              </w:rPr>
              <w:t>1.</w:t>
              <w:tab/>
              <w:t>…maintain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cleanliness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inside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classroom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motivate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responsive learning.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4.33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2.</w:t>
              <w:tab/>
              <w:t>…provide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wholesome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atmosphere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orderly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conducive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classroom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conditions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4.29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3.</w:t>
              <w:tab/>
              <w:t>…provide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spacious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seating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arrangement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that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encourage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learning.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4.26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4.</w:t>
              <w:tab/>
              <w:t>…look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ventilation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learners’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comfort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ease.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4.23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5.</w:t>
              <w:tab/>
              <w:t>…arrange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keep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instructional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tools and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materials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furniture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places.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4.27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58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Classroom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Discipline</w:t>
            </w:r>
          </w:p>
          <w:p>
            <w:pPr>
              <w:pStyle w:val="TableParagraph"/>
              <w:spacing w:line="215" w:lineRule="exact"/>
              <w:ind w:left="134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4" w:lineRule="exact"/>
              <w:ind w:left="494"/>
              <w:rPr>
                <w:sz w:val="20"/>
              </w:rPr>
            </w:pPr>
            <w:r>
              <w:rPr>
                <w:sz w:val="20"/>
              </w:rPr>
              <w:t>1.</w:t>
              <w:tab/>
              <w:t>…use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verbal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reinforcement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encourages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behaviour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6" w:lineRule="exact"/>
              <w:ind w:left="854"/>
              <w:rPr>
                <w:sz w:val="20"/>
              </w:rPr>
            </w:pPr>
            <w:r>
              <w:rPr>
                <w:sz w:val="20"/>
              </w:rPr>
              <w:t>discourage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inappropriate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behaviour.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11" w:lineRule="exact"/>
              <w:ind w:left="494"/>
              <w:rPr>
                <w:sz w:val="20"/>
              </w:rPr>
            </w:pPr>
            <w:r>
              <w:rPr>
                <w:sz w:val="20"/>
              </w:rPr>
              <w:t>2.</w:t>
              <w:tab/>
              <w:t>…see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maintained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classroom.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8"/>
              <w:rPr>
                <w:sz w:val="20"/>
              </w:rPr>
            </w:pPr>
            <w:r>
              <w:rPr>
                <w:sz w:val="20"/>
              </w:rPr>
              <w:t>4.15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3.</w:t>
              <w:tab/>
              <w:t>…formulate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appreciate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attained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polite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disciplined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4.12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29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ind w:left="494"/>
              <w:rPr>
                <w:sz w:val="20"/>
              </w:rPr>
            </w:pPr>
            <w:r>
              <w:rPr>
                <w:sz w:val="20"/>
              </w:rPr>
              <w:t>4.</w:t>
              <w:tab/>
              <w:t>…award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merits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behaviour.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4.02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5.</w:t>
              <w:tab/>
              <w:t>…diminish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hostility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cooperation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providing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opportunities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independence.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4.14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Routine</w:t>
            </w:r>
          </w:p>
          <w:p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ind w:left="494"/>
              <w:rPr>
                <w:sz w:val="20"/>
              </w:rPr>
            </w:pPr>
            <w:r>
              <w:rPr>
                <w:sz w:val="20"/>
              </w:rPr>
              <w:t>1.</w:t>
              <w:tab/>
              <w:t>…check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attendance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regularly.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ind w:left="494"/>
              <w:rPr>
                <w:sz w:val="20"/>
              </w:rPr>
            </w:pPr>
            <w:r>
              <w:rPr>
                <w:sz w:val="20"/>
              </w:rPr>
              <w:t>2.</w:t>
              <w:tab/>
              <w:t>…check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systematically.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57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3.</w:t>
              <w:tab/>
              <w:t>…give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clear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direct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instructions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learners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avoid</w:t>
            </w:r>
          </w:p>
          <w:p>
            <w:pPr>
              <w:pStyle w:val="TableParagraph"/>
              <w:spacing w:line="215" w:lineRule="exact"/>
              <w:ind w:left="854"/>
              <w:rPr>
                <w:sz w:val="20"/>
              </w:rPr>
            </w:pPr>
            <w:r>
              <w:rPr>
                <w:sz w:val="20"/>
              </w:rPr>
              <w:t>guessing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next.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4.14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ind w:right="88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  <w:tab/>
              <w:t>…establish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clear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expectations,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limits,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competencies.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4.09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ind w:left="494"/>
              <w:rPr>
                <w:sz w:val="20"/>
              </w:rPr>
            </w:pPr>
            <w:r>
              <w:rPr>
                <w:sz w:val="20"/>
              </w:rPr>
              <w:t>5.</w:t>
              <w:tab/>
              <w:t>…follow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delivering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lesson.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4.18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spacing w:line="216" w:lineRule="exact"/>
              <w:ind w:left="134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6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23" w:lineRule="exact"/>
              <w:ind w:left="494"/>
              <w:rPr>
                <w:sz w:val="20"/>
              </w:rPr>
            </w:pPr>
            <w:r>
              <w:rPr>
                <w:sz w:val="20"/>
              </w:rPr>
              <w:t>1.</w:t>
              <w:tab/>
              <w:t>…observe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planned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7" w:lineRule="exact"/>
              <w:ind w:left="854"/>
              <w:rPr>
                <w:sz w:val="20"/>
              </w:rPr>
            </w:pPr>
            <w:r>
              <w:rPr>
                <w:sz w:val="20"/>
              </w:rPr>
              <w:t>day.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4.23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56" w:hRule="atLeast"/>
        </w:trPr>
        <w:tc>
          <w:tcPr>
            <w:tcW w:w="6265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223" w:lineRule="exact"/>
              <w:ind w:right="898"/>
              <w:jc w:val="right"/>
              <w:rPr>
                <w:sz w:val="20"/>
              </w:rPr>
            </w:pPr>
            <w:r>
              <w:rPr>
                <w:sz w:val="20"/>
              </w:rPr>
              <w:t>2.</w:t>
              <w:tab/>
              <w:t>…are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scheduled passing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requirements.</w:t>
            </w:r>
          </w:p>
        </w:tc>
        <w:tc>
          <w:tcPr>
            <w:tcW w:w="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4.28</w:t>
            </w: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footerReference w:type="default" r:id="rId10"/>
          <w:pgSz w:w="11910" w:h="16840"/>
          <w:pgMar w:header="619" w:footer="728" w:top="1400" w:bottom="920" w:left="860" w:right="1040"/>
          <w:pgNumType w:start="215"/>
        </w:sectPr>
      </w:pPr>
    </w:p>
    <w:p>
      <w:pPr>
        <w:pStyle w:val="BodyText"/>
        <w:spacing w:before="6"/>
        <w:ind w:left="0"/>
        <w:jc w:val="left"/>
        <w:rPr>
          <w:sz w:val="7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9"/>
        <w:gridCol w:w="2174"/>
        <w:gridCol w:w="1069"/>
        <w:gridCol w:w="1187"/>
      </w:tblGrid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9" w:val="left" w:leader="none"/>
              </w:tabs>
              <w:ind w:left="490"/>
              <w:rPr>
                <w:sz w:val="20"/>
              </w:rPr>
            </w:pPr>
            <w:r>
              <w:rPr>
                <w:sz w:val="20"/>
              </w:rPr>
              <w:t>3.</w:t>
              <w:tab/>
              <w:t>…model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consciousness.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4.18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ind w:right="1066"/>
              <w:jc w:val="right"/>
              <w:rPr>
                <w:sz w:val="20"/>
              </w:rPr>
            </w:pPr>
            <w:r>
              <w:rPr>
                <w:sz w:val="20"/>
              </w:rPr>
              <w:t>4.</w:t>
              <w:tab/>
              <w:t>…establish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guidelines 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discussion.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4.13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59" w:val="left" w:leader="none"/>
              </w:tabs>
              <w:ind w:right="111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  <w:tab/>
              <w:t>…set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enough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checking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activities.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227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29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069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8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</w:tr>
      <w:tr>
        <w:trPr>
          <w:trHeight w:val="46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scores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69"/>
              <w:rPr>
                <w:b/>
                <w:sz w:val="20"/>
              </w:rPr>
            </w:pPr>
            <w:r>
              <w:rPr>
                <w:b/>
                <w:sz w:val="20"/>
              </w:rPr>
              <w:t>Qualitative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Description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1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4.20-5.00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069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Very</w:t>
            </w:r>
          </w:p>
          <w:p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3.40-4.19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2.60-3.39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1.80-2.59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5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1.00-1.79</w:t>
            </w:r>
          </w:p>
        </w:tc>
        <w:tc>
          <w:tcPr>
            <w:tcW w:w="21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Low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Heading2"/>
        <w:jc w:val="left"/>
      </w:pPr>
      <w:r>
        <w:rPr/>
        <w:t>Legend</w:t>
      </w:r>
    </w:p>
    <w:p>
      <w:pPr>
        <w:pStyle w:val="BodyText"/>
        <w:spacing w:before="116"/>
        <w:ind w:left="147" w:right="147"/>
      </w:pPr>
      <w:r>
        <w:rPr>
          <w:b/>
        </w:rPr>
        <w:t>Classroom Physical Condition: </w:t>
      </w:r>
      <w:r>
        <w:rPr/>
        <w:t>The result indicates that the teachers always make it a point to keep their classrooms</w:t>
      </w:r>
      <w:r>
        <w:rPr>
          <w:spacing w:val="1"/>
        </w:rPr>
        <w:t> </w:t>
      </w:r>
      <w:r>
        <w:rPr/>
        <w:t>clean, spacious with well-arranged seats, and proper ventilation; thus, creating a teaching-learning environment which is</w:t>
      </w:r>
      <w:r>
        <w:rPr>
          <w:spacing w:val="1"/>
        </w:rPr>
        <w:t> </w:t>
      </w:r>
      <w:r>
        <w:rPr/>
        <w:t>conducive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convenient for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In support,</w:t>
      </w:r>
      <w:r>
        <w:rPr>
          <w:spacing w:val="1"/>
        </w:rPr>
        <w:t> </w:t>
      </w:r>
      <w:hyperlink w:history="true" w:anchor="_bookmark57">
        <w:r>
          <w:rPr>
            <w:color w:val="6F2F9F"/>
            <w:u w:val="single" w:color="6F2F9F"/>
          </w:rPr>
          <w:t>Sieberer-Bagler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(2015)</w:t>
        </w:r>
        <w:r>
          <w:rPr/>
          <w:t>,</w:t>
        </w:r>
      </w:hyperlink>
      <w:r>
        <w:rPr/>
        <w:t> </w:t>
      </w:r>
      <w:hyperlink w:history="true" w:anchor="_bookmark60">
        <w:r>
          <w:rPr>
            <w:color w:val="6F2F9F"/>
            <w:u w:val="single" w:color="6F2F9F"/>
          </w:rPr>
          <w:t>Stough &amp; Montague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(2015)</w:t>
        </w:r>
        <w:r>
          <w:rPr/>
          <w:t>,</w:t>
        </w:r>
      </w:hyperlink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61">
        <w:r>
          <w:rPr>
            <w:color w:val="6F2F9F"/>
            <w:u w:val="single" w:color="6F2F9F"/>
          </w:rPr>
          <w:t>Sugai</w:t>
        </w:r>
        <w:r>
          <w:rPr>
            <w:color w:val="6F2F9F"/>
            <w:spacing w:val="50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</w:hyperlink>
      <w:r>
        <w:rPr>
          <w:color w:val="6F2F9F"/>
          <w:spacing w:val="1"/>
        </w:rPr>
        <w:t> </w:t>
      </w:r>
      <w:hyperlink w:history="true" w:anchor="_bookmark61">
        <w:r>
          <w:rPr>
            <w:color w:val="6F2F9F"/>
            <w:u w:val="single" w:color="6F2F9F"/>
          </w:rPr>
          <w:t>Horner (2002)</w:t>
        </w:r>
        <w:r>
          <w:rPr>
            <w:color w:val="6F2F9F"/>
          </w:rPr>
          <w:t> </w:t>
        </w:r>
      </w:hyperlink>
      <w:r>
        <w:rPr/>
        <w:t>pointed to the importance of a classroom atmosphere that is cheerful and orderly, organized to capitalize</w:t>
      </w:r>
      <w:r>
        <w:rPr>
          <w:spacing w:val="1"/>
        </w:rPr>
        <w:t> </w:t>
      </w:r>
      <w:r>
        <w:rPr/>
        <w:t>on productivity and minimize misbehaviour, and well-designed in terms of the physical placement of students. They</w:t>
      </w:r>
      <w:r>
        <w:rPr>
          <w:spacing w:val="1"/>
        </w:rPr>
        <w:t> </w:t>
      </w:r>
      <w:r>
        <w:rPr/>
        <w:t>stressed the need to plan and modify the classroom environment to prevent or eliminate certain types of unacceptable</w:t>
      </w:r>
      <w:r>
        <w:rPr>
          <w:spacing w:val="1"/>
        </w:rPr>
        <w:t> </w:t>
      </w:r>
      <w:r>
        <w:rPr/>
        <w:t>behaviours. In like manner, </w:t>
      </w:r>
      <w:hyperlink w:history="true" w:anchor="_bookmark3">
        <w:r>
          <w:rPr>
            <w:color w:val="6F2F9F"/>
            <w:u w:val="single" w:color="6F2F9F"/>
          </w:rPr>
          <w:t>Baxodirovna (2020)</w:t>
        </w:r>
        <w:r>
          <w:rPr>
            <w:color w:val="6F2F9F"/>
          </w:rPr>
          <w:t> </w:t>
        </w:r>
      </w:hyperlink>
      <w:r>
        <w:rPr/>
        <w:t>emphasized that flexible seating arrangements can influence teacher’s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interaction;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chairs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meaningfully</w:t>
      </w:r>
      <w:r>
        <w:rPr>
          <w:spacing w:val="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before="121"/>
        <w:ind w:left="147" w:right="154"/>
      </w:pPr>
      <w:r>
        <w:rPr>
          <w:b/>
        </w:rPr>
        <w:t>Classroom Discipline:</w:t>
      </w:r>
      <w:r>
        <w:rPr>
          <w:b/>
          <w:spacing w:val="1"/>
        </w:rPr>
        <w:t> </w:t>
      </w:r>
      <w:r>
        <w:rPr/>
        <w:t>The students evaluate their</w:t>
      </w:r>
      <w:r>
        <w:rPr>
          <w:spacing w:val="1"/>
        </w:rPr>
        <w:t> </w:t>
      </w:r>
      <w:r>
        <w:rPr/>
        <w:t>teachers to</w:t>
      </w:r>
      <w:r>
        <w:rPr>
          <w:spacing w:val="1"/>
        </w:rPr>
        <w:t> </w:t>
      </w:r>
      <w:r>
        <w:rPr/>
        <w:t>be frequent in imposing classroom rules, reducing</w:t>
      </w:r>
      <w:r>
        <w:rPr>
          <w:spacing w:val="1"/>
        </w:rPr>
        <w:t> </w:t>
      </w:r>
      <w:r>
        <w:rPr/>
        <w:t>aggression, and rewarding good behaviour to maintain peace and order in the classroom. This agrees with the idea of</w:t>
      </w:r>
      <w:r>
        <w:rPr>
          <w:spacing w:val="1"/>
        </w:rPr>
        <w:t> </w:t>
      </w:r>
      <w:hyperlink w:history="true" w:anchor="_bookmark9">
        <w:r>
          <w:rPr>
            <w:color w:val="0462C1"/>
            <w:u w:val="single" w:color="0462C1"/>
          </w:rPr>
          <w:t>Canter and Canter (2001)</w:t>
        </w:r>
        <w:r>
          <w:rPr>
            <w:color w:val="0462C1"/>
          </w:rPr>
          <w:t> </w:t>
        </w:r>
      </w:hyperlink>
      <w:r>
        <w:rPr/>
        <w:t>that the teacher is in the position to establish clear expectations, restrictions and boundaries;</w:t>
      </w:r>
      <w:r>
        <w:rPr>
          <w:spacing w:val="1"/>
        </w:rPr>
        <w:t> </w:t>
      </w:r>
      <w:r>
        <w:rPr/>
        <w:t>assert on tolerable behaviour from the learners; and, follow through with a proper consequence when necessary. An</w:t>
      </w:r>
      <w:r>
        <w:rPr>
          <w:spacing w:val="1"/>
        </w:rPr>
        <w:t> </w:t>
      </w:r>
      <w:r>
        <w:rPr/>
        <w:t>effective teacher must launch and enforce rules and guidelines; issue commands, bits of advice and instructions; utilize</w:t>
      </w:r>
      <w:r>
        <w:rPr>
          <w:spacing w:val="1"/>
        </w:rPr>
        <w:t> </w:t>
      </w:r>
      <w:r>
        <w:rPr/>
        <w:t>slight desists; employ immediate control; and, apply isolation and exclusion (</w:t>
      </w:r>
      <w:hyperlink w:history="true" w:anchor="_bookmark11">
        <w:r>
          <w:rPr>
            <w:color w:val="6F2F9F"/>
            <w:u w:val="single" w:color="6F2F9F"/>
          </w:rPr>
          <w:t>Cook, Grady, Long, Renshaw, Codding,</w:t>
        </w:r>
      </w:hyperlink>
      <w:r>
        <w:rPr>
          <w:color w:val="6F2F9F"/>
          <w:spacing w:val="1"/>
        </w:rPr>
        <w:t> </w:t>
      </w:r>
      <w:hyperlink w:history="true" w:anchor="_bookmark11">
        <w:r>
          <w:rPr>
            <w:color w:val="6F2F9F"/>
            <w:u w:val="single" w:color="6F2F9F"/>
          </w:rPr>
          <w:t>Fiat, &amp; Larson, 2017</w:t>
        </w:r>
        <w:r>
          <w:rPr>
            <w:color w:val="6F2F9F"/>
          </w:rPr>
          <w:t>; </w:t>
        </w:r>
      </w:hyperlink>
      <w:hyperlink w:history="true" w:anchor="_bookmark15">
        <w:r>
          <w:rPr>
            <w:color w:val="6F2F9F"/>
            <w:u w:val="single" w:color="6F2F9F"/>
          </w:rPr>
          <w:t>Dreikus, Grunwald, &amp; Pepper, 2013</w:t>
        </w:r>
      </w:hyperlink>
      <w:r>
        <w:rPr/>
        <w:t>). School and classroom disciplinary practices are prearranged</w:t>
      </w:r>
      <w:r>
        <w:rPr>
          <w:spacing w:val="1"/>
        </w:rPr>
        <w:t> </w:t>
      </w:r>
      <w:r>
        <w:rPr/>
        <w:t>to expand the</w:t>
      </w:r>
      <w:r>
        <w:rPr>
          <w:spacing w:val="1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 security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(</w:t>
      </w:r>
      <w:hyperlink w:history="true" w:anchor="_bookmark44">
        <w:r>
          <w:rPr>
            <w:color w:val="6F2F9F"/>
            <w:u w:val="single" w:color="6F2F9F"/>
          </w:rPr>
          <w:t>Oakes,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Cantwell,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Lane, Royer,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2"/>
            <w:u w:val="single" w:color="6F2F9F"/>
          </w:rPr>
          <w:t> </w:t>
        </w:r>
        <w:r>
          <w:rPr>
            <w:color w:val="6F2F9F"/>
            <w:u w:val="single" w:color="6F2F9F"/>
          </w:rPr>
          <w:t>Common,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2020</w:t>
        </w:r>
      </w:hyperlink>
      <w:r>
        <w:rPr/>
        <w:t>).</w:t>
      </w:r>
    </w:p>
    <w:p>
      <w:pPr>
        <w:pStyle w:val="BodyText"/>
        <w:spacing w:before="119"/>
        <w:ind w:left="147" w:right="152"/>
      </w:pPr>
      <w:r>
        <w:rPr>
          <w:b/>
        </w:rPr>
        <w:t>Care of Routine:</w:t>
      </w:r>
      <w:r>
        <w:rPr>
          <w:b/>
          <w:spacing w:val="1"/>
        </w:rPr>
        <w:t> </w:t>
      </w:r>
      <w:r>
        <w:rPr/>
        <w:t>Finding reveals the teachers</w:t>
      </w:r>
      <w:r>
        <w:rPr>
          <w:spacing w:val="1"/>
        </w:rPr>
        <w:t> </w:t>
      </w:r>
      <w:r>
        <w:rPr/>
        <w:t>were perceived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constant in establishing routines 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attendance,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instructions,</w:t>
      </w:r>
      <w:r>
        <w:rPr>
          <w:spacing w:val="1"/>
        </w:rPr>
        <w:t> </w:t>
      </w:r>
      <w:r>
        <w:rPr/>
        <w:t>expectations,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well-organized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managed classroom routines.</w:t>
      </w:r>
      <w:r>
        <w:rPr>
          <w:spacing w:val="1"/>
        </w:rPr>
        <w:t> </w:t>
      </w:r>
      <w:hyperlink w:history="true" w:anchor="_bookmark8">
        <w:r>
          <w:rPr>
            <w:color w:val="6F2F9F"/>
            <w:u w:val="single" w:color="6F2F9F"/>
          </w:rPr>
          <w:t>Cangelosi (2013</w:t>
        </w:r>
      </w:hyperlink>
      <w:r>
        <w:rPr>
          <w:color w:val="6F2F9F"/>
          <w:u w:val="single" w:color="6F2F9F"/>
        </w:rPr>
        <w:t>)</w:t>
      </w:r>
      <w:r>
        <w:rPr>
          <w:color w:val="6F2F9F"/>
        </w:rPr>
        <w:t> </w:t>
      </w:r>
      <w:r>
        <w:rPr/>
        <w:t>emphasized that</w:t>
      </w:r>
      <w:r>
        <w:rPr>
          <w:spacing w:val="1"/>
        </w:rPr>
        <w:t> </w:t>
      </w:r>
      <w:r>
        <w:rPr/>
        <w:t>when classroom routines</w:t>
      </w:r>
      <w:r>
        <w:rPr>
          <w:spacing w:val="1"/>
        </w:rPr>
        <w:t> </w:t>
      </w:r>
      <w:r>
        <w:rPr/>
        <w:t>were properly launched,</w:t>
      </w:r>
      <w:r>
        <w:rPr>
          <w:spacing w:val="1"/>
        </w:rPr>
        <w:t> </w:t>
      </w:r>
      <w:r>
        <w:rPr/>
        <w:t>students are reinforced to circumvent interruptions that delay time and inhibit learning. Further, classroom practices that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appropriately</w:t>
      </w:r>
      <w:r>
        <w:rPr>
          <w:spacing w:val="-4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reduce teacher’s</w:t>
      </w:r>
      <w:r>
        <w:rPr>
          <w:spacing w:val="-2"/>
        </w:rPr>
        <w:t> </w:t>
      </w:r>
      <w:r>
        <w:rPr/>
        <w:t>loads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save</w:t>
      </w:r>
      <w:r>
        <w:rPr>
          <w:spacing w:val="3"/>
        </w:rPr>
        <w:t> </w:t>
      </w:r>
      <w:r>
        <w:rPr/>
        <w:t>time.</w:t>
      </w:r>
    </w:p>
    <w:p>
      <w:pPr>
        <w:pStyle w:val="BodyText"/>
        <w:spacing w:before="120"/>
        <w:ind w:left="147" w:right="145"/>
      </w:pPr>
      <w:r>
        <w:rPr>
          <w:b/>
        </w:rPr>
        <w:t>Time Management</w:t>
      </w:r>
      <w:r>
        <w:rPr/>
        <w:t>: Teachers were evaluated to be very highly wise in managing their time. This proves that teachers</w:t>
      </w:r>
      <w:r>
        <w:rPr>
          <w:spacing w:val="1"/>
        </w:rPr>
        <w:t> </w:t>
      </w:r>
      <w:r>
        <w:rPr/>
        <w:t>continuously observe the proper allocation of time in their teaching. They are firm in following schedules for passing</w:t>
      </w:r>
      <w:r>
        <w:rPr>
          <w:spacing w:val="1"/>
        </w:rPr>
        <w:t> </w:t>
      </w:r>
      <w:r>
        <w:rPr/>
        <w:t>requirements to facilitate checking and feedbacking. The key to effective classroom management is the teacher’s ability</w:t>
      </w:r>
      <w:r>
        <w:rPr>
          <w:spacing w:val="1"/>
        </w:rPr>
        <w:t> </w:t>
      </w:r>
      <w:r>
        <w:rPr/>
        <w:t>to prepare and conduct lessons that prevent inattention, boredom, and misbehaviour. Successful teachers teach well-</w:t>
      </w:r>
      <w:r>
        <w:rPr>
          <w:spacing w:val="1"/>
        </w:rPr>
        <w:t> </w:t>
      </w:r>
      <w:r>
        <w:rPr/>
        <w:t>prepared, well-paced lessons that proceed smoothly with a minimum of confusion or loss of focus, waste little time</w:t>
      </w:r>
      <w:r>
        <w:rPr>
          <w:spacing w:val="1"/>
        </w:rPr>
        <w:t> </w:t>
      </w:r>
      <w:r>
        <w:rPr/>
        <w:t>moving students from one activity to another and provide seatwork activities geared to the abilities and interests of</w:t>
      </w:r>
      <w:r>
        <w:rPr>
          <w:spacing w:val="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(</w:t>
      </w:r>
      <w:hyperlink w:history="true" w:anchor="_bookmark51">
        <w:r>
          <w:rPr>
            <w:color w:val="6F2F9F"/>
            <w:u w:val="single" w:color="6F2F9F"/>
          </w:rPr>
          <w:t>Rashid, Hussain,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Khan,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2019</w:t>
        </w:r>
        <w:r>
          <w:rPr>
            <w:color w:val="6F2F9F"/>
          </w:rPr>
          <w:t>; </w:t>
        </w:r>
      </w:hyperlink>
      <w:hyperlink w:history="true" w:anchor="_bookmark67">
        <w:r>
          <w:rPr>
            <w:color w:val="6F2F9F"/>
            <w:u w:val="single" w:color="6F2F9F"/>
          </w:rPr>
          <w:t>Zafarullah,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Mumtaz,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Murad,</w:t>
        </w:r>
        <w:r>
          <w:rPr>
            <w:color w:val="6F2F9F"/>
            <w:spacing w:val="-1"/>
            <w:u w:val="single" w:color="6F2F9F"/>
          </w:rPr>
          <w:t> </w:t>
        </w:r>
        <w:r>
          <w:rPr>
            <w:color w:val="6F2F9F"/>
            <w:u w:val="single" w:color="6F2F9F"/>
          </w:rPr>
          <w:t>Abida,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-3"/>
            <w:u w:val="single" w:color="6F2F9F"/>
          </w:rPr>
          <w:t> </w:t>
        </w:r>
        <w:r>
          <w:rPr>
            <w:color w:val="6F2F9F"/>
            <w:u w:val="single" w:color="6F2F9F"/>
          </w:rPr>
          <w:t>Humera,</w:t>
        </w:r>
        <w:r>
          <w:rPr>
            <w:color w:val="6F2F9F"/>
            <w:spacing w:val="3"/>
            <w:u w:val="single" w:color="6F2F9F"/>
          </w:rPr>
          <w:t> </w:t>
        </w:r>
        <w:r>
          <w:rPr>
            <w:color w:val="6F2F9F"/>
            <w:u w:val="single" w:color="6F2F9F"/>
          </w:rPr>
          <w:t>2016</w:t>
        </w:r>
      </w:hyperlink>
      <w:r>
        <w:rPr/>
        <w:t>).</w:t>
      </w:r>
    </w:p>
    <w:p>
      <w:pPr>
        <w:pStyle w:val="Heading2"/>
        <w:spacing w:before="126"/>
      </w:pPr>
      <w:r>
        <w:rPr/>
        <w:t>Students’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Performance</w:t>
      </w:r>
    </w:p>
    <w:p>
      <w:pPr>
        <w:pStyle w:val="BodyText"/>
        <w:spacing w:before="116"/>
        <w:ind w:left="1038" w:right="1043"/>
        <w:jc w:val="center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2: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college</w:t>
      </w:r>
      <w:r>
        <w:rPr>
          <w:spacing w:val="-1"/>
        </w:rPr>
        <w:t> </w:t>
      </w:r>
      <w:r>
        <w:rPr/>
        <w:t>students</w:t>
      </w:r>
    </w:p>
    <w:p>
      <w:pPr>
        <w:pStyle w:val="BodyText"/>
        <w:ind w:left="0"/>
        <w:jc w:val="left"/>
        <w:rPr>
          <w:sz w:val="11"/>
        </w:rPr>
      </w:pPr>
    </w:p>
    <w:tbl>
      <w:tblPr>
        <w:tblW w:w="0" w:type="auto"/>
        <w:jc w:val="left"/>
        <w:tblInd w:w="2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092"/>
        <w:gridCol w:w="1085"/>
        <w:gridCol w:w="1638"/>
      </w:tblGrid>
      <w:tr>
        <w:trPr>
          <w:trHeight w:val="270" w:hRule="atLeast"/>
        </w:trPr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Point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>
        <w:trPr>
          <w:trHeight w:val="230" w:hRule="atLeast"/>
        </w:trPr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5"/>
              <w:rPr>
                <w:sz w:val="20"/>
              </w:rPr>
            </w:pPr>
            <w:r>
              <w:rPr>
                <w:sz w:val="20"/>
              </w:rPr>
              <w:t>1.00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1.37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94-100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Outstanding</w:t>
            </w:r>
          </w:p>
        </w:tc>
      </w:tr>
      <w:tr>
        <w:trPr>
          <w:trHeight w:val="230" w:hRule="atLeast"/>
        </w:trPr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5"/>
              <w:rPr>
                <w:sz w:val="20"/>
              </w:rPr>
            </w:pPr>
            <w:r>
              <w:rPr>
                <w:sz w:val="20"/>
              </w:rPr>
              <w:t>1.38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2.12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85-95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</w:tr>
      <w:tr>
        <w:trPr>
          <w:trHeight w:val="230" w:hRule="atLeast"/>
        </w:trPr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5"/>
              <w:rPr>
                <w:sz w:val="20"/>
              </w:rPr>
            </w:pPr>
            <w:r>
              <w:rPr>
                <w:sz w:val="20"/>
              </w:rPr>
              <w:t>2.13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2.87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76-84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>
        <w:trPr>
          <w:trHeight w:val="230" w:hRule="atLeast"/>
        </w:trPr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75"/>
              <w:rPr>
                <w:sz w:val="20"/>
              </w:rPr>
            </w:pPr>
            <w:r>
              <w:rPr>
                <w:sz w:val="20"/>
              </w:rPr>
              <w:t>2.88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3.00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Fair</w:t>
            </w:r>
          </w:p>
        </w:tc>
      </w:tr>
      <w:tr>
        <w:trPr>
          <w:trHeight w:val="230" w:hRule="atLeast"/>
        </w:trPr>
        <w:tc>
          <w:tcPr>
            <w:tcW w:w="1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Grand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Mean/Total</w:t>
            </w:r>
          </w:p>
        </w:tc>
        <w:tc>
          <w:tcPr>
            <w:tcW w:w="10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Satisfactory</w:t>
            </w:r>
          </w:p>
        </w:tc>
      </w:tr>
    </w:tbl>
    <w:p>
      <w:pPr>
        <w:pStyle w:val="BodyText"/>
        <w:spacing w:before="114"/>
        <w:ind w:left="147" w:right="149"/>
      </w:pPr>
      <w:r>
        <w:rPr/>
        <w:t>Table 2 reflects that most of the students performed very satisfactorily in their academic undertakings. While it is crucial</w:t>
      </w:r>
      <w:r>
        <w:rPr>
          <w:spacing w:val="1"/>
        </w:rPr>
        <w:t> </w:t>
      </w:r>
      <w:r>
        <w:rPr/>
        <w:t>that the teacher must possess a thorough knowledge of the subject she teaches, mastery of the course being taught is</w:t>
      </w:r>
      <w:r>
        <w:rPr>
          <w:spacing w:val="1"/>
        </w:rPr>
        <w:t> </w:t>
      </w:r>
      <w:r>
        <w:rPr/>
        <w:t>insufficient. To ensure that students become successful in their academics, the teacher must understand and address the</w:t>
      </w:r>
      <w:r>
        <w:rPr>
          <w:spacing w:val="1"/>
        </w:rPr>
        <w:t> </w:t>
      </w:r>
      <w:r>
        <w:rPr/>
        <w:t>needs, interests, and styles of their learners (</w:t>
      </w:r>
      <w:hyperlink w:history="true" w:anchor="_bookmark57">
        <w:r>
          <w:rPr>
            <w:color w:val="6F2F9F"/>
            <w:u w:val="single" w:color="6F2F9F"/>
          </w:rPr>
          <w:t>Sieberer-Nagler, 2016</w:t>
        </w:r>
      </w:hyperlink>
      <w:r>
        <w:rPr/>
        <w:t>). </w:t>
      </w:r>
      <w:hyperlink w:history="true" w:anchor="_bookmark31">
        <w:r>
          <w:rPr>
            <w:color w:val="6F2F9F"/>
            <w:u w:val="single" w:color="6F2F9F"/>
          </w:rPr>
          <w:t>Latif, Dollah, &amp; Weda (2020)</w:t>
        </w:r>
        <w:r>
          <w:rPr>
            <w:color w:val="6F2F9F"/>
          </w:rPr>
          <w:t> </w:t>
        </w:r>
      </w:hyperlink>
      <w:r>
        <w:rPr/>
        <w:t>highlighted in their</w:t>
      </w:r>
      <w:r>
        <w:rPr>
          <w:spacing w:val="1"/>
        </w:rPr>
        <w:t> </w:t>
      </w:r>
      <w:r>
        <w:rPr/>
        <w:t>research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classroom</w:t>
      </w:r>
      <w:r>
        <w:rPr>
          <w:spacing w:val="6"/>
        </w:rPr>
        <w:t> </w:t>
      </w:r>
      <w:r>
        <w:rPr/>
        <w:t>management</w:t>
      </w:r>
      <w:r>
        <w:rPr>
          <w:spacing w:val="7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only</w:t>
      </w:r>
      <w:r>
        <w:rPr>
          <w:spacing w:val="4"/>
        </w:rPr>
        <w:t> </w:t>
      </w:r>
      <w:r>
        <w:rPr/>
        <w:t>afford</w:t>
      </w:r>
      <w:r>
        <w:rPr>
          <w:spacing w:val="8"/>
        </w:rPr>
        <w:t> </w:t>
      </w:r>
      <w:r>
        <w:rPr/>
        <w:t>adequate</w:t>
      </w:r>
      <w:r>
        <w:rPr>
          <w:spacing w:val="8"/>
        </w:rPr>
        <w:t> </w:t>
      </w:r>
      <w:r>
        <w:rPr/>
        <w:t>order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facilitating</w:t>
      </w:r>
      <w:r>
        <w:rPr>
          <w:spacing w:val="6"/>
        </w:rPr>
        <w:t> </w:t>
      </w:r>
      <w:r>
        <w:rPr/>
        <w:t>learning</w:t>
      </w:r>
      <w:r>
        <w:rPr>
          <w:spacing w:val="6"/>
        </w:rPr>
        <w:t> </w:t>
      </w:r>
      <w:r>
        <w:rPr/>
        <w:t>but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imparts</w:t>
      </w:r>
      <w:r>
        <w:rPr>
          <w:spacing w:val="6"/>
        </w:rPr>
        <w:t> </w:t>
      </w:r>
      <w:r>
        <w:rPr/>
        <w:t>values</w:t>
      </w:r>
    </w:p>
    <w:p>
      <w:pPr>
        <w:spacing w:after="0"/>
        <w:sectPr>
          <w:headerReference w:type="default" r:id="rId11"/>
          <w:footerReference w:type="default" r:id="rId12"/>
          <w:pgSz w:w="11910" w:h="16840"/>
          <w:pgMar w:header="619" w:footer="738" w:top="1400" w:bottom="920" w:left="860" w:right="1040"/>
        </w:sectPr>
      </w:pPr>
    </w:p>
    <w:p>
      <w:pPr>
        <w:pStyle w:val="BodyText"/>
        <w:spacing w:before="80"/>
        <w:ind w:left="147" w:right="155"/>
      </w:pPr>
      <w:r>
        <w:rPr/>
        <w:t>among students such as accountability, tolerance, respect, honesty, and care and concern for other students. Thus, the</w:t>
      </w:r>
      <w:r>
        <w:rPr>
          <w:spacing w:val="1"/>
        </w:rPr>
        <w:t> </w:t>
      </w:r>
      <w:r>
        <w:rPr/>
        <w:t>very</w:t>
      </w:r>
      <w:r>
        <w:rPr>
          <w:spacing w:val="-6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college</w:t>
      </w:r>
      <w:r>
        <w:rPr>
          <w:spacing w:val="-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is suggestive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teachers’</w:t>
      </w:r>
      <w:r>
        <w:rPr>
          <w:spacing w:val="-4"/>
        </w:rPr>
        <w:t> </w:t>
      </w:r>
      <w:r>
        <w:rPr/>
        <w:t>remarkable</w:t>
      </w:r>
      <w:r>
        <w:rPr>
          <w:spacing w:val="-1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management.</w:t>
      </w:r>
    </w:p>
    <w:p>
      <w:pPr>
        <w:pStyle w:val="Heading2"/>
        <w:spacing w:before="124"/>
        <w:ind w:right="150"/>
      </w:pP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Teachers’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</w:p>
    <w:p>
      <w:pPr>
        <w:pStyle w:val="BodyText"/>
        <w:spacing w:before="116"/>
        <w:ind w:left="3708" w:right="156" w:hanging="3544"/>
        <w:jc w:val="left"/>
      </w:pPr>
      <w:r>
        <w:rPr>
          <w:b/>
        </w:rPr>
        <w:t>Table 3: </w:t>
      </w:r>
      <w:r>
        <w:rPr/>
        <w:t>Correlation matrix showing the significant relationship between teachers’ classroom management practices and</w:t>
      </w:r>
      <w:r>
        <w:rPr>
          <w:spacing w:val="-47"/>
        </w:rPr>
        <w:t> </w:t>
      </w:r>
      <w:r>
        <w:rPr/>
        <w:t>students’</w:t>
      </w:r>
      <w:r>
        <w:rPr>
          <w:spacing w:val="-3"/>
        </w:rPr>
        <w:t> </w:t>
      </w:r>
      <w:r>
        <w:rPr/>
        <w:t>academic performance</w:t>
      </w:r>
    </w:p>
    <w:p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1"/>
        <w:gridCol w:w="1290"/>
        <w:gridCol w:w="928"/>
        <w:gridCol w:w="2523"/>
      </w:tblGrid>
      <w:tr>
        <w:trPr>
          <w:trHeight w:val="230" w:hRule="atLeast"/>
        </w:trPr>
        <w:tc>
          <w:tcPr>
            <w:tcW w:w="50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Performance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50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Classroom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Practices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5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Correlation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Coefficient</w:t>
            </w: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74" w:right="278"/>
              <w:rPr>
                <w:b/>
                <w:sz w:val="20"/>
              </w:rPr>
            </w:pPr>
            <w:r>
              <w:rPr>
                <w:b/>
                <w:sz w:val="20"/>
              </w:rPr>
              <w:t>p-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relationship</w:t>
            </w:r>
          </w:p>
        </w:tc>
      </w:tr>
      <w:tr>
        <w:trPr>
          <w:trHeight w:val="251" w:hRule="atLeast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36"/>
              <w:rPr>
                <w:i/>
                <w:sz w:val="20"/>
              </w:rPr>
            </w:pPr>
            <w:r>
              <w:rPr>
                <w:i/>
                <w:sz w:val="20"/>
              </w:rPr>
              <w:t>Classroom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Physical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Condition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36"/>
              <w:rPr>
                <w:sz w:val="20"/>
              </w:rPr>
            </w:pPr>
            <w:r>
              <w:rPr>
                <w:sz w:val="20"/>
              </w:rPr>
              <w:t>Teachers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ventilation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their</w:t>
            </w:r>
          </w:p>
          <w:p>
            <w:pPr>
              <w:pStyle w:val="TableParagraph"/>
              <w:spacing w:line="215" w:lineRule="exact"/>
              <w:ind w:left="136"/>
              <w:rPr>
                <w:sz w:val="20"/>
              </w:rPr>
            </w:pPr>
            <w:r>
              <w:rPr>
                <w:sz w:val="20"/>
              </w:rPr>
              <w:t>learners’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comfort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ease.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-0.13*</w:t>
            </w: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74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Slight/low</w:t>
            </w:r>
          </w:p>
        </w:tc>
      </w:tr>
      <w:tr>
        <w:trPr>
          <w:trHeight w:val="230" w:hRule="atLeast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36"/>
              <w:rPr>
                <w:i/>
                <w:sz w:val="20"/>
              </w:rPr>
            </w:pPr>
            <w:r>
              <w:rPr>
                <w:i/>
                <w:sz w:val="20"/>
              </w:rPr>
              <w:t>Classroom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Discipline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Teachers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award merits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behavior.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-0.14*</w:t>
            </w: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Slight/low</w:t>
            </w:r>
          </w:p>
        </w:tc>
      </w:tr>
      <w:tr>
        <w:trPr>
          <w:trHeight w:val="230" w:hRule="atLeast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6"/>
              <w:rPr>
                <w:i/>
                <w:sz w:val="20"/>
              </w:rPr>
            </w:pPr>
            <w:r>
              <w:rPr>
                <w:i/>
                <w:sz w:val="20"/>
              </w:rPr>
              <w:t>Time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Management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Teachers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consciousness.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-0.20**</w:t>
            </w:r>
          </w:p>
        </w:tc>
        <w:tc>
          <w:tcPr>
            <w:tcW w:w="9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174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Slight/low</w:t>
            </w:r>
          </w:p>
        </w:tc>
      </w:tr>
    </w:tbl>
    <w:p>
      <w:pPr>
        <w:pStyle w:val="BodyText"/>
        <w:spacing w:before="117"/>
        <w:ind w:left="147"/>
      </w:pPr>
      <w:r>
        <w:rPr/>
        <w:t>*Significant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0.05;</w:t>
      </w:r>
      <w:r>
        <w:rPr>
          <w:spacing w:val="-1"/>
        </w:rPr>
        <w:t> </w:t>
      </w:r>
      <w:r>
        <w:rPr/>
        <w:t>**Significant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0.01</w:t>
      </w:r>
    </w:p>
    <w:p>
      <w:pPr>
        <w:pStyle w:val="BodyText"/>
        <w:spacing w:before="118"/>
        <w:ind w:left="147" w:right="148"/>
      </w:pP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from Table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of some</w:t>
      </w:r>
      <w:r>
        <w:rPr>
          <w:spacing w:val="1"/>
        </w:rPr>
        <w:t> </w:t>
      </w:r>
      <w:r>
        <w:rPr/>
        <w:t>aspects of 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practised</w:t>
      </w:r>
      <w:r>
        <w:rPr>
          <w:spacing w:val="50"/>
        </w:rPr>
        <w:t> </w:t>
      </w:r>
      <w:r>
        <w:rPr/>
        <w:t>by</w:t>
      </w:r>
      <w:r>
        <w:rPr>
          <w:spacing w:val="-47"/>
        </w:rPr>
        <w:t> </w:t>
      </w:r>
      <w:r>
        <w:rPr/>
        <w:t>teachers were found to be significantly correlated with the academic performance of college students. </w:t>
      </w:r>
      <w:r>
        <w:rPr>
          <w:b/>
        </w:rPr>
        <w:t>The result of the</w:t>
      </w:r>
      <w:r>
        <w:rPr>
          <w:b/>
          <w:spacing w:val="1"/>
        </w:rPr>
        <w:t> </w:t>
      </w:r>
      <w:r>
        <w:rPr>
          <w:b/>
        </w:rPr>
        <w:t>study</w:t>
      </w:r>
      <w:r>
        <w:rPr>
          <w:b/>
          <w:spacing w:val="1"/>
        </w:rPr>
        <w:t> </w:t>
      </w:r>
      <w:r>
        <w:rPr>
          <w:b/>
        </w:rPr>
        <w:t>rejects</w:t>
      </w:r>
      <w:r>
        <w:rPr>
          <w:b/>
          <w:spacing w:val="1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null</w:t>
      </w:r>
      <w:r>
        <w:rPr>
          <w:b/>
          <w:spacing w:val="1"/>
        </w:rPr>
        <w:t> </w:t>
      </w:r>
      <w:r>
        <w:rPr>
          <w:b/>
        </w:rPr>
        <w:t>hypothesis</w:t>
      </w:r>
      <w:r>
        <w:rPr>
          <w:b/>
          <w:spacing w:val="1"/>
        </w:rPr>
        <w:t> </w:t>
      </w:r>
      <w:r>
        <w:rPr>
          <w:b/>
        </w:rPr>
        <w:t>that</w:t>
      </w:r>
      <w:r>
        <w:rPr>
          <w:b/>
          <w:spacing w:val="1"/>
        </w:rPr>
        <w:t> </w:t>
      </w:r>
      <w:r>
        <w:rPr>
          <w:b/>
        </w:rPr>
        <w:t>there</w:t>
      </w:r>
      <w:r>
        <w:rPr>
          <w:b/>
          <w:spacing w:val="1"/>
        </w:rPr>
        <w:t> </w:t>
      </w:r>
      <w:r>
        <w:rPr>
          <w:b/>
        </w:rPr>
        <w:t>is</w:t>
      </w:r>
      <w:r>
        <w:rPr>
          <w:b/>
          <w:spacing w:val="1"/>
        </w:rPr>
        <w:t> </w:t>
      </w:r>
      <w:r>
        <w:rPr>
          <w:b/>
        </w:rPr>
        <w:t>no</w:t>
      </w:r>
      <w:r>
        <w:rPr>
          <w:b/>
          <w:spacing w:val="1"/>
        </w:rPr>
        <w:t> </w:t>
      </w:r>
      <w:r>
        <w:rPr>
          <w:b/>
        </w:rPr>
        <w:t>significant</w:t>
      </w:r>
      <w:r>
        <w:rPr>
          <w:b/>
          <w:spacing w:val="1"/>
        </w:rPr>
        <w:t> </w:t>
      </w:r>
      <w:r>
        <w:rPr>
          <w:b/>
        </w:rPr>
        <w:t>relationship</w:t>
      </w:r>
      <w:r>
        <w:rPr>
          <w:b/>
          <w:spacing w:val="1"/>
        </w:rPr>
        <w:t> </w:t>
      </w:r>
      <w:r>
        <w:rPr>
          <w:b/>
        </w:rPr>
        <w:t>between</w:t>
      </w:r>
      <w:r>
        <w:rPr>
          <w:b/>
          <w:spacing w:val="50"/>
        </w:rPr>
        <w:t> </w:t>
      </w:r>
      <w:r>
        <w:rPr>
          <w:b/>
        </w:rPr>
        <w:t>teachers’</w:t>
      </w:r>
      <w:r>
        <w:rPr>
          <w:b/>
          <w:spacing w:val="50"/>
        </w:rPr>
        <w:t> </w:t>
      </w:r>
      <w:r>
        <w:rPr>
          <w:b/>
        </w:rPr>
        <w:t>classroom</w:t>
      </w:r>
      <w:r>
        <w:rPr>
          <w:b/>
          <w:spacing w:val="1"/>
        </w:rPr>
        <w:t> </w:t>
      </w:r>
      <w:r>
        <w:rPr>
          <w:b/>
        </w:rPr>
        <w:t>management practices and students’ academic success. </w:t>
      </w:r>
      <w:r>
        <w:rPr/>
        <w:t>In particular, proper ventilation and lighting and academic</w:t>
      </w:r>
      <w:r>
        <w:rPr>
          <w:spacing w:val="1"/>
        </w:rPr>
        <w:t> </w:t>
      </w:r>
      <w:r>
        <w:rPr/>
        <w:t>achievement were negatively correlated, although the degree of correlation is low. This manifests that when the teacher</w:t>
      </w:r>
      <w:r>
        <w:rPr>
          <w:spacing w:val="1"/>
        </w:rPr>
        <w:t> </w:t>
      </w:r>
      <w:r>
        <w:rPr/>
        <w:t>gives attention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 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room,</w:t>
      </w:r>
      <w:r>
        <w:rPr>
          <w:spacing w:val="1"/>
        </w:rPr>
        <w:t> </w:t>
      </w:r>
      <w:r>
        <w:rPr/>
        <w:t>the students 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feel relaxed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comfortable, thereby</w:t>
      </w:r>
      <w:r>
        <w:rPr>
          <w:spacing w:val="1"/>
        </w:rPr>
        <w:t> </w:t>
      </w:r>
      <w:r>
        <w:rPr/>
        <w:t>displaying a higher level of performance in their academics. The result corroborated the findings of </w:t>
      </w:r>
      <w:hyperlink w:history="true" w:anchor="_bookmark57">
        <w:r>
          <w:rPr>
            <w:color w:val="6F2F9F"/>
            <w:u w:val="single" w:color="6F2F9F"/>
          </w:rPr>
          <w:t>Sieberer-Nagler</w:t>
        </w:r>
      </w:hyperlink>
      <w:r>
        <w:rPr>
          <w:color w:val="6F2F9F"/>
          <w:spacing w:val="1"/>
        </w:rPr>
        <w:t> </w:t>
      </w:r>
      <w:hyperlink w:history="true" w:anchor="_bookmark57">
        <w:r>
          <w:rPr>
            <w:color w:val="6F2F9F"/>
            <w:u w:val="single" w:color="6F2F9F"/>
          </w:rPr>
          <w:t>(2016</w:t>
        </w:r>
      </w:hyperlink>
      <w:r>
        <w:rPr>
          <w:color w:val="6F2F9F"/>
        </w:rPr>
        <w:t>) </w:t>
      </w:r>
      <w:r>
        <w:rPr/>
        <w:t>when she declared that the lighting of a classroom is considered as an active element of the total educational</w:t>
      </w:r>
      <w:r>
        <w:rPr>
          <w:spacing w:val="1"/>
        </w:rPr>
        <w:t> </w:t>
      </w:r>
      <w:r>
        <w:rPr/>
        <w:t>environment. Accordingly, good lighting contributes significantly to the aesthetics and psychological character of the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space.</w:t>
      </w:r>
    </w:p>
    <w:p>
      <w:pPr>
        <w:pStyle w:val="BodyText"/>
        <w:spacing w:before="122"/>
        <w:ind w:left="147" w:right="147"/>
      </w:pPr>
      <w:r>
        <w:rPr/>
        <w:t>Additionally, giving merits for good behaviour and academic performance were negatively correlated even though the</w:t>
      </w:r>
      <w:r>
        <w:rPr>
          <w:spacing w:val="1"/>
        </w:rPr>
        <w:t> </w:t>
      </w:r>
      <w:r>
        <w:rPr/>
        <w:t>correlation is low. This implies that students performed better when their teachers positively reinforced their responses.</w:t>
      </w:r>
      <w:r>
        <w:rPr>
          <w:spacing w:val="1"/>
        </w:rPr>
        <w:t> </w:t>
      </w:r>
      <w:r>
        <w:rPr/>
        <w:t>This result validated the conclusion of </w:t>
      </w:r>
      <w:hyperlink w:history="true" w:anchor="_bookmark16">
        <w:r>
          <w:rPr>
            <w:color w:val="6F2F9F"/>
            <w:u w:val="single" w:color="6F2F9F"/>
          </w:rPr>
          <w:t>Evertson and Weinstein (2013)</w:t>
        </w:r>
      </w:hyperlink>
      <w:r>
        <w:rPr>
          <w:color w:val="6F2F9F"/>
        </w:rPr>
        <w:t> </w:t>
      </w:r>
      <w:r>
        <w:rPr/>
        <w:t>that when students’ efforts were appropriately</w:t>
      </w:r>
      <w:r>
        <w:rPr>
          <w:spacing w:val="1"/>
        </w:rPr>
        <w:t> </w:t>
      </w:r>
      <w:r>
        <w:rPr/>
        <w:t>reinforced, and their needs were properly addressed, they learned to display appropriate behaviour such as self-esteem,</w:t>
      </w:r>
      <w:r>
        <w:rPr>
          <w:spacing w:val="1"/>
        </w:rPr>
        <w:t> </w:t>
      </w:r>
      <w:r>
        <w:rPr/>
        <w:t>self-assurance,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belongingness.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hyperlink w:history="true" w:anchor="_bookmark18">
        <w:r>
          <w:rPr>
            <w:color w:val="6F2F9F"/>
            <w:u w:val="single" w:color="6F2F9F"/>
          </w:rPr>
          <w:t>Floress,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Beschta,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Meyer,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Reinke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(2017)</w:t>
        </w:r>
      </w:hyperlink>
      <w:r>
        <w:rPr>
          <w:color w:val="6F2F9F"/>
          <w:spacing w:val="1"/>
        </w:rPr>
        <w:t> </w:t>
      </w:r>
      <w:r>
        <w:rPr/>
        <w:t>articulated</w:t>
      </w:r>
      <w:r>
        <w:rPr>
          <w:spacing w:val="1"/>
        </w:rPr>
        <w:t> </w:t>
      </w:r>
      <w:r>
        <w:rPr/>
        <w:t>that</w:t>
      </w:r>
      <w:r>
        <w:rPr>
          <w:spacing w:val="-47"/>
        </w:rPr>
        <w:t> </w:t>
      </w:r>
      <w:r>
        <w:rPr/>
        <w:t>rewarding</w:t>
      </w:r>
      <w:r>
        <w:rPr>
          <w:spacing w:val="-2"/>
        </w:rPr>
        <w:t> </w:t>
      </w:r>
      <w:r>
        <w:rPr/>
        <w:t>proper behaviour is probably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to achieving effective</w:t>
      </w:r>
      <w:r>
        <w:rPr>
          <w:spacing w:val="9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spacing w:before="120"/>
        <w:ind w:left="147" w:right="150"/>
      </w:pPr>
      <w:r>
        <w:rPr/>
        <w:t>Moreover, being conscious of time and academic performance were negatively correlated, showing a low correlation.</w:t>
      </w:r>
      <w:r>
        <w:rPr>
          <w:spacing w:val="1"/>
        </w:rPr>
        <w:t> </w:t>
      </w:r>
      <w:r>
        <w:rPr/>
        <w:t>Result reveals that students’ better performance in their educational undertakings is linked with teachers’ adeptness in</w:t>
      </w:r>
      <w:r>
        <w:rPr>
          <w:spacing w:val="1"/>
        </w:rPr>
        <w:t> </w:t>
      </w:r>
      <w:r>
        <w:rPr/>
        <w:t>time management. This aligns with </w:t>
      </w:r>
      <w:hyperlink w:history="true" w:anchor="_bookmark23">
        <w:r>
          <w:rPr>
            <w:color w:val="6F2F9F"/>
            <w:u w:val="single" w:color="6F2F9F"/>
          </w:rPr>
          <w:t>Gordon’s (2006)</w:t>
        </w:r>
        <w:r>
          <w:rPr>
            <w:color w:val="6F2F9F"/>
          </w:rPr>
          <w:t> </w:t>
        </w:r>
      </w:hyperlink>
      <w:r>
        <w:rPr/>
        <w:t>idea that teachers and learners must be able to set priorities on their</w:t>
      </w:r>
      <w:r>
        <w:rPr>
          <w:spacing w:val="1"/>
        </w:rPr>
        <w:t> </w:t>
      </w:r>
      <w:r>
        <w:rPr/>
        <w:t>tasks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achieve these on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20"/>
        <w:ind w:left="147" w:right="152"/>
      </w:pPr>
      <w:hyperlink w:history="true" w:anchor="_bookmark57">
        <w:r>
          <w:rPr>
            <w:color w:val="6F2F9F"/>
            <w:u w:val="single" w:color="6F2F9F"/>
          </w:rPr>
          <w:t>Sieberer-Nagler (2016)</w:t>
        </w:r>
        <w:r>
          <w:rPr>
            <w:color w:val="6F2F9F"/>
          </w:rPr>
          <w:t> </w:t>
        </w:r>
      </w:hyperlink>
      <w:r>
        <w:rPr/>
        <w:t>explained that the learning experiences a teacher brings inside the classroom has insinuations for</w:t>
      </w:r>
      <w:r>
        <w:rPr>
          <w:spacing w:val="1"/>
        </w:rPr>
        <w:t> </w:t>
      </w:r>
      <w:r>
        <w:rPr/>
        <w:t>classroom management which includes fashioning the environment, embellishing the room, positioning the chairs,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learners’</w:t>
      </w:r>
      <w:r>
        <w:rPr>
          <w:spacing w:val="1"/>
        </w:rPr>
        <w:t> </w:t>
      </w:r>
      <w:r>
        <w:rPr/>
        <w:t>responses,</w:t>
      </w:r>
      <w:r>
        <w:rPr>
          <w:spacing w:val="1"/>
        </w:rPr>
        <w:t> </w:t>
      </w:r>
      <w:r>
        <w:rPr/>
        <w:t>putting,</w:t>
      </w:r>
      <w:r>
        <w:rPr>
          <w:spacing w:val="1"/>
        </w:rPr>
        <w:t> </w:t>
      </w:r>
      <w:r>
        <w:rPr/>
        <w:t>effecting,</w:t>
      </w:r>
      <w:r>
        <w:rPr>
          <w:spacing w:val="1"/>
        </w:rPr>
        <w:t> </w:t>
      </w:r>
      <w:r>
        <w:rPr/>
        <w:t>adjusting,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reinstituting</w:t>
      </w:r>
      <w:r>
        <w:rPr>
          <w:spacing w:val="1"/>
        </w:rPr>
        <w:t> </w:t>
      </w:r>
      <w:r>
        <w:rPr/>
        <w:t>routines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communicating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hyperlink w:history="true" w:anchor="_bookmark58">
        <w:r>
          <w:rPr>
            <w:color w:val="6F2F9F"/>
            <w:u w:val="single" w:color="6F2F9F"/>
          </w:rPr>
          <w:t>Simonsen,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Freeman,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Myers,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Dooley,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Maddock,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Kern,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&amp;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Byun</w:t>
        </w:r>
        <w:r>
          <w:rPr>
            <w:color w:val="6F2F9F"/>
            <w:spacing w:val="1"/>
            <w:u w:val="single" w:color="6F2F9F"/>
          </w:rPr>
          <w:t> </w:t>
        </w:r>
        <w:r>
          <w:rPr>
            <w:color w:val="6F2F9F"/>
            <w:u w:val="single" w:color="6F2F9F"/>
          </w:rPr>
          <w:t>(2020)</w:t>
        </w:r>
      </w:hyperlink>
      <w:r>
        <w:rPr>
          <w:color w:val="6F2F9F"/>
          <w:spacing w:val="1"/>
        </w:rPr>
        <w:t> </w:t>
      </w:r>
      <w:r>
        <w:rPr/>
        <w:t>identified specific practices that intensify the probability of desirable learning outcomes such as rationally engaged time,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responding,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on-task,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off-task,</w:t>
      </w:r>
      <w:r>
        <w:rPr>
          <w:spacing w:val="1"/>
        </w:rPr>
        <w:t> </w:t>
      </w:r>
      <w:r>
        <w:rPr/>
        <w:t>disruptive,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Furthermore, </w:t>
      </w:r>
      <w:hyperlink w:history="true" w:anchor="_bookmark39">
        <w:r>
          <w:rPr>
            <w:color w:val="6F2F9F"/>
            <w:u w:val="single" w:color="6F2F9F"/>
          </w:rPr>
          <w:t>Milner (2019)</w:t>
        </w:r>
        <w:r>
          <w:rPr>
            <w:color w:val="6F2F9F"/>
          </w:rPr>
          <w:t> </w:t>
        </w:r>
      </w:hyperlink>
      <w:r>
        <w:rPr/>
        <w:t>stipulated that when teachers assimilated the competencies essential to be responsive to 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realistic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Additionally, </w:t>
      </w:r>
      <w:hyperlink w:history="true" w:anchor="_bookmark64">
        <w:r>
          <w:rPr>
            <w:color w:val="6F2F9F"/>
            <w:u w:val="single" w:color="6F2F9F"/>
          </w:rPr>
          <w:t>Wiseman and Hunt (2008)</w:t>
        </w:r>
        <w:r>
          <w:rPr>
            <w:color w:val="6F2F9F"/>
          </w:rPr>
          <w:t> </w:t>
        </w:r>
      </w:hyperlink>
      <w:r>
        <w:rPr/>
        <w:t>expressed that the most serious and alarming concerns correlated to 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discipline,</w:t>
      </w:r>
      <w:r>
        <w:rPr>
          <w:spacing w:val="1"/>
        </w:rPr>
        <w:t> </w:t>
      </w:r>
      <w:r>
        <w:rPr/>
        <w:t>learners’</w:t>
      </w:r>
      <w:r>
        <w:rPr>
          <w:spacing w:val="1"/>
        </w:rPr>
        <w:t> </w:t>
      </w:r>
      <w:r>
        <w:rPr/>
        <w:t>motivation,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learner’s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difficulties,</w:t>
      </w:r>
      <w:r>
        <w:rPr>
          <w:spacing w:val="1"/>
        </w:rPr>
        <w:t> </w:t>
      </w:r>
      <w:r>
        <w:rPr/>
        <w:t>lack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parents’ support, and violence. For teachers to come up with a productive learning environment, generating goodwill,</w:t>
      </w:r>
      <w:r>
        <w:rPr>
          <w:spacing w:val="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utmost</w:t>
      </w:r>
      <w:r>
        <w:rPr>
          <w:spacing w:val="-1"/>
        </w:rPr>
        <w:t> </w:t>
      </w:r>
      <w:r>
        <w:rPr/>
        <w:t>importance.</w:t>
      </w:r>
    </w:p>
    <w:p>
      <w:pPr>
        <w:pStyle w:val="Heading1"/>
        <w:spacing w:before="125"/>
      </w:pPr>
      <w:r>
        <w:rPr/>
        <w:t>CONCLUSION</w:t>
      </w:r>
    </w:p>
    <w:p>
      <w:pPr>
        <w:pStyle w:val="BodyText"/>
        <w:spacing w:before="116"/>
        <w:ind w:left="147" w:right="145"/>
      </w:pPr>
      <w:r>
        <w:rPr/>
        <w:t>Teachers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regularly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classrooms</w:t>
      </w:r>
      <w:r>
        <w:rPr>
          <w:spacing w:val="1"/>
        </w:rPr>
        <w:t> </w:t>
      </w:r>
      <w:r>
        <w:rPr/>
        <w:t>clean,</w:t>
      </w:r>
      <w:r>
        <w:rPr>
          <w:spacing w:val="1"/>
        </w:rPr>
        <w:t> </w:t>
      </w:r>
      <w:r>
        <w:rPr/>
        <w:t>spacious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well-arranged</w:t>
      </w:r>
      <w:r>
        <w:rPr>
          <w:spacing w:val="1"/>
        </w:rPr>
        <w:t> </w:t>
      </w:r>
      <w:r>
        <w:rPr/>
        <w:t>seats,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proper</w:t>
      </w:r>
      <w:r>
        <w:rPr>
          <w:spacing w:val="1"/>
        </w:rPr>
        <w:t> </w:t>
      </w:r>
      <w:r>
        <w:rPr/>
        <w:t>ventilation. They are frequent in imposing classroom rules, reducing aggression and rewarding good behaviour to</w:t>
      </w:r>
      <w:r>
        <w:rPr>
          <w:spacing w:val="1"/>
        </w:rPr>
        <w:t> </w:t>
      </w:r>
      <w:r>
        <w:rPr/>
        <w:t>maintain peace and order in the classroom. They are constant in establishing routines to monitor attendance easily, check</w:t>
      </w:r>
      <w:r>
        <w:rPr>
          <w:spacing w:val="-47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instructions,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well-organized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classroom</w:t>
      </w:r>
      <w:r>
        <w:rPr>
          <w:spacing w:val="-47"/>
        </w:rPr>
        <w:t> </w:t>
      </w:r>
      <w:r>
        <w:rPr/>
        <w:t>routines. They continuously observe the proper allocation of time in their teaching. College students exhibited a very</w:t>
      </w:r>
      <w:r>
        <w:rPr>
          <w:spacing w:val="1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 undertakings. When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 gave</w:t>
      </w:r>
      <w:r>
        <w:rPr>
          <w:spacing w:val="1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1910" w:h="16840"/>
          <w:pgMar w:header="619" w:footer="738" w:top="1400" w:bottom="920" w:left="860" w:right="1040"/>
        </w:sectPr>
      </w:pPr>
    </w:p>
    <w:p>
      <w:pPr>
        <w:pStyle w:val="BodyText"/>
        <w:spacing w:before="80"/>
        <w:ind w:left="147" w:right="149"/>
      </w:pPr>
      <w:r>
        <w:rPr/>
        <w:t>room, the students tend to feel relaxed and comfortable, thereby displaying a higher level of academic performance.</w:t>
      </w:r>
      <w:r>
        <w:rPr>
          <w:spacing w:val="1"/>
        </w:rPr>
        <w:t> </w:t>
      </w:r>
      <w:r>
        <w:rPr/>
        <w:t>Further, students performed better when the teachers positively reinforced their responses. Furthermore, students’ better</w:t>
      </w:r>
      <w:r>
        <w:rPr>
          <w:spacing w:val="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performance is</w:t>
      </w:r>
      <w:r>
        <w:rPr>
          <w:spacing w:val="-2"/>
        </w:rPr>
        <w:t> </w:t>
      </w:r>
      <w:r>
        <w:rPr/>
        <w:t>linked</w:t>
      </w:r>
      <w:r>
        <w:rPr>
          <w:spacing w:val="3"/>
        </w:rPr>
        <w:t> </w:t>
      </w:r>
      <w:r>
        <w:rPr/>
        <w:t>with</w:t>
      </w:r>
      <w:r>
        <w:rPr>
          <w:spacing w:val="-1"/>
        </w:rPr>
        <w:t> </w:t>
      </w:r>
      <w:r>
        <w:rPr/>
        <w:t>teachers’</w:t>
      </w:r>
      <w:r>
        <w:rPr>
          <w:spacing w:val="-3"/>
        </w:rPr>
        <w:t> </w:t>
      </w:r>
      <w:r>
        <w:rPr/>
        <w:t>adeptness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time</w:t>
      </w:r>
      <w:r>
        <w:rPr>
          <w:spacing w:val="2"/>
        </w:rPr>
        <w:t> </w:t>
      </w:r>
      <w:r>
        <w:rPr/>
        <w:t>management.</w:t>
      </w:r>
    </w:p>
    <w:p>
      <w:pPr>
        <w:pStyle w:val="Heading1"/>
      </w:pPr>
      <w:r>
        <w:rPr/>
        <w:t>LIMITATIONS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FORWARD</w:t>
      </w:r>
    </w:p>
    <w:p>
      <w:pPr>
        <w:pStyle w:val="BodyText"/>
        <w:spacing w:before="116"/>
        <w:ind w:left="147" w:right="159"/>
      </w:pPr>
      <w:r>
        <w:rPr/>
        <w:t>The authors acknowledged that this study has the following limitations. First to note is the research setting. Since this</w:t>
      </w:r>
      <w:r>
        <w:rPr>
          <w:spacing w:val="1"/>
        </w:rPr>
        <w:t> </w:t>
      </w:r>
      <w:r>
        <w:rPr/>
        <w:t>study was conducted on the main campus of a university, results are not absolute and may not apply to other contexts.</w:t>
      </w:r>
      <w:r>
        <w:rPr>
          <w:spacing w:val="1"/>
        </w:rPr>
        <w:t> </w:t>
      </w:r>
      <w:r>
        <w:rPr/>
        <w:t>However, findings may be used as a basis for university officials to give priority on the upgrading of all classrooms to</w:t>
      </w:r>
      <w:r>
        <w:rPr>
          <w:spacing w:val="1"/>
        </w:rPr>
        <w:t> </w:t>
      </w:r>
      <w:r>
        <w:rPr/>
        <w:t>encourage a favourable learning environment further. Second, the respondents of this study only included those who are</w:t>
      </w:r>
      <w:r>
        <w:rPr>
          <w:spacing w:val="1"/>
        </w:rPr>
        <w:t> </w:t>
      </w:r>
      <w:r>
        <w:rPr/>
        <w:t>in their senior year in the university. Hence their answers to the survey questionnaire may not represent the responses of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college students.</w:t>
      </w:r>
    </w:p>
    <w:p>
      <w:pPr>
        <w:pStyle w:val="BodyText"/>
        <w:spacing w:before="120"/>
        <w:ind w:left="147" w:right="148"/>
      </w:pPr>
      <w:r>
        <w:rPr/>
        <w:t>Nevertheless, the results of the study may prompt all teachers to further strengthen the teaching-learning process through</w:t>
      </w:r>
      <w:r>
        <w:rPr>
          <w:spacing w:val="-47"/>
        </w:rPr>
        <w:t> </w:t>
      </w:r>
      <w:r>
        <w:rPr/>
        <w:t>the provision of classroom enrichment programs such as peer teaching, remedial and tutorial programs, among others to</w:t>
      </w:r>
      <w:r>
        <w:rPr>
          <w:spacing w:val="1"/>
        </w:rPr>
        <w:t> </w:t>
      </w:r>
      <w:r>
        <w:rPr/>
        <w:t>improve the academic performance of their students further. Additionally, they may keep themselves well-informed of</w:t>
      </w:r>
      <w:r>
        <w:rPr>
          <w:spacing w:val="1"/>
        </w:rPr>
        <w:t> </w:t>
      </w:r>
      <w:r>
        <w:rPr/>
        <w:t>the recent updates in education through their attendance to continuing professional education particularly on classroom</w:t>
      </w:r>
      <w:r>
        <w:rPr>
          <w:spacing w:val="1"/>
        </w:rPr>
        <w:t> </w:t>
      </w:r>
      <w:r>
        <w:rPr/>
        <w:t>management systems that are socio-cultural responsive and geared towards addressing the individual differences of their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narrowed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performance, this study may be replicated on a broader scale in terms of research design, the locale of the study, the</w:t>
      </w:r>
      <w:r>
        <w:rPr>
          <w:spacing w:val="1"/>
        </w:rPr>
        <w:t> </w:t>
      </w:r>
      <w:r>
        <w:rPr/>
        <w:t>triangulation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other</w:t>
      </w:r>
      <w:r>
        <w:rPr>
          <w:spacing w:val="1"/>
        </w:rPr>
        <w:t> </w:t>
      </w:r>
      <w:r>
        <w:rPr/>
        <w:t>statistical analyses.</w:t>
      </w:r>
    </w:p>
    <w:p>
      <w:pPr>
        <w:pStyle w:val="Heading1"/>
      </w:pPr>
      <w:r>
        <w:rPr/>
        <w:t>ACKNOWLEDGEMENT</w:t>
      </w:r>
    </w:p>
    <w:p>
      <w:pPr>
        <w:pStyle w:val="BodyText"/>
        <w:spacing w:before="115"/>
        <w:ind w:left="147" w:right="158"/>
      </w:pPr>
      <w:r>
        <w:rPr/>
        <w:t>This research</w:t>
      </w:r>
      <w:r>
        <w:rPr>
          <w:spacing w:val="1"/>
        </w:rPr>
        <w:t> </w:t>
      </w:r>
      <w:r>
        <w:rPr/>
        <w:t>was prepared with the support of the Nueva Vizcaya State University,</w:t>
      </w:r>
      <w:r>
        <w:rPr>
          <w:spacing w:val="1"/>
        </w:rPr>
        <w:t> </w:t>
      </w:r>
      <w:r>
        <w:rPr/>
        <w:t>Philippines. Appreciation is</w:t>
      </w:r>
      <w:r>
        <w:rPr>
          <w:spacing w:val="1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Dr. Rhowel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Dellosa,</w:t>
      </w:r>
      <w:r>
        <w:rPr>
          <w:spacing w:val="1"/>
        </w:rPr>
        <w:t> </w:t>
      </w:r>
      <w:r>
        <w:rPr/>
        <w:t>a publication</w:t>
      </w:r>
      <w:r>
        <w:rPr>
          <w:spacing w:val="1"/>
        </w:rPr>
        <w:t> </w:t>
      </w:r>
      <w:r>
        <w:rPr/>
        <w:t>advisor.</w:t>
      </w:r>
    </w:p>
    <w:p>
      <w:pPr>
        <w:pStyle w:val="Heading1"/>
        <w:spacing w:before="126"/>
      </w:pPr>
      <w:r>
        <w:rPr/>
        <w:t>AUTHORS</w:t>
      </w:r>
      <w:r>
        <w:rPr>
          <w:spacing w:val="-4"/>
        </w:rPr>
        <w:t> </w:t>
      </w:r>
      <w:r>
        <w:rPr/>
        <w:t>CONTRIBUTION</w:t>
      </w:r>
    </w:p>
    <w:p>
      <w:pPr>
        <w:pStyle w:val="BodyText"/>
        <w:spacing w:before="116"/>
        <w:ind w:left="147" w:right="149"/>
      </w:pPr>
      <w:r>
        <w:rPr/>
        <w:t>The principal author worked on the conceptualization, completion, revision, and improvement of this study. The co-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collected,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incorporation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related</w:t>
      </w:r>
      <w:r>
        <w:rPr>
          <w:spacing w:val="1"/>
        </w:rPr>
        <w:t> </w:t>
      </w:r>
      <w:r>
        <w:rPr/>
        <w:t>literature in</w:t>
      </w:r>
      <w:r>
        <w:rPr>
          <w:spacing w:val="-2"/>
        </w:rPr>
        <w:t> </w:t>
      </w:r>
      <w:r>
        <w:rPr/>
        <w:t>the findings.</w:t>
      </w: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15" w:after="0"/>
        <w:ind w:left="868" w:right="147" w:hanging="360"/>
        <w:jc w:val="both"/>
        <w:rPr>
          <w:sz w:val="20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color w:val="212121"/>
          <w:sz w:val="20"/>
        </w:rPr>
        <w:t>A</w:t>
      </w:r>
      <w:r>
        <w:rPr>
          <w:color w:val="212121"/>
          <w:sz w:val="20"/>
        </w:rPr>
        <w:t>ldrup, K., Klusmann, U., Lüdtke, O., Göllner, R., &amp; Trautwein, U. (2018). Social support and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 are related to secondary students’ general school adjustment: A multilevel structural equation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model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using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ratings.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Psychology, 110(8)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1066.</w:t>
      </w:r>
      <w:r>
        <w:rPr>
          <w:color w:val="6F2F9F"/>
          <w:spacing w:val="1"/>
          <w:sz w:val="20"/>
        </w:rPr>
        <w:t> </w:t>
      </w:r>
      <w:hyperlink r:id="rId13">
        <w:r>
          <w:rPr>
            <w:color w:val="6F2F9F"/>
            <w:sz w:val="20"/>
            <w:u w:val="single" w:color="6F2F9F"/>
          </w:rPr>
          <w:t>https://doi.org/10.1037/edu0000256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color w:val="212121"/>
          <w:sz w:val="20"/>
        </w:rPr>
        <w:t>A</w:t>
      </w:r>
      <w:r>
        <w:rPr>
          <w:color w:val="212121"/>
          <w:sz w:val="20"/>
        </w:rPr>
        <w:t>loe, A. M., Amo, L. C., &amp; Shanahan, M. E. (2014). Classroom management self-efficacy and burnout: 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multivariate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meta-analysis.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review, 26(1),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101-126.</w:t>
      </w:r>
      <w:r>
        <w:rPr>
          <w:color w:val="6F2F9F"/>
          <w:spacing w:val="1"/>
          <w:sz w:val="20"/>
        </w:rPr>
        <w:t> </w:t>
      </w:r>
      <w:hyperlink r:id="rId14">
        <w:r>
          <w:rPr>
            <w:color w:val="6F2F9F"/>
            <w:sz w:val="20"/>
            <w:u w:val="single" w:color="6F2F9F"/>
          </w:rPr>
          <w:t>https://doi.org/10.1007/s10648-</w:t>
        </w:r>
      </w:hyperlink>
      <w:r>
        <w:rPr>
          <w:color w:val="6F2F9F"/>
          <w:spacing w:val="1"/>
          <w:sz w:val="20"/>
        </w:rPr>
        <w:t> </w:t>
      </w:r>
      <w:hyperlink r:id="rId14">
        <w:r>
          <w:rPr>
            <w:color w:val="6F2F9F"/>
            <w:sz w:val="20"/>
            <w:u w:val="single" w:color="6F2F9F"/>
          </w:rPr>
          <w:t>013-9244-0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8" w:hanging="360"/>
        <w:jc w:val="both"/>
        <w:rPr>
          <w:sz w:val="20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color w:val="212121"/>
          <w:sz w:val="20"/>
        </w:rPr>
        <w:t>A</w:t>
      </w:r>
      <w:r>
        <w:rPr>
          <w:color w:val="212121"/>
          <w:sz w:val="20"/>
        </w:rPr>
        <w:t>lter, P., &amp; Haydon, T. (2017). Characteristics of effective classroom rules: A review of the literature.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and Special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Education,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40(2)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114-127.</w:t>
      </w:r>
      <w:r>
        <w:rPr>
          <w:color w:val="6F2F9F"/>
          <w:spacing w:val="1"/>
          <w:sz w:val="20"/>
        </w:rPr>
        <w:t> </w:t>
      </w:r>
      <w:hyperlink r:id="rId15">
        <w:r>
          <w:rPr>
            <w:color w:val="6F2F9F"/>
            <w:sz w:val="20"/>
            <w:u w:val="single" w:color="6F2F9F"/>
          </w:rPr>
          <w:t>https://doi.org/10.1177/0888406417700962</w:t>
        </w:r>
      </w:hyperlink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150" w:hanging="360"/>
        <w:jc w:val="left"/>
        <w:rPr>
          <w:sz w:val="20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sz w:val="20"/>
        </w:rPr>
        <w:t>B</w:t>
      </w:r>
      <w:r>
        <w:rPr>
          <w:sz w:val="20"/>
        </w:rPr>
        <w:t>abadjanova</w:t>
      </w:r>
      <w:r>
        <w:rPr>
          <w:spacing w:val="22"/>
          <w:sz w:val="20"/>
        </w:rPr>
        <w:t> </w:t>
      </w:r>
      <w:r>
        <w:rPr>
          <w:sz w:val="20"/>
        </w:rPr>
        <w:t>Umida</w:t>
      </w:r>
      <w:r>
        <w:rPr>
          <w:spacing w:val="22"/>
          <w:sz w:val="20"/>
        </w:rPr>
        <w:t> </w:t>
      </w:r>
      <w:r>
        <w:rPr>
          <w:sz w:val="20"/>
        </w:rPr>
        <w:t>Baxodirovna</w:t>
      </w:r>
      <w:r>
        <w:rPr>
          <w:spacing w:val="22"/>
          <w:sz w:val="20"/>
        </w:rPr>
        <w:t> </w:t>
      </w:r>
      <w:r>
        <w:rPr>
          <w:sz w:val="20"/>
        </w:rPr>
        <w:t>(2020)</w:t>
      </w:r>
      <w:r>
        <w:rPr>
          <w:spacing w:val="27"/>
          <w:sz w:val="20"/>
        </w:rPr>
        <w:t> </w:t>
      </w:r>
      <w:r>
        <w:rPr>
          <w:sz w:val="20"/>
        </w:rPr>
        <w:t>DIFFERENT</w:t>
      </w:r>
      <w:r>
        <w:rPr>
          <w:spacing w:val="25"/>
          <w:sz w:val="20"/>
        </w:rPr>
        <w:t> </w:t>
      </w:r>
      <w:r>
        <w:rPr>
          <w:sz w:val="20"/>
        </w:rPr>
        <w:t>STUDENT</w:t>
      </w:r>
      <w:r>
        <w:rPr>
          <w:spacing w:val="25"/>
          <w:sz w:val="20"/>
        </w:rPr>
        <w:t> </w:t>
      </w:r>
      <w:r>
        <w:rPr>
          <w:sz w:val="20"/>
        </w:rPr>
        <w:t>GROUPINGS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SEATING</w:t>
      </w:r>
      <w:r>
        <w:rPr>
          <w:spacing w:val="-47"/>
          <w:sz w:val="20"/>
        </w:rPr>
        <w:t> </w:t>
      </w:r>
      <w:r>
        <w:rPr>
          <w:sz w:val="20"/>
        </w:rPr>
        <w:t>ARRANGEMENTS.</w:t>
      </w:r>
      <w:r>
        <w:rPr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Critical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Reviews,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7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(2),</w:t>
      </w:r>
      <w:r>
        <w:rPr>
          <w:i/>
          <w:spacing w:val="2"/>
          <w:sz w:val="20"/>
        </w:rPr>
        <w:t> </w:t>
      </w:r>
      <w:r>
        <w:rPr>
          <w:sz w:val="20"/>
        </w:rPr>
        <w:t>306-307.</w:t>
      </w:r>
      <w:r>
        <w:rPr>
          <w:color w:val="6F2F9F"/>
          <w:spacing w:val="-2"/>
          <w:sz w:val="20"/>
        </w:rPr>
        <w:t> </w:t>
      </w:r>
      <w:hyperlink r:id="rId15">
        <w:r>
          <w:rPr>
            <w:color w:val="6F2F9F"/>
            <w:sz w:val="20"/>
            <w:u w:val="single" w:color="6F2F9F"/>
          </w:rPr>
          <w:t>https://doi.org/10.1177/0888406417700962</w:t>
        </w:r>
      </w:hyperlink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  <w:tab w:pos="2225" w:val="left" w:leader="none"/>
          <w:tab w:pos="3309" w:val="left" w:leader="none"/>
          <w:tab w:pos="4443" w:val="left" w:leader="none"/>
          <w:tab w:pos="6654" w:val="left" w:leader="none"/>
          <w:tab w:pos="7714" w:val="left" w:leader="none"/>
          <w:tab w:pos="9437" w:val="left" w:leader="none"/>
        </w:tabs>
        <w:spacing w:line="240" w:lineRule="auto" w:before="0" w:after="0"/>
        <w:ind w:left="868" w:right="149" w:hanging="360"/>
        <w:jc w:val="left"/>
        <w:rPr>
          <w:sz w:val="20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color w:val="212121"/>
          <w:sz w:val="20"/>
        </w:rPr>
        <w:t>B</w:t>
      </w:r>
      <w:r>
        <w:rPr>
          <w:color w:val="212121"/>
          <w:sz w:val="20"/>
        </w:rPr>
        <w:t>eaty-O’Ferrall, M. E., Green, A., &amp; Hanna, F. (2010). Classroom management strategies for difficult students: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Promoting</w:t>
        <w:tab/>
        <w:t>change</w:t>
        <w:tab/>
        <w:t>through</w:t>
        <w:tab/>
        <w:t>relationships.</w:t>
      </w:r>
      <w:r>
        <w:rPr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Middle</w:t>
        <w:tab/>
        <w:t>School</w:t>
        <w:tab/>
        <w:t>Journal,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41(4),</w:t>
        <w:tab/>
      </w:r>
      <w:r>
        <w:rPr>
          <w:color w:val="212121"/>
          <w:spacing w:val="-1"/>
          <w:sz w:val="20"/>
        </w:rPr>
        <w:t>4-11.</w:t>
      </w:r>
    </w:p>
    <w:p>
      <w:pPr>
        <w:pStyle w:val="BodyText"/>
        <w:spacing w:before="1"/>
        <w:jc w:val="left"/>
      </w:pPr>
      <w:hyperlink r:id="rId16">
        <w:r>
          <w:rPr>
            <w:color w:val="6F2F9F"/>
            <w:u w:val="single" w:color="6F2F9F"/>
          </w:rPr>
          <w:t>https://doi.org/10.1080/00940771.2010.11461726</w:t>
        </w:r>
      </w:hyperlink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  <w:tab w:pos="2367" w:val="left" w:leader="none"/>
          <w:tab w:pos="3881" w:val="left" w:leader="none"/>
          <w:tab w:pos="5896" w:val="left" w:leader="none"/>
          <w:tab w:pos="7476" w:val="left" w:leader="none"/>
          <w:tab w:pos="9505" w:val="left" w:leader="none"/>
        </w:tabs>
        <w:spacing w:line="240" w:lineRule="auto" w:before="0" w:after="0"/>
        <w:ind w:left="868" w:right="147" w:hanging="360"/>
        <w:jc w:val="left"/>
        <w:rPr>
          <w:sz w:val="20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color w:val="212121"/>
          <w:sz w:val="20"/>
        </w:rPr>
        <w:t>B</w:t>
      </w:r>
      <w:r>
        <w:rPr>
          <w:color w:val="212121"/>
          <w:sz w:val="20"/>
        </w:rPr>
        <w:t>egeny,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C.,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Martens,</w:t>
      </w:r>
      <w:r>
        <w:rPr>
          <w:color w:val="212121"/>
          <w:spacing w:val="49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(2006).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Assessing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pre-service</w:t>
      </w:r>
      <w:r>
        <w:rPr>
          <w:color w:val="212121"/>
          <w:spacing w:val="46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44"/>
          <w:sz w:val="20"/>
        </w:rPr>
        <w:t> </w:t>
      </w:r>
      <w:r>
        <w:rPr>
          <w:color w:val="212121"/>
          <w:sz w:val="20"/>
        </w:rPr>
        <w:t>training</w:t>
      </w:r>
      <w:r>
        <w:rPr>
          <w:color w:val="212121"/>
          <w:spacing w:val="45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47"/>
          <w:sz w:val="20"/>
        </w:rPr>
        <w:t> </w:t>
      </w:r>
      <w:r>
        <w:rPr>
          <w:color w:val="212121"/>
          <w:sz w:val="20"/>
        </w:rPr>
        <w:t>empirically-validated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behavioral</w:t>
        <w:tab/>
        <w:t>instruction</w:t>
        <w:tab/>
        <w:t>practices.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School</w:t>
        <w:tab/>
        <w:t>Psychology</w:t>
        <w:tab/>
        <w:t>Quarterly,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21(3),</w:t>
        <w:tab/>
      </w:r>
      <w:r>
        <w:rPr>
          <w:color w:val="212121"/>
          <w:sz w:val="20"/>
        </w:rPr>
        <w:t>262.</w:t>
      </w:r>
    </w:p>
    <w:p>
      <w:pPr>
        <w:pStyle w:val="BodyText"/>
        <w:spacing w:line="228" w:lineRule="exact"/>
        <w:jc w:val="left"/>
      </w:pPr>
      <w:hyperlink r:id="rId17">
        <w:r>
          <w:rPr>
            <w:color w:val="6F2F9F"/>
            <w:u w:val="single" w:color="6F2F9F"/>
          </w:rPr>
          <w:t>https://doi.org/10.1521/scpq.2006.21.3.262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4" w:hanging="360"/>
        <w:jc w:val="both"/>
        <w:rPr>
          <w:sz w:val="20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color w:val="212121"/>
          <w:sz w:val="20"/>
        </w:rPr>
        <w:t>B</w:t>
      </w:r>
      <w:r>
        <w:rPr>
          <w:color w:val="212121"/>
          <w:sz w:val="20"/>
        </w:rPr>
        <w:t>rouwers, A., &amp; Tomic, W. (2000). A longitudinal study of teacher burnout and perceived self-efficacy 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management. </w:t>
      </w:r>
      <w:r>
        <w:rPr>
          <w:i/>
          <w:color w:val="212121"/>
          <w:sz w:val="20"/>
        </w:rPr>
        <w:t>Teaching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 16(2),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239-253.</w:t>
      </w:r>
      <w:r>
        <w:rPr>
          <w:color w:val="6F2F9F"/>
          <w:spacing w:val="1"/>
          <w:sz w:val="20"/>
        </w:rPr>
        <w:t> </w:t>
      </w:r>
      <w:hyperlink r:id="rId18">
        <w:r>
          <w:rPr>
            <w:color w:val="6F2F9F"/>
            <w:sz w:val="20"/>
            <w:u w:val="single" w:color="6F2F9F"/>
          </w:rPr>
          <w:t>https://doi.org/10.1016/S0742-</w:t>
        </w:r>
      </w:hyperlink>
      <w:r>
        <w:rPr>
          <w:color w:val="6F2F9F"/>
          <w:spacing w:val="1"/>
          <w:sz w:val="20"/>
        </w:rPr>
        <w:t> </w:t>
      </w:r>
      <w:hyperlink r:id="rId18">
        <w:r>
          <w:rPr>
            <w:color w:val="6F2F9F"/>
            <w:sz w:val="20"/>
            <w:u w:val="single" w:color="6F2F9F"/>
          </w:rPr>
          <w:t>051X(99)00057-8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1" w:hanging="360"/>
        <w:jc w:val="both"/>
        <w:rPr>
          <w:sz w:val="20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color w:val="212121"/>
          <w:sz w:val="20"/>
        </w:rPr>
        <w:t>B</w:t>
      </w:r>
      <w:r>
        <w:rPr>
          <w:color w:val="212121"/>
          <w:sz w:val="20"/>
        </w:rPr>
        <w:t>urden, P. (2020). </w:t>
      </w:r>
      <w:r>
        <w:rPr>
          <w:i/>
          <w:color w:val="212121"/>
          <w:sz w:val="20"/>
        </w:rPr>
        <w:t>Classroom management: Creating a successful K-12 learning community</w:t>
      </w:r>
      <w:r>
        <w:rPr>
          <w:color w:val="212121"/>
          <w:sz w:val="20"/>
        </w:rPr>
        <w:t>. John Wiley 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Sons.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color w:val="212121"/>
          <w:sz w:val="20"/>
        </w:rPr>
        <w:t>C</w:t>
      </w:r>
      <w:r>
        <w:rPr>
          <w:color w:val="212121"/>
          <w:sz w:val="20"/>
        </w:rPr>
        <w:t>angelosi, J. S. (2013). </w:t>
      </w:r>
      <w:r>
        <w:rPr>
          <w:i/>
          <w:color w:val="212121"/>
          <w:sz w:val="20"/>
        </w:rPr>
        <w:t>Classroom management strategies: Gaining and maintaining students' cooperation</w:t>
      </w:r>
      <w:r>
        <w:rPr>
          <w:color w:val="212121"/>
          <w:sz w:val="20"/>
        </w:rPr>
        <w:t>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John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Wiley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Sons.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51" w:hanging="360"/>
        <w:jc w:val="both"/>
        <w:rPr>
          <w:sz w:val="20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sz w:val="20"/>
        </w:rPr>
        <w:t>C</w:t>
      </w:r>
      <w:r>
        <w:rPr>
          <w:sz w:val="20"/>
        </w:rPr>
        <w:t>anter,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Canter,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(2001).</w:t>
      </w:r>
      <w:r>
        <w:rPr>
          <w:spacing w:val="1"/>
          <w:sz w:val="20"/>
        </w:rPr>
        <w:t> </w:t>
      </w:r>
      <w:r>
        <w:rPr>
          <w:i/>
          <w:sz w:val="20"/>
        </w:rPr>
        <w:t>Assertive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Discipline: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Positive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Behaviour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Today’s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Classroom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Sta. Monica,</w:t>
      </w:r>
      <w:r>
        <w:rPr>
          <w:spacing w:val="1"/>
          <w:sz w:val="20"/>
        </w:rPr>
        <w:t> </w:t>
      </w:r>
      <w:r>
        <w:rPr>
          <w:sz w:val="20"/>
        </w:rPr>
        <w:t>CA:</w:t>
      </w:r>
      <w:r>
        <w:rPr>
          <w:spacing w:val="2"/>
          <w:sz w:val="20"/>
        </w:rPr>
        <w:t> </w:t>
      </w:r>
      <w:r>
        <w:rPr>
          <w:sz w:val="20"/>
        </w:rPr>
        <w:t>Canter</w:t>
      </w:r>
      <w:r>
        <w:rPr>
          <w:spacing w:val="1"/>
          <w:sz w:val="20"/>
        </w:rPr>
        <w:t> </w:t>
      </w:r>
      <w:r>
        <w:rPr>
          <w:sz w:val="20"/>
        </w:rPr>
        <w:t>and Associates.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28" w:lineRule="exact" w:before="0" w:after="0"/>
        <w:ind w:left="868" w:right="0" w:hanging="361"/>
        <w:jc w:val="both"/>
        <w:rPr>
          <w:sz w:val="20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color w:val="212121"/>
          <w:sz w:val="20"/>
        </w:rPr>
        <w:t>C</w:t>
      </w:r>
      <w:r>
        <w:rPr>
          <w:color w:val="212121"/>
          <w:sz w:val="20"/>
        </w:rPr>
        <w:t>hesley,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G.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Jordan,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(2012).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What’s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missing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from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prep.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Educational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Leadership,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69(8),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41-45.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7" w:hanging="360"/>
        <w:jc w:val="both"/>
        <w:rPr>
          <w:sz w:val="20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color w:val="212121"/>
          <w:sz w:val="20"/>
        </w:rPr>
        <w:t>C</w:t>
      </w:r>
      <w:r>
        <w:rPr>
          <w:color w:val="212121"/>
          <w:sz w:val="20"/>
        </w:rPr>
        <w:t>ook, C. R., Grady, E. A., Long, A. C., Renshaw, T., Codding, R. S., Fiat, A., &amp; Larson, M. (2017). Evaluating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the impact of increasing general education teachers’ ratio of positive-to-negative interactions on students’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behavior.</w:t>
      </w:r>
      <w:r>
        <w:rPr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42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42"/>
          <w:sz w:val="20"/>
        </w:rPr>
        <w:t> </w:t>
      </w:r>
      <w:r>
        <w:rPr>
          <w:i/>
          <w:color w:val="212121"/>
          <w:sz w:val="20"/>
        </w:rPr>
        <w:t>Positive</w:t>
      </w:r>
      <w:r>
        <w:rPr>
          <w:i/>
          <w:color w:val="212121"/>
          <w:spacing w:val="42"/>
          <w:sz w:val="20"/>
        </w:rPr>
        <w:t> </w:t>
      </w:r>
      <w:r>
        <w:rPr>
          <w:i/>
          <w:color w:val="212121"/>
          <w:sz w:val="20"/>
        </w:rPr>
        <w:t>Behaviour</w:t>
      </w:r>
      <w:r>
        <w:rPr>
          <w:i/>
          <w:color w:val="212121"/>
          <w:spacing w:val="41"/>
          <w:sz w:val="20"/>
        </w:rPr>
        <w:t> </w:t>
      </w:r>
      <w:r>
        <w:rPr>
          <w:i/>
          <w:color w:val="212121"/>
          <w:sz w:val="20"/>
        </w:rPr>
        <w:t>Interventions,</w:t>
      </w:r>
      <w:r>
        <w:rPr>
          <w:i/>
          <w:color w:val="212121"/>
          <w:spacing w:val="5"/>
          <w:sz w:val="20"/>
        </w:rPr>
        <w:t> </w:t>
      </w:r>
      <w:r>
        <w:rPr>
          <w:i/>
          <w:color w:val="212121"/>
          <w:sz w:val="20"/>
        </w:rPr>
        <w:t>19(2),</w:t>
      </w:r>
      <w:r>
        <w:rPr>
          <w:i/>
          <w:color w:val="212121"/>
          <w:spacing w:val="43"/>
          <w:sz w:val="20"/>
        </w:rPr>
        <w:t> </w:t>
      </w:r>
      <w:r>
        <w:rPr>
          <w:color w:val="212121"/>
          <w:sz w:val="20"/>
        </w:rPr>
        <w:t>67-77.</w:t>
      </w:r>
    </w:p>
    <w:p>
      <w:pPr>
        <w:pStyle w:val="BodyText"/>
        <w:spacing w:before="1"/>
        <w:jc w:val="left"/>
      </w:pPr>
      <w:hyperlink r:id="rId19">
        <w:r>
          <w:rPr>
            <w:color w:val="6F2F9F"/>
            <w:u w:val="single" w:color="6F2F9F"/>
          </w:rPr>
          <w:t>https://doi.org/10.1177/1098300716679137</w:t>
        </w:r>
      </w:hyperlink>
    </w:p>
    <w:p>
      <w:pPr>
        <w:spacing w:after="0"/>
        <w:jc w:val="left"/>
        <w:sectPr>
          <w:pgSz w:w="11910" w:h="16840"/>
          <w:pgMar w:header="619" w:footer="738" w:top="1400" w:bottom="92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80" w:after="0"/>
        <w:ind w:left="868" w:right="147" w:hanging="360"/>
        <w:jc w:val="both"/>
        <w:rPr>
          <w:sz w:val="20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color w:val="212121"/>
          <w:sz w:val="20"/>
        </w:rPr>
        <w:t>Dic</w:t>
      </w:r>
      <w:r>
        <w:rPr>
          <w:color w:val="212121"/>
          <w:sz w:val="20"/>
        </w:rPr>
        <w:t>ke, T., Elling, J., Schmeck, A., &amp; Leutner, D. (2015). Reducing reality shock: The effects of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skills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training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beginning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teachers. </w:t>
      </w:r>
      <w:r>
        <w:rPr>
          <w:i/>
          <w:color w:val="212121"/>
          <w:sz w:val="20"/>
        </w:rPr>
        <w:t>Teaching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 48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1-12.</w:t>
      </w:r>
      <w:r>
        <w:rPr>
          <w:color w:val="6F2F9F"/>
          <w:spacing w:val="1"/>
          <w:sz w:val="20"/>
        </w:rPr>
        <w:t> </w:t>
      </w:r>
      <w:hyperlink r:id="rId20">
        <w:r>
          <w:rPr>
            <w:color w:val="6F2F9F"/>
            <w:sz w:val="20"/>
            <w:u w:val="single" w:color="6F2F9F"/>
          </w:rPr>
          <w:t>https://doi.org/10.1016/j.tate.2015.01.013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8" w:hanging="360"/>
        <w:jc w:val="both"/>
        <w:rPr>
          <w:sz w:val="20"/>
        </w:rPr>
      </w:pPr>
      <w:r>
        <w:rPr>
          <w:color w:val="212121"/>
          <w:sz w:val="20"/>
        </w:rPr>
        <w:t>Dicke, T., Parker, P. D., Marsh, H. W., Kunter, M., Schmeck, A., &amp; Leutner, D. (2014). Self-efficacy 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 management, classroom disturbances, and emotional exhaustion: A moderated mediation analysis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candidates.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Psychology,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106(2)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569.</w:t>
      </w:r>
      <w:r>
        <w:rPr>
          <w:color w:val="6F2F9F"/>
          <w:spacing w:val="1"/>
          <w:sz w:val="20"/>
        </w:rPr>
        <w:t> </w:t>
      </w:r>
      <w:hyperlink r:id="rId21">
        <w:r>
          <w:rPr>
            <w:color w:val="6F2F9F"/>
            <w:sz w:val="20"/>
            <w:u w:val="single" w:color="6F2F9F"/>
          </w:rPr>
          <w:t>https://doi.org/10.1037/a0035504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9" w:hanging="360"/>
        <w:jc w:val="both"/>
        <w:rPr>
          <w:sz w:val="20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color w:val="212121"/>
          <w:sz w:val="20"/>
        </w:rPr>
        <w:t>Di</w:t>
      </w:r>
      <w:r>
        <w:rPr>
          <w:color w:val="212121"/>
          <w:sz w:val="20"/>
        </w:rPr>
        <w:t>bapile,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(2012).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review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literature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efficacy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6F2F9F"/>
          <w:spacing w:val="1"/>
          <w:sz w:val="20"/>
        </w:rPr>
        <w:t> </w:t>
      </w:r>
      <w:hyperlink r:id="rId22">
        <w:r>
          <w:rPr>
            <w:color w:val="6F2F9F"/>
            <w:sz w:val="20"/>
            <w:u w:val="single" w:color="6F2F9F"/>
          </w:rPr>
          <w:t>https://doi.org/10.19030/tlc.v9i2.6902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  <w:tab w:pos="4160" w:val="left" w:leader="none"/>
          <w:tab w:pos="5345" w:val="left" w:leader="none"/>
          <w:tab w:pos="7214" w:val="left" w:leader="none"/>
          <w:tab w:pos="913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color w:val="212121"/>
          <w:sz w:val="20"/>
        </w:rPr>
        <w:t>D</w:t>
      </w:r>
      <w:r>
        <w:rPr>
          <w:color w:val="212121"/>
          <w:sz w:val="20"/>
        </w:rPr>
        <w:t>jigic,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Stojiljkovic,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(2011).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styles,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climate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achievement.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Procedia-Social</w:t>
        <w:tab/>
        <w:t>and</w:t>
        <w:tab/>
        <w:t>Behavioural</w:t>
        <w:tab/>
        <w:t>Sciences,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29,</w:t>
        <w:tab/>
      </w:r>
      <w:r>
        <w:rPr>
          <w:i/>
          <w:color w:val="212121"/>
          <w:spacing w:val="-1"/>
          <w:sz w:val="20"/>
        </w:rPr>
        <w:t>819-828</w:t>
      </w:r>
      <w:r>
        <w:rPr>
          <w:color w:val="212121"/>
          <w:spacing w:val="-1"/>
          <w:sz w:val="20"/>
        </w:rPr>
        <w:t>.</w:t>
      </w:r>
    </w:p>
    <w:p>
      <w:pPr>
        <w:pStyle w:val="BodyText"/>
        <w:jc w:val="left"/>
      </w:pPr>
      <w:r>
        <w:rPr/>
        <w:pict>
          <v:rect style="position:absolute;margin-left:86.424004pt;margin-top:10.41595pt;width:178.34pt;height:.48pt;mso-position-horizontal-relative:page;mso-position-vertical-relative:paragraph;z-index:15729152" id="docshape18" filled="true" fillcolor="#6f2f9f" stroked="false">
            <v:fill type="solid"/>
            <w10:wrap type="none"/>
          </v:rect>
        </w:pict>
      </w:r>
      <w:hyperlink r:id="rId23">
        <w:r>
          <w:rPr>
            <w:color w:val="6F2F9F"/>
          </w:rPr>
          <w:t>https://doi.org/10.1016/j.sbspro.2011.11.310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2" w:hanging="360"/>
        <w:jc w:val="left"/>
        <w:rPr>
          <w:sz w:val="20"/>
        </w:rPr>
      </w:pPr>
      <w:r>
        <w:rPr/>
        <w:pict>
          <v:rect style="position:absolute;margin-left:263.329987pt;margin-top:21.815929pt;width:159.53pt;height:.48pt;mso-position-horizontal-relative:page;mso-position-vertical-relative:paragraph;z-index:15729664" id="docshape19" filled="true" fillcolor="#6f2f9f" stroked="false">
            <v:fill type="solid"/>
            <w10:wrap type="none"/>
          </v:rect>
        </w:pict>
      </w:r>
      <w:bookmarkStart w:name="_bookmark15" w:id="31"/>
      <w:bookmarkEnd w:id="31"/>
      <w:r>
        <w:rPr/>
      </w:r>
      <w:bookmarkStart w:name="_bookmark15" w:id="32"/>
      <w:bookmarkEnd w:id="32"/>
      <w:r>
        <w:rPr>
          <w:color w:val="212121"/>
          <w:sz w:val="20"/>
        </w:rPr>
        <w:t>Dr</w:t>
      </w:r>
      <w:r>
        <w:rPr>
          <w:color w:val="212121"/>
          <w:sz w:val="20"/>
        </w:rPr>
        <w:t>eikurs,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Grunwald,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Pepper,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(2013). Maintaining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sanity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techniques.</w:t>
      </w:r>
      <w:r>
        <w:rPr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Taylor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&amp;</w:t>
      </w:r>
      <w:r>
        <w:rPr>
          <w:i/>
          <w:color w:val="212121"/>
          <w:spacing w:val="-6"/>
          <w:sz w:val="20"/>
        </w:rPr>
        <w:t> </w:t>
      </w:r>
      <w:r>
        <w:rPr>
          <w:i/>
          <w:color w:val="212121"/>
          <w:sz w:val="20"/>
        </w:rPr>
        <w:t>Francis</w:t>
      </w:r>
      <w:r>
        <w:rPr>
          <w:color w:val="212121"/>
          <w:sz w:val="20"/>
        </w:rPr>
        <w:t>. </w:t>
      </w:r>
      <w:hyperlink r:id="rId24">
        <w:r>
          <w:rPr>
            <w:color w:val="6F2F9F"/>
            <w:sz w:val="20"/>
          </w:rPr>
          <w:t>https://doi.org/10.4324/9780203768266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0" w:hanging="360"/>
        <w:jc w:val="left"/>
        <w:rPr>
          <w:sz w:val="20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color w:val="212121"/>
          <w:sz w:val="20"/>
        </w:rPr>
        <w:t>E</w:t>
      </w:r>
      <w:r>
        <w:rPr>
          <w:color w:val="212121"/>
          <w:sz w:val="20"/>
        </w:rPr>
        <w:t>vertson,</w:t>
      </w:r>
      <w:r>
        <w:rPr>
          <w:color w:val="212121"/>
          <w:spacing w:val="29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8"/>
          <w:sz w:val="20"/>
        </w:rPr>
        <w:t> </w:t>
      </w:r>
      <w:r>
        <w:rPr>
          <w:color w:val="212121"/>
          <w:sz w:val="20"/>
        </w:rPr>
        <w:t>Weinstein,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29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33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30"/>
          <w:sz w:val="20"/>
        </w:rPr>
        <w:t> </w:t>
      </w:r>
      <w:r>
        <w:rPr>
          <w:i/>
          <w:color w:val="212121"/>
          <w:sz w:val="20"/>
        </w:rPr>
        <w:t>management</w:t>
      </w:r>
      <w:r>
        <w:rPr>
          <w:i/>
          <w:color w:val="212121"/>
          <w:spacing w:val="27"/>
          <w:sz w:val="20"/>
        </w:rPr>
        <w:t> </w:t>
      </w:r>
      <w:r>
        <w:rPr>
          <w:i/>
          <w:color w:val="212121"/>
          <w:sz w:val="20"/>
        </w:rPr>
        <w:t>as</w:t>
      </w:r>
      <w:r>
        <w:rPr>
          <w:i/>
          <w:color w:val="212121"/>
          <w:spacing w:val="28"/>
          <w:sz w:val="20"/>
        </w:rPr>
        <w:t> </w:t>
      </w:r>
      <w:r>
        <w:rPr>
          <w:i/>
          <w:color w:val="212121"/>
          <w:sz w:val="20"/>
        </w:rPr>
        <w:t>a</w:t>
      </w:r>
      <w:r>
        <w:rPr>
          <w:i/>
          <w:color w:val="212121"/>
          <w:spacing w:val="31"/>
          <w:sz w:val="20"/>
        </w:rPr>
        <w:t> </w:t>
      </w:r>
      <w:r>
        <w:rPr>
          <w:i/>
          <w:color w:val="212121"/>
          <w:sz w:val="20"/>
        </w:rPr>
        <w:t>field</w:t>
      </w:r>
      <w:r>
        <w:rPr>
          <w:i/>
          <w:color w:val="212121"/>
          <w:spacing w:val="3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29"/>
          <w:sz w:val="20"/>
        </w:rPr>
        <w:t> </w:t>
      </w:r>
      <w:r>
        <w:rPr>
          <w:i/>
          <w:color w:val="212121"/>
          <w:sz w:val="20"/>
        </w:rPr>
        <w:t>inquiry</w:t>
      </w:r>
      <w:r>
        <w:rPr>
          <w:color w:val="212121"/>
          <w:sz w:val="20"/>
        </w:rPr>
        <w:t>.</w:t>
      </w:r>
      <w:r>
        <w:rPr>
          <w:color w:val="212121"/>
          <w:spacing w:val="30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29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(pp. 13-26). Routledge.</w:t>
      </w:r>
      <w:r>
        <w:rPr>
          <w:color w:val="6F2F9F"/>
          <w:sz w:val="20"/>
        </w:rPr>
        <w:t> </w:t>
      </w:r>
      <w:hyperlink r:id="rId25">
        <w:r>
          <w:rPr>
            <w:color w:val="6F2F9F"/>
            <w:sz w:val="20"/>
            <w:u w:val="single" w:color="6F2F9F"/>
          </w:rPr>
          <w:t>https://doi.org/10.4324/9780203874783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  <w:tab w:pos="9341" w:val="left" w:leader="none"/>
        </w:tabs>
        <w:spacing w:line="240" w:lineRule="auto" w:before="0" w:after="0"/>
        <w:ind w:left="868" w:right="147" w:hanging="360"/>
        <w:jc w:val="left"/>
        <w:rPr>
          <w:sz w:val="20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color w:val="212121"/>
          <w:sz w:val="20"/>
        </w:rPr>
        <w:t>Fa</w:t>
      </w:r>
      <w:r>
        <w:rPr>
          <w:color w:val="212121"/>
          <w:sz w:val="20"/>
        </w:rPr>
        <w:t>ul,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Stepensky, K.,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Simonsen,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B. (2012).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effects of prompting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appropriate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 the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off-task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behavior  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of  </w:t>
      </w:r>
      <w:r>
        <w:rPr>
          <w:color w:val="212121"/>
          <w:spacing w:val="9"/>
          <w:sz w:val="20"/>
        </w:rPr>
        <w:t> </w:t>
      </w:r>
      <w:r>
        <w:rPr>
          <w:color w:val="212121"/>
          <w:sz w:val="20"/>
        </w:rPr>
        <w:t>two  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middle  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school  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students.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Journal  </w:t>
      </w:r>
      <w:r>
        <w:rPr>
          <w:i/>
          <w:color w:val="212121"/>
          <w:spacing w:val="10"/>
          <w:sz w:val="20"/>
        </w:rPr>
        <w:t> </w:t>
      </w:r>
      <w:r>
        <w:rPr>
          <w:i/>
          <w:color w:val="212121"/>
          <w:sz w:val="20"/>
        </w:rPr>
        <w:t>of  </w:t>
      </w:r>
      <w:r>
        <w:rPr>
          <w:i/>
          <w:color w:val="212121"/>
          <w:spacing w:val="10"/>
          <w:sz w:val="20"/>
        </w:rPr>
        <w:t> </w:t>
      </w:r>
      <w:r>
        <w:rPr>
          <w:i/>
          <w:color w:val="212121"/>
          <w:sz w:val="20"/>
        </w:rPr>
        <w:t>positive  </w:t>
      </w:r>
      <w:r>
        <w:rPr>
          <w:i/>
          <w:color w:val="212121"/>
          <w:spacing w:val="12"/>
          <w:sz w:val="20"/>
        </w:rPr>
        <w:t> </w:t>
      </w:r>
      <w:r>
        <w:rPr>
          <w:i/>
          <w:color w:val="212121"/>
          <w:sz w:val="20"/>
        </w:rPr>
        <w:t>behaviour  </w:t>
      </w:r>
      <w:r>
        <w:rPr>
          <w:i/>
          <w:color w:val="212121"/>
          <w:spacing w:val="10"/>
          <w:sz w:val="20"/>
        </w:rPr>
        <w:t> </w:t>
      </w:r>
      <w:r>
        <w:rPr>
          <w:i/>
          <w:color w:val="212121"/>
          <w:sz w:val="20"/>
        </w:rPr>
        <w:t>interventions,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14(1),</w:t>
        <w:tab/>
      </w:r>
      <w:r>
        <w:rPr>
          <w:color w:val="212121"/>
          <w:spacing w:val="-1"/>
          <w:sz w:val="20"/>
        </w:rPr>
        <w:t>47-55.</w:t>
      </w:r>
    </w:p>
    <w:p>
      <w:pPr>
        <w:pStyle w:val="BodyText"/>
        <w:spacing w:line="229" w:lineRule="exact" w:before="1"/>
        <w:jc w:val="left"/>
      </w:pPr>
      <w:hyperlink r:id="rId26">
        <w:r>
          <w:rPr>
            <w:color w:val="6F2F9F"/>
            <w:u w:val="single" w:color="6F2F9F"/>
          </w:rPr>
          <w:t>https://doi.org/10.1177/1098300711410702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  <w:tab w:pos="2091" w:val="left" w:leader="none"/>
          <w:tab w:pos="3657" w:val="left" w:leader="none"/>
          <w:tab w:pos="4324" w:val="left" w:leader="none"/>
          <w:tab w:pos="5279" w:val="left" w:leader="none"/>
          <w:tab w:pos="7374" w:val="left" w:leader="none"/>
          <w:tab w:pos="9137" w:val="left" w:leader="none"/>
        </w:tabs>
        <w:spacing w:line="240" w:lineRule="auto" w:before="0" w:after="0"/>
        <w:ind w:left="868" w:right="147" w:hanging="360"/>
        <w:jc w:val="left"/>
        <w:rPr>
          <w:sz w:val="20"/>
        </w:rPr>
      </w:pPr>
      <w:bookmarkStart w:name="_bookmark18" w:id="37"/>
      <w:bookmarkEnd w:id="37"/>
      <w:r>
        <w:rPr/>
      </w:r>
      <w:bookmarkStart w:name="_bookmark18" w:id="38"/>
      <w:bookmarkEnd w:id="38"/>
      <w:r>
        <w:rPr>
          <w:color w:val="212121"/>
          <w:sz w:val="20"/>
        </w:rPr>
        <w:t>Flor</w:t>
      </w:r>
      <w:r>
        <w:rPr>
          <w:color w:val="212121"/>
          <w:sz w:val="20"/>
        </w:rPr>
        <w:t>ess,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T.,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Beschta,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Meyer,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Reinke,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39"/>
          <w:sz w:val="20"/>
        </w:rPr>
        <w:t> </w:t>
      </w:r>
      <w:r>
        <w:rPr>
          <w:color w:val="212121"/>
          <w:sz w:val="20"/>
        </w:rPr>
        <w:t>(2017).</w:t>
      </w:r>
      <w:r>
        <w:rPr>
          <w:color w:val="212121"/>
          <w:spacing w:val="37"/>
          <w:sz w:val="20"/>
        </w:rPr>
        <w:t> </w:t>
      </w:r>
      <w:r>
        <w:rPr>
          <w:color w:val="212121"/>
          <w:sz w:val="20"/>
        </w:rPr>
        <w:t>Praise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research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trends</w:t>
      </w:r>
      <w:r>
        <w:rPr>
          <w:color w:val="212121"/>
          <w:spacing w:val="38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future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directions:</w:t>
        <w:tab/>
        <w:t>Characteristics</w:t>
        <w:tab/>
        <w:t>and</w:t>
        <w:tab/>
        <w:t>teacher</w:t>
        <w:tab/>
        <w:t>training.</w:t>
      </w:r>
      <w:r>
        <w:rPr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Behavioural</w:t>
        <w:tab/>
        <w:t>Disorders,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43(1),</w:t>
        <w:tab/>
      </w:r>
      <w:r>
        <w:rPr>
          <w:color w:val="212121"/>
          <w:sz w:val="20"/>
        </w:rPr>
        <w:t>227-243.</w:t>
      </w:r>
    </w:p>
    <w:p>
      <w:pPr>
        <w:pStyle w:val="BodyText"/>
        <w:jc w:val="left"/>
      </w:pPr>
      <w:hyperlink r:id="rId27">
        <w:r>
          <w:rPr>
            <w:color w:val="6F2F9F"/>
            <w:u w:val="single" w:color="6F2F9F"/>
          </w:rPr>
          <w:t>https://doi.org/10.1177/0198742917704648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8" w:hanging="360"/>
        <w:jc w:val="both"/>
        <w:rPr>
          <w:sz w:val="20"/>
        </w:rPr>
      </w:pPr>
      <w:bookmarkStart w:name="_bookmark19" w:id="39"/>
      <w:bookmarkEnd w:id="39"/>
      <w:r>
        <w:rPr/>
      </w:r>
      <w:bookmarkStart w:name="_bookmark19" w:id="40"/>
      <w:bookmarkEnd w:id="40"/>
      <w:r>
        <w:rPr>
          <w:color w:val="212121"/>
          <w:sz w:val="20"/>
        </w:rPr>
        <w:t>Fl</w:t>
      </w:r>
      <w:r>
        <w:rPr>
          <w:color w:val="212121"/>
          <w:sz w:val="20"/>
        </w:rPr>
        <w:t>ower, A., McKenna, J. W., &amp; Haring, C. D. (2017). Behaviour and classroom management: Are 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preparation programs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really preparing 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teachers?. Preventing 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Failure: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Alternative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for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Children and Youth,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z w:val="20"/>
        </w:rPr>
        <w:t>61(2)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163-169.</w:t>
      </w:r>
      <w:r>
        <w:rPr>
          <w:color w:val="6F2F9F"/>
          <w:spacing w:val="1"/>
          <w:sz w:val="20"/>
        </w:rPr>
        <w:t> </w:t>
      </w:r>
      <w:hyperlink r:id="rId28">
        <w:r>
          <w:rPr>
            <w:color w:val="6F2F9F"/>
            <w:sz w:val="20"/>
            <w:u w:val="single" w:color="6F2F9F"/>
          </w:rPr>
          <w:t>https://doi.org/10.1080/1045988X.2016.1231109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6" w:hanging="360"/>
        <w:jc w:val="both"/>
        <w:rPr>
          <w:sz w:val="20"/>
        </w:rPr>
      </w:pPr>
      <w:bookmarkStart w:name="_bookmark20" w:id="41"/>
      <w:bookmarkEnd w:id="41"/>
      <w:r>
        <w:rPr/>
      </w:r>
      <w:bookmarkStart w:name="_bookmark20" w:id="42"/>
      <w:bookmarkEnd w:id="42"/>
      <w:r>
        <w:rPr>
          <w:color w:val="212121"/>
          <w:sz w:val="20"/>
        </w:rPr>
        <w:t>Frie</w:t>
      </w:r>
      <w:r>
        <w:rPr>
          <w:color w:val="212121"/>
          <w:sz w:val="20"/>
        </w:rPr>
        <w:t>dman, I. A. (2013). </w:t>
      </w:r>
      <w:r>
        <w:rPr>
          <w:i/>
          <w:color w:val="212121"/>
          <w:sz w:val="20"/>
        </w:rPr>
        <w:t>Classroom management and teacher stress and burnout</w:t>
      </w:r>
      <w:r>
        <w:rPr>
          <w:color w:val="212121"/>
          <w:sz w:val="20"/>
        </w:rPr>
        <w:t>. In Handbook of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(pp. 935-954). Routledge.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0" w:hanging="360"/>
        <w:jc w:val="both"/>
        <w:rPr>
          <w:sz w:val="20"/>
        </w:rPr>
      </w:pPr>
      <w:bookmarkStart w:name="_bookmark21" w:id="43"/>
      <w:bookmarkEnd w:id="43"/>
      <w:r>
        <w:rPr/>
      </w:r>
      <w:bookmarkStart w:name="_bookmark21" w:id="44"/>
      <w:bookmarkEnd w:id="44"/>
      <w:r>
        <w:rPr>
          <w:color w:val="212121"/>
          <w:sz w:val="20"/>
        </w:rPr>
        <w:t>F</w:t>
      </w:r>
      <w:r>
        <w:rPr>
          <w:color w:val="212121"/>
          <w:sz w:val="20"/>
        </w:rPr>
        <w:t>reiberg, H. J., &amp; Lamb, S. M. (2009). Dimensions of person-centered classroom management. </w:t>
      </w:r>
      <w:r>
        <w:rPr>
          <w:i/>
          <w:color w:val="212121"/>
          <w:sz w:val="20"/>
        </w:rPr>
        <w:t>Theory into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practice, 48(2),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99-105.</w:t>
      </w:r>
      <w:r>
        <w:rPr>
          <w:color w:val="6F2F9F"/>
          <w:spacing w:val="2"/>
          <w:sz w:val="20"/>
        </w:rPr>
        <w:t> </w:t>
      </w:r>
      <w:hyperlink r:id="rId29">
        <w:r>
          <w:rPr>
            <w:color w:val="6F2F9F"/>
            <w:sz w:val="20"/>
            <w:u w:val="single" w:color="6F2F9F"/>
          </w:rPr>
          <w:t>https://doi.org/10.1080/00405840902776228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52" w:hanging="360"/>
        <w:jc w:val="both"/>
        <w:rPr>
          <w:sz w:val="20"/>
        </w:rPr>
      </w:pPr>
      <w:bookmarkStart w:name="_bookmark22" w:id="45"/>
      <w:bookmarkEnd w:id="45"/>
      <w:r>
        <w:rPr/>
      </w:r>
      <w:bookmarkStart w:name="_bookmark22" w:id="46"/>
      <w:bookmarkEnd w:id="46"/>
      <w:r>
        <w:rPr>
          <w:color w:val="212121"/>
          <w:sz w:val="20"/>
        </w:rPr>
        <w:t>Getti</w:t>
      </w:r>
      <w:r>
        <w:rPr>
          <w:color w:val="212121"/>
          <w:sz w:val="20"/>
        </w:rPr>
        <w:t>nger, M., &amp; Kohler, K. M. (2013). </w:t>
      </w:r>
      <w:r>
        <w:rPr>
          <w:i/>
          <w:color w:val="212121"/>
          <w:sz w:val="20"/>
        </w:rPr>
        <w:t>Process-outcome approaches to classroom management and effective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teaching.</w:t>
      </w:r>
      <w:r>
        <w:rPr>
          <w:i/>
          <w:color w:val="212121"/>
          <w:spacing w:val="-2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(pp. 83-106). Routledge.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28" w:lineRule="exact" w:before="0" w:after="0"/>
        <w:ind w:left="868" w:right="0" w:hanging="361"/>
        <w:jc w:val="both"/>
        <w:rPr>
          <w:sz w:val="20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sz w:val="20"/>
        </w:rPr>
        <w:t>G</w:t>
      </w:r>
      <w:r>
        <w:rPr>
          <w:sz w:val="20"/>
        </w:rPr>
        <w:t>ordon,</w:t>
      </w:r>
      <w:r>
        <w:rPr>
          <w:spacing w:val="-4"/>
          <w:sz w:val="20"/>
        </w:rPr>
        <w:t> </w:t>
      </w:r>
      <w:r>
        <w:rPr>
          <w:sz w:val="20"/>
        </w:rPr>
        <w:t>T.</w:t>
      </w:r>
      <w:r>
        <w:rPr>
          <w:spacing w:val="-2"/>
          <w:sz w:val="20"/>
        </w:rPr>
        <w:t> </w:t>
      </w:r>
      <w:r>
        <w:rPr>
          <w:sz w:val="20"/>
        </w:rPr>
        <w:t>(2006).</w:t>
      </w:r>
      <w:r>
        <w:rPr>
          <w:spacing w:val="1"/>
          <w:sz w:val="20"/>
        </w:rPr>
        <w:t> </w:t>
      </w:r>
      <w:r>
        <w:rPr>
          <w:i/>
          <w:sz w:val="20"/>
        </w:rPr>
        <w:t>Classroom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Theorists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 Theories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7" w:hanging="360"/>
        <w:jc w:val="both"/>
        <w:rPr>
          <w:sz w:val="20"/>
        </w:rPr>
      </w:pPr>
      <w:bookmarkStart w:name="_bookmark24" w:id="49"/>
      <w:bookmarkEnd w:id="49"/>
      <w:r>
        <w:rPr/>
      </w:r>
      <w:bookmarkStart w:name="_bookmark24" w:id="50"/>
      <w:bookmarkEnd w:id="50"/>
      <w:r>
        <w:rPr>
          <w:color w:val="212121"/>
          <w:sz w:val="20"/>
        </w:rPr>
        <w:t>Hir</w:t>
      </w:r>
      <w:r>
        <w:rPr>
          <w:color w:val="212121"/>
          <w:sz w:val="20"/>
        </w:rPr>
        <w:t>shberg, M. J., Flook, L., Enright, R. D., &amp; Davidson, R. J. (2020). Integrating mindfulness and connection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practices into preservice teacher education improves classroom practices. </w:t>
      </w:r>
      <w:r>
        <w:rPr>
          <w:i/>
          <w:color w:val="212121"/>
          <w:sz w:val="20"/>
        </w:rPr>
        <w:t>Learning and Instruction, 66, </w:t>
      </w:r>
      <w:r>
        <w:rPr>
          <w:color w:val="212121"/>
          <w:sz w:val="20"/>
        </w:rPr>
        <w:t>101298.</w:t>
      </w:r>
      <w:r>
        <w:rPr>
          <w:color w:val="6F2F9F"/>
          <w:spacing w:val="-47"/>
          <w:sz w:val="20"/>
        </w:rPr>
        <w:t> </w:t>
      </w:r>
      <w:hyperlink r:id="rId30">
        <w:r>
          <w:rPr>
            <w:color w:val="6F2F9F"/>
            <w:sz w:val="20"/>
            <w:u w:val="single" w:color="6F2F9F"/>
          </w:rPr>
          <w:t>https://doi.org/10.1016/j.learninstruc.2019.101298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7" w:hanging="360"/>
        <w:jc w:val="both"/>
        <w:rPr>
          <w:sz w:val="20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color w:val="212121"/>
          <w:sz w:val="20"/>
        </w:rPr>
        <w:t>H</w:t>
      </w:r>
      <w:r>
        <w:rPr>
          <w:color w:val="212121"/>
          <w:sz w:val="20"/>
        </w:rPr>
        <w:t>oy,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W.,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Weinstein,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(2013).   </w:t>
      </w:r>
      <w:r>
        <w:rPr>
          <w:i/>
          <w:color w:val="212121"/>
          <w:sz w:val="20"/>
        </w:rPr>
        <w:t>Student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perspectives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on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management</w:t>
      </w:r>
      <w:r>
        <w:rPr>
          <w:color w:val="212121"/>
          <w:sz w:val="20"/>
        </w:rPr>
        <w:t>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(pp.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191-230). Routledge.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color w:val="212121"/>
          <w:sz w:val="20"/>
        </w:rPr>
        <w:t>Ke</w:t>
      </w:r>
      <w:r>
        <w:rPr>
          <w:color w:val="212121"/>
          <w:sz w:val="20"/>
        </w:rPr>
        <w:t>nnedy, M. J., Hirsch, S. E., Rodgers, W. J., Bruce, A., &amp; Lloyd, J. W. (2017). Supporting high 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implementation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evidence-based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practices. </w:t>
      </w:r>
      <w:r>
        <w:rPr>
          <w:i/>
          <w:color w:val="212121"/>
          <w:sz w:val="20"/>
        </w:rPr>
        <w:t>Teaching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63</w:t>
      </w:r>
      <w:r>
        <w:rPr>
          <w:color w:val="212121"/>
          <w:sz w:val="20"/>
        </w:rPr>
        <w:t>, 47-57.</w:t>
      </w:r>
      <w:r>
        <w:rPr>
          <w:color w:val="6F2F9F"/>
          <w:spacing w:val="-1"/>
          <w:sz w:val="20"/>
        </w:rPr>
        <w:t> </w:t>
      </w:r>
      <w:hyperlink r:id="rId31">
        <w:r>
          <w:rPr>
            <w:color w:val="6F2F9F"/>
            <w:sz w:val="20"/>
            <w:u w:val="single" w:color="6F2F9F"/>
          </w:rPr>
          <w:t>https://doi.org/10.1016/j.tate.2016.12.009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1"/>
        <w:jc w:val="both"/>
        <w:rPr>
          <w:sz w:val="20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color w:val="212121"/>
          <w:sz w:val="20"/>
        </w:rPr>
        <w:t>K</w:t>
      </w:r>
      <w:r>
        <w:rPr>
          <w:color w:val="212121"/>
          <w:sz w:val="20"/>
        </w:rPr>
        <w:t>night,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(2018).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Coaching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Model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Leadership,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76(1),</w:t>
      </w:r>
      <w:r>
        <w:rPr>
          <w:i/>
          <w:color w:val="212121"/>
          <w:spacing w:val="-1"/>
          <w:sz w:val="20"/>
        </w:rPr>
        <w:t> </w:t>
      </w:r>
      <w:r>
        <w:rPr>
          <w:color w:val="212121"/>
          <w:sz w:val="20"/>
        </w:rPr>
        <w:t>50-51.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color w:val="212121"/>
          <w:sz w:val="20"/>
        </w:rPr>
        <w:t>K</w:t>
      </w:r>
      <w:r>
        <w:rPr>
          <w:color w:val="212121"/>
          <w:sz w:val="20"/>
        </w:rPr>
        <w:t>önig,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Kramer,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C.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(2016).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professional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knowledge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management: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relation</w:t>
      </w:r>
      <w:r>
        <w:rPr>
          <w:color w:val="212121"/>
          <w:spacing w:val="-48"/>
          <w:sz w:val="20"/>
        </w:rPr>
        <w:t> </w:t>
      </w:r>
      <w:r>
        <w:rPr>
          <w:color w:val="212121"/>
          <w:sz w:val="20"/>
        </w:rPr>
        <w:t>of general pedagogical knowledge (GPK) and classroom management expertise (CME). </w:t>
      </w:r>
      <w:r>
        <w:rPr>
          <w:i/>
          <w:color w:val="212121"/>
          <w:sz w:val="20"/>
        </w:rPr>
        <w:t>ZDM, 48(1-2)</w:t>
      </w:r>
      <w:r>
        <w:rPr>
          <w:color w:val="212121"/>
          <w:sz w:val="20"/>
        </w:rPr>
        <w:t>, 139-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151.</w:t>
      </w:r>
      <w:r>
        <w:rPr>
          <w:color w:val="6F2F9F"/>
          <w:sz w:val="20"/>
        </w:rPr>
        <w:t> </w:t>
      </w:r>
      <w:hyperlink r:id="rId32">
        <w:r>
          <w:rPr>
            <w:color w:val="6F2F9F"/>
            <w:sz w:val="20"/>
            <w:u w:val="single" w:color="6F2F9F"/>
          </w:rPr>
          <w:t>https://doi.org/10.1007/s11858-015-0705-4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color w:val="212121"/>
          <w:sz w:val="20"/>
        </w:rPr>
        <w:t>K</w:t>
      </w:r>
      <w:r>
        <w:rPr>
          <w:color w:val="212121"/>
          <w:sz w:val="20"/>
        </w:rPr>
        <w:t>orpershoek, H., Harms, T., de Boer, H., van Kuijk, M., &amp; Doolaard, S. (2016). A meta-analysis of the effects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 classroom management strategies and classroom management programs on students’ academic, behavioural,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emotional,</w:t>
      </w:r>
      <w:r>
        <w:rPr>
          <w:color w:val="212121"/>
          <w:spacing w:val="14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motivational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outcomes.</w:t>
      </w:r>
      <w:r>
        <w:rPr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Review</w:t>
      </w:r>
      <w:r>
        <w:rPr>
          <w:i/>
          <w:color w:val="212121"/>
          <w:spacing w:val="14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2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12"/>
          <w:sz w:val="20"/>
        </w:rPr>
        <w:t> </w:t>
      </w:r>
      <w:r>
        <w:rPr>
          <w:i/>
          <w:color w:val="212121"/>
          <w:sz w:val="20"/>
        </w:rPr>
        <w:t>Research,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86(3),</w:t>
      </w:r>
      <w:r>
        <w:rPr>
          <w:i/>
          <w:color w:val="212121"/>
          <w:spacing w:val="14"/>
          <w:sz w:val="20"/>
        </w:rPr>
        <w:t> </w:t>
      </w:r>
      <w:r>
        <w:rPr>
          <w:color w:val="212121"/>
          <w:sz w:val="20"/>
        </w:rPr>
        <w:t>643-680.</w:t>
      </w:r>
    </w:p>
    <w:p>
      <w:pPr>
        <w:pStyle w:val="BodyText"/>
        <w:spacing w:line="229" w:lineRule="exact"/>
        <w:jc w:val="left"/>
      </w:pPr>
      <w:hyperlink r:id="rId33">
        <w:r>
          <w:rPr>
            <w:color w:val="6F2F9F"/>
            <w:u w:val="single" w:color="6F2F9F"/>
          </w:rPr>
          <w:t>https://doi.org/10.3102/0034654315626799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8" w:hanging="360"/>
        <w:jc w:val="both"/>
        <w:rPr>
          <w:sz w:val="20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color w:val="212121"/>
          <w:sz w:val="20"/>
        </w:rPr>
        <w:t>L</w:t>
      </w:r>
      <w:r>
        <w:rPr>
          <w:color w:val="212121"/>
          <w:sz w:val="20"/>
        </w:rPr>
        <w:t>andrum, T. J., &amp; Kauffman, J. M. (2013). Behavioural approaches to classroom management. In Handbook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(pp. 57-82). Routledge.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51" w:hanging="360"/>
        <w:jc w:val="both"/>
        <w:rPr>
          <w:sz w:val="20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color w:val="212121"/>
          <w:sz w:val="20"/>
        </w:rPr>
        <w:t>L</w:t>
      </w:r>
      <w:r>
        <w:rPr>
          <w:color w:val="212121"/>
          <w:sz w:val="20"/>
        </w:rPr>
        <w:t>atif, N., Dollah, S., &amp; Weda, S. (2020). Exploring the Implementation of Student-Centered Approach: A Case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Study of EFL Teachers’ Classroom Management on Junior High School (Doctoral dissertation, UNIVERSITAS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NEGERI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MAKASSAR).</w:t>
      </w:r>
      <w:r>
        <w:rPr>
          <w:color w:val="0462C1"/>
          <w:spacing w:val="5"/>
          <w:sz w:val="20"/>
        </w:rPr>
        <w:t> </w:t>
      </w:r>
      <w:hyperlink r:id="rId34">
        <w:r>
          <w:rPr>
            <w:color w:val="0462C1"/>
            <w:sz w:val="20"/>
            <w:u w:val="single" w:color="0462C1"/>
          </w:rPr>
          <w:t>http://eprints.unm.ac.id/id/eprint/16457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29" w:lineRule="exact" w:before="0" w:after="0"/>
        <w:ind w:left="868" w:right="0" w:hanging="361"/>
        <w:jc w:val="both"/>
        <w:rPr>
          <w:sz w:val="20"/>
        </w:rPr>
      </w:pPr>
      <w:bookmarkStart w:name="_bookmark32" w:id="65"/>
      <w:bookmarkEnd w:id="65"/>
      <w:r>
        <w:rPr/>
      </w:r>
      <w:bookmarkStart w:name="_bookmark32" w:id="66"/>
      <w:bookmarkEnd w:id="66"/>
      <w:r>
        <w:rPr>
          <w:color w:val="212121"/>
          <w:sz w:val="20"/>
        </w:rPr>
        <w:t>L</w:t>
      </w:r>
      <w:r>
        <w:rPr>
          <w:color w:val="212121"/>
          <w:sz w:val="20"/>
        </w:rPr>
        <w:t>ePage,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P.,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Darling-Hammond,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56"/>
          <w:sz w:val="20"/>
        </w:rPr>
        <w:t> </w:t>
      </w:r>
      <w:r>
        <w:rPr>
          <w:color w:val="212121"/>
          <w:sz w:val="20"/>
        </w:rPr>
        <w:t>Akar,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H.,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Gutierrez,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C.,</w:t>
      </w:r>
      <w:r>
        <w:rPr>
          <w:color w:val="212121"/>
          <w:spacing w:val="52"/>
          <w:sz w:val="20"/>
        </w:rPr>
        <w:t> </w:t>
      </w:r>
      <w:r>
        <w:rPr>
          <w:color w:val="212121"/>
          <w:sz w:val="20"/>
        </w:rPr>
        <w:t>Jenkins-Gunn,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E.,</w:t>
      </w:r>
      <w:r>
        <w:rPr>
          <w:color w:val="212121"/>
          <w:spacing w:val="56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54"/>
          <w:sz w:val="20"/>
        </w:rPr>
        <w:t> </w:t>
      </w:r>
      <w:r>
        <w:rPr>
          <w:color w:val="212121"/>
          <w:sz w:val="20"/>
        </w:rPr>
        <w:t>Rosebrock,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53"/>
          <w:sz w:val="20"/>
        </w:rPr>
        <w:t> </w:t>
      </w:r>
      <w:r>
        <w:rPr>
          <w:color w:val="212121"/>
          <w:sz w:val="20"/>
        </w:rPr>
        <w:t>(2005).</w:t>
      </w:r>
    </w:p>
    <w:p>
      <w:pPr>
        <w:spacing w:before="0"/>
        <w:ind w:left="868" w:right="0" w:firstLine="0"/>
        <w:jc w:val="both"/>
        <w:rPr>
          <w:sz w:val="20"/>
        </w:rPr>
      </w:pP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Management</w:t>
      </w:r>
      <w:r>
        <w:rPr>
          <w:color w:val="212121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8" w:hanging="360"/>
        <w:jc w:val="both"/>
        <w:rPr>
          <w:sz w:val="20"/>
        </w:rPr>
      </w:pPr>
      <w:bookmarkStart w:name="_bookmark33" w:id="67"/>
      <w:bookmarkEnd w:id="67"/>
      <w:r>
        <w:rPr/>
      </w:r>
      <w:bookmarkStart w:name="_bookmark33" w:id="68"/>
      <w:bookmarkEnd w:id="68"/>
      <w:r>
        <w:rPr>
          <w:color w:val="212121"/>
          <w:sz w:val="20"/>
        </w:rPr>
        <w:t>L</w:t>
      </w:r>
      <w:r>
        <w:rPr>
          <w:color w:val="212121"/>
          <w:sz w:val="20"/>
        </w:rPr>
        <w:t>evin, J., &amp; Nolan, J. F. (2014</w:t>
      </w:r>
      <w:r>
        <w:rPr>
          <w:i/>
          <w:color w:val="212121"/>
          <w:sz w:val="20"/>
        </w:rPr>
        <w:t>). Principles of classroom management: A professional decision-making model.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Pearson. </w:t>
      </w:r>
      <w:r>
        <w:rPr>
          <w:color w:val="212121"/>
          <w:sz w:val="20"/>
        </w:rPr>
        <w:t>One Lake Street, Upper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Saddle River,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New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Jersey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07458.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8" w:hanging="360"/>
        <w:jc w:val="both"/>
        <w:rPr>
          <w:sz w:val="20"/>
        </w:rPr>
      </w:pPr>
      <w:bookmarkStart w:name="_bookmark34" w:id="69"/>
      <w:bookmarkEnd w:id="69"/>
      <w:r>
        <w:rPr/>
      </w:r>
      <w:bookmarkStart w:name="_bookmark34" w:id="70"/>
      <w:bookmarkEnd w:id="70"/>
      <w:r>
        <w:rPr>
          <w:color w:val="212121"/>
          <w:sz w:val="20"/>
        </w:rPr>
        <w:t>L</w:t>
      </w:r>
      <w:r>
        <w:rPr>
          <w:color w:val="212121"/>
          <w:sz w:val="20"/>
        </w:rPr>
        <w:t>ittle, S. G., &amp; Akin‐Little, A. (2008). Psychology's contributions to classroom management</w:t>
      </w:r>
      <w:r>
        <w:rPr>
          <w:i/>
          <w:color w:val="212121"/>
          <w:sz w:val="20"/>
        </w:rPr>
        <w:t>. Psychology in the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Schools, 45(3),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227-234.</w:t>
      </w:r>
      <w:r>
        <w:rPr>
          <w:color w:val="6F2F9F"/>
          <w:spacing w:val="1"/>
          <w:sz w:val="20"/>
        </w:rPr>
        <w:t> </w:t>
      </w:r>
      <w:hyperlink r:id="rId35">
        <w:r>
          <w:rPr>
            <w:color w:val="6F2F9F"/>
            <w:sz w:val="20"/>
            <w:u w:val="single" w:color="6F2F9F"/>
          </w:rPr>
          <w:t>https://doi.org/10.1002/pits.20293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8" w:hanging="360"/>
        <w:jc w:val="both"/>
        <w:rPr>
          <w:sz w:val="20"/>
        </w:rPr>
      </w:pPr>
      <w:bookmarkStart w:name="_bookmark35" w:id="71"/>
      <w:bookmarkEnd w:id="71"/>
      <w:r>
        <w:rPr/>
      </w:r>
      <w:bookmarkStart w:name="_bookmark35" w:id="72"/>
      <w:bookmarkEnd w:id="72"/>
      <w:r>
        <w:rPr>
          <w:color w:val="212121"/>
          <w:sz w:val="20"/>
        </w:rPr>
        <w:t>L</w:t>
      </w:r>
      <w:r>
        <w:rPr>
          <w:color w:val="212121"/>
          <w:sz w:val="20"/>
        </w:rPr>
        <w:t>opes, J., Silva, E., Oliveira, C., Sass, D., &amp; Martin, N. (2017). </w:t>
      </w:r>
      <w:r>
        <w:rPr>
          <w:i/>
          <w:color w:val="212121"/>
          <w:sz w:val="20"/>
        </w:rPr>
        <w:t>Teacher’s classroom management behaviour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students’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misbehaviour: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study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with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5th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through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9th-grade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students.</w:t>
      </w:r>
      <w:r>
        <w:rPr>
          <w:i/>
          <w:color w:val="6F2F9F"/>
          <w:spacing w:val="1"/>
          <w:sz w:val="20"/>
        </w:rPr>
        <w:t> </w:t>
      </w:r>
      <w:hyperlink r:id="rId36">
        <w:r>
          <w:rPr>
            <w:color w:val="6F2F9F"/>
            <w:sz w:val="20"/>
            <w:u w:val="single" w:color="6F2F9F"/>
          </w:rPr>
          <w:t>https://doi.org/10.14204/ejrep.43.17075</w:t>
        </w:r>
      </w:hyperlink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619" w:footer="738" w:top="1400" w:bottom="92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80" w:after="0"/>
        <w:ind w:left="868" w:right="149" w:hanging="360"/>
        <w:jc w:val="both"/>
        <w:rPr>
          <w:sz w:val="20"/>
        </w:rPr>
      </w:pPr>
      <w:bookmarkStart w:name="_bookmark36" w:id="73"/>
      <w:bookmarkEnd w:id="73"/>
      <w:r>
        <w:rPr/>
      </w:r>
      <w:bookmarkStart w:name="_bookmark36" w:id="74"/>
      <w:bookmarkEnd w:id="74"/>
      <w:r>
        <w:rPr>
          <w:color w:val="212121"/>
          <w:sz w:val="20"/>
        </w:rPr>
        <w:t>MacS</w:t>
      </w:r>
      <w:r>
        <w:rPr>
          <w:color w:val="212121"/>
          <w:sz w:val="20"/>
        </w:rPr>
        <w:t>uga-Gage, A. S., &amp; Simonsen, B. (2015). Examining the effects of teacher-directed opportunities to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respond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outcomes: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systematic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review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literature.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Treatment</w:t>
      </w:r>
      <w:r>
        <w:rPr>
          <w:i/>
          <w:color w:val="212121"/>
          <w:spacing w:val="5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Children, 38(2),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211-239.</w:t>
      </w:r>
      <w:r>
        <w:rPr>
          <w:color w:val="6F2F9F"/>
          <w:spacing w:val="2"/>
          <w:sz w:val="20"/>
        </w:rPr>
        <w:t> </w:t>
      </w:r>
      <w:hyperlink r:id="rId37">
        <w:r>
          <w:rPr>
            <w:color w:val="6F2F9F"/>
            <w:sz w:val="20"/>
            <w:u w:val="single" w:color="6F2F9F"/>
          </w:rPr>
          <w:t>https://doi.org/10.1353/etc.2015.0009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29" w:lineRule="exact" w:before="0" w:after="0"/>
        <w:ind w:left="868" w:right="0" w:hanging="361"/>
        <w:jc w:val="both"/>
        <w:rPr>
          <w:sz w:val="20"/>
        </w:rPr>
      </w:pPr>
      <w:bookmarkStart w:name="_bookmark37" w:id="75"/>
      <w:bookmarkEnd w:id="75"/>
      <w:r>
        <w:rPr/>
      </w:r>
      <w:bookmarkStart w:name="_bookmark37" w:id="76"/>
      <w:bookmarkEnd w:id="76"/>
      <w:r>
        <w:rPr>
          <w:color w:val="212121"/>
          <w:sz w:val="20"/>
        </w:rPr>
        <w:t>Ma</w:t>
      </w:r>
      <w:r>
        <w:rPr>
          <w:color w:val="212121"/>
          <w:sz w:val="20"/>
        </w:rPr>
        <w:t>nning,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Bucher,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K. T.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(2013).</w:t>
      </w:r>
      <w:r>
        <w:rPr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management: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Models,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applications,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cases</w:t>
      </w:r>
      <w:r>
        <w:rPr>
          <w:color w:val="212121"/>
          <w:sz w:val="20"/>
        </w:rPr>
        <w:t>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Pearson.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0" w:hanging="361"/>
        <w:jc w:val="both"/>
        <w:rPr>
          <w:sz w:val="20"/>
        </w:rPr>
      </w:pPr>
      <w:bookmarkStart w:name="_bookmark38" w:id="77"/>
      <w:bookmarkEnd w:id="77"/>
      <w:r>
        <w:rPr/>
      </w:r>
      <w:bookmarkStart w:name="_bookmark38" w:id="78"/>
      <w:bookmarkEnd w:id="78"/>
      <w:r>
        <w:rPr>
          <w:color w:val="212121"/>
          <w:sz w:val="20"/>
        </w:rPr>
        <w:t>Mar</w:t>
      </w:r>
      <w:r>
        <w:rPr>
          <w:color w:val="212121"/>
          <w:sz w:val="20"/>
        </w:rPr>
        <w:t>zano,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Marzano,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S.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(2003).</w:t>
      </w:r>
      <w:r>
        <w:rPr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The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key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to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management</w:t>
      </w:r>
      <w:r>
        <w:rPr>
          <w:color w:val="212121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40" w:id="79"/>
      <w:bookmarkEnd w:id="79"/>
      <w:r>
        <w:rPr/>
      </w:r>
      <w:bookmarkStart w:name="_bookmark40" w:id="80"/>
      <w:bookmarkEnd w:id="80"/>
      <w:r>
        <w:rPr>
          <w:color w:val="212121"/>
          <w:sz w:val="20"/>
        </w:rPr>
        <w:t>Mitc</w:t>
      </w:r>
      <w:r>
        <w:rPr>
          <w:color w:val="212121"/>
          <w:sz w:val="20"/>
        </w:rPr>
        <w:t>hell, M. M., &amp; Bradshaw, C. P. (2013). Examining classroom influences on student perceptions of school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climate: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role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exclusionary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discipline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strategies.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school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psychology,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51(5)</w:t>
      </w:r>
      <w:r>
        <w:rPr>
          <w:color w:val="212121"/>
          <w:sz w:val="20"/>
        </w:rPr>
        <w:t>, 599-61</w:t>
      </w:r>
      <w:bookmarkStart w:name="_bookmark39" w:id="81"/>
      <w:bookmarkEnd w:id="81"/>
      <w:r>
        <w:rPr>
          <w:color w:val="212121"/>
          <w:sz w:val="20"/>
        </w:rPr>
        <w:t>0</w:t>
      </w:r>
      <w:r>
        <w:rPr>
          <w:color w:val="212121"/>
          <w:sz w:val="20"/>
        </w:rPr>
        <w:t>.</w:t>
      </w:r>
      <w:r>
        <w:rPr>
          <w:color w:val="6F2F9F"/>
          <w:spacing w:val="1"/>
          <w:sz w:val="20"/>
        </w:rPr>
        <w:t> </w:t>
      </w:r>
      <w:hyperlink r:id="rId38">
        <w:r>
          <w:rPr>
            <w:color w:val="6F2F9F"/>
            <w:sz w:val="20"/>
            <w:u w:val="single" w:color="6F2F9F"/>
          </w:rPr>
          <w:t>https://doi.org/10.1016/j.jsp.2013.05.005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1" w:hanging="360"/>
        <w:jc w:val="both"/>
        <w:rPr>
          <w:sz w:val="20"/>
        </w:rPr>
      </w:pPr>
      <w:r>
        <w:rPr>
          <w:color w:val="212121"/>
          <w:sz w:val="20"/>
        </w:rPr>
        <w:t>Milner IV, H. R. (2019). </w:t>
      </w:r>
      <w:r>
        <w:rPr>
          <w:i/>
          <w:color w:val="212121"/>
          <w:sz w:val="20"/>
        </w:rPr>
        <w:t>Culturally Responsive Classroom Management</w:t>
      </w:r>
      <w:r>
        <w:rPr>
          <w:color w:val="212121"/>
          <w:sz w:val="20"/>
        </w:rPr>
        <w:t>. In Oxford Research Encyclopaedia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Education.</w:t>
      </w:r>
      <w:r>
        <w:rPr>
          <w:color w:val="6F2F9F"/>
          <w:sz w:val="20"/>
        </w:rPr>
        <w:t> </w:t>
      </w:r>
      <w:hyperlink r:id="rId39">
        <w:r>
          <w:rPr>
            <w:color w:val="6F2F9F"/>
            <w:sz w:val="20"/>
            <w:u w:val="single" w:color="6F2F9F"/>
          </w:rPr>
          <w:t>https://doi.org/10.1093/acrefore/9780190264093.013.782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8" w:hanging="360"/>
        <w:jc w:val="both"/>
        <w:rPr>
          <w:sz w:val="20"/>
        </w:rPr>
      </w:pPr>
      <w:r>
        <w:rPr>
          <w:color w:val="212121"/>
          <w:sz w:val="20"/>
        </w:rPr>
        <w:t>Milner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IV,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Tenore,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F.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(2010).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diverse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classrooms. </w:t>
      </w:r>
      <w:r>
        <w:rPr>
          <w:i/>
          <w:color w:val="212121"/>
          <w:sz w:val="20"/>
        </w:rPr>
        <w:t>Urban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45(5)</w:t>
      </w:r>
      <w:r>
        <w:rPr>
          <w:color w:val="212121"/>
          <w:sz w:val="20"/>
        </w:rPr>
        <w:t>, 560-603.</w:t>
      </w:r>
      <w:r>
        <w:rPr>
          <w:color w:val="6F2F9F"/>
          <w:spacing w:val="2"/>
          <w:sz w:val="20"/>
        </w:rPr>
        <w:t> </w:t>
      </w:r>
      <w:hyperlink r:id="rId40">
        <w:r>
          <w:rPr>
            <w:color w:val="6F2F9F"/>
            <w:sz w:val="20"/>
            <w:u w:val="single" w:color="6F2F9F"/>
          </w:rPr>
          <w:t>https://doi.org/10.1177/0042085910377290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1" w:hanging="360"/>
        <w:jc w:val="both"/>
        <w:rPr>
          <w:sz w:val="20"/>
        </w:rPr>
      </w:pPr>
      <w:bookmarkStart w:name="_bookmark41" w:id="82"/>
      <w:bookmarkEnd w:id="82"/>
      <w:r>
        <w:rPr/>
      </w:r>
      <w:bookmarkStart w:name="_bookmark41" w:id="83"/>
      <w:bookmarkEnd w:id="83"/>
      <w:r>
        <w:rPr>
          <w:color w:val="212121"/>
          <w:sz w:val="20"/>
        </w:rPr>
        <w:t>M</w:t>
      </w:r>
      <w:r>
        <w:rPr>
          <w:color w:val="212121"/>
          <w:sz w:val="20"/>
        </w:rPr>
        <w:t>oltudal, S., Krumsvik, R., Jones, L., Eikeland, O. J., &amp; Johnson, B.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(2019). The Relationship Between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 Perceived Classroom Management Abilities and Their Professional Digital Competence. </w:t>
      </w:r>
      <w:r>
        <w:rPr>
          <w:i/>
          <w:color w:val="212121"/>
          <w:sz w:val="20"/>
        </w:rPr>
        <w:t>Designs for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Learning, 11(1).</w:t>
      </w:r>
      <w:r>
        <w:rPr>
          <w:i/>
          <w:color w:val="6F2F9F"/>
          <w:spacing w:val="1"/>
          <w:sz w:val="20"/>
        </w:rPr>
        <w:t> </w:t>
      </w:r>
      <w:hyperlink r:id="rId41">
        <w:r>
          <w:rPr>
            <w:color w:val="6F2F9F"/>
            <w:sz w:val="20"/>
            <w:u w:val="single" w:color="6F2F9F"/>
          </w:rPr>
          <w:t>https://doi.org/10.16993/dfl.128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42" w:id="84"/>
      <w:bookmarkEnd w:id="84"/>
      <w:r>
        <w:rPr/>
      </w:r>
      <w:bookmarkStart w:name="_bookmark42" w:id="85"/>
      <w:bookmarkEnd w:id="85"/>
      <w:r>
        <w:rPr>
          <w:color w:val="212121"/>
          <w:sz w:val="20"/>
        </w:rPr>
        <w:t>M</w:t>
      </w:r>
      <w:r>
        <w:rPr>
          <w:color w:val="212121"/>
          <w:sz w:val="20"/>
        </w:rPr>
        <w:t>orris-Rothschild,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Brassard,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(2006).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conflict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styles: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role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attachment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styles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efficacy</w:t>
      </w:r>
      <w:r>
        <w:rPr>
          <w:i/>
          <w:color w:val="212121"/>
          <w:sz w:val="20"/>
        </w:rPr>
        <w:t>. Journal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school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psychology, 44(2),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105-121.</w:t>
      </w:r>
      <w:r>
        <w:rPr>
          <w:color w:val="6F2F9F"/>
          <w:spacing w:val="1"/>
          <w:sz w:val="20"/>
        </w:rPr>
        <w:t> </w:t>
      </w:r>
      <w:hyperlink r:id="rId42">
        <w:r>
          <w:rPr>
            <w:color w:val="6F2F9F"/>
            <w:sz w:val="20"/>
            <w:u w:val="single" w:color="6F2F9F"/>
          </w:rPr>
          <w:t>https://doi.org/10.1016/j.jsp.2006.01.004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43" w:id="86"/>
      <w:bookmarkEnd w:id="86"/>
      <w:r>
        <w:rPr/>
      </w:r>
      <w:bookmarkStart w:name="_bookmark43" w:id="87"/>
      <w:bookmarkEnd w:id="87"/>
      <w:r>
        <w:rPr>
          <w:color w:val="212121"/>
          <w:sz w:val="20"/>
        </w:rPr>
        <w:t>Nie,</w:t>
      </w:r>
      <w:r>
        <w:rPr>
          <w:color w:val="212121"/>
          <w:sz w:val="20"/>
        </w:rPr>
        <w:t> Y., &amp; Lau, S. (2009). Complementary roles of care and behavioural control in classroom management: The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self-determination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theory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perspective. </w:t>
      </w:r>
      <w:r>
        <w:rPr>
          <w:i/>
          <w:color w:val="212121"/>
          <w:sz w:val="20"/>
        </w:rPr>
        <w:t>Contemporary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Psychology, 34(3),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185-194.</w:t>
      </w:r>
      <w:r>
        <w:rPr>
          <w:color w:val="6F2F9F"/>
          <w:spacing w:val="1"/>
          <w:sz w:val="20"/>
        </w:rPr>
        <w:t> </w:t>
      </w:r>
      <w:hyperlink r:id="rId43">
        <w:r>
          <w:rPr>
            <w:color w:val="6F2F9F"/>
            <w:sz w:val="20"/>
            <w:u w:val="single" w:color="6F2F9F"/>
          </w:rPr>
          <w:t>https://doi.org/10.1016/j.cedpsych.2009.03.001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44" w:id="88"/>
      <w:bookmarkEnd w:id="88"/>
      <w:r>
        <w:rPr/>
      </w:r>
      <w:bookmarkStart w:name="_bookmark44" w:id="89"/>
      <w:bookmarkEnd w:id="89"/>
      <w:r>
        <w:rPr>
          <w:color w:val="212121"/>
          <w:sz w:val="20"/>
        </w:rPr>
        <w:t>Oak</w:t>
      </w:r>
      <w:r>
        <w:rPr>
          <w:color w:val="212121"/>
          <w:sz w:val="20"/>
        </w:rPr>
        <w:t>es,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P.,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Cantwell,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E.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D.,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Lane,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L.,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Royer,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D.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J.,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Common,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E.</w:t>
      </w:r>
      <w:r>
        <w:rPr>
          <w:color w:val="212121"/>
          <w:spacing w:val="27"/>
          <w:sz w:val="20"/>
        </w:rPr>
        <w:t> </w:t>
      </w:r>
      <w:r>
        <w:rPr>
          <w:color w:val="212121"/>
          <w:sz w:val="20"/>
        </w:rPr>
        <w:t>A.</w:t>
      </w:r>
      <w:r>
        <w:rPr>
          <w:color w:val="212121"/>
          <w:spacing w:val="26"/>
          <w:sz w:val="20"/>
        </w:rPr>
        <w:t> </w:t>
      </w:r>
      <w:r>
        <w:rPr>
          <w:color w:val="212121"/>
          <w:sz w:val="20"/>
        </w:rPr>
        <w:t>(2020).</w:t>
      </w:r>
      <w:r>
        <w:rPr>
          <w:color w:val="212121"/>
          <w:spacing w:val="22"/>
          <w:sz w:val="20"/>
        </w:rPr>
        <w:t> </w:t>
      </w:r>
      <w:r>
        <w:rPr>
          <w:color w:val="212121"/>
          <w:sz w:val="20"/>
        </w:rPr>
        <w:t>Examining</w:t>
      </w:r>
      <w:r>
        <w:rPr>
          <w:color w:val="212121"/>
          <w:spacing w:val="24"/>
          <w:sz w:val="20"/>
        </w:rPr>
        <w:t> </w:t>
      </w:r>
      <w:r>
        <w:rPr>
          <w:color w:val="212121"/>
          <w:sz w:val="20"/>
        </w:rPr>
        <w:t>educators’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views of classroom management and instructional strategies: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school-site capacity 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supporting students’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behavioural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needs. </w:t>
      </w:r>
      <w:r>
        <w:rPr>
          <w:i/>
          <w:color w:val="212121"/>
          <w:sz w:val="20"/>
        </w:rPr>
        <w:t>Preventing School Failure: Alternative Education for Children and Youth, 64(1), </w:t>
      </w:r>
      <w:r>
        <w:rPr>
          <w:color w:val="212121"/>
          <w:sz w:val="20"/>
        </w:rPr>
        <w:t>1-11.</w:t>
      </w:r>
      <w:r>
        <w:rPr>
          <w:color w:val="6F2F9F"/>
          <w:spacing w:val="1"/>
          <w:sz w:val="20"/>
        </w:rPr>
        <w:t> </w:t>
      </w:r>
      <w:hyperlink r:id="rId44">
        <w:r>
          <w:rPr>
            <w:color w:val="6F2F9F"/>
            <w:sz w:val="20"/>
            <w:u w:val="single" w:color="6F2F9F"/>
          </w:rPr>
          <w:t>https://doi.org/10.1080/1045988X.2018.1523125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9" w:hanging="360"/>
        <w:jc w:val="both"/>
        <w:rPr>
          <w:sz w:val="20"/>
        </w:rPr>
      </w:pPr>
      <w:bookmarkStart w:name="_bookmark45" w:id="90"/>
      <w:bookmarkEnd w:id="90"/>
      <w:r>
        <w:rPr/>
      </w:r>
      <w:bookmarkStart w:name="_bookmark45" w:id="91"/>
      <w:bookmarkEnd w:id="91"/>
      <w:r>
        <w:rPr>
          <w:color w:val="212121"/>
          <w:sz w:val="20"/>
        </w:rPr>
        <w:t>Oli</w:t>
      </w:r>
      <w:r>
        <w:rPr>
          <w:color w:val="212121"/>
          <w:sz w:val="20"/>
        </w:rPr>
        <w:t>ver, R. M., Wehby, J. H., &amp; Reschly, D. J. (2011). Teacher classroom management practices: Effects 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disruptive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aggressive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student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behaviour. </w:t>
      </w:r>
      <w:r>
        <w:rPr>
          <w:i/>
          <w:color w:val="212121"/>
          <w:sz w:val="20"/>
        </w:rPr>
        <w:t>Campbell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Systematic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Reviews, 7(1),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1-55.</w:t>
      </w:r>
      <w:r>
        <w:rPr>
          <w:color w:val="6F2F9F"/>
          <w:spacing w:val="1"/>
          <w:sz w:val="20"/>
        </w:rPr>
        <w:t> </w:t>
      </w:r>
      <w:hyperlink r:id="rId45">
        <w:r>
          <w:rPr>
            <w:color w:val="6F2F9F"/>
            <w:sz w:val="20"/>
            <w:u w:val="single" w:color="6F2F9F"/>
          </w:rPr>
          <w:t>https://doi.org/10.4073/csr.2011.4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54" w:hanging="360"/>
        <w:jc w:val="both"/>
        <w:rPr>
          <w:sz w:val="20"/>
        </w:rPr>
      </w:pPr>
      <w:bookmarkStart w:name="_bookmark46" w:id="92"/>
      <w:bookmarkEnd w:id="92"/>
      <w:r>
        <w:rPr/>
      </w:r>
      <w:bookmarkStart w:name="_bookmark46" w:id="93"/>
      <w:bookmarkEnd w:id="93"/>
      <w:r>
        <w:rPr>
          <w:color w:val="212121"/>
          <w:sz w:val="20"/>
        </w:rPr>
        <w:t>Oli</w:t>
      </w:r>
      <w:r>
        <w:rPr>
          <w:color w:val="212121"/>
          <w:sz w:val="20"/>
        </w:rPr>
        <w:t>ver,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Reschly,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(2007).</w:t>
      </w:r>
      <w:r>
        <w:rPr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Effective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Management: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Preparation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Professional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Development.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TQ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Connection Issue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Paper</w:t>
      </w:r>
      <w:r>
        <w:rPr>
          <w:color w:val="212121"/>
          <w:sz w:val="20"/>
        </w:rPr>
        <w:t>.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National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comprehensive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center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quality.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47" w:id="94"/>
      <w:bookmarkEnd w:id="94"/>
      <w:r>
        <w:rPr/>
      </w:r>
      <w:bookmarkStart w:name="_bookmark47" w:id="95"/>
      <w:bookmarkEnd w:id="95"/>
      <w:r>
        <w:rPr>
          <w:color w:val="212121"/>
          <w:sz w:val="20"/>
        </w:rPr>
        <w:t>O</w:t>
      </w:r>
      <w:r>
        <w:rPr>
          <w:color w:val="212121"/>
          <w:sz w:val="20"/>
        </w:rPr>
        <w:t>’Neill, S., &amp; Stephenson, J. (2012). Does classroom management coursework influence pre-service 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perceived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preparedness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confidence?. </w:t>
      </w:r>
      <w:r>
        <w:rPr>
          <w:i/>
          <w:color w:val="212121"/>
          <w:sz w:val="20"/>
        </w:rPr>
        <w:t>Teaching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 28(8),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1131-1143.</w:t>
      </w:r>
      <w:r>
        <w:rPr>
          <w:color w:val="6F2F9F"/>
          <w:spacing w:val="1"/>
          <w:sz w:val="20"/>
        </w:rPr>
        <w:t> </w:t>
      </w:r>
      <w:hyperlink r:id="rId46">
        <w:r>
          <w:rPr>
            <w:color w:val="6F2F9F"/>
            <w:sz w:val="20"/>
            <w:u w:val="single" w:color="6F2F9F"/>
          </w:rPr>
          <w:t>https://doi.org/10.1016/j.tate.2012.06.008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0" w:hanging="360"/>
        <w:jc w:val="both"/>
        <w:rPr>
          <w:sz w:val="20"/>
        </w:rPr>
      </w:pPr>
      <w:bookmarkStart w:name="_bookmark48" w:id="96"/>
      <w:bookmarkEnd w:id="96"/>
      <w:r>
        <w:rPr/>
      </w:r>
      <w:bookmarkStart w:name="_bookmark48" w:id="97"/>
      <w:bookmarkEnd w:id="97"/>
      <w:r>
        <w:rPr>
          <w:sz w:val="20"/>
        </w:rPr>
        <w:t>P</w:t>
      </w:r>
      <w:r>
        <w:rPr>
          <w:sz w:val="20"/>
        </w:rPr>
        <w:t>aguio,</w:t>
      </w:r>
      <w:r>
        <w:rPr>
          <w:spacing w:val="1"/>
          <w:sz w:val="20"/>
        </w:rPr>
        <w:t> </w:t>
      </w:r>
      <w:r>
        <w:rPr>
          <w:sz w:val="20"/>
        </w:rPr>
        <w:t>D.,</w:t>
      </w:r>
      <w:r>
        <w:rPr>
          <w:spacing w:val="1"/>
          <w:sz w:val="20"/>
        </w:rPr>
        <w:t> </w:t>
      </w:r>
      <w:r>
        <w:rPr>
          <w:sz w:val="20"/>
        </w:rPr>
        <w:t>Gadia,</w:t>
      </w:r>
      <w:r>
        <w:rPr>
          <w:spacing w:val="1"/>
          <w:sz w:val="20"/>
        </w:rPr>
        <w:t> </w:t>
      </w:r>
      <w:r>
        <w:rPr>
          <w:sz w:val="20"/>
        </w:rPr>
        <w:t>E.,</w:t>
      </w:r>
      <w:r>
        <w:rPr>
          <w:spacing w:val="1"/>
          <w:sz w:val="20"/>
        </w:rPr>
        <w:t> </w:t>
      </w:r>
      <w:r>
        <w:rPr>
          <w:sz w:val="20"/>
        </w:rPr>
        <w:t>Domantay,</w:t>
      </w:r>
      <w:r>
        <w:rPr>
          <w:spacing w:val="1"/>
          <w:sz w:val="20"/>
        </w:rPr>
        <w:t> </w:t>
      </w:r>
      <w:r>
        <w:rPr>
          <w:sz w:val="20"/>
        </w:rPr>
        <w:t>G.,</w:t>
      </w:r>
      <w:r>
        <w:rPr>
          <w:spacing w:val="1"/>
          <w:sz w:val="20"/>
        </w:rPr>
        <w:t> </w:t>
      </w:r>
      <w:r>
        <w:rPr>
          <w:sz w:val="20"/>
        </w:rPr>
        <w:t>Baradiaga,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Fastidio,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Talvo,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(2012).</w:t>
      </w:r>
      <w:r>
        <w:rPr>
          <w:spacing w:val="1"/>
          <w:sz w:val="20"/>
        </w:rPr>
        <w:t> </w:t>
      </w:r>
      <w:r>
        <w:rPr>
          <w:i/>
          <w:sz w:val="20"/>
        </w:rPr>
        <w:t>Statistics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computer-based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discussions.</w:t>
      </w:r>
      <w:r>
        <w:rPr>
          <w:i/>
          <w:spacing w:val="2"/>
          <w:sz w:val="20"/>
        </w:rPr>
        <w:t> </w:t>
      </w:r>
      <w:r>
        <w:rPr>
          <w:sz w:val="20"/>
        </w:rPr>
        <w:t>Jimczyville Publications.</w:t>
      </w:r>
      <w:r>
        <w:rPr>
          <w:spacing w:val="-1"/>
          <w:sz w:val="20"/>
        </w:rPr>
        <w:t> </w:t>
      </w:r>
      <w:r>
        <w:rPr>
          <w:sz w:val="20"/>
        </w:rPr>
        <w:t>Malabon</w:t>
      </w:r>
      <w:r>
        <w:rPr>
          <w:spacing w:val="-1"/>
          <w:sz w:val="20"/>
        </w:rPr>
        <w:t> </w:t>
      </w:r>
      <w:r>
        <w:rPr>
          <w:sz w:val="20"/>
        </w:rPr>
        <w:t>City.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5" w:hanging="360"/>
        <w:jc w:val="both"/>
        <w:rPr>
          <w:sz w:val="20"/>
        </w:rPr>
      </w:pPr>
      <w:bookmarkStart w:name="_bookmark49" w:id="98"/>
      <w:bookmarkEnd w:id="98"/>
      <w:r>
        <w:rPr/>
      </w:r>
      <w:bookmarkStart w:name="_bookmark49" w:id="99"/>
      <w:bookmarkEnd w:id="99"/>
      <w:r>
        <w:rPr>
          <w:color w:val="212121"/>
          <w:sz w:val="20"/>
        </w:rPr>
        <w:t>P</w:t>
      </w:r>
      <w:r>
        <w:rPr>
          <w:color w:val="212121"/>
          <w:sz w:val="20"/>
        </w:rPr>
        <w:t>as, E. T., Cash, A. H., O'Brennan, L., Debnam, K. J., &amp; Bradshaw, C. P. (2015). Profiles of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high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Associations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with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strategies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composition.</w:t>
      </w:r>
      <w:r>
        <w:rPr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School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Psychology, 53(2), </w:t>
      </w:r>
      <w:r>
        <w:rPr>
          <w:color w:val="212121"/>
          <w:sz w:val="20"/>
        </w:rPr>
        <w:t>137-148.</w:t>
      </w:r>
      <w:r>
        <w:rPr>
          <w:color w:val="6F2F9F"/>
          <w:spacing w:val="-5"/>
          <w:sz w:val="20"/>
        </w:rPr>
        <w:t> </w:t>
      </w:r>
      <w:hyperlink r:id="rId47">
        <w:r>
          <w:rPr>
            <w:color w:val="6F2F9F"/>
            <w:sz w:val="20"/>
            <w:u w:val="single" w:color="6F2F9F"/>
          </w:rPr>
          <w:t>https://doi.org/10.1016/j.jsp.2014.12.005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5" w:hanging="360"/>
        <w:jc w:val="both"/>
        <w:rPr>
          <w:sz w:val="20"/>
        </w:rPr>
      </w:pPr>
      <w:bookmarkStart w:name="_bookmark50" w:id="100"/>
      <w:bookmarkEnd w:id="100"/>
      <w:r>
        <w:rPr/>
      </w:r>
      <w:bookmarkStart w:name="_bookmark50" w:id="101"/>
      <w:bookmarkEnd w:id="101"/>
      <w:r>
        <w:rPr>
          <w:color w:val="212121"/>
          <w:sz w:val="20"/>
        </w:rPr>
        <w:t>P</w:t>
      </w:r>
      <w:r>
        <w:rPr>
          <w:color w:val="212121"/>
          <w:sz w:val="20"/>
        </w:rPr>
        <w:t>ianta, R. C. (2013). </w:t>
      </w:r>
      <w:r>
        <w:rPr>
          <w:i/>
          <w:color w:val="212121"/>
          <w:sz w:val="20"/>
        </w:rPr>
        <w:t>Classroom management and relationships between children and teachers: Implications for</w:t>
      </w:r>
      <w:r>
        <w:rPr>
          <w:i/>
          <w:color w:val="212121"/>
          <w:spacing w:val="-47"/>
          <w:sz w:val="20"/>
        </w:rPr>
        <w:t> </w:t>
      </w:r>
      <w:r>
        <w:rPr>
          <w:i/>
          <w:color w:val="212121"/>
          <w:sz w:val="20"/>
        </w:rPr>
        <w:t>research 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practice.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Handbook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(pp. 695-720). Routledge.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54" w:hanging="360"/>
        <w:jc w:val="both"/>
        <w:rPr>
          <w:sz w:val="20"/>
        </w:rPr>
      </w:pPr>
      <w:bookmarkStart w:name="_bookmark51" w:id="102"/>
      <w:bookmarkEnd w:id="102"/>
      <w:r>
        <w:rPr/>
      </w:r>
      <w:bookmarkStart w:name="_bookmark51" w:id="103"/>
      <w:bookmarkEnd w:id="103"/>
      <w:r>
        <w:rPr>
          <w:color w:val="212121"/>
          <w:sz w:val="20"/>
        </w:rPr>
        <w:t>R</w:t>
      </w:r>
      <w:r>
        <w:rPr>
          <w:color w:val="212121"/>
          <w:sz w:val="20"/>
        </w:rPr>
        <w:t>ashid, A., Hussain, I. A., &amp; Khan, I. A. (2019). </w:t>
      </w:r>
      <w:r>
        <w:rPr>
          <w:i/>
          <w:color w:val="212121"/>
          <w:sz w:val="20"/>
        </w:rPr>
        <w:t>Exploring Teachers' Time Management Practices and their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impact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on Students' Academic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Achievement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at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the University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level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in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KP</w:t>
      </w:r>
      <w:r>
        <w:rPr>
          <w:color w:val="212121"/>
          <w:sz w:val="20"/>
        </w:rPr>
        <w:t>. Dialogue (Pakistan),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14(4).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3" w:hanging="360"/>
        <w:jc w:val="both"/>
        <w:rPr>
          <w:sz w:val="20"/>
        </w:rPr>
      </w:pPr>
      <w:bookmarkStart w:name="_bookmark52" w:id="104"/>
      <w:bookmarkEnd w:id="104"/>
      <w:r>
        <w:rPr/>
      </w:r>
      <w:bookmarkStart w:name="_bookmark52" w:id="105"/>
      <w:bookmarkEnd w:id="105"/>
      <w:r>
        <w:rPr>
          <w:color w:val="212121"/>
          <w:sz w:val="20"/>
        </w:rPr>
        <w:t>R</w:t>
      </w:r>
      <w:r>
        <w:rPr>
          <w:color w:val="212121"/>
          <w:sz w:val="20"/>
        </w:rPr>
        <w:t>einke,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W.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Herman,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Sprick,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(2011). </w:t>
      </w:r>
      <w:r>
        <w:rPr>
          <w:i/>
          <w:color w:val="212121"/>
          <w:sz w:val="20"/>
        </w:rPr>
        <w:t>Motivational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interviewing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for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effective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management: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The classroom check-up</w:t>
      </w:r>
      <w:r>
        <w:rPr>
          <w:color w:val="212121"/>
          <w:sz w:val="20"/>
        </w:rPr>
        <w:t>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Guilford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press.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9" w:hanging="360"/>
        <w:jc w:val="both"/>
        <w:rPr>
          <w:sz w:val="20"/>
        </w:rPr>
      </w:pPr>
      <w:bookmarkStart w:name="_bookmark53" w:id="106"/>
      <w:bookmarkEnd w:id="106"/>
      <w:r>
        <w:rPr/>
      </w:r>
      <w:bookmarkStart w:name="_bookmark53" w:id="107"/>
      <w:bookmarkEnd w:id="107"/>
      <w:r>
        <w:rPr>
          <w:color w:val="212121"/>
          <w:sz w:val="20"/>
        </w:rPr>
        <w:t>R</w:t>
      </w:r>
      <w:r>
        <w:rPr>
          <w:color w:val="212121"/>
          <w:sz w:val="20"/>
        </w:rPr>
        <w:t>einke, W. M., Stormont, M., Herman, K. C., Puri, R., &amp; Goel, N. (2011). Supporting children's mental health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schools: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perceptions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needs,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roles,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barriers. </w:t>
      </w:r>
      <w:r>
        <w:rPr>
          <w:i/>
          <w:color w:val="212121"/>
          <w:sz w:val="20"/>
        </w:rPr>
        <w:t>School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Psychology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Quarterly, 26(1),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1.</w:t>
      </w:r>
      <w:r>
        <w:rPr>
          <w:color w:val="6F2F9F"/>
          <w:spacing w:val="1"/>
          <w:sz w:val="20"/>
        </w:rPr>
        <w:t> </w:t>
      </w:r>
      <w:hyperlink r:id="rId48">
        <w:r>
          <w:rPr>
            <w:color w:val="6F2F9F"/>
            <w:sz w:val="20"/>
            <w:u w:val="single" w:color="6F2F9F"/>
          </w:rPr>
          <w:t>https://doi.org/10.1037/a0022714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3" w:hanging="360"/>
        <w:jc w:val="both"/>
        <w:rPr>
          <w:sz w:val="20"/>
        </w:rPr>
      </w:pPr>
      <w:bookmarkStart w:name="_bookmark54" w:id="108"/>
      <w:bookmarkEnd w:id="108"/>
      <w:r>
        <w:rPr/>
      </w:r>
      <w:bookmarkStart w:name="_bookmark54" w:id="109"/>
      <w:bookmarkEnd w:id="109"/>
      <w:r>
        <w:rPr>
          <w:color w:val="212121"/>
          <w:sz w:val="20"/>
        </w:rPr>
        <w:t>R</w:t>
      </w:r>
      <w:r>
        <w:rPr>
          <w:color w:val="212121"/>
          <w:sz w:val="20"/>
        </w:rPr>
        <w:t>osas, C., &amp; West, M. (2009). Teachers Beliefs about Classroom Management: Pre-service and Inservice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Teachers'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Beliefs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about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Management.</w:t>
      </w:r>
      <w:r>
        <w:rPr>
          <w:color w:val="212121"/>
          <w:spacing w:val="3"/>
          <w:sz w:val="20"/>
        </w:rPr>
        <w:t> </w:t>
      </w:r>
      <w:r>
        <w:rPr>
          <w:i/>
          <w:color w:val="212121"/>
          <w:sz w:val="20"/>
        </w:rPr>
        <w:t>International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-4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Applied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Educational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Studies,</w:t>
      </w:r>
      <w:r>
        <w:rPr>
          <w:i/>
          <w:color w:val="212121"/>
          <w:spacing w:val="6"/>
          <w:sz w:val="20"/>
        </w:rPr>
        <w:t> </w:t>
      </w:r>
      <w:r>
        <w:rPr>
          <w:i/>
          <w:color w:val="212121"/>
          <w:sz w:val="20"/>
        </w:rPr>
        <w:t>5(1)</w:t>
      </w:r>
      <w:r>
        <w:rPr>
          <w:color w:val="212121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1"/>
        <w:jc w:val="both"/>
        <w:rPr>
          <w:sz w:val="20"/>
        </w:rPr>
      </w:pPr>
      <w:bookmarkStart w:name="_bookmark55" w:id="110"/>
      <w:bookmarkEnd w:id="110"/>
      <w:r>
        <w:rPr/>
      </w:r>
      <w:bookmarkStart w:name="_bookmark55" w:id="111"/>
      <w:bookmarkEnd w:id="111"/>
      <w:r>
        <w:rPr>
          <w:color w:val="212121"/>
          <w:sz w:val="20"/>
        </w:rPr>
        <w:t>Scr</w:t>
      </w:r>
      <w:r>
        <w:rPr>
          <w:color w:val="212121"/>
          <w:sz w:val="20"/>
        </w:rPr>
        <w:t>ivener,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(2012). </w:t>
      </w:r>
      <w:r>
        <w:rPr>
          <w:i/>
          <w:color w:val="212121"/>
          <w:sz w:val="20"/>
        </w:rPr>
        <w:t>Classroom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management</w:t>
      </w:r>
      <w:r>
        <w:rPr>
          <w:i/>
          <w:color w:val="212121"/>
          <w:spacing w:val="-4"/>
          <w:sz w:val="20"/>
        </w:rPr>
        <w:t> </w:t>
      </w:r>
      <w:r>
        <w:rPr>
          <w:i/>
          <w:color w:val="212121"/>
          <w:sz w:val="20"/>
        </w:rPr>
        <w:t>techniques</w:t>
      </w:r>
      <w:r>
        <w:rPr>
          <w:color w:val="212121"/>
          <w:sz w:val="20"/>
        </w:rPr>
        <w:t>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Cambridge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University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Press.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1"/>
        <w:jc w:val="both"/>
        <w:rPr>
          <w:sz w:val="20"/>
        </w:rPr>
      </w:pPr>
      <w:bookmarkStart w:name="_bookmark56" w:id="112"/>
      <w:bookmarkEnd w:id="112"/>
      <w:r>
        <w:rPr/>
      </w:r>
      <w:bookmarkStart w:name="_bookmark56" w:id="113"/>
      <w:bookmarkEnd w:id="113"/>
      <w:r>
        <w:rPr>
          <w:sz w:val="20"/>
        </w:rPr>
        <w:t>S</w:t>
      </w:r>
      <w:r>
        <w:rPr>
          <w:sz w:val="20"/>
        </w:rPr>
        <w:t>hindler,</w:t>
      </w:r>
      <w:r>
        <w:rPr>
          <w:spacing w:val="-3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(2008). </w:t>
      </w:r>
      <w:r>
        <w:rPr>
          <w:i/>
          <w:sz w:val="20"/>
        </w:rPr>
        <w:t>Transformative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Classroom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Management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0" w:hanging="360"/>
        <w:jc w:val="both"/>
        <w:rPr>
          <w:sz w:val="20"/>
        </w:rPr>
      </w:pPr>
      <w:bookmarkStart w:name="_bookmark57" w:id="114"/>
      <w:bookmarkEnd w:id="114"/>
      <w:r>
        <w:rPr/>
      </w:r>
      <w:bookmarkStart w:name="_bookmark57" w:id="115"/>
      <w:bookmarkEnd w:id="115"/>
      <w:r>
        <w:rPr>
          <w:color w:val="212121"/>
          <w:sz w:val="20"/>
        </w:rPr>
        <w:t>Siebe</w:t>
      </w:r>
      <w:r>
        <w:rPr>
          <w:color w:val="212121"/>
          <w:sz w:val="20"/>
        </w:rPr>
        <w:t>rer-Nagler,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(2016).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Effective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Classroom-Management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Positive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Teaching. English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Language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Teaching, 9(1), 163-172.</w:t>
      </w:r>
      <w:r>
        <w:rPr>
          <w:color w:val="6F2F9F"/>
          <w:spacing w:val="1"/>
          <w:sz w:val="20"/>
        </w:rPr>
        <w:t> </w:t>
      </w:r>
      <w:hyperlink r:id="rId49">
        <w:r>
          <w:rPr>
            <w:color w:val="6F2F9F"/>
            <w:sz w:val="20"/>
            <w:u w:val="single" w:color="6F2F9F"/>
          </w:rPr>
          <w:t>https://doi.org/10.5539/elt.v9n1p163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r>
        <w:rPr>
          <w:color w:val="212121"/>
          <w:sz w:val="20"/>
        </w:rPr>
        <w:t>Simonsen, B., Fairbanks, S., Briesch, A., Myers, D., &amp; Sugai, G. (2008). Evidence-based practices in classroom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management: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Considerations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research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practice. </w:t>
      </w:r>
      <w:r>
        <w:rPr>
          <w:i/>
          <w:color w:val="212121"/>
          <w:sz w:val="20"/>
        </w:rPr>
        <w:t>Education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treatment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children,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351-380.</w:t>
      </w:r>
      <w:r>
        <w:rPr>
          <w:color w:val="6F2F9F"/>
          <w:spacing w:val="1"/>
          <w:sz w:val="20"/>
        </w:rPr>
        <w:t> </w:t>
      </w:r>
      <w:hyperlink r:id="rId50">
        <w:r>
          <w:rPr>
            <w:color w:val="6F2F9F"/>
            <w:sz w:val="20"/>
            <w:u w:val="single" w:color="6F2F9F"/>
          </w:rPr>
          <w:t>https://doi.org/10.1353/etc.0.0007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9" w:hanging="360"/>
        <w:jc w:val="both"/>
        <w:rPr>
          <w:sz w:val="20"/>
        </w:rPr>
      </w:pPr>
      <w:bookmarkStart w:name="_bookmark58" w:id="116"/>
      <w:bookmarkEnd w:id="116"/>
      <w:r>
        <w:rPr/>
      </w:r>
      <w:bookmarkStart w:name="_bookmark58" w:id="117"/>
      <w:bookmarkEnd w:id="117"/>
      <w:r>
        <w:rPr>
          <w:color w:val="212121"/>
          <w:sz w:val="20"/>
        </w:rPr>
        <w:t>S</w:t>
      </w:r>
      <w:r>
        <w:rPr>
          <w:color w:val="212121"/>
          <w:sz w:val="20"/>
        </w:rPr>
        <w:t>imonsen, B., Freeman, J., Myers, D., Dooley, K., Maddock, E., Kern, L., &amp; Byun, S. (2020). The Effects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Targeted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Professional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Development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Use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Empirically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Supported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Practices.</w:t>
      </w:r>
      <w:r>
        <w:rPr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Journal</w:t>
      </w:r>
      <w:r>
        <w:rPr>
          <w:i/>
          <w:color w:val="212121"/>
          <w:spacing w:val="-5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Positive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Behavior</w:t>
      </w:r>
      <w:r>
        <w:rPr>
          <w:i/>
          <w:color w:val="212121"/>
          <w:spacing w:val="-3"/>
          <w:sz w:val="20"/>
        </w:rPr>
        <w:t> </w:t>
      </w:r>
      <w:r>
        <w:rPr>
          <w:i/>
          <w:color w:val="212121"/>
          <w:sz w:val="20"/>
        </w:rPr>
        <w:t>Interventions, 22(1),</w:t>
      </w:r>
      <w:r>
        <w:rPr>
          <w:i/>
          <w:color w:val="212121"/>
          <w:spacing w:val="-1"/>
          <w:sz w:val="20"/>
        </w:rPr>
        <w:t> </w:t>
      </w:r>
      <w:r>
        <w:rPr>
          <w:color w:val="212121"/>
          <w:sz w:val="20"/>
        </w:rPr>
        <w:t>3-14.</w:t>
      </w:r>
      <w:r>
        <w:rPr>
          <w:color w:val="6F2F9F"/>
          <w:spacing w:val="-1"/>
          <w:sz w:val="20"/>
        </w:rPr>
        <w:t> </w:t>
      </w:r>
      <w:hyperlink r:id="rId51">
        <w:r>
          <w:rPr>
            <w:color w:val="6F2F9F"/>
            <w:sz w:val="20"/>
            <w:u w:val="single" w:color="6F2F9F"/>
          </w:rPr>
          <w:t>https://doi.org/10.1177/1098300719859615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8" w:hanging="360"/>
        <w:jc w:val="both"/>
        <w:rPr>
          <w:sz w:val="20"/>
        </w:rPr>
      </w:pPr>
      <w:bookmarkStart w:name="_bookmark59" w:id="118"/>
      <w:bookmarkEnd w:id="118"/>
      <w:r>
        <w:rPr/>
      </w:r>
      <w:bookmarkStart w:name="_bookmark59" w:id="119"/>
      <w:bookmarkEnd w:id="119"/>
      <w:r>
        <w:rPr>
          <w:color w:val="212121"/>
          <w:sz w:val="20"/>
        </w:rPr>
        <w:t>Ste</w:t>
      </w:r>
      <w:r>
        <w:rPr>
          <w:color w:val="212121"/>
          <w:sz w:val="20"/>
        </w:rPr>
        <w:t>faniak, J., Reynolds, J. L., &amp; Luo, T. (2020). Improving Classroom Management and Teacher Retention: 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Needs Assessment. In Cases on </w:t>
      </w:r>
      <w:r>
        <w:rPr>
          <w:i/>
          <w:color w:val="212121"/>
          <w:sz w:val="20"/>
        </w:rPr>
        <w:t>Learning Design and Human Performance Technology (pp. 201-226</w:t>
      </w:r>
      <w:r>
        <w:rPr>
          <w:color w:val="212121"/>
          <w:sz w:val="20"/>
        </w:rPr>
        <w:t>). IGI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Global.</w:t>
      </w:r>
      <w:r>
        <w:rPr>
          <w:color w:val="6F2F9F"/>
          <w:sz w:val="20"/>
        </w:rPr>
        <w:t> </w:t>
      </w:r>
      <w:hyperlink r:id="rId52">
        <w:r>
          <w:rPr>
            <w:color w:val="6F2F9F"/>
            <w:sz w:val="20"/>
            <w:u w:val="single" w:color="6F2F9F"/>
          </w:rPr>
          <w:t>https://doi.org/10.4018/978-1-7998-0054-5.ch011</w:t>
        </w:r>
      </w:hyperlink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619" w:footer="738" w:top="1400" w:bottom="92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80" w:after="0"/>
        <w:ind w:left="868" w:right="146" w:hanging="360"/>
        <w:jc w:val="both"/>
        <w:rPr>
          <w:sz w:val="20"/>
        </w:rPr>
      </w:pPr>
      <w:bookmarkStart w:name="_bookmark60" w:id="120"/>
      <w:bookmarkEnd w:id="120"/>
      <w:r>
        <w:rPr/>
      </w:r>
      <w:bookmarkStart w:name="_bookmark60" w:id="121"/>
      <w:bookmarkEnd w:id="121"/>
      <w:r>
        <w:rPr>
          <w:color w:val="212121"/>
          <w:sz w:val="20"/>
        </w:rPr>
        <w:t>Sto</w:t>
      </w:r>
      <w:r>
        <w:rPr>
          <w:color w:val="212121"/>
          <w:sz w:val="20"/>
        </w:rPr>
        <w:t>ugh, L. M., &amp; Montague, M. L. (2015). </w:t>
      </w:r>
      <w:r>
        <w:rPr>
          <w:i/>
          <w:color w:val="212121"/>
          <w:sz w:val="20"/>
        </w:rPr>
        <w:t>How teachers learn to be classroom managers</w:t>
      </w:r>
      <w:r>
        <w:rPr>
          <w:color w:val="212121"/>
          <w:sz w:val="20"/>
        </w:rPr>
        <w:t>. Handbook 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management, 446-458.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1" w:hanging="360"/>
        <w:jc w:val="both"/>
        <w:rPr>
          <w:sz w:val="20"/>
        </w:rPr>
      </w:pPr>
      <w:bookmarkStart w:name="_bookmark61" w:id="122"/>
      <w:bookmarkEnd w:id="122"/>
      <w:r>
        <w:rPr/>
      </w:r>
      <w:bookmarkStart w:name="_bookmark61" w:id="123"/>
      <w:bookmarkEnd w:id="123"/>
      <w:r>
        <w:rPr>
          <w:color w:val="212121"/>
          <w:sz w:val="20"/>
        </w:rPr>
        <w:t>Su</w:t>
      </w:r>
      <w:r>
        <w:rPr>
          <w:color w:val="212121"/>
          <w:sz w:val="20"/>
        </w:rPr>
        <w:t>gai,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G.,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Horner,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(2002).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evolution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discipline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practices: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School-wide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positive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behaviour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supports</w:t>
      </w:r>
      <w:r>
        <w:rPr>
          <w:i/>
          <w:color w:val="212121"/>
          <w:sz w:val="20"/>
        </w:rPr>
        <w:t>.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Child</w:t>
      </w:r>
      <w:r>
        <w:rPr>
          <w:i/>
          <w:color w:val="212121"/>
          <w:spacing w:val="4"/>
          <w:sz w:val="20"/>
        </w:rPr>
        <w:t> </w:t>
      </w:r>
      <w:r>
        <w:rPr>
          <w:i/>
          <w:color w:val="212121"/>
          <w:sz w:val="20"/>
        </w:rPr>
        <w:t>&amp;</w:t>
      </w:r>
      <w:r>
        <w:rPr>
          <w:i/>
          <w:color w:val="212121"/>
          <w:spacing w:val="-7"/>
          <w:sz w:val="20"/>
        </w:rPr>
        <w:t> </w:t>
      </w:r>
      <w:r>
        <w:rPr>
          <w:i/>
          <w:color w:val="212121"/>
          <w:sz w:val="20"/>
        </w:rPr>
        <w:t>Family</w:t>
      </w:r>
      <w:r>
        <w:rPr>
          <w:i/>
          <w:color w:val="212121"/>
          <w:spacing w:val="-1"/>
          <w:sz w:val="20"/>
        </w:rPr>
        <w:t> </w:t>
      </w:r>
      <w:r>
        <w:rPr>
          <w:i/>
          <w:color w:val="212121"/>
          <w:sz w:val="20"/>
        </w:rPr>
        <w:t>Behaviour</w:t>
      </w:r>
      <w:r>
        <w:rPr>
          <w:i/>
          <w:color w:val="212121"/>
          <w:spacing w:val="-2"/>
          <w:sz w:val="20"/>
        </w:rPr>
        <w:t> </w:t>
      </w:r>
      <w:r>
        <w:rPr>
          <w:i/>
          <w:color w:val="212121"/>
          <w:sz w:val="20"/>
        </w:rPr>
        <w:t>Therapy, 24(1-2), </w:t>
      </w:r>
      <w:r>
        <w:rPr>
          <w:color w:val="212121"/>
          <w:sz w:val="20"/>
        </w:rPr>
        <w:t>23-50.</w:t>
      </w:r>
      <w:r>
        <w:rPr>
          <w:color w:val="6F2F9F"/>
          <w:sz w:val="20"/>
        </w:rPr>
        <w:t> </w:t>
      </w:r>
      <w:hyperlink r:id="rId53">
        <w:r>
          <w:rPr>
            <w:color w:val="6F2F9F"/>
            <w:sz w:val="20"/>
            <w:u w:val="single" w:color="6F2F9F"/>
          </w:rPr>
          <w:t>https://doi.org/10.1300/J019v24n01_03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r>
        <w:rPr>
          <w:color w:val="212121"/>
          <w:sz w:val="20"/>
        </w:rPr>
        <w:t>Van Tartwijk, J., den Brok, P., Veldman, I., &amp; Wubbels, T. (2009). Teachers’ practical knowledge about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multicultural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classrooms. </w:t>
      </w:r>
      <w:r>
        <w:rPr>
          <w:i/>
          <w:color w:val="212121"/>
          <w:sz w:val="20"/>
        </w:rPr>
        <w:t>Teaching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teacher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education, 25(3)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453-460.</w:t>
      </w:r>
      <w:r>
        <w:rPr>
          <w:color w:val="6F2F9F"/>
          <w:spacing w:val="1"/>
          <w:sz w:val="20"/>
        </w:rPr>
        <w:t> </w:t>
      </w:r>
      <w:hyperlink r:id="rId54">
        <w:r>
          <w:rPr>
            <w:color w:val="6F2F9F"/>
            <w:sz w:val="20"/>
            <w:u w:val="single" w:color="6F2F9F"/>
          </w:rPr>
          <w:t>https://doi.org/10.1016/j.tate.2008.09.005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6" w:hanging="360"/>
        <w:jc w:val="both"/>
        <w:rPr>
          <w:sz w:val="20"/>
        </w:rPr>
      </w:pPr>
      <w:bookmarkStart w:name="_bookmark62" w:id="124"/>
      <w:bookmarkEnd w:id="124"/>
      <w:r>
        <w:rPr/>
      </w:r>
      <w:bookmarkStart w:name="_bookmark62" w:id="125"/>
      <w:bookmarkEnd w:id="125"/>
      <w:r>
        <w:rPr>
          <w:sz w:val="20"/>
        </w:rPr>
        <w:t>W</w:t>
      </w:r>
      <w:r>
        <w:rPr>
          <w:sz w:val="20"/>
        </w:rPr>
        <w:t>eber, W. A. (1999). </w:t>
      </w:r>
      <w:r>
        <w:rPr>
          <w:i/>
          <w:sz w:val="20"/>
        </w:rPr>
        <w:t>Classroom Management in James M. Cooper et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al. Classroom Teaching Skills</w:t>
      </w:r>
      <w:r>
        <w:rPr>
          <w:sz w:val="20"/>
        </w:rPr>
        <w:t>. 6</w:t>
      </w:r>
      <w:r>
        <w:rPr>
          <w:sz w:val="20"/>
          <w:vertAlign w:val="superscript"/>
        </w:rPr>
        <w:t>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edition.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New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York: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Houghton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Mifflin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Company.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9" w:hanging="360"/>
        <w:jc w:val="both"/>
        <w:rPr>
          <w:color w:val="212121"/>
          <w:sz w:val="20"/>
        </w:rPr>
      </w:pPr>
      <w:bookmarkStart w:name="_bookmark63" w:id="126"/>
      <w:bookmarkEnd w:id="126"/>
      <w:r>
        <w:rPr/>
      </w:r>
      <w:bookmarkStart w:name="_bookmark63" w:id="127"/>
      <w:bookmarkEnd w:id="127"/>
      <w:r>
        <w:rPr>
          <w:color w:val="212121"/>
          <w:sz w:val="20"/>
        </w:rPr>
        <w:t>W</w:t>
      </w:r>
      <w:r>
        <w:rPr>
          <w:color w:val="212121"/>
          <w:sz w:val="20"/>
        </w:rPr>
        <w:t>iseman, D., &amp; Hunt, G. (2008). </w:t>
      </w:r>
      <w:r>
        <w:rPr>
          <w:i/>
          <w:color w:val="212121"/>
          <w:sz w:val="20"/>
        </w:rPr>
        <w:t>Best Practice in Motivation and Management in the Classroom</w:t>
      </w:r>
      <w:r>
        <w:rPr>
          <w:color w:val="212121"/>
          <w:sz w:val="20"/>
        </w:rPr>
        <w:t>, Charles 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Thomas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Publisher</w:t>
      </w:r>
      <w:bookmarkStart w:name="_bookmark64" w:id="128"/>
      <w:bookmarkEnd w:id="128"/>
      <w:r>
        <w:rPr>
          <w:color w:val="212121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r>
        <w:rPr>
          <w:color w:val="212121"/>
          <w:sz w:val="20"/>
        </w:rPr>
        <w:t>Wolff, C. E., Jarodzka, H., &amp; Boshuizen, H. P. (2017). See and tell: Differences between expert and novice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 interpretations of problematic classroom management events. </w:t>
      </w:r>
      <w:r>
        <w:rPr>
          <w:i/>
          <w:color w:val="212121"/>
          <w:sz w:val="20"/>
        </w:rPr>
        <w:t>Teaching and Teacher Education, 66,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295-308.</w:t>
      </w:r>
      <w:r>
        <w:rPr>
          <w:color w:val="6F2F9F"/>
          <w:spacing w:val="-2"/>
          <w:sz w:val="20"/>
        </w:rPr>
        <w:t> </w:t>
      </w:r>
      <w:hyperlink r:id="rId55">
        <w:r>
          <w:rPr>
            <w:color w:val="6F2F9F"/>
            <w:sz w:val="20"/>
            <w:u w:val="single" w:color="6F2F9F"/>
          </w:rPr>
          <w:t>https://doi.org/10.1016/j.tate.2017.04.015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47" w:hanging="360"/>
        <w:jc w:val="both"/>
        <w:rPr>
          <w:sz w:val="20"/>
        </w:rPr>
      </w:pPr>
      <w:bookmarkStart w:name="_bookmark65" w:id="129"/>
      <w:bookmarkEnd w:id="129"/>
      <w:r>
        <w:rPr/>
      </w:r>
      <w:bookmarkStart w:name="_bookmark65" w:id="130"/>
      <w:bookmarkEnd w:id="130"/>
      <w:r>
        <w:rPr>
          <w:color w:val="212121"/>
          <w:sz w:val="20"/>
        </w:rPr>
        <w:t>W</w:t>
      </w:r>
      <w:r>
        <w:rPr>
          <w:color w:val="212121"/>
          <w:sz w:val="20"/>
        </w:rPr>
        <w:t>olff, C. E., Jarodzka, H., van den Bogert, N., &amp; Boshuizen, H. P. (2016). Teacher vision: expert and novice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teachers’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perception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problematic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scenes. </w:t>
      </w:r>
      <w:r>
        <w:rPr>
          <w:i/>
          <w:color w:val="212121"/>
          <w:sz w:val="20"/>
        </w:rPr>
        <w:t>Instructional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Science, 44(3),</w:t>
      </w:r>
      <w:r>
        <w:rPr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243-265.</w:t>
      </w:r>
      <w:r>
        <w:rPr>
          <w:color w:val="6F2F9F"/>
          <w:spacing w:val="1"/>
          <w:sz w:val="20"/>
        </w:rPr>
        <w:t> </w:t>
      </w:r>
      <w:hyperlink r:id="rId56">
        <w:r>
          <w:rPr>
            <w:color w:val="6F2F9F"/>
            <w:sz w:val="20"/>
            <w:u w:val="single" w:color="6F2F9F"/>
          </w:rPr>
          <w:t>https://doi.org/10.1007/s11251-016-9367-z</w:t>
        </w:r>
      </w:hyperlink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149" w:hanging="360"/>
        <w:jc w:val="both"/>
        <w:rPr>
          <w:sz w:val="20"/>
        </w:rPr>
      </w:pPr>
      <w:bookmarkStart w:name="_bookmark66" w:id="131"/>
      <w:bookmarkEnd w:id="131"/>
      <w:r>
        <w:rPr/>
      </w:r>
      <w:bookmarkStart w:name="_bookmark66" w:id="132"/>
      <w:bookmarkEnd w:id="132"/>
      <w:r>
        <w:rPr>
          <w:color w:val="212121"/>
          <w:sz w:val="20"/>
        </w:rPr>
        <w:t>W</w:t>
      </w:r>
      <w:r>
        <w:rPr>
          <w:color w:val="212121"/>
          <w:sz w:val="20"/>
        </w:rPr>
        <w:t>ubbels, T., Brekelmans, M.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I. E. K. E., den Brok, P. E. R. R. Y., Wijsman,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L. I. N. D. Y., Mainhard, T., &amp;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Van Tartwijk, J. (2014). </w:t>
      </w:r>
      <w:r>
        <w:rPr>
          <w:i/>
          <w:color w:val="212121"/>
          <w:sz w:val="20"/>
        </w:rPr>
        <w:t>Teacher-student relationships and classroom management. </w:t>
      </w:r>
      <w:r>
        <w:rPr>
          <w:color w:val="212121"/>
          <w:sz w:val="20"/>
        </w:rPr>
        <w:t>Handbook of classroom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management,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363-386.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150" w:hanging="360"/>
        <w:jc w:val="both"/>
        <w:rPr>
          <w:sz w:val="20"/>
        </w:rPr>
      </w:pPr>
      <w:bookmarkStart w:name="_bookmark67" w:id="133"/>
      <w:bookmarkEnd w:id="133"/>
      <w:r>
        <w:rPr/>
      </w:r>
      <w:bookmarkStart w:name="_bookmark67" w:id="134"/>
      <w:bookmarkEnd w:id="134"/>
      <w:r>
        <w:rPr>
          <w:color w:val="212121"/>
          <w:sz w:val="20"/>
        </w:rPr>
        <w:t>Z</w:t>
      </w:r>
      <w:r>
        <w:rPr>
          <w:color w:val="212121"/>
          <w:sz w:val="20"/>
        </w:rPr>
        <w:t>afarullah, S., Mumtaz, K., Murad, P. U., Abida, S., &amp; Humera, S. (2016).</w:t>
      </w:r>
      <w:r>
        <w:rPr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Teachers' Time Management 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the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Performance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Students: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Comparison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Government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Private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Schools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of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Hyderabad,</w:t>
      </w:r>
      <w:r>
        <w:rPr>
          <w:i/>
          <w:color w:val="212121"/>
          <w:spacing w:val="50"/>
          <w:sz w:val="20"/>
        </w:rPr>
        <w:t> </w:t>
      </w:r>
      <w:r>
        <w:rPr>
          <w:i/>
          <w:color w:val="212121"/>
          <w:sz w:val="20"/>
        </w:rPr>
        <w:t>Sindh,</w:t>
      </w:r>
      <w:r>
        <w:rPr>
          <w:i/>
          <w:color w:val="212121"/>
          <w:spacing w:val="1"/>
          <w:sz w:val="20"/>
        </w:rPr>
        <w:t> </w:t>
      </w:r>
      <w:r>
        <w:rPr>
          <w:i/>
          <w:color w:val="212121"/>
          <w:sz w:val="20"/>
        </w:rPr>
        <w:t>Pakistan</w:t>
      </w:r>
      <w:r>
        <w:rPr>
          <w:color w:val="212121"/>
          <w:sz w:val="20"/>
        </w:rPr>
        <w:t>.</w:t>
      </w:r>
      <w:r>
        <w:rPr>
          <w:color w:val="6F2F9F"/>
          <w:sz w:val="20"/>
        </w:rPr>
        <w:t> </w:t>
      </w:r>
      <w:hyperlink r:id="rId57">
        <w:r>
          <w:rPr>
            <w:color w:val="6F2F9F"/>
            <w:sz w:val="20"/>
            <w:u w:val="single" w:color="6F2F9F"/>
          </w:rPr>
          <w:t>https://doi.org/10.5430/wje.v6n6p42</w:t>
        </w:r>
      </w:hyperlink>
    </w:p>
    <w:sectPr>
      <w:pgSz w:w="11910" w:h="16840"/>
      <w:pgMar w:header="619" w:footer="738" w:top="1400" w:bottom="920" w:left="8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rect style="position:absolute;margin-left:48.959999pt;margin-top:791.039917pt;width:489.1pt;height:.48004pt;mso-position-horizontal-relative:page;mso-position-vertical-relative:page;z-index:-16338944" id="docshape2" filled="true" fillcolor="#d9d9d9" stroked="false">
          <v:fill type="solid"/>
          <w10:wrap type="none"/>
        </v:rect>
      </w:pict>
    </w:r>
    <w:r>
      <w:rPr/>
      <w:pict>
        <v:shape style="position:absolute;margin-left:47.400002pt;margin-top:793.639954pt;width:184.35pt;height:13.05pt;mso-position-horizontal-relative:page;mso-position-vertical-relative:page;z-index:-16338432" type="#_x0000_t202" id="docshape3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 Light"/>
                    <w:b w:val="0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b w:val="0"/>
                    <w:color w:val="6F2F9F"/>
                    <w:spacing w:val="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t>|https://giapjournals.com/hssr/index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442.26001pt;margin-top:793.639954pt;width:95.15pt;height:13.05pt;mso-position-horizontal-relative:page;mso-position-vertical-relative:page;z-index:-16337920" type="#_x0000_t202" id="docshape4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22"/>
                  </w:rPr>
                </w:pPr>
                <w:r>
                  <w:rPr>
                    <w:rFonts w:ascii="Calibri Light" w:hAnsi="Calibri Light"/>
                    <w:b w:val="0"/>
                    <w:color w:val="6F2F9F"/>
                    <w:spacing w:val="-1"/>
                    <w:sz w:val="22"/>
                  </w:rPr>
                  <w:t>©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"/>
                    <w:sz w:val="22"/>
                  </w:rPr>
                  <w:t>Afalla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8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and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Fabelico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455002pt;margin-top:821.867249pt;width:282.45pt;height:13.2pt;mso-position-horizontal-relative:page;mso-position-vertical-relative:page;z-index:-16337408" type="#_x0000_t202" id="docshape5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Arial"/>
                  </w:rPr>
                </w:pPr>
                <w:r>
                  <w:rPr>
                    <w:rFonts w:ascii="Arial"/>
                    <w:color w:val="C3C3C3"/>
                  </w:rPr>
                  <w:t>Electronic copy available at: https://ssrn.com/abstract=3655153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47.400002pt;margin-top:793.639954pt;width:184.35pt;height:13.05pt;mso-position-horizontal-relative:page;mso-position-vertical-relative:page;z-index:-16335872" type="#_x0000_t202" id="docshape7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 Light"/>
                    <w:b w:val="0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215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b w:val="0"/>
                    <w:color w:val="6F2F9F"/>
                    <w:spacing w:val="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t>|https://giapjournals.com/hssr/index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442.26001pt;margin-top:793.639954pt;width:95.15pt;height:13.05pt;mso-position-horizontal-relative:page;mso-position-vertical-relative:page;z-index:-16335360" type="#_x0000_t202" id="docshape8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22"/>
                  </w:rPr>
                </w:pPr>
                <w:r>
                  <w:rPr>
                    <w:rFonts w:ascii="Calibri Light" w:hAnsi="Calibri Light"/>
                    <w:b w:val="0"/>
                    <w:color w:val="6F2F9F"/>
                    <w:spacing w:val="-1"/>
                    <w:sz w:val="22"/>
                  </w:rPr>
                  <w:t>©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"/>
                    <w:sz w:val="22"/>
                  </w:rPr>
                  <w:t>Afalla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8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and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Fabelico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455002pt;margin-top:821.867249pt;width:282.45pt;height:13.2pt;mso-position-horizontal-relative:page;mso-position-vertical-relative:page;z-index:-16334848" type="#_x0000_t202" id="docshape9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Arial"/>
                  </w:rPr>
                </w:pPr>
                <w:r>
                  <w:rPr>
                    <w:rFonts w:ascii="Arial"/>
                    <w:color w:val="C3C3C3"/>
                  </w:rPr>
                  <w:t>Electronic copy available at: https://ssrn.com/abstract=3655153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rect style="position:absolute;margin-left:48.959999pt;margin-top:791.039917pt;width:489.1pt;height:.48004pt;mso-position-horizontal-relative:page;mso-position-vertical-relative:page;z-index:-16333312" id="docshape14" filled="true" fillcolor="#d9d9d9" stroked="false">
          <v:fill type="solid"/>
          <w10:wrap type="none"/>
        </v:rect>
      </w:pict>
    </w:r>
    <w:r>
      <w:rPr/>
      <w:pict>
        <v:shape style="position:absolute;margin-left:47.400002pt;margin-top:793.639954pt;width:184.35pt;height:13.05pt;mso-position-horizontal-relative:page;mso-position-vertical-relative:page;z-index:-16332800" type="#_x0000_t202" id="docshape15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 Light"/>
                    <w:b w:val="0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216</w:t>
                </w:r>
                <w:r>
                  <w:rPr/>
                  <w:fldChar w:fldCharType="end"/>
                </w:r>
                <w:r>
                  <w:rPr>
                    <w:rFonts w:ascii="Calibri Light"/>
                    <w:b w:val="0"/>
                    <w:color w:val="6F2F9F"/>
                    <w:spacing w:val="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2"/>
                    <w:sz w:val="22"/>
                  </w:rPr>
                  <w:t>|https://giapjournals.com/hssr/index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442.26001pt;margin-top:793.639954pt;width:95.15pt;height:13.05pt;mso-position-horizontal-relative:page;mso-position-vertical-relative:page;z-index:-16332288" type="#_x0000_t202" id="docshape16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 Light" w:hAnsi="Calibri Light"/>
                    <w:b w:val="0"/>
                    <w:sz w:val="22"/>
                  </w:rPr>
                </w:pPr>
                <w:r>
                  <w:rPr>
                    <w:rFonts w:ascii="Calibri Light" w:hAnsi="Calibri Light"/>
                    <w:b w:val="0"/>
                    <w:color w:val="6F2F9F"/>
                    <w:spacing w:val="-1"/>
                    <w:sz w:val="22"/>
                  </w:rPr>
                  <w:t>©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"/>
                    <w:sz w:val="22"/>
                  </w:rPr>
                  <w:t>Afalla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8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and</w:t>
                </w:r>
                <w:r>
                  <w:rPr>
                    <w:rFonts w:ascii="Calibri Light" w:hAns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 w:hAnsi="Calibri Light"/>
                    <w:b w:val="0"/>
                    <w:color w:val="6F2F9F"/>
                    <w:sz w:val="22"/>
                  </w:rPr>
                  <w:t>Fabelico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455002pt;margin-top:821.867249pt;width:282.45pt;height:13.2pt;mso-position-horizontal-relative:page;mso-position-vertical-relative:page;z-index:-16331776" type="#_x0000_t202" id="docshape17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jc w:val="left"/>
                  <w:rPr>
                    <w:rFonts w:ascii="Arial"/>
                  </w:rPr>
                </w:pPr>
                <w:r>
                  <w:rPr>
                    <w:rFonts w:ascii="Arial"/>
                    <w:color w:val="C3C3C3"/>
                  </w:rPr>
                  <w:t>Electronic copy available at: https://ssrn.com/abstract=3655153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6976512">
          <wp:simplePos x="0" y="0"/>
          <wp:positionH relativeFrom="page">
            <wp:posOffset>695655</wp:posOffset>
          </wp:positionH>
          <wp:positionV relativeFrom="page">
            <wp:posOffset>464337</wp:posOffset>
          </wp:positionV>
          <wp:extent cx="438911" cy="31455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911" cy="314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4.149994pt;margin-top:29.959984pt;width:213.7pt;height:39.950pt;mso-position-horizontal-relative:page;mso-position-vertical-relative:page;z-index:-16339456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0" w:right="19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Humanities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&amp;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Social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Sciences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Reviews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eISSN: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2395-6518,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Vol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8,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No</w:t>
                </w:r>
                <w:r>
                  <w:rPr>
                    <w:rFonts w:ascii="Calibri Light"/>
                    <w:b w:val="0"/>
                    <w:color w:val="6F2F9F"/>
                    <w:spacing w:val="-13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4,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2020,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pp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213-221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https://doi.org/10.18510/hssr.2020.8422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6979584">
          <wp:simplePos x="0" y="0"/>
          <wp:positionH relativeFrom="page">
            <wp:posOffset>695655</wp:posOffset>
          </wp:positionH>
          <wp:positionV relativeFrom="page">
            <wp:posOffset>464337</wp:posOffset>
          </wp:positionV>
          <wp:extent cx="438911" cy="314553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911" cy="314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4.149994pt;margin-top:29.959984pt;width:213.7pt;height:39.950pt;mso-position-horizontal-relative:page;mso-position-vertical-relative:page;z-index:-16336384" type="#_x0000_t202" id="docshape6" filled="false" stroked="false">
          <v:textbox inset="0,0,0,0">
            <w:txbxContent>
              <w:p>
                <w:pPr>
                  <w:spacing w:line="245" w:lineRule="exact" w:before="0"/>
                  <w:ind w:left="0" w:right="19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Humanities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&amp;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Social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Sciences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Reviews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eISSN: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2395-6518,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Vol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8,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No</w:t>
                </w:r>
                <w:r>
                  <w:rPr>
                    <w:rFonts w:ascii="Calibri Light"/>
                    <w:b w:val="0"/>
                    <w:color w:val="6F2F9F"/>
                    <w:spacing w:val="-13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4,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2020,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pp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213-221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https://doi.org/10.18510/hssr.2020.8422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6982144">
          <wp:simplePos x="0" y="0"/>
          <wp:positionH relativeFrom="page">
            <wp:posOffset>695655</wp:posOffset>
          </wp:positionH>
          <wp:positionV relativeFrom="page">
            <wp:posOffset>464337</wp:posOffset>
          </wp:positionV>
          <wp:extent cx="438911" cy="314553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911" cy="314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4.149994pt;margin-top:29.959984pt;width:213.7pt;height:39.950pt;mso-position-horizontal-relative:page;mso-position-vertical-relative:page;z-index:-16333824" type="#_x0000_t202" id="docshape13" filled="false" stroked="false">
          <v:textbox inset="0,0,0,0">
            <w:txbxContent>
              <w:p>
                <w:pPr>
                  <w:spacing w:line="245" w:lineRule="exact" w:before="0"/>
                  <w:ind w:left="0" w:right="19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Humanities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&amp;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Social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Sciences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pacing w:val="-1"/>
                    <w:sz w:val="22"/>
                  </w:rPr>
                  <w:t>Reviews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eISSN: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2395-6518,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Vol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8,</w:t>
                </w:r>
                <w:r>
                  <w:rPr>
                    <w:rFonts w:ascii="Calibri Light"/>
                    <w:b w:val="0"/>
                    <w:color w:val="6F2F9F"/>
                    <w:spacing w:val="-11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No</w:t>
                </w:r>
                <w:r>
                  <w:rPr>
                    <w:rFonts w:ascii="Calibri Light"/>
                    <w:b w:val="0"/>
                    <w:color w:val="6F2F9F"/>
                    <w:spacing w:val="-13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4,</w:t>
                </w:r>
                <w:r>
                  <w:rPr>
                    <w:rFonts w:ascii="Calibri Light"/>
                    <w:b w:val="0"/>
                    <w:color w:val="6F2F9F"/>
                    <w:spacing w:val="-10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2020,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pp</w:t>
                </w:r>
                <w:r>
                  <w:rPr>
                    <w:rFonts w:ascii="Calibri Light"/>
                    <w:b w:val="0"/>
                    <w:color w:val="6F2F9F"/>
                    <w:spacing w:val="-12"/>
                    <w:sz w:val="22"/>
                  </w:rPr>
                  <w:t> </w:t>
                </w:r>
                <w:r>
                  <w:rPr>
                    <w:rFonts w:ascii="Calibri Light"/>
                    <w:b w:val="0"/>
                    <w:color w:val="6F2F9F"/>
                    <w:sz w:val="22"/>
                  </w:rPr>
                  <w:t>213-221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 Light"/>
                    <w:b w:val="0"/>
                    <w:sz w:val="22"/>
                  </w:rPr>
                </w:pPr>
                <w:r>
                  <w:rPr>
                    <w:rFonts w:ascii="Calibri Light"/>
                    <w:b w:val="0"/>
                    <w:color w:val="6F2F9F"/>
                    <w:sz w:val="22"/>
                  </w:rPr>
                  <w:t>https://doi.org/10.18510/hssr.2020.8422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8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147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147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041" w:right="104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8" w:right="14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1%2Abonimarafallatominez0508@gmail.com" TargetMode="External"/><Relationship Id="rId8" Type="http://schemas.openxmlformats.org/officeDocument/2006/relationships/hyperlink" Target="mailto:2fitzgeraldfabelico@yahoo.com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s://doi.org/10.1037/edu0000256" TargetMode="External"/><Relationship Id="rId14" Type="http://schemas.openxmlformats.org/officeDocument/2006/relationships/hyperlink" Target="https://doi.org/10.1007/s10648-013-9244-0" TargetMode="External"/><Relationship Id="rId15" Type="http://schemas.openxmlformats.org/officeDocument/2006/relationships/hyperlink" Target="https://doi.org/10.1177/0888406417700962" TargetMode="External"/><Relationship Id="rId16" Type="http://schemas.openxmlformats.org/officeDocument/2006/relationships/hyperlink" Target="https://doi.org/10.1080/00940771.2010.11461726" TargetMode="External"/><Relationship Id="rId17" Type="http://schemas.openxmlformats.org/officeDocument/2006/relationships/hyperlink" Target="https://doi.org/10.1521/scpq.2006.21.3.262" TargetMode="External"/><Relationship Id="rId18" Type="http://schemas.openxmlformats.org/officeDocument/2006/relationships/hyperlink" Target="https://doi.org/10.1016/S0742-051X(99)00057-8" TargetMode="External"/><Relationship Id="rId19" Type="http://schemas.openxmlformats.org/officeDocument/2006/relationships/hyperlink" Target="https://doi.org/10.1177/1098300716679137" TargetMode="External"/><Relationship Id="rId20" Type="http://schemas.openxmlformats.org/officeDocument/2006/relationships/hyperlink" Target="https://doi.org/10.1016/j.tate.2015.01.013" TargetMode="External"/><Relationship Id="rId21" Type="http://schemas.openxmlformats.org/officeDocument/2006/relationships/hyperlink" Target="https://doi.org/10.1037/a0035504" TargetMode="External"/><Relationship Id="rId22" Type="http://schemas.openxmlformats.org/officeDocument/2006/relationships/hyperlink" Target="https://doi.org/10.19030/tlc.v9i2.6902" TargetMode="External"/><Relationship Id="rId23" Type="http://schemas.openxmlformats.org/officeDocument/2006/relationships/hyperlink" Target="https://doi.org/10.1016/j.sbspro.2011.11.310" TargetMode="External"/><Relationship Id="rId24" Type="http://schemas.openxmlformats.org/officeDocument/2006/relationships/hyperlink" Target="https://doi.org/10.4324/9780203768266" TargetMode="External"/><Relationship Id="rId25" Type="http://schemas.openxmlformats.org/officeDocument/2006/relationships/hyperlink" Target="https://doi.org/10.4324/9780203874783" TargetMode="External"/><Relationship Id="rId26" Type="http://schemas.openxmlformats.org/officeDocument/2006/relationships/hyperlink" Target="https://doi.org/10.1177/1098300711410702" TargetMode="External"/><Relationship Id="rId27" Type="http://schemas.openxmlformats.org/officeDocument/2006/relationships/hyperlink" Target="https://doi.org/10.1177/0198742917704648" TargetMode="External"/><Relationship Id="rId28" Type="http://schemas.openxmlformats.org/officeDocument/2006/relationships/hyperlink" Target="https://doi.org/10.1080/1045988X.2016.1231109" TargetMode="External"/><Relationship Id="rId29" Type="http://schemas.openxmlformats.org/officeDocument/2006/relationships/hyperlink" Target="https://doi.org/10.1080/00405840902776228" TargetMode="External"/><Relationship Id="rId30" Type="http://schemas.openxmlformats.org/officeDocument/2006/relationships/hyperlink" Target="https://doi.org/10.1016/j.learninstruc.2019.101298" TargetMode="External"/><Relationship Id="rId31" Type="http://schemas.openxmlformats.org/officeDocument/2006/relationships/hyperlink" Target="https://doi.org/10.1016/j.tate.2016.12.009" TargetMode="External"/><Relationship Id="rId32" Type="http://schemas.openxmlformats.org/officeDocument/2006/relationships/hyperlink" Target="https://doi.org/10.1007/s11858-015-0705-4" TargetMode="External"/><Relationship Id="rId33" Type="http://schemas.openxmlformats.org/officeDocument/2006/relationships/hyperlink" Target="https://doi.org/10.3102/0034654315626799" TargetMode="External"/><Relationship Id="rId34" Type="http://schemas.openxmlformats.org/officeDocument/2006/relationships/hyperlink" Target="http://eprints.unm.ac.id/id/eprint/16457" TargetMode="External"/><Relationship Id="rId35" Type="http://schemas.openxmlformats.org/officeDocument/2006/relationships/hyperlink" Target="https://doi.org/10.1002/pits.20293" TargetMode="External"/><Relationship Id="rId36" Type="http://schemas.openxmlformats.org/officeDocument/2006/relationships/hyperlink" Target="https://doi.org/10.14204/ejrep.43.17075" TargetMode="External"/><Relationship Id="rId37" Type="http://schemas.openxmlformats.org/officeDocument/2006/relationships/hyperlink" Target="https://doi.org/10.1353/etc.2015.0009" TargetMode="External"/><Relationship Id="rId38" Type="http://schemas.openxmlformats.org/officeDocument/2006/relationships/hyperlink" Target="https://doi.org/10.1016/j.jsp.2013.05.005" TargetMode="External"/><Relationship Id="rId39" Type="http://schemas.openxmlformats.org/officeDocument/2006/relationships/hyperlink" Target="https://doi.org/10.1093/acrefore/9780190264093.013.782" TargetMode="External"/><Relationship Id="rId40" Type="http://schemas.openxmlformats.org/officeDocument/2006/relationships/hyperlink" Target="https://doi.org/10.1177/0042085910377290" TargetMode="External"/><Relationship Id="rId41" Type="http://schemas.openxmlformats.org/officeDocument/2006/relationships/hyperlink" Target="https://doi.org/10.16993/dfl.128" TargetMode="External"/><Relationship Id="rId42" Type="http://schemas.openxmlformats.org/officeDocument/2006/relationships/hyperlink" Target="https://doi.org/10.1016/j.jsp.2006.01.004" TargetMode="External"/><Relationship Id="rId43" Type="http://schemas.openxmlformats.org/officeDocument/2006/relationships/hyperlink" Target="https://doi.org/10.1016/j.cedpsych.2009.03.001" TargetMode="External"/><Relationship Id="rId44" Type="http://schemas.openxmlformats.org/officeDocument/2006/relationships/hyperlink" Target="https://doi.org/10.1080/1045988X.2018.1523125" TargetMode="External"/><Relationship Id="rId45" Type="http://schemas.openxmlformats.org/officeDocument/2006/relationships/hyperlink" Target="https://doi.org/10.4073/csr.2011.4" TargetMode="External"/><Relationship Id="rId46" Type="http://schemas.openxmlformats.org/officeDocument/2006/relationships/hyperlink" Target="https://doi.org/10.1016/j.tate.2012.06.008" TargetMode="External"/><Relationship Id="rId47" Type="http://schemas.openxmlformats.org/officeDocument/2006/relationships/hyperlink" Target="https://doi.org/10.1016/j.jsp.2014.12.005" TargetMode="External"/><Relationship Id="rId48" Type="http://schemas.openxmlformats.org/officeDocument/2006/relationships/hyperlink" Target="https://doi.org/10.1037/a0022714" TargetMode="External"/><Relationship Id="rId49" Type="http://schemas.openxmlformats.org/officeDocument/2006/relationships/hyperlink" Target="https://doi.org/10.5539/elt.v9n1p163" TargetMode="External"/><Relationship Id="rId50" Type="http://schemas.openxmlformats.org/officeDocument/2006/relationships/hyperlink" Target="https://doi.org/10.1353/etc.0.0007" TargetMode="External"/><Relationship Id="rId51" Type="http://schemas.openxmlformats.org/officeDocument/2006/relationships/hyperlink" Target="https://doi.org/10.1177/1098300719859615" TargetMode="External"/><Relationship Id="rId52" Type="http://schemas.openxmlformats.org/officeDocument/2006/relationships/hyperlink" Target="https://doi.org/10.4018/978-1-7998-0054-5.ch011" TargetMode="External"/><Relationship Id="rId53" Type="http://schemas.openxmlformats.org/officeDocument/2006/relationships/hyperlink" Target="https://doi.org/10.1300/J019v24n01_03" TargetMode="External"/><Relationship Id="rId54" Type="http://schemas.openxmlformats.org/officeDocument/2006/relationships/hyperlink" Target="https://doi.org/10.1016/j.tate.2008.09.005" TargetMode="External"/><Relationship Id="rId55" Type="http://schemas.openxmlformats.org/officeDocument/2006/relationships/hyperlink" Target="https://doi.org/10.1016/j.tate.2017.04.015" TargetMode="External"/><Relationship Id="rId56" Type="http://schemas.openxmlformats.org/officeDocument/2006/relationships/hyperlink" Target="https://doi.org/10.1007/s11251-016-9367-z" TargetMode="External"/><Relationship Id="rId57" Type="http://schemas.openxmlformats.org/officeDocument/2006/relationships/hyperlink" Target="https://doi.org/10.5430/wje.v6n6p42" TargetMode="External"/><Relationship Id="rId5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2022-02-09T05:40:24Z</dcterms:created>
  <dcterms:modified xsi:type="dcterms:W3CDTF">2022-02-09T05:40:24Z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2022-02-09T00:00:00Z</vt:filetime>
  </property>
</Properties>
</file>