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7"/>
        <w:ind w:left="140" w:right="0" w:firstLine="0"/>
        <w:jc w:val="left"/>
        <w:rPr>
          <w:rFonts w:ascii="Arial"/>
          <w:sz w:val="24"/>
        </w:rPr>
      </w:pPr>
      <w:r>
        <w:rPr/>
        <w:pict>
          <v:line style="position:absolute;mso-position-horizontal-relative:page;mso-position-vertical-relative:page;z-index:15728640" from="37.5pt,51.970001pt" to="557.5pt,51.970001pt" stroked="true" strokeweight=".75pt" strokecolor="#000000">
            <v:stroke dashstyle="solid"/>
            <w10:wrap type="none"/>
          </v:line>
        </w:pict>
      </w:r>
      <w:r>
        <w:rPr>
          <w:rFonts w:ascii="Arial"/>
          <w:sz w:val="24"/>
        </w:rPr>
        <w:t>IOP Conference Series: Materials Science and Engineering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6"/>
        <w:rPr>
          <w:rFonts w:ascii="Arial"/>
          <w:sz w:val="30"/>
        </w:rPr>
      </w:pPr>
    </w:p>
    <w:p>
      <w:pPr>
        <w:spacing w:before="0"/>
        <w:ind w:left="140" w:right="0" w:firstLine="0"/>
        <w:jc w:val="left"/>
        <w:rPr>
          <w:rFonts w:ascii="Arial" w:hAnsi="Arial"/>
          <w:b/>
          <w:sz w:val="18"/>
        </w:rPr>
      </w:pPr>
      <w:r>
        <w:rPr>
          <w:rFonts w:ascii="Arial" w:hAnsi="Arial"/>
          <w:b/>
          <w:sz w:val="18"/>
        </w:rPr>
        <w:t>PAPER • </w:t>
      </w:r>
      <w:r>
        <w:rPr>
          <w:rFonts w:ascii="Arial" w:hAnsi="Arial"/>
          <w:b/>
          <w:color w:val="FF0000"/>
          <w:sz w:val="18"/>
        </w:rPr>
        <w:t>OPEN ACCESS</w:t>
      </w:r>
    </w:p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line="165" w:lineRule="auto" w:before="0"/>
        <w:ind w:left="140" w:right="242" w:firstLine="0"/>
        <w:jc w:val="left"/>
        <w:rPr>
          <w:rFonts w:ascii="Arial Unicode MS"/>
          <w:sz w:val="32"/>
        </w:rPr>
      </w:pPr>
      <w:r>
        <w:rPr>
          <w:rFonts w:ascii="Arial Unicode MS"/>
          <w:sz w:val="32"/>
        </w:rPr>
        <w:t>Threshold Determination Using Bi-hazard Fragility Curves for the</w:t>
      </w:r>
      <w:r>
        <w:rPr>
          <w:rFonts w:ascii="Arial Unicode MS"/>
          <w:spacing w:val="-86"/>
          <w:sz w:val="32"/>
        </w:rPr>
        <w:t> </w:t>
      </w:r>
      <w:r>
        <w:rPr>
          <w:rFonts w:ascii="Arial Unicode MS"/>
          <w:sz w:val="32"/>
        </w:rPr>
        <w:t>Evaluation</w:t>
      </w:r>
      <w:r>
        <w:rPr>
          <w:rFonts w:ascii="Arial Unicode MS"/>
          <w:spacing w:val="-7"/>
          <w:sz w:val="32"/>
        </w:rPr>
        <w:t> </w:t>
      </w:r>
      <w:r>
        <w:rPr>
          <w:rFonts w:ascii="Arial Unicode MS"/>
          <w:sz w:val="32"/>
        </w:rPr>
        <w:t>of</w:t>
      </w:r>
      <w:r>
        <w:rPr>
          <w:rFonts w:ascii="Arial Unicode MS"/>
          <w:spacing w:val="-6"/>
          <w:sz w:val="32"/>
        </w:rPr>
        <w:t> </w:t>
      </w:r>
      <w:r>
        <w:rPr>
          <w:rFonts w:ascii="Arial Unicode MS"/>
          <w:sz w:val="32"/>
        </w:rPr>
        <w:t>Structural</w:t>
      </w:r>
      <w:r>
        <w:rPr>
          <w:rFonts w:ascii="Arial Unicode MS"/>
          <w:spacing w:val="-6"/>
          <w:sz w:val="32"/>
        </w:rPr>
        <w:t> </w:t>
      </w:r>
      <w:r>
        <w:rPr>
          <w:rFonts w:ascii="Arial Unicode MS"/>
          <w:sz w:val="32"/>
        </w:rPr>
        <w:t>Health</w:t>
      </w:r>
      <w:r>
        <w:rPr>
          <w:rFonts w:ascii="Arial Unicode MS"/>
          <w:spacing w:val="-7"/>
          <w:sz w:val="32"/>
        </w:rPr>
        <w:t> </w:t>
      </w:r>
      <w:r>
        <w:rPr>
          <w:rFonts w:ascii="Arial Unicode MS"/>
          <w:sz w:val="32"/>
        </w:rPr>
        <w:t>Monitoring</w:t>
      </w:r>
      <w:r>
        <w:rPr>
          <w:rFonts w:ascii="Arial Unicode MS"/>
          <w:spacing w:val="-6"/>
          <w:sz w:val="32"/>
        </w:rPr>
        <w:t> </w:t>
      </w:r>
      <w:r>
        <w:rPr>
          <w:rFonts w:ascii="Arial Unicode MS"/>
          <w:sz w:val="32"/>
        </w:rPr>
        <w:t>of</w:t>
      </w:r>
      <w:r>
        <w:rPr>
          <w:rFonts w:ascii="Arial Unicode MS"/>
          <w:spacing w:val="-6"/>
          <w:sz w:val="32"/>
        </w:rPr>
        <w:t> </w:t>
      </w:r>
      <w:r>
        <w:rPr>
          <w:rFonts w:ascii="Arial Unicode MS"/>
          <w:sz w:val="32"/>
        </w:rPr>
        <w:t>USHER</w:t>
      </w:r>
      <w:r>
        <w:rPr>
          <w:rFonts w:ascii="Arial Unicode MS"/>
          <w:spacing w:val="-7"/>
          <w:sz w:val="32"/>
        </w:rPr>
        <w:t> </w:t>
      </w:r>
      <w:r>
        <w:rPr>
          <w:rFonts w:ascii="Arial Unicode MS"/>
          <w:sz w:val="32"/>
        </w:rPr>
        <w:t>Technology</w:t>
      </w:r>
    </w:p>
    <w:p>
      <w:pPr>
        <w:spacing w:before="243"/>
        <w:ind w:left="140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To cite this article: M B Baylon </w:t>
      </w:r>
      <w:r>
        <w:rPr>
          <w:rFonts w:ascii="Arial"/>
          <w:i/>
          <w:sz w:val="16"/>
        </w:rPr>
        <w:t>et al </w:t>
      </w:r>
      <w:r>
        <w:rPr>
          <w:rFonts w:ascii="Arial"/>
          <w:sz w:val="16"/>
        </w:rPr>
        <w:t>2020 </w:t>
      </w:r>
      <w:r>
        <w:rPr>
          <w:rFonts w:ascii="Arial"/>
          <w:i/>
          <w:sz w:val="16"/>
        </w:rPr>
        <w:t>IOP Conf. Ser.: Mater. Sci. Eng. </w:t>
      </w:r>
      <w:r>
        <w:rPr>
          <w:rFonts w:ascii="Arial"/>
          <w:b/>
          <w:sz w:val="16"/>
        </w:rPr>
        <w:t>739 </w:t>
      </w:r>
      <w:r>
        <w:rPr>
          <w:rFonts w:ascii="Arial"/>
          <w:sz w:val="16"/>
        </w:rPr>
        <w:t>012002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6"/>
        </w:rPr>
      </w:pPr>
    </w:p>
    <w:p>
      <w:pPr>
        <w:spacing w:before="95"/>
        <w:ind w:left="140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View the</w:t>
      </w:r>
      <w:r>
        <w:rPr>
          <w:rFonts w:ascii="Arial"/>
          <w:spacing w:val="-1"/>
          <w:sz w:val="16"/>
        </w:rPr>
        <w:t> </w:t>
      </w:r>
      <w:hyperlink r:id="rId5">
        <w:r>
          <w:rPr>
            <w:rFonts w:ascii="Arial"/>
            <w:color w:val="006DB2"/>
            <w:sz w:val="16"/>
            <w:u w:val="single" w:color="006DB2"/>
          </w:rPr>
          <w:t>article online</w:t>
        </w:r>
        <w:r>
          <w:rPr>
            <w:rFonts w:ascii="Arial"/>
            <w:color w:val="006DB2"/>
            <w:spacing w:val="-1"/>
            <w:sz w:val="16"/>
          </w:rPr>
          <w:t> </w:t>
        </w:r>
      </w:hyperlink>
      <w:r>
        <w:rPr>
          <w:rFonts w:ascii="Arial"/>
          <w:sz w:val="16"/>
        </w:rPr>
        <w:t>for updates and enhancements.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"/>
        <w:rPr>
          <w:rFonts w:ascii="Arial"/>
          <w:sz w:val="20"/>
        </w:rPr>
      </w:pPr>
    </w:p>
    <w:p>
      <w:pPr>
        <w:spacing w:before="0"/>
        <w:ind w:left="2246" w:right="0" w:firstLine="0"/>
        <w:jc w:val="left"/>
        <w:rPr>
          <w:rFonts w:ascii="Arial"/>
          <w:sz w:val="16"/>
        </w:rPr>
      </w:pPr>
      <w:r>
        <w:rPr>
          <w:rFonts w:ascii="Arial"/>
          <w:sz w:val="16"/>
        </w:rPr>
        <w:t>This content was downloaded from IP address 112.211.225.94 on 15/06/2020 at 07:40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1900" w:h="16840"/>
          <w:pgMar w:top="660" w:bottom="280" w:left="640" w:right="168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7"/>
        </w:rPr>
      </w:pPr>
    </w:p>
    <w:p>
      <w:pPr>
        <w:spacing w:line="237" w:lineRule="auto" w:before="90"/>
        <w:ind w:left="135" w:right="416" w:firstLine="0"/>
        <w:jc w:val="left"/>
        <w:rPr>
          <w:b/>
          <w:sz w:val="34"/>
        </w:rPr>
      </w:pPr>
      <w:r>
        <w:rPr>
          <w:b/>
          <w:sz w:val="34"/>
        </w:rPr>
        <w:t>Threshold</w:t>
      </w:r>
      <w:r>
        <w:rPr>
          <w:b/>
          <w:spacing w:val="-1"/>
          <w:sz w:val="34"/>
        </w:rPr>
        <w:t> </w:t>
      </w:r>
      <w:r>
        <w:rPr>
          <w:b/>
          <w:sz w:val="34"/>
        </w:rPr>
        <w:t>Determination</w:t>
      </w:r>
      <w:r>
        <w:rPr>
          <w:b/>
          <w:spacing w:val="-1"/>
          <w:sz w:val="34"/>
        </w:rPr>
        <w:t> </w:t>
      </w:r>
      <w:r>
        <w:rPr>
          <w:b/>
          <w:sz w:val="34"/>
        </w:rPr>
        <w:t>Using</w:t>
      </w:r>
      <w:r>
        <w:rPr>
          <w:b/>
          <w:spacing w:val="-1"/>
          <w:sz w:val="34"/>
        </w:rPr>
        <w:t> </w:t>
      </w:r>
      <w:r>
        <w:rPr>
          <w:b/>
          <w:sz w:val="34"/>
        </w:rPr>
        <w:t>Bi-hazard</w:t>
      </w:r>
      <w:r>
        <w:rPr>
          <w:b/>
          <w:spacing w:val="1"/>
          <w:sz w:val="34"/>
        </w:rPr>
        <w:t> </w:t>
      </w:r>
      <w:r>
        <w:rPr>
          <w:b/>
          <w:sz w:val="34"/>
        </w:rPr>
        <w:t>Fragility</w:t>
      </w:r>
      <w:r>
        <w:rPr>
          <w:b/>
          <w:spacing w:val="4"/>
          <w:sz w:val="34"/>
        </w:rPr>
        <w:t> </w:t>
      </w:r>
      <w:r>
        <w:rPr>
          <w:b/>
          <w:sz w:val="34"/>
        </w:rPr>
        <w:t>Curves</w:t>
      </w:r>
      <w:r>
        <w:rPr>
          <w:b/>
          <w:spacing w:val="1"/>
          <w:sz w:val="34"/>
        </w:rPr>
        <w:t> </w:t>
      </w:r>
      <w:r>
        <w:rPr>
          <w:b/>
          <w:sz w:val="34"/>
        </w:rPr>
        <w:t>for the Evaluation of Structural Health Monitoring of USHER</w:t>
      </w:r>
      <w:r>
        <w:rPr>
          <w:b/>
          <w:spacing w:val="-82"/>
          <w:sz w:val="34"/>
        </w:rPr>
        <w:t> </w:t>
      </w:r>
      <w:r>
        <w:rPr>
          <w:b/>
          <w:sz w:val="34"/>
        </w:rPr>
        <w:t>Technology</w:t>
      </w:r>
    </w:p>
    <w:p>
      <w:pPr>
        <w:pStyle w:val="BodyText"/>
        <w:spacing w:before="11"/>
        <w:rPr>
          <w:b/>
          <w:sz w:val="49"/>
        </w:rPr>
      </w:pPr>
    </w:p>
    <w:p>
      <w:pPr>
        <w:pStyle w:val="Heading1"/>
        <w:ind w:left="1552"/>
      </w:pPr>
      <w:r>
        <w:rPr/>
        <w:t>M</w:t>
      </w:r>
      <w:r>
        <w:rPr>
          <w:spacing w:val="-2"/>
        </w:rPr>
        <w:t> </w:t>
      </w:r>
      <w:r>
        <w:rPr/>
        <w:t>B</w:t>
      </w:r>
      <w:r>
        <w:rPr>
          <w:spacing w:val="-3"/>
        </w:rPr>
        <w:t> </w:t>
      </w:r>
      <w:r>
        <w:rPr/>
        <w:t>Baylon</w:t>
      </w:r>
      <w:r>
        <w:rPr>
          <w:vertAlign w:val="superscript"/>
        </w:rPr>
        <w:t>1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vertAlign w:val="baseline"/>
        </w:rPr>
        <w:t>F</w:t>
      </w:r>
      <w:r>
        <w:rPr>
          <w:spacing w:val="-5"/>
          <w:vertAlign w:val="baseline"/>
        </w:rPr>
        <w:t> </w:t>
      </w:r>
      <w:r>
        <w:rPr>
          <w:vertAlign w:val="baseline"/>
        </w:rPr>
        <w:t>A A</w:t>
      </w:r>
      <w:r>
        <w:rPr>
          <w:spacing w:val="-1"/>
          <w:vertAlign w:val="baseline"/>
        </w:rPr>
        <w:t> </w:t>
      </w:r>
      <w:r>
        <w:rPr>
          <w:vertAlign w:val="baseline"/>
        </w:rPr>
        <w:t>Uy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vertAlign w:val="baseline"/>
        </w:rPr>
        <w:t>K</w:t>
      </w:r>
      <w:r>
        <w:rPr>
          <w:spacing w:val="1"/>
          <w:vertAlign w:val="baseline"/>
        </w:rPr>
        <w:t> </w:t>
      </w:r>
      <w:r>
        <w:rPr>
          <w:vertAlign w:val="baseline"/>
        </w:rPr>
        <w:t>M</w:t>
      </w:r>
      <w:r>
        <w:rPr>
          <w:spacing w:val="-6"/>
          <w:vertAlign w:val="baseline"/>
        </w:rPr>
        <w:t> </w:t>
      </w:r>
      <w:r>
        <w:rPr>
          <w:vertAlign w:val="baseline"/>
        </w:rPr>
        <w:t>S</w:t>
      </w:r>
      <w:r>
        <w:rPr>
          <w:spacing w:val="2"/>
          <w:vertAlign w:val="baseline"/>
        </w:rPr>
        <w:t> </w:t>
      </w:r>
      <w:r>
        <w:rPr>
          <w:vertAlign w:val="baseline"/>
        </w:rPr>
        <w:t>Montes</w:t>
      </w:r>
      <w:r>
        <w:rPr>
          <w:vertAlign w:val="superscript"/>
        </w:rPr>
        <w:t>3</w:t>
      </w:r>
      <w:r>
        <w:rPr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vertAlign w:val="baseline"/>
        </w:rPr>
        <w:t>K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D</w:t>
      </w:r>
      <w:r>
        <w:rPr>
          <w:spacing w:val="-5"/>
          <w:vertAlign w:val="baseline"/>
        </w:rPr>
        <w:t> </w:t>
      </w:r>
      <w:r>
        <w:rPr>
          <w:vertAlign w:val="baseline"/>
        </w:rPr>
        <w:t>Embalzado</w:t>
      </w:r>
      <w:r>
        <w:rPr>
          <w:vertAlign w:val="superscript"/>
        </w:rPr>
        <w:t>3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1552" w:right="1150" w:hanging="1"/>
      </w:pPr>
      <w:r>
        <w:rPr>
          <w:vertAlign w:val="superscript"/>
        </w:rPr>
        <w:t>1</w:t>
      </w:r>
      <w:r>
        <w:rPr>
          <w:vertAlign w:val="baseline"/>
        </w:rPr>
        <w:t>Senior Structural Health Engineer, USHER Technologies, Mapua University,</w:t>
      </w:r>
      <w:r>
        <w:rPr>
          <w:spacing w:val="-52"/>
          <w:vertAlign w:val="baseline"/>
        </w:rPr>
        <w:t> </w:t>
      </w:r>
      <w:r>
        <w:rPr>
          <w:vertAlign w:val="baseline"/>
        </w:rPr>
        <w:t>Intramuros,</w:t>
      </w:r>
      <w:r>
        <w:rPr>
          <w:spacing w:val="4"/>
          <w:vertAlign w:val="baseline"/>
        </w:rPr>
        <w:t> </w:t>
      </w:r>
      <w:r>
        <w:rPr>
          <w:vertAlign w:val="baseline"/>
        </w:rPr>
        <w:t>Manila,</w:t>
      </w:r>
      <w:r>
        <w:rPr>
          <w:spacing w:val="5"/>
          <w:vertAlign w:val="baseline"/>
        </w:rPr>
        <w:t> </w:t>
      </w:r>
      <w:r>
        <w:rPr>
          <w:vertAlign w:val="baseline"/>
        </w:rPr>
        <w:t>Philippines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37" w:lineRule="auto"/>
        <w:ind w:left="1552" w:right="442" w:hanging="1"/>
      </w:pPr>
      <w:r>
        <w:rPr>
          <w:vertAlign w:val="superscript"/>
        </w:rPr>
        <w:t>2</w:t>
      </w:r>
      <w:r>
        <w:rPr>
          <w:vertAlign w:val="baseline"/>
        </w:rPr>
        <w:t>Dean, School of Civil Engineering, Geosciences, Environmental Engineering, Mapua</w:t>
      </w:r>
      <w:r>
        <w:rPr>
          <w:spacing w:val="-52"/>
          <w:vertAlign w:val="baseline"/>
        </w:rPr>
        <w:t> </w:t>
      </w:r>
      <w:r>
        <w:rPr>
          <w:vertAlign w:val="baseline"/>
        </w:rPr>
        <w:t>University,</w:t>
      </w:r>
      <w:r>
        <w:rPr>
          <w:spacing w:val="4"/>
          <w:vertAlign w:val="baseline"/>
        </w:rPr>
        <w:t> </w:t>
      </w:r>
      <w:r>
        <w:rPr>
          <w:vertAlign w:val="baseline"/>
        </w:rPr>
        <w:t>Intramuros,</w:t>
      </w:r>
      <w:r>
        <w:rPr>
          <w:spacing w:val="5"/>
          <w:vertAlign w:val="baseline"/>
        </w:rPr>
        <w:t> </w:t>
      </w:r>
      <w:r>
        <w:rPr>
          <w:vertAlign w:val="baseline"/>
        </w:rPr>
        <w:t>Manila,</w:t>
      </w:r>
      <w:r>
        <w:rPr>
          <w:spacing w:val="4"/>
          <w:vertAlign w:val="baseline"/>
        </w:rPr>
        <w:t> </w:t>
      </w:r>
      <w:r>
        <w:rPr>
          <w:vertAlign w:val="baseline"/>
        </w:rPr>
        <w:t>Philippines</w:t>
      </w:r>
    </w:p>
    <w:p>
      <w:pPr>
        <w:pStyle w:val="BodyText"/>
        <w:rPr>
          <w:sz w:val="21"/>
        </w:rPr>
      </w:pPr>
    </w:p>
    <w:p>
      <w:pPr>
        <w:pStyle w:val="BodyText"/>
        <w:ind w:left="1552"/>
      </w:pPr>
      <w:r>
        <w:rPr>
          <w:vertAlign w:val="superscript"/>
        </w:rPr>
        <w:t>3</w:t>
      </w:r>
      <w:r>
        <w:rPr>
          <w:vertAlign w:val="baseline"/>
        </w:rPr>
        <w:t>Senior</w:t>
      </w:r>
      <w:r>
        <w:rPr>
          <w:spacing w:val="-1"/>
          <w:vertAlign w:val="baseline"/>
        </w:rPr>
        <w:t> </w:t>
      </w:r>
      <w:r>
        <w:rPr>
          <w:vertAlign w:val="baseline"/>
        </w:rPr>
        <w:t>Science</w:t>
      </w:r>
      <w:r>
        <w:rPr>
          <w:spacing w:val="-9"/>
          <w:vertAlign w:val="baseline"/>
        </w:rPr>
        <w:t> </w:t>
      </w:r>
      <w:r>
        <w:rPr>
          <w:vertAlign w:val="baseline"/>
        </w:rPr>
        <w:t>Research</w:t>
      </w:r>
      <w:r>
        <w:rPr>
          <w:spacing w:val="-7"/>
          <w:vertAlign w:val="baseline"/>
        </w:rPr>
        <w:t> </w:t>
      </w:r>
      <w:r>
        <w:rPr>
          <w:vertAlign w:val="baseline"/>
        </w:rPr>
        <w:t>Specialist</w:t>
      </w:r>
      <w:r>
        <w:rPr>
          <w:spacing w:val="-2"/>
          <w:vertAlign w:val="baseline"/>
        </w:rPr>
        <w:t> </w:t>
      </w:r>
      <w:r>
        <w:rPr>
          <w:vertAlign w:val="baseline"/>
        </w:rPr>
        <w:t>1,</w:t>
      </w:r>
      <w:r>
        <w:rPr>
          <w:spacing w:val="-5"/>
          <w:vertAlign w:val="baseline"/>
        </w:rPr>
        <w:t> </w:t>
      </w:r>
      <w:r>
        <w:rPr>
          <w:vertAlign w:val="baseline"/>
        </w:rPr>
        <w:t>PHILSIMS,</w:t>
      </w:r>
      <w:r>
        <w:rPr>
          <w:spacing w:val="-4"/>
          <w:vertAlign w:val="baseline"/>
        </w:rPr>
        <w:t> </w:t>
      </w:r>
      <w:r>
        <w:rPr>
          <w:vertAlign w:val="baseline"/>
        </w:rPr>
        <w:t>Mapua University, Intramuros,</w:t>
      </w:r>
    </w:p>
    <w:p>
      <w:pPr>
        <w:pStyle w:val="BodyText"/>
        <w:spacing w:before="1"/>
        <w:ind w:left="1552"/>
      </w:pPr>
      <w:r>
        <w:rPr/>
        <w:t>Manila,</w:t>
      </w:r>
      <w:r>
        <w:rPr>
          <w:spacing w:val="-11"/>
        </w:rPr>
        <w:t> </w:t>
      </w:r>
      <w:r>
        <w:rPr/>
        <w:t>Philippines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BodyText"/>
        <w:ind w:left="1552"/>
      </w:pPr>
      <w:hyperlink r:id="rId7">
        <w:r>
          <w:rPr/>
          <w:t>embylon@usher.ph</w:t>
        </w:r>
      </w:hyperlink>
    </w:p>
    <w:p>
      <w:pPr>
        <w:pStyle w:val="BodyText"/>
        <w:spacing w:before="11"/>
        <w:rPr>
          <w:sz w:val="20"/>
        </w:rPr>
      </w:pPr>
    </w:p>
    <w:p>
      <w:pPr>
        <w:spacing w:line="240" w:lineRule="auto" w:before="0"/>
        <w:ind w:left="1552" w:right="324" w:firstLine="0"/>
        <w:jc w:val="left"/>
        <w:rPr>
          <w:sz w:val="20"/>
        </w:rPr>
      </w:pPr>
      <w:r>
        <w:rPr>
          <w:b/>
          <w:sz w:val="20"/>
        </w:rPr>
        <w:t>Abstract.</w:t>
      </w:r>
      <w:r>
        <w:rPr>
          <w:b/>
          <w:spacing w:val="11"/>
          <w:sz w:val="20"/>
        </w:rPr>
        <w:t> </w:t>
      </w:r>
      <w:r>
        <w:rPr>
          <w:sz w:val="20"/>
        </w:rPr>
        <w:t>Structural</w:t>
      </w:r>
      <w:r>
        <w:rPr>
          <w:spacing w:val="1"/>
          <w:sz w:val="20"/>
        </w:rPr>
        <w:t> </w:t>
      </w:r>
      <w:r>
        <w:rPr>
          <w:sz w:val="20"/>
        </w:rPr>
        <w:t>Health</w:t>
      </w:r>
      <w:r>
        <w:rPr>
          <w:spacing w:val="5"/>
          <w:sz w:val="20"/>
        </w:rPr>
        <w:t> </w:t>
      </w:r>
      <w:r>
        <w:rPr>
          <w:sz w:val="20"/>
        </w:rPr>
        <w:t>Monitoring (SHM)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-1"/>
          <w:sz w:val="20"/>
        </w:rPr>
        <w:t> </w:t>
      </w:r>
      <w:r>
        <w:rPr>
          <w:sz w:val="20"/>
        </w:rPr>
        <w:t>not</w:t>
      </w:r>
      <w:r>
        <w:rPr>
          <w:spacing w:val="-3"/>
          <w:sz w:val="20"/>
        </w:rPr>
        <w:t> </w:t>
      </w:r>
      <w:r>
        <w:rPr>
          <w:sz w:val="20"/>
        </w:rPr>
        <w:t>new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field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structural</w:t>
      </w:r>
      <w:r>
        <w:rPr>
          <w:spacing w:val="2"/>
          <w:sz w:val="20"/>
        </w:rPr>
        <w:t> </w:t>
      </w:r>
      <w:r>
        <w:rPr>
          <w:sz w:val="20"/>
        </w:rPr>
        <w:t>engineering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29"/>
          <w:sz w:val="20"/>
        </w:rPr>
        <w:t> </w:t>
      </w:r>
      <w:r>
        <w:rPr>
          <w:sz w:val="20"/>
        </w:rPr>
        <w:t>its</w:t>
      </w:r>
      <w:r>
        <w:rPr>
          <w:spacing w:val="29"/>
          <w:sz w:val="20"/>
        </w:rPr>
        <w:t> </w:t>
      </w:r>
      <w:r>
        <w:rPr>
          <w:sz w:val="20"/>
        </w:rPr>
        <w:t>application</w:t>
      </w:r>
      <w:r>
        <w:rPr>
          <w:spacing w:val="35"/>
          <w:sz w:val="20"/>
        </w:rPr>
        <w:t> </w:t>
      </w:r>
      <w:r>
        <w:rPr>
          <w:sz w:val="20"/>
        </w:rPr>
        <w:t>goes</w:t>
      </w:r>
      <w:r>
        <w:rPr>
          <w:spacing w:val="28"/>
          <w:sz w:val="20"/>
        </w:rPr>
        <w:t> </w:t>
      </w:r>
      <w:r>
        <w:rPr>
          <w:sz w:val="20"/>
        </w:rPr>
        <w:t>from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monitoring</w:t>
      </w:r>
      <w:r>
        <w:rPr>
          <w:spacing w:val="25"/>
          <w:sz w:val="20"/>
        </w:rPr>
        <w:t> </w:t>
      </w:r>
      <w:r>
        <w:rPr>
          <w:sz w:val="20"/>
        </w:rPr>
        <w:t>to</w:t>
      </w:r>
      <w:r>
        <w:rPr>
          <w:spacing w:val="24"/>
          <w:sz w:val="20"/>
        </w:rPr>
        <w:t> </w:t>
      </w:r>
      <w:r>
        <w:rPr>
          <w:sz w:val="20"/>
        </w:rPr>
        <w:t>evaluation</w:t>
      </w:r>
      <w:r>
        <w:rPr>
          <w:spacing w:val="30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bridges,</w:t>
      </w:r>
      <w:r>
        <w:rPr>
          <w:spacing w:val="33"/>
          <w:sz w:val="20"/>
        </w:rPr>
        <w:t> </w:t>
      </w:r>
      <w:r>
        <w:rPr>
          <w:sz w:val="20"/>
        </w:rPr>
        <w:t>dams,</w:t>
      </w:r>
      <w:r>
        <w:rPr>
          <w:spacing w:val="27"/>
          <w:sz w:val="20"/>
        </w:rPr>
        <w:t> </w:t>
      </w:r>
      <w:r>
        <w:rPr>
          <w:sz w:val="20"/>
        </w:rPr>
        <w:t>buildings,</w:t>
      </w:r>
      <w:r>
        <w:rPr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other</w:t>
      </w:r>
      <w:r>
        <w:rPr>
          <w:spacing w:val="1"/>
          <w:sz w:val="20"/>
        </w:rPr>
        <w:t> </w:t>
      </w:r>
      <w:r>
        <w:rPr>
          <w:sz w:val="20"/>
        </w:rPr>
        <w:t>similar</w:t>
      </w:r>
      <w:r>
        <w:rPr>
          <w:spacing w:val="1"/>
          <w:sz w:val="20"/>
        </w:rPr>
        <w:t> </w:t>
      </w:r>
      <w:r>
        <w:rPr>
          <w:sz w:val="20"/>
        </w:rPr>
        <w:t>structures. As</w:t>
      </w:r>
      <w:r>
        <w:rPr>
          <w:spacing w:val="1"/>
          <w:sz w:val="20"/>
        </w:rPr>
        <w:t> </w:t>
      </w:r>
      <w:r>
        <w:rPr>
          <w:sz w:val="20"/>
        </w:rPr>
        <w:t>per</w:t>
      </w:r>
      <w:r>
        <w:rPr>
          <w:spacing w:val="1"/>
          <w:sz w:val="20"/>
        </w:rPr>
        <w:t> </w:t>
      </w:r>
      <w:r>
        <w:rPr>
          <w:sz w:val="20"/>
        </w:rPr>
        <w:t>National</w:t>
      </w:r>
      <w:r>
        <w:rPr>
          <w:spacing w:val="1"/>
          <w:sz w:val="20"/>
        </w:rPr>
        <w:t> </w:t>
      </w:r>
      <w:r>
        <w:rPr>
          <w:sz w:val="20"/>
        </w:rPr>
        <w:t>Structural Code of the Philippines</w:t>
      </w:r>
      <w:r>
        <w:rPr>
          <w:spacing w:val="1"/>
          <w:sz w:val="20"/>
        </w:rPr>
        <w:t> </w:t>
      </w:r>
      <w:r>
        <w:rPr>
          <w:sz w:val="20"/>
        </w:rPr>
        <w:t>(NSCP) Volume</w:t>
      </w:r>
      <w:r>
        <w:rPr>
          <w:spacing w:val="1"/>
          <w:sz w:val="20"/>
        </w:rPr>
        <w:t> </w:t>
      </w:r>
      <w:r>
        <w:rPr>
          <w:sz w:val="20"/>
        </w:rPr>
        <w:t>1[1-4],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Implementing</w:t>
      </w:r>
      <w:r>
        <w:rPr>
          <w:spacing w:val="10"/>
          <w:sz w:val="20"/>
        </w:rPr>
        <w:t> </w:t>
      </w:r>
      <w:r>
        <w:rPr>
          <w:sz w:val="20"/>
        </w:rPr>
        <w:t>Rules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earthquake</w:t>
      </w:r>
      <w:r>
        <w:rPr>
          <w:spacing w:val="2"/>
          <w:sz w:val="20"/>
        </w:rPr>
        <w:t> </w:t>
      </w:r>
      <w:r>
        <w:rPr>
          <w:sz w:val="20"/>
        </w:rPr>
        <w:t>recording</w:t>
      </w:r>
      <w:r>
        <w:rPr>
          <w:spacing w:val="6"/>
          <w:sz w:val="20"/>
        </w:rPr>
        <w:t> </w:t>
      </w:r>
      <w:r>
        <w:rPr>
          <w:sz w:val="20"/>
        </w:rPr>
        <w:t>instrumentation</w:t>
      </w:r>
      <w:r>
        <w:rPr>
          <w:spacing w:val="15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buildings</w:t>
      </w:r>
      <w:r>
        <w:rPr>
          <w:spacing w:val="5"/>
          <w:sz w:val="20"/>
        </w:rPr>
        <w:t> </w:t>
      </w:r>
      <w:r>
        <w:rPr>
          <w:sz w:val="20"/>
        </w:rPr>
        <w:t>has</w:t>
      </w:r>
      <w:r>
        <w:rPr>
          <w:spacing w:val="8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continually advancing, but not in the case of bridges and dams. The objective of this paper is to</w:t>
      </w:r>
      <w:r>
        <w:rPr>
          <w:spacing w:val="1"/>
          <w:sz w:val="20"/>
        </w:rPr>
        <w:t> </w:t>
      </w:r>
      <w:r>
        <w:rPr>
          <w:sz w:val="20"/>
        </w:rPr>
        <w:t>apply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8"/>
          <w:sz w:val="20"/>
        </w:rPr>
        <w:t> </w:t>
      </w:r>
      <w:r>
        <w:rPr>
          <w:sz w:val="20"/>
        </w:rPr>
        <w:t>established</w:t>
      </w:r>
      <w:r>
        <w:rPr>
          <w:spacing w:val="11"/>
          <w:sz w:val="20"/>
        </w:rPr>
        <w:t> </w:t>
      </w:r>
      <w:r>
        <w:rPr>
          <w:sz w:val="20"/>
        </w:rPr>
        <w:t>sensor-driven</w:t>
      </w:r>
      <w:r>
        <w:rPr>
          <w:spacing w:val="10"/>
          <w:sz w:val="20"/>
        </w:rPr>
        <w:t> </w:t>
      </w:r>
      <w:r>
        <w:rPr>
          <w:sz w:val="20"/>
        </w:rPr>
        <w:t>accelerometer</w:t>
      </w:r>
      <w:r>
        <w:rPr>
          <w:spacing w:val="16"/>
          <w:sz w:val="20"/>
        </w:rPr>
        <w:t> </w:t>
      </w:r>
      <w:r>
        <w:rPr>
          <w:sz w:val="20"/>
        </w:rPr>
        <w:t>developed</w:t>
      </w:r>
      <w:r>
        <w:rPr>
          <w:spacing w:val="11"/>
          <w:sz w:val="20"/>
        </w:rPr>
        <w:t> </w:t>
      </w:r>
      <w:r>
        <w:rPr>
          <w:sz w:val="20"/>
        </w:rPr>
        <w:t>by</w:t>
      </w:r>
      <w:r>
        <w:rPr>
          <w:spacing w:val="6"/>
          <w:sz w:val="20"/>
        </w:rPr>
        <w:t> </w:t>
      </w:r>
      <w:r>
        <w:rPr>
          <w:sz w:val="20"/>
        </w:rPr>
        <w:t>USHER</w:t>
      </w:r>
      <w:r>
        <w:rPr>
          <w:spacing w:val="6"/>
          <w:sz w:val="20"/>
        </w:rPr>
        <w:t> </w:t>
      </w:r>
      <w:r>
        <w:rPr>
          <w:sz w:val="20"/>
        </w:rPr>
        <w:t>(Universal</w:t>
      </w:r>
      <w:r>
        <w:rPr>
          <w:spacing w:val="12"/>
          <w:sz w:val="20"/>
        </w:rPr>
        <w:t> </w:t>
      </w:r>
      <w:r>
        <w:rPr>
          <w:sz w:val="20"/>
        </w:rPr>
        <w:t>Structural</w:t>
      </w:r>
      <w:r>
        <w:rPr>
          <w:spacing w:val="1"/>
          <w:sz w:val="20"/>
        </w:rPr>
        <w:t> </w:t>
      </w:r>
      <w:r>
        <w:rPr>
          <w:sz w:val="20"/>
        </w:rPr>
        <w:t>Health</w:t>
      </w:r>
      <w:r>
        <w:rPr>
          <w:spacing w:val="9"/>
          <w:sz w:val="20"/>
        </w:rPr>
        <w:t> </w:t>
      </w:r>
      <w:r>
        <w:rPr>
          <w:sz w:val="20"/>
        </w:rPr>
        <w:t>Evaluation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Recording)</w:t>
      </w:r>
      <w:r>
        <w:rPr>
          <w:spacing w:val="5"/>
          <w:sz w:val="20"/>
        </w:rPr>
        <w:t> </w:t>
      </w:r>
      <w:r>
        <w:rPr>
          <w:sz w:val="20"/>
        </w:rPr>
        <w:t>system</w:t>
      </w:r>
      <w:r>
        <w:rPr>
          <w:spacing w:val="11"/>
          <w:sz w:val="20"/>
        </w:rPr>
        <w:t> </w:t>
      </w:r>
      <w:r>
        <w:rPr>
          <w:sz w:val="20"/>
        </w:rPr>
        <w:t>in</w:t>
      </w:r>
      <w:r>
        <w:rPr>
          <w:spacing w:val="5"/>
          <w:sz w:val="20"/>
        </w:rPr>
        <w:t> </w:t>
      </w:r>
      <w:r>
        <w:rPr>
          <w:sz w:val="20"/>
        </w:rPr>
        <w:t>the</w:t>
      </w:r>
      <w:r>
        <w:rPr>
          <w:spacing w:val="6"/>
          <w:sz w:val="20"/>
        </w:rPr>
        <w:t> </w:t>
      </w:r>
      <w:r>
        <w:rPr>
          <w:sz w:val="20"/>
        </w:rPr>
        <w:t>evaluation</w:t>
      </w:r>
      <w:r>
        <w:rPr>
          <w:spacing w:val="5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Padre</w:t>
      </w:r>
      <w:r>
        <w:rPr>
          <w:spacing w:val="7"/>
          <w:sz w:val="20"/>
        </w:rPr>
        <w:t> </w:t>
      </w:r>
      <w:r>
        <w:rPr>
          <w:sz w:val="20"/>
        </w:rPr>
        <w:t>Jacinto</w:t>
      </w:r>
      <w:r>
        <w:rPr>
          <w:spacing w:val="4"/>
          <w:sz w:val="20"/>
        </w:rPr>
        <w:t> </w:t>
      </w:r>
      <w:r>
        <w:rPr>
          <w:sz w:val="20"/>
        </w:rPr>
        <w:t>Zamora</w:t>
      </w:r>
      <w:r>
        <w:rPr>
          <w:spacing w:val="7"/>
          <w:sz w:val="20"/>
        </w:rPr>
        <w:t> </w:t>
      </w:r>
      <w:r>
        <w:rPr>
          <w:sz w:val="20"/>
        </w:rPr>
        <w:t>Bridge</w:t>
      </w:r>
      <w:r>
        <w:rPr>
          <w:spacing w:val="2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Manila;</w:t>
      </w:r>
      <w:r>
        <w:rPr>
          <w:spacing w:val="6"/>
          <w:sz w:val="20"/>
        </w:rPr>
        <w:t> </w:t>
      </w:r>
      <w:r>
        <w:rPr>
          <w:sz w:val="20"/>
        </w:rPr>
        <w:t>specifically,</w:t>
      </w:r>
      <w:r>
        <w:rPr>
          <w:spacing w:val="1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determine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proper</w:t>
      </w:r>
      <w:r>
        <w:rPr>
          <w:spacing w:val="9"/>
          <w:sz w:val="20"/>
        </w:rPr>
        <w:t> </w:t>
      </w:r>
      <w:r>
        <w:rPr>
          <w:sz w:val="20"/>
        </w:rPr>
        <w:t>installation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developed</w:t>
      </w:r>
      <w:r>
        <w:rPr>
          <w:spacing w:val="9"/>
          <w:sz w:val="20"/>
        </w:rPr>
        <w:t> </w:t>
      </w:r>
      <w:r>
        <w:rPr>
          <w:sz w:val="20"/>
        </w:rPr>
        <w:t>accelerometer</w:t>
      </w:r>
      <w:r>
        <w:rPr>
          <w:spacing w:val="9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identified</w:t>
      </w:r>
      <w:r>
        <w:rPr>
          <w:spacing w:val="5"/>
          <w:sz w:val="20"/>
        </w:rPr>
        <w:t> </w:t>
      </w:r>
      <w:r>
        <w:rPr>
          <w:sz w:val="20"/>
        </w:rPr>
        <w:t>critical</w:t>
      </w:r>
      <w:r>
        <w:rPr>
          <w:spacing w:val="7"/>
          <w:sz w:val="20"/>
        </w:rPr>
        <w:t> </w:t>
      </w:r>
      <w:r>
        <w:rPr>
          <w:sz w:val="20"/>
        </w:rPr>
        <w:t>parts</w:t>
      </w:r>
      <w:r>
        <w:rPr>
          <w:spacing w:val="4"/>
          <w:sz w:val="20"/>
        </w:rPr>
        <w:t> </w:t>
      </w:r>
      <w:r>
        <w:rPr>
          <w:sz w:val="20"/>
        </w:rPr>
        <w:t>of</w:t>
      </w:r>
      <w:r>
        <w:rPr>
          <w:spacing w:val="49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bridge.</w:t>
      </w:r>
      <w:r>
        <w:rPr>
          <w:spacing w:val="8"/>
          <w:sz w:val="20"/>
        </w:rPr>
        <w:t> </w:t>
      </w:r>
      <w:r>
        <w:rPr>
          <w:sz w:val="20"/>
        </w:rPr>
        <w:t>SHM</w:t>
      </w:r>
      <w:r>
        <w:rPr>
          <w:spacing w:val="4"/>
          <w:sz w:val="20"/>
        </w:rPr>
        <w:t> </w:t>
      </w:r>
      <w:r>
        <w:rPr>
          <w:sz w:val="20"/>
        </w:rPr>
        <w:t>addresses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problem</w:t>
      </w:r>
      <w:r>
        <w:rPr>
          <w:spacing w:val="7"/>
          <w:sz w:val="20"/>
        </w:rPr>
        <w:t> </w:t>
      </w:r>
      <w:r>
        <w:rPr>
          <w:sz w:val="20"/>
        </w:rPr>
        <w:t>of  structural</w:t>
      </w:r>
      <w:r>
        <w:rPr>
          <w:spacing w:val="2"/>
          <w:sz w:val="20"/>
        </w:rPr>
        <w:t> </w:t>
      </w:r>
      <w:r>
        <w:rPr>
          <w:sz w:val="20"/>
        </w:rPr>
        <w:t>integrity</w:t>
      </w:r>
      <w:r>
        <w:rPr>
          <w:spacing w:val="1"/>
          <w:sz w:val="20"/>
        </w:rPr>
        <w:t> </w:t>
      </w:r>
      <w:r>
        <w:rPr>
          <w:sz w:val="20"/>
        </w:rPr>
        <w:t>assessment</w:t>
      </w:r>
      <w:r>
        <w:rPr>
          <w:spacing w:val="3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help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6"/>
          <w:sz w:val="20"/>
        </w:rPr>
        <w:t> </w:t>
      </w:r>
      <w:r>
        <w:rPr>
          <w:sz w:val="20"/>
        </w:rPr>
        <w:t>assuring</w:t>
      </w:r>
      <w:r>
        <w:rPr>
          <w:spacing w:val="-3"/>
          <w:sz w:val="20"/>
        </w:rPr>
        <w:t> </w:t>
      </w:r>
      <w:r>
        <w:rPr>
          <w:sz w:val="20"/>
        </w:rPr>
        <w:t>repair</w:t>
      </w:r>
      <w:r>
        <w:rPr>
          <w:spacing w:val="6"/>
          <w:sz w:val="20"/>
        </w:rPr>
        <w:t> </w:t>
      </w:r>
      <w:r>
        <w:rPr>
          <w:sz w:val="20"/>
        </w:rPr>
        <w:t>cost</w:t>
      </w:r>
      <w:r>
        <w:rPr>
          <w:spacing w:val="8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4"/>
          <w:sz w:val="20"/>
        </w:rPr>
        <w:t> </w:t>
      </w:r>
      <w:r>
        <w:rPr>
          <w:sz w:val="20"/>
        </w:rPr>
        <w:t>minimal.</w:t>
      </w:r>
      <w:r>
        <w:rPr>
          <w:spacing w:val="9"/>
          <w:sz w:val="20"/>
        </w:rPr>
        <w:t> </w:t>
      </w:r>
      <w:r>
        <w:rPr>
          <w:sz w:val="20"/>
        </w:rPr>
        <w:t>SHM</w:t>
      </w:r>
      <w:r>
        <w:rPr>
          <w:spacing w:val="5"/>
          <w:sz w:val="20"/>
        </w:rPr>
        <w:t> </w:t>
      </w:r>
      <w:r>
        <w:rPr>
          <w:sz w:val="20"/>
        </w:rPr>
        <w:t>helps</w:t>
      </w:r>
      <w:r>
        <w:rPr>
          <w:spacing w:val="5"/>
          <w:sz w:val="20"/>
        </w:rPr>
        <w:t> </w:t>
      </w:r>
      <w:r>
        <w:rPr>
          <w:sz w:val="20"/>
        </w:rPr>
        <w:t>quantify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strength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structure</w:t>
      </w:r>
      <w:r>
        <w:rPr>
          <w:spacing w:val="2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identifying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damage.</w:t>
      </w:r>
      <w:r>
        <w:rPr>
          <w:spacing w:val="4"/>
          <w:sz w:val="20"/>
        </w:rPr>
        <w:t> </w:t>
      </w:r>
      <w:r>
        <w:rPr>
          <w:sz w:val="20"/>
        </w:rPr>
        <w:t>Often</w:t>
      </w:r>
      <w:r>
        <w:rPr>
          <w:spacing w:val="5"/>
          <w:sz w:val="20"/>
        </w:rPr>
        <w:t> </w:t>
      </w:r>
      <w:r>
        <w:rPr>
          <w:sz w:val="20"/>
        </w:rPr>
        <w:t>evaluations are</w:t>
      </w:r>
      <w:r>
        <w:rPr>
          <w:spacing w:val="-2"/>
          <w:sz w:val="20"/>
        </w:rPr>
        <w:t> </w:t>
      </w:r>
      <w:r>
        <w:rPr>
          <w:sz w:val="20"/>
        </w:rPr>
        <w:t>made</w:t>
      </w:r>
      <w:r>
        <w:rPr>
          <w:spacing w:val="3"/>
          <w:sz w:val="20"/>
        </w:rPr>
        <w:t> </w:t>
      </w:r>
      <w:r>
        <w:rPr>
          <w:sz w:val="20"/>
        </w:rPr>
        <w:t>using visual</w:t>
      </w:r>
      <w:r>
        <w:rPr>
          <w:spacing w:val="3"/>
          <w:sz w:val="20"/>
        </w:rPr>
        <w:t> </w:t>
      </w:r>
      <w:r>
        <w:rPr>
          <w:sz w:val="20"/>
        </w:rPr>
        <w:t>inspection</w:t>
      </w:r>
      <w:r>
        <w:rPr>
          <w:spacing w:val="6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age</w:t>
      </w:r>
      <w:r>
        <w:rPr>
          <w:spacing w:val="21"/>
          <w:sz w:val="20"/>
        </w:rPr>
        <w:t> </w:t>
      </w:r>
      <w:r>
        <w:rPr>
          <w:sz w:val="20"/>
        </w:rPr>
        <w:t>consideration.</w:t>
      </w:r>
      <w:r>
        <w:rPr>
          <w:spacing w:val="23"/>
          <w:sz w:val="20"/>
        </w:rPr>
        <w:t> </w:t>
      </w:r>
      <w:r>
        <w:rPr>
          <w:sz w:val="20"/>
        </w:rPr>
        <w:t>Most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22"/>
          <w:sz w:val="20"/>
        </w:rPr>
        <w:t> </w:t>
      </w:r>
      <w:r>
        <w:rPr>
          <w:sz w:val="20"/>
        </w:rPr>
        <w:t>time,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use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this</w:t>
      </w:r>
      <w:r>
        <w:rPr>
          <w:spacing w:val="19"/>
          <w:sz w:val="20"/>
        </w:rPr>
        <w:t> </w:t>
      </w:r>
      <w:r>
        <w:rPr>
          <w:sz w:val="20"/>
        </w:rPr>
        <w:t>type</w:t>
      </w:r>
      <w:r>
        <w:rPr>
          <w:spacing w:val="22"/>
          <w:sz w:val="20"/>
        </w:rPr>
        <w:t> </w:t>
      </w:r>
      <w:r>
        <w:rPr>
          <w:sz w:val="20"/>
        </w:rPr>
        <w:t>of</w:t>
      </w:r>
      <w:r>
        <w:rPr>
          <w:spacing w:val="20"/>
          <w:sz w:val="20"/>
        </w:rPr>
        <w:t> </w:t>
      </w:r>
      <w:r>
        <w:rPr>
          <w:sz w:val="20"/>
        </w:rPr>
        <w:t>evaluation</w:t>
      </w:r>
      <w:r>
        <w:rPr>
          <w:spacing w:val="20"/>
          <w:sz w:val="20"/>
        </w:rPr>
        <w:t> </w:t>
      </w:r>
      <w:r>
        <w:rPr>
          <w:sz w:val="20"/>
        </w:rPr>
        <w:t>tend</w:t>
      </w:r>
      <w:r>
        <w:rPr>
          <w:spacing w:val="16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be</w:t>
      </w:r>
      <w:r>
        <w:rPr>
          <w:spacing w:val="22"/>
          <w:sz w:val="20"/>
        </w:rPr>
        <w:t> </w:t>
      </w:r>
      <w:r>
        <w:rPr>
          <w:sz w:val="20"/>
        </w:rPr>
        <w:t>expensive.</w:t>
      </w:r>
      <w:r>
        <w:rPr>
          <w:spacing w:val="1"/>
          <w:sz w:val="20"/>
        </w:rPr>
        <w:t> </w:t>
      </w:r>
      <w:r>
        <w:rPr>
          <w:sz w:val="20"/>
        </w:rPr>
        <w:t>Repairs are not</w:t>
      </w:r>
      <w:r>
        <w:rPr>
          <w:spacing w:val="1"/>
          <w:sz w:val="20"/>
        </w:rPr>
        <w:t> </w:t>
      </w:r>
      <w:r>
        <w:rPr>
          <w:sz w:val="20"/>
        </w:rPr>
        <w:t>directed</w:t>
      </w:r>
      <w:r>
        <w:rPr>
          <w:spacing w:val="1"/>
          <w:sz w:val="20"/>
        </w:rPr>
        <w:t> </w:t>
      </w:r>
      <w:r>
        <w:rPr>
          <w:sz w:val="20"/>
        </w:rPr>
        <w:t>to the damaged</w:t>
      </w:r>
      <w:r>
        <w:rPr>
          <w:spacing w:val="1"/>
          <w:sz w:val="20"/>
        </w:rPr>
        <w:t> </w:t>
      </w:r>
      <w:r>
        <w:rPr>
          <w:sz w:val="20"/>
        </w:rPr>
        <w:t>component alone but</w:t>
      </w:r>
      <w:r>
        <w:rPr>
          <w:spacing w:val="1"/>
          <w:sz w:val="20"/>
        </w:rPr>
        <w:t> </w:t>
      </w:r>
      <w:r>
        <w:rPr>
          <w:sz w:val="20"/>
        </w:rPr>
        <w:t>the whole structure.</w:t>
      </w:r>
      <w:r>
        <w:rPr>
          <w:spacing w:val="1"/>
          <w:sz w:val="20"/>
        </w:rPr>
        <w:t> </w:t>
      </w:r>
      <w:r>
        <w:rPr>
          <w:sz w:val="20"/>
        </w:rPr>
        <w:t>Hence, the</w:t>
      </w:r>
      <w:r>
        <w:rPr>
          <w:spacing w:val="-47"/>
          <w:sz w:val="20"/>
        </w:rPr>
        <w:t> </w:t>
      </w:r>
      <w:r>
        <w:rPr>
          <w:sz w:val="20"/>
        </w:rPr>
        <w:t>expenditure</w:t>
      </w:r>
      <w:r>
        <w:rPr>
          <w:spacing w:val="1"/>
          <w:sz w:val="20"/>
        </w:rPr>
        <w:t> </w:t>
      </w:r>
      <w:r>
        <w:rPr>
          <w:sz w:val="20"/>
        </w:rPr>
        <w:t>expands.</w:t>
      </w:r>
      <w:r>
        <w:rPr>
          <w:spacing w:val="6"/>
          <w:sz w:val="20"/>
        </w:rPr>
        <w:t> </w:t>
      </w:r>
      <w:r>
        <w:rPr>
          <w:sz w:val="20"/>
        </w:rPr>
        <w:t>SHM</w:t>
      </w:r>
      <w:r>
        <w:rPr>
          <w:spacing w:val="3"/>
          <w:sz w:val="20"/>
        </w:rPr>
        <w:t> </w:t>
      </w:r>
      <w:r>
        <w:rPr>
          <w:sz w:val="20"/>
        </w:rPr>
        <w:t>with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application</w:t>
      </w:r>
      <w:r>
        <w:rPr>
          <w:spacing w:val="8"/>
          <w:sz w:val="20"/>
        </w:rPr>
        <w:t> </w:t>
      </w:r>
      <w:r>
        <w:rPr>
          <w:sz w:val="20"/>
        </w:rPr>
        <w:t>of Micro-Electro-Mechanical</w:t>
      </w:r>
      <w:r>
        <w:rPr>
          <w:spacing w:val="6"/>
          <w:sz w:val="20"/>
        </w:rPr>
        <w:t> </w:t>
      </w:r>
      <w:r>
        <w:rPr>
          <w:sz w:val="20"/>
        </w:rPr>
        <w:t>Sensors</w:t>
      </w:r>
      <w:r>
        <w:rPr>
          <w:spacing w:val="-2"/>
          <w:sz w:val="20"/>
        </w:rPr>
        <w:t> </w:t>
      </w:r>
      <w:r>
        <w:rPr>
          <w:sz w:val="20"/>
        </w:rPr>
        <w:t>(MEMS)</w:t>
      </w:r>
      <w:r>
        <w:rPr>
          <w:spacing w:val="-47"/>
          <w:sz w:val="20"/>
        </w:rPr>
        <w:t> </w:t>
      </w:r>
      <w:r>
        <w:rPr>
          <w:sz w:val="20"/>
        </w:rPr>
        <w:t>will</w:t>
      </w:r>
      <w:r>
        <w:rPr>
          <w:spacing w:val="6"/>
          <w:sz w:val="20"/>
        </w:rPr>
        <w:t> </w:t>
      </w:r>
      <w:r>
        <w:rPr>
          <w:sz w:val="20"/>
        </w:rPr>
        <w:t>allow</w:t>
      </w:r>
      <w:r>
        <w:rPr>
          <w:spacing w:val="47"/>
          <w:sz w:val="20"/>
        </w:rPr>
        <w:t> </w:t>
      </w:r>
      <w:r>
        <w:rPr>
          <w:sz w:val="20"/>
        </w:rPr>
        <w:t>gathering</w:t>
      </w:r>
      <w:r>
        <w:rPr>
          <w:spacing w:val="49"/>
          <w:sz w:val="20"/>
        </w:rPr>
        <w:t> </w:t>
      </w:r>
      <w:r>
        <w:rPr>
          <w:sz w:val="20"/>
        </w:rPr>
        <w:t>of</w:t>
      </w:r>
      <w:r>
        <w:rPr>
          <w:spacing w:val="48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6"/>
          <w:sz w:val="20"/>
        </w:rPr>
        <w:t> </w:t>
      </w:r>
      <w:r>
        <w:rPr>
          <w:sz w:val="20"/>
        </w:rPr>
        <w:t>can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converted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form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49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structure’s</w:t>
      </w:r>
      <w:r>
        <w:rPr>
          <w:spacing w:val="3"/>
          <w:sz w:val="20"/>
        </w:rPr>
        <w:t> </w:t>
      </w:r>
      <w:r>
        <w:rPr>
          <w:sz w:val="20"/>
        </w:rPr>
        <w:t>modal</w:t>
      </w:r>
      <w:r>
        <w:rPr>
          <w:spacing w:val="1"/>
          <w:sz w:val="20"/>
        </w:rPr>
        <w:t> </w:t>
      </w:r>
      <w:r>
        <w:rPr>
          <w:sz w:val="20"/>
        </w:rPr>
        <w:t>properties</w:t>
      </w:r>
      <w:r>
        <w:rPr>
          <w:spacing w:val="19"/>
          <w:sz w:val="20"/>
        </w:rPr>
        <w:t> </w:t>
      </w:r>
      <w:r>
        <w:rPr>
          <w:sz w:val="20"/>
        </w:rPr>
        <w:t>(i.e.</w:t>
      </w:r>
      <w:r>
        <w:rPr>
          <w:spacing w:val="18"/>
          <w:sz w:val="20"/>
        </w:rPr>
        <w:t> </w:t>
      </w:r>
      <w:r>
        <w:rPr>
          <w:sz w:val="20"/>
        </w:rPr>
        <w:t>natural</w:t>
      </w:r>
      <w:r>
        <w:rPr>
          <w:spacing w:val="18"/>
          <w:sz w:val="20"/>
        </w:rPr>
        <w:t> </w:t>
      </w:r>
      <w:r>
        <w:rPr>
          <w:sz w:val="20"/>
        </w:rPr>
        <w:t>frequency,</w:t>
      </w:r>
      <w:r>
        <w:rPr>
          <w:spacing w:val="23"/>
          <w:sz w:val="20"/>
        </w:rPr>
        <w:t> </w:t>
      </w:r>
      <w:r>
        <w:rPr>
          <w:sz w:val="20"/>
        </w:rPr>
        <w:t>mode</w:t>
      </w:r>
      <w:r>
        <w:rPr>
          <w:spacing w:val="19"/>
          <w:sz w:val="20"/>
        </w:rPr>
        <w:t> </w:t>
      </w:r>
      <w:r>
        <w:rPr>
          <w:sz w:val="20"/>
        </w:rPr>
        <w:t>shape,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damping</w:t>
      </w:r>
      <w:r>
        <w:rPr>
          <w:spacing w:val="16"/>
          <w:sz w:val="20"/>
        </w:rPr>
        <w:t> </w:t>
      </w:r>
      <w:r>
        <w:rPr>
          <w:sz w:val="20"/>
        </w:rPr>
        <w:t>ratio)</w:t>
      </w:r>
      <w:r>
        <w:rPr>
          <w:spacing w:val="20"/>
          <w:sz w:val="20"/>
        </w:rPr>
        <w:t> </w:t>
      </w:r>
      <w:r>
        <w:rPr>
          <w:sz w:val="20"/>
        </w:rPr>
        <w:t>[6,</w:t>
      </w:r>
      <w:r>
        <w:rPr>
          <w:spacing w:val="19"/>
          <w:sz w:val="20"/>
        </w:rPr>
        <w:t> </w:t>
      </w:r>
      <w:r>
        <w:rPr>
          <w:sz w:val="20"/>
        </w:rPr>
        <w:t>7].</w:t>
      </w:r>
      <w:r>
        <w:rPr>
          <w:spacing w:val="18"/>
          <w:sz w:val="20"/>
        </w:rPr>
        <w:t> </w:t>
      </w:r>
      <w:r>
        <w:rPr>
          <w:sz w:val="20"/>
        </w:rPr>
        <w:t>Structural</w:t>
      </w:r>
      <w:r>
        <w:rPr>
          <w:spacing w:val="13"/>
          <w:sz w:val="20"/>
        </w:rPr>
        <w:t> </w:t>
      </w:r>
      <w:r>
        <w:rPr>
          <w:sz w:val="20"/>
        </w:rPr>
        <w:t>health</w:t>
      </w:r>
      <w:r>
        <w:rPr>
          <w:spacing w:val="25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1"/>
          <w:sz w:val="20"/>
        </w:rPr>
        <w:t> </w:t>
      </w:r>
      <w:r>
        <w:rPr>
          <w:sz w:val="20"/>
        </w:rPr>
        <w:t>determined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ready to</w:t>
      </w:r>
      <w:r>
        <w:rPr>
          <w:spacing w:val="1"/>
          <w:sz w:val="20"/>
        </w:rPr>
        <w:t> </w:t>
      </w:r>
      <w:r>
        <w:rPr>
          <w:sz w:val="20"/>
        </w:rPr>
        <w:t>compare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structural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simulation</w:t>
      </w:r>
      <w:r>
        <w:rPr>
          <w:spacing w:val="50"/>
          <w:sz w:val="20"/>
        </w:rPr>
        <w:t> </w:t>
      </w:r>
      <w:r>
        <w:rPr>
          <w:sz w:val="20"/>
        </w:rPr>
        <w:t>results.</w:t>
      </w:r>
      <w:r>
        <w:rPr>
          <w:spacing w:val="50"/>
          <w:sz w:val="20"/>
        </w:rPr>
        <w:t> </w:t>
      </w:r>
      <w:r>
        <w:rPr>
          <w:sz w:val="20"/>
        </w:rPr>
        <w:t>A</w:t>
      </w:r>
      <w:r>
        <w:rPr>
          <w:spacing w:val="-47"/>
          <w:sz w:val="20"/>
        </w:rPr>
        <w:t> </w:t>
      </w:r>
      <w:r>
        <w:rPr>
          <w:sz w:val="20"/>
        </w:rPr>
        <w:t>method</w:t>
      </w:r>
      <w:r>
        <w:rPr>
          <w:spacing w:val="19"/>
          <w:sz w:val="20"/>
        </w:rPr>
        <w:t> </w:t>
      </w:r>
      <w:r>
        <w:rPr>
          <w:sz w:val="20"/>
        </w:rPr>
        <w:t>was</w:t>
      </w:r>
      <w:r>
        <w:rPr>
          <w:spacing w:val="18"/>
          <w:sz w:val="20"/>
        </w:rPr>
        <w:t> </w:t>
      </w:r>
      <w:r>
        <w:rPr>
          <w:sz w:val="20"/>
        </w:rPr>
        <w:t>developed</w:t>
      </w:r>
      <w:r>
        <w:rPr>
          <w:spacing w:val="20"/>
          <w:sz w:val="20"/>
        </w:rPr>
        <w:t> </w:t>
      </w:r>
      <w:r>
        <w:rPr>
          <w:sz w:val="20"/>
        </w:rPr>
        <w:t>to</w:t>
      </w:r>
      <w:r>
        <w:rPr>
          <w:spacing w:val="15"/>
          <w:sz w:val="20"/>
        </w:rPr>
        <w:t> </w:t>
      </w:r>
      <w:r>
        <w:rPr>
          <w:sz w:val="20"/>
        </w:rPr>
        <w:t>incorporate</w:t>
      </w:r>
      <w:r>
        <w:rPr>
          <w:spacing w:val="17"/>
          <w:sz w:val="20"/>
        </w:rPr>
        <w:t> </w:t>
      </w:r>
      <w:r>
        <w:rPr>
          <w:sz w:val="20"/>
        </w:rPr>
        <w:t>seismic</w:t>
      </w:r>
      <w:r>
        <w:rPr>
          <w:spacing w:val="16"/>
          <w:sz w:val="20"/>
        </w:rPr>
        <w:t> </w:t>
      </w:r>
      <w:r>
        <w:rPr>
          <w:sz w:val="20"/>
        </w:rPr>
        <w:t>fragility</w:t>
      </w:r>
      <w:r>
        <w:rPr>
          <w:spacing w:val="11"/>
          <w:sz w:val="20"/>
        </w:rPr>
        <w:t> </w:t>
      </w:r>
      <w:r>
        <w:rPr>
          <w:sz w:val="20"/>
        </w:rPr>
        <w:t>curves</w:t>
      </w:r>
      <w:r>
        <w:rPr>
          <w:spacing w:val="19"/>
          <w:sz w:val="20"/>
        </w:rPr>
        <w:t> </w:t>
      </w:r>
      <w:r>
        <w:rPr>
          <w:sz w:val="20"/>
        </w:rPr>
        <w:t>[5]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16"/>
          <w:sz w:val="20"/>
        </w:rPr>
        <w:t> </w:t>
      </w:r>
      <w:r>
        <w:rPr>
          <w:sz w:val="20"/>
        </w:rPr>
        <w:t>determine</w:t>
      </w:r>
      <w:r>
        <w:rPr>
          <w:spacing w:val="16"/>
          <w:sz w:val="20"/>
        </w:rPr>
        <w:t> </w:t>
      </w:r>
      <w:r>
        <w:rPr>
          <w:sz w:val="20"/>
        </w:rPr>
        <w:t>the</w:t>
      </w:r>
      <w:r>
        <w:rPr>
          <w:spacing w:val="13"/>
          <w:sz w:val="20"/>
        </w:rPr>
        <w:t> </w:t>
      </w:r>
      <w:r>
        <w:rPr>
          <w:sz w:val="20"/>
        </w:rPr>
        <w:t>thresholds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0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evaluation</w:t>
      </w:r>
      <w:r>
        <w:rPr>
          <w:spacing w:val="1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structural</w:t>
      </w:r>
      <w:r>
        <w:rPr>
          <w:spacing w:val="3"/>
          <w:sz w:val="20"/>
        </w:rPr>
        <w:t> </w:t>
      </w:r>
      <w:r>
        <w:rPr>
          <w:sz w:val="20"/>
        </w:rPr>
        <w:t>health.</w:t>
      </w:r>
      <w:r>
        <w:rPr>
          <w:spacing w:val="4"/>
          <w:sz w:val="20"/>
        </w:rPr>
        <w:t> </w:t>
      </w:r>
      <w:r>
        <w:rPr>
          <w:sz w:val="20"/>
        </w:rPr>
        <w:t>Capacity</w:t>
      </w:r>
      <w:r>
        <w:rPr>
          <w:spacing w:val="-4"/>
          <w:sz w:val="20"/>
        </w:rPr>
        <w:t> </w:t>
      </w:r>
      <w:r>
        <w:rPr>
          <w:sz w:val="20"/>
        </w:rPr>
        <w:t>spectrum</w:t>
      </w:r>
      <w:r>
        <w:rPr>
          <w:spacing w:val="3"/>
          <w:sz w:val="20"/>
        </w:rPr>
        <w:t> </w:t>
      </w:r>
      <w:r>
        <w:rPr>
          <w:sz w:val="20"/>
        </w:rPr>
        <w:t>method</w:t>
      </w:r>
      <w:r>
        <w:rPr>
          <w:spacing w:val="6"/>
          <w:sz w:val="20"/>
        </w:rPr>
        <w:t> </w:t>
      </w:r>
      <w:r>
        <w:rPr>
          <w:sz w:val="20"/>
        </w:rPr>
        <w:t>was</w:t>
      </w:r>
      <w:r>
        <w:rPr>
          <w:spacing w:val="4"/>
          <w:sz w:val="20"/>
        </w:rPr>
        <w:t> </w:t>
      </w:r>
      <w:r>
        <w:rPr>
          <w:sz w:val="20"/>
        </w:rPr>
        <w:t>utilized</w:t>
      </w:r>
      <w:r>
        <w:rPr>
          <w:spacing w:val="6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derive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seismic</w:t>
      </w:r>
      <w:r>
        <w:rPr>
          <w:spacing w:val="1"/>
          <w:sz w:val="20"/>
        </w:rPr>
        <w:t> </w:t>
      </w:r>
      <w:r>
        <w:rPr>
          <w:sz w:val="20"/>
        </w:rPr>
        <w:t>fragility function.</w:t>
      </w:r>
      <w:r>
        <w:rPr>
          <w:spacing w:val="1"/>
          <w:sz w:val="20"/>
        </w:rPr>
        <w:t> </w:t>
      </w:r>
      <w:r>
        <w:rPr>
          <w:sz w:val="20"/>
        </w:rPr>
        <w:t>A Monte Carlo</w:t>
      </w:r>
      <w:r>
        <w:rPr>
          <w:spacing w:val="1"/>
          <w:sz w:val="20"/>
        </w:rPr>
        <w:t> </w:t>
      </w:r>
      <w:r>
        <w:rPr>
          <w:sz w:val="20"/>
        </w:rPr>
        <w:t>Simulation</w:t>
      </w:r>
      <w:r>
        <w:rPr>
          <w:spacing w:val="1"/>
          <w:sz w:val="20"/>
        </w:rPr>
        <w:t> </w:t>
      </w:r>
      <w:r>
        <w:rPr>
          <w:sz w:val="20"/>
        </w:rPr>
        <w:t>was used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derive the</w:t>
      </w:r>
      <w:r>
        <w:rPr>
          <w:spacing w:val="1"/>
          <w:sz w:val="20"/>
        </w:rPr>
        <w:t> </w:t>
      </w:r>
      <w:r>
        <w:rPr>
          <w:sz w:val="20"/>
        </w:rPr>
        <w:t>flood</w:t>
      </w:r>
      <w:r>
        <w:rPr>
          <w:spacing w:val="1"/>
          <w:sz w:val="20"/>
        </w:rPr>
        <w:t> </w:t>
      </w:r>
      <w:r>
        <w:rPr>
          <w:sz w:val="20"/>
        </w:rPr>
        <w:t>fragility</w:t>
      </w:r>
      <w:r>
        <w:rPr>
          <w:spacing w:val="1"/>
          <w:sz w:val="20"/>
        </w:rPr>
        <w:t> </w:t>
      </w:r>
      <w:r>
        <w:rPr>
          <w:sz w:val="20"/>
        </w:rPr>
        <w:t>curves.</w:t>
      </w:r>
    </w:p>
    <w:p>
      <w:pPr>
        <w:pStyle w:val="BodyText"/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362" w:val="left" w:leader="none"/>
        </w:tabs>
        <w:spacing w:line="240" w:lineRule="auto" w:before="0" w:after="0"/>
        <w:ind w:left="361" w:right="0" w:hanging="227"/>
        <w:jc w:val="left"/>
        <w:rPr>
          <w:i/>
          <w:sz w:val="22"/>
        </w:rPr>
      </w:pPr>
      <w:r>
        <w:rPr>
          <w:i/>
          <w:sz w:val="22"/>
        </w:rPr>
        <w:t>Introduction</w:t>
      </w:r>
    </w:p>
    <w:p>
      <w:pPr>
        <w:pStyle w:val="BodyText"/>
        <w:spacing w:line="237" w:lineRule="auto" w:before="3"/>
        <w:ind w:left="135"/>
      </w:pPr>
      <w:r>
        <w:rPr/>
        <w:t>In</w:t>
      </w:r>
      <w:r>
        <w:rPr>
          <w:spacing w:val="7"/>
        </w:rPr>
        <w:t> </w:t>
      </w:r>
      <w:r>
        <w:rPr/>
        <w:t>recent</w:t>
      </w:r>
      <w:r>
        <w:rPr>
          <w:spacing w:val="12"/>
        </w:rPr>
        <w:t> </w:t>
      </w:r>
      <w:r>
        <w:rPr/>
        <w:t>times,</w:t>
      </w:r>
      <w:r>
        <w:rPr>
          <w:spacing w:val="14"/>
        </w:rPr>
        <w:t> </w:t>
      </w:r>
      <w:r>
        <w:rPr/>
        <w:t>seismic</w:t>
      </w:r>
      <w:r>
        <w:rPr>
          <w:spacing w:val="9"/>
        </w:rPr>
        <w:t> </w:t>
      </w:r>
      <w:r>
        <w:rPr/>
        <w:t>forces</w:t>
      </w:r>
      <w:r>
        <w:rPr>
          <w:spacing w:val="12"/>
        </w:rPr>
        <w:t> </w:t>
      </w:r>
      <w:r>
        <w:rPr/>
        <w:t>for</w:t>
      </w:r>
      <w:r>
        <w:rPr>
          <w:spacing w:val="15"/>
        </w:rPr>
        <w:t> </w:t>
      </w:r>
      <w:r>
        <w:rPr/>
        <w:t>engineers</w:t>
      </w:r>
      <w:r>
        <w:rPr>
          <w:spacing w:val="12"/>
        </w:rPr>
        <w:t> </w:t>
      </w:r>
      <w:r>
        <w:rPr/>
        <w:t>are</w:t>
      </w:r>
      <w:r>
        <w:rPr>
          <w:spacing w:val="5"/>
        </w:rPr>
        <w:t> </w:t>
      </w:r>
      <w:r>
        <w:rPr/>
        <w:t>inevitable</w:t>
      </w:r>
      <w:r>
        <w:rPr>
          <w:spacing w:val="5"/>
        </w:rPr>
        <w:t> </w:t>
      </w:r>
      <w:r>
        <w:rPr/>
        <w:t>in</w:t>
      </w:r>
      <w:r>
        <w:rPr>
          <w:spacing w:val="7"/>
        </w:rPr>
        <w:t> </w:t>
      </w:r>
      <w:r>
        <w:rPr/>
        <w:t>their</w:t>
      </w:r>
      <w:r>
        <w:rPr>
          <w:spacing w:val="15"/>
        </w:rPr>
        <w:t> </w:t>
      </w:r>
      <w:r>
        <w:rPr/>
        <w:t>designs,</w:t>
      </w:r>
      <w:r>
        <w:rPr>
          <w:spacing w:val="14"/>
        </w:rPr>
        <w:t> </w:t>
      </w:r>
      <w:r>
        <w:rPr/>
        <w:t>especially</w:t>
      </w:r>
      <w:r>
        <w:rPr>
          <w:spacing w:val="7"/>
        </w:rPr>
        <w:t> </w:t>
      </w:r>
      <w:r>
        <w:rPr/>
        <w:t>that</w:t>
      </w:r>
      <w:r>
        <w:rPr>
          <w:spacing w:val="12"/>
        </w:rPr>
        <w:t> </w:t>
      </w:r>
      <w:r>
        <w:rPr/>
        <w:t>of</w:t>
      </w:r>
      <w:r>
        <w:rPr>
          <w:spacing w:val="-52"/>
        </w:rPr>
        <w:t> </w:t>
      </w:r>
      <w:r>
        <w:rPr/>
        <w:t>infrastructures.</w:t>
      </w:r>
      <w:r>
        <w:rPr>
          <w:spacing w:val="24"/>
        </w:rPr>
        <w:t> </w:t>
      </w:r>
      <w:r>
        <w:rPr/>
        <w:t>Structural</w:t>
      </w:r>
      <w:r>
        <w:rPr>
          <w:spacing w:val="15"/>
        </w:rPr>
        <w:t> </w:t>
      </w:r>
      <w:r>
        <w:rPr/>
        <w:t>response</w:t>
      </w:r>
      <w:r>
        <w:rPr>
          <w:spacing w:val="16"/>
        </w:rPr>
        <w:t> </w:t>
      </w:r>
      <w:r>
        <w:rPr/>
        <w:t>is</w:t>
      </w:r>
      <w:r>
        <w:rPr>
          <w:spacing w:val="24"/>
        </w:rPr>
        <w:t> </w:t>
      </w:r>
      <w:r>
        <w:rPr/>
        <w:t>utmost</w:t>
      </w:r>
      <w:r>
        <w:rPr>
          <w:spacing w:val="23"/>
        </w:rPr>
        <w:t> </w:t>
      </w:r>
      <w:r>
        <w:rPr/>
        <w:t>important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the</w:t>
      </w:r>
      <w:r>
        <w:rPr>
          <w:spacing w:val="16"/>
        </w:rPr>
        <w:t> </w:t>
      </w:r>
      <w:r>
        <w:rPr/>
        <w:t>structural</w:t>
      </w:r>
      <w:r>
        <w:rPr>
          <w:spacing w:val="19"/>
        </w:rPr>
        <w:t> </w:t>
      </w:r>
      <w:r>
        <w:rPr/>
        <w:t>engineer</w:t>
      </w:r>
      <w:r>
        <w:rPr>
          <w:spacing w:val="26"/>
        </w:rPr>
        <w:t> </w:t>
      </w:r>
      <w:r>
        <w:rPr/>
        <w:t>when</w:t>
      </w:r>
      <w:r>
        <w:rPr>
          <w:spacing w:val="23"/>
        </w:rPr>
        <w:t> </w:t>
      </w:r>
      <w:r>
        <w:rPr/>
        <w:t>he</w:t>
      </w:r>
      <w:r>
        <w:rPr>
          <w:spacing w:val="17"/>
        </w:rPr>
        <w:t> </w:t>
      </w:r>
      <w:r>
        <w:rPr/>
        <w:t>is</w:t>
      </w:r>
      <w:r>
        <w:rPr>
          <w:spacing w:val="23"/>
        </w:rPr>
        <w:t> </w:t>
      </w:r>
      <w:r>
        <w:rPr/>
        <w:t>dealing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59" w:lineRule="auto" w:before="0"/>
        <w:ind w:left="1113" w:right="367" w:hanging="1"/>
        <w:jc w:val="left"/>
        <w:rPr>
          <w:sz w:val="16"/>
        </w:rPr>
      </w:pPr>
      <w:r>
        <w:rPr/>
        <w:pict>
          <v:group style="position:absolute;margin-left:69.865997pt;margin-top:.531857pt;width:48.3pt;height:16.9pt;mso-position-horizontal-relative:page;mso-position-vertical-relative:paragraph;z-index:15729152" id="docshapegroup4" coordorigin="1397,11" coordsize="966,338">
            <v:shape style="position:absolute;left:1399;top:14;width:960;height:328" id="docshape5" coordorigin="1400,15" coordsize="960,328" path="m2359,15l2351,15,2351,17,1994,17,1994,15,1401,15,1401,17,1400,17,1400,27,1400,27,1400,343,2358,343,2358,27,2359,27,2359,17,2359,15xe" filled="true" fillcolor="#aeaeae" stroked="false">
              <v:path arrowok="t"/>
              <v:fill type="solid"/>
            </v:shape>
            <v:shape style="position:absolute;left:1397;top:10;width:966;height:338" id="docshape6" coordorigin="1397,11" coordsize="966,338" path="m2355,11l1405,11,1397,19,1397,347,1399,349,2361,349,2363,347,2363,322,1563,322,1524,317,1490,302,1460,278,1438,248,1405,248,1405,23,1410,19,2363,19,2363,19,2355,11xm2363,19l2350,19,2355,23,2355,248,1688,248,1666,278,1637,302,1602,317,1563,322,2363,322,2363,19xe" filled="true" fillcolor="#000000" stroked="false">
              <v:path arrowok="t"/>
              <v:fill type="solid"/>
            </v:shape>
            <v:shape style="position:absolute;left:1966;top:274;width:98;height:54" id="docshape7" coordorigin="1966,274" coordsize="98,54" path="m2011,315l2011,309,2010,306,2009,304,2007,301,2004,299,2001,298,2003,297,2005,296,2005,296,2008,292,2008,290,2008,284,2008,283,2008,283,2006,279,2005,278,2002,276,2000,275,1999,275,1999,309,1999,313,1999,314,1998,316,1997,316,1996,317,1995,318,1993,318,1992,318,1978,318,1978,304,1993,304,1995,304,1998,307,1999,309,1999,275,1997,275,1997,288,1997,292,1996,293,1994,295,1992,296,1978,296,1978,283,1990,283,1991,283,1993,284,1994,284,1995,285,1996,286,1997,287,1997,288,1997,275,1996,274,1994,274,1966,274,1966,327,1994,327,1997,327,2001,326,2003,325,2007,323,2008,321,2010,318,2010,317,2011,315xm2064,274l2051,274,2039,295,2026,274,2013,274,2033,307,2033,327,2044,327,2044,307,2064,274xe" filled="true" fillcolor="#ffffff" stroked="false">
              <v:path arrowok="t"/>
              <v:fill type="solid"/>
            </v:shape>
            <v:shape style="position:absolute;left:1437;top:42;width:252;height:252" type="#_x0000_t75" id="docshape8" stroked="false">
              <v:imagedata r:id="rId8" o:title=""/>
            </v:shape>
            <v:shape style="position:absolute;left:1917;top:37;width:187;height:187" type="#_x0000_t75" id="docshape9" stroked="false">
              <v:imagedata r:id="rId9" o:title=""/>
            </v:shape>
            <w10:wrap type="none"/>
          </v:group>
        </w:pict>
      </w:r>
      <w:r>
        <w:rPr>
          <w:w w:val="95"/>
          <w:sz w:val="16"/>
        </w:rPr>
        <w:t>Content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from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this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work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may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be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used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under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terms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of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-1"/>
          <w:w w:val="95"/>
          <w:sz w:val="16"/>
        </w:rPr>
        <w:t> </w:t>
      </w:r>
      <w:r>
        <w:rPr>
          <w:color w:val="0000FF"/>
          <w:w w:val="95"/>
          <w:sz w:val="16"/>
        </w:rPr>
        <w:t>Creative</w:t>
      </w:r>
      <w:r>
        <w:rPr>
          <w:color w:val="0000FF"/>
          <w:spacing w:val="-1"/>
          <w:w w:val="95"/>
          <w:sz w:val="16"/>
        </w:rPr>
        <w:t> </w:t>
      </w:r>
      <w:r>
        <w:rPr>
          <w:color w:val="0000FF"/>
          <w:w w:val="95"/>
          <w:sz w:val="16"/>
        </w:rPr>
        <w:t>Commons</w:t>
      </w:r>
      <w:r>
        <w:rPr>
          <w:color w:val="0000FF"/>
          <w:spacing w:val="-1"/>
          <w:w w:val="95"/>
          <w:sz w:val="16"/>
        </w:rPr>
        <w:t> </w:t>
      </w:r>
      <w:r>
        <w:rPr>
          <w:color w:val="0000FF"/>
          <w:w w:val="95"/>
          <w:sz w:val="16"/>
        </w:rPr>
        <w:t>Attribution</w:t>
      </w:r>
      <w:r>
        <w:rPr>
          <w:color w:val="0000FF"/>
          <w:spacing w:val="18"/>
          <w:w w:val="95"/>
          <w:sz w:val="16"/>
        </w:rPr>
        <w:t> </w:t>
      </w:r>
      <w:r>
        <w:rPr>
          <w:color w:val="0000FF"/>
          <w:w w:val="95"/>
          <w:sz w:val="16"/>
        </w:rPr>
        <w:t>3.0</w:t>
      </w:r>
      <w:r>
        <w:rPr>
          <w:color w:val="0000FF"/>
          <w:spacing w:val="18"/>
          <w:w w:val="95"/>
          <w:sz w:val="16"/>
        </w:rPr>
        <w:t> </w:t>
      </w:r>
      <w:r>
        <w:rPr>
          <w:color w:val="0000FF"/>
          <w:w w:val="95"/>
          <w:sz w:val="16"/>
        </w:rPr>
        <w:t>licence</w:t>
      </w:r>
      <w:r>
        <w:rPr>
          <w:w w:val="95"/>
          <w:sz w:val="16"/>
        </w:rPr>
        <w:t>.</w:t>
      </w:r>
      <w:r>
        <w:rPr>
          <w:spacing w:val="6"/>
          <w:w w:val="95"/>
          <w:sz w:val="16"/>
        </w:rPr>
        <w:t> </w:t>
      </w:r>
      <w:r>
        <w:rPr>
          <w:w w:val="95"/>
          <w:sz w:val="16"/>
        </w:rPr>
        <w:t>Any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further</w:t>
      </w:r>
      <w:r>
        <w:rPr>
          <w:spacing w:val="18"/>
          <w:w w:val="95"/>
          <w:sz w:val="16"/>
        </w:rPr>
        <w:t> </w:t>
      </w:r>
      <w:r>
        <w:rPr>
          <w:w w:val="95"/>
          <w:sz w:val="16"/>
        </w:rPr>
        <w:t>distribution</w:t>
      </w:r>
      <w:r>
        <w:rPr>
          <w:spacing w:val="1"/>
          <w:w w:val="95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this</w:t>
      </w:r>
      <w:r>
        <w:rPr>
          <w:spacing w:val="-2"/>
          <w:sz w:val="16"/>
        </w:rPr>
        <w:t> </w:t>
      </w:r>
      <w:r>
        <w:rPr>
          <w:sz w:val="16"/>
        </w:rPr>
        <w:t>work</w:t>
      </w:r>
      <w:r>
        <w:rPr>
          <w:spacing w:val="-1"/>
          <w:sz w:val="16"/>
        </w:rPr>
        <w:t> </w:t>
      </w:r>
      <w:r>
        <w:rPr>
          <w:sz w:val="16"/>
        </w:rPr>
        <w:t>must</w:t>
      </w:r>
      <w:r>
        <w:rPr>
          <w:spacing w:val="-2"/>
          <w:sz w:val="16"/>
        </w:rPr>
        <w:t> </w:t>
      </w:r>
      <w:r>
        <w:rPr>
          <w:sz w:val="16"/>
        </w:rPr>
        <w:t>maintain</w:t>
      </w:r>
      <w:r>
        <w:rPr>
          <w:spacing w:val="-1"/>
          <w:sz w:val="16"/>
        </w:rPr>
        <w:t> </w:t>
      </w:r>
      <w:r>
        <w:rPr>
          <w:sz w:val="16"/>
        </w:rPr>
        <w:t>attribution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author(s)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title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work,</w:t>
      </w:r>
      <w:r>
        <w:rPr>
          <w:spacing w:val="-2"/>
          <w:sz w:val="16"/>
        </w:rPr>
        <w:t> </w:t>
      </w:r>
      <w:r>
        <w:rPr>
          <w:sz w:val="16"/>
        </w:rPr>
        <w:t>journal</w:t>
      </w:r>
      <w:r>
        <w:rPr>
          <w:spacing w:val="-1"/>
          <w:sz w:val="16"/>
        </w:rPr>
        <w:t> </w:t>
      </w:r>
      <w:r>
        <w:rPr>
          <w:sz w:val="16"/>
        </w:rPr>
        <w:t>citation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DOI.</w:t>
      </w:r>
    </w:p>
    <w:p>
      <w:pPr>
        <w:tabs>
          <w:tab w:pos="4759" w:val="right" w:leader="none"/>
        </w:tabs>
        <w:spacing w:before="1"/>
        <w:ind w:left="117" w:right="0" w:firstLine="0"/>
        <w:jc w:val="left"/>
        <w:rPr>
          <w:sz w:val="16"/>
        </w:rPr>
      </w:pPr>
      <w:r>
        <w:rPr>
          <w:position w:val="2"/>
          <w:sz w:val="16"/>
        </w:rPr>
        <w:t>Published</w:t>
      </w:r>
      <w:r>
        <w:rPr>
          <w:spacing w:val="-2"/>
          <w:position w:val="2"/>
          <w:sz w:val="16"/>
        </w:rPr>
        <w:t> </w:t>
      </w:r>
      <w:r>
        <w:rPr>
          <w:position w:val="2"/>
          <w:sz w:val="16"/>
        </w:rPr>
        <w:t>under</w:t>
      </w:r>
      <w:r>
        <w:rPr>
          <w:spacing w:val="-1"/>
          <w:position w:val="2"/>
          <w:sz w:val="16"/>
        </w:rPr>
        <w:t> </w:t>
      </w:r>
      <w:r>
        <w:rPr>
          <w:position w:val="2"/>
          <w:sz w:val="16"/>
        </w:rPr>
        <w:t>licence</w:t>
      </w:r>
      <w:r>
        <w:rPr>
          <w:spacing w:val="-1"/>
          <w:position w:val="2"/>
          <w:sz w:val="16"/>
        </w:rPr>
        <w:t> </w:t>
      </w:r>
      <w:r>
        <w:rPr>
          <w:position w:val="2"/>
          <w:sz w:val="16"/>
        </w:rPr>
        <w:t>by</w:t>
      </w:r>
      <w:r>
        <w:rPr>
          <w:spacing w:val="-1"/>
          <w:position w:val="2"/>
          <w:sz w:val="16"/>
        </w:rPr>
        <w:t> </w:t>
      </w:r>
      <w:r>
        <w:rPr>
          <w:position w:val="2"/>
          <w:sz w:val="16"/>
        </w:rPr>
        <w:t>IOP</w:t>
      </w:r>
      <w:r>
        <w:rPr>
          <w:spacing w:val="-2"/>
          <w:position w:val="2"/>
          <w:sz w:val="16"/>
        </w:rPr>
        <w:t> </w:t>
      </w:r>
      <w:r>
        <w:rPr>
          <w:position w:val="2"/>
          <w:sz w:val="16"/>
        </w:rPr>
        <w:t>Publishing</w:t>
      </w:r>
      <w:r>
        <w:rPr>
          <w:spacing w:val="-1"/>
          <w:position w:val="2"/>
          <w:sz w:val="16"/>
        </w:rPr>
        <w:t> </w:t>
      </w:r>
      <w:r>
        <w:rPr>
          <w:position w:val="2"/>
          <w:sz w:val="16"/>
        </w:rPr>
        <w:t>Ltd</w:t>
        <w:tab/>
      </w:r>
      <w:r>
        <w:rPr>
          <w:sz w:val="16"/>
        </w:rPr>
        <w:t>1</w:t>
      </w:r>
    </w:p>
    <w:p>
      <w:pPr>
        <w:spacing w:after="0"/>
        <w:jc w:val="left"/>
        <w:rPr>
          <w:sz w:val="16"/>
        </w:rPr>
        <w:sectPr>
          <w:headerReference w:type="default" r:id="rId6"/>
          <w:pgSz w:w="11910" w:h="16840"/>
          <w:pgMar w:header="1119" w:footer="0" w:top="1360" w:bottom="280" w:left="1280" w:right="1020"/>
        </w:sect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35" w:right="390"/>
        <w:jc w:val="both"/>
      </w:pP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earthquake</w:t>
      </w:r>
      <w:r>
        <w:rPr>
          <w:spacing w:val="1"/>
        </w:rPr>
        <w:t> </w:t>
      </w:r>
      <w:r>
        <w:rPr/>
        <w:t>hazard.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today’s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structural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from</w:t>
      </w:r>
      <w:r>
        <w:rPr>
          <w:spacing w:val="55"/>
        </w:rPr>
        <w:t> </w:t>
      </w:r>
      <w:r>
        <w:rPr/>
        <w:t>previous</w:t>
      </w:r>
      <w:r>
        <w:rPr>
          <w:spacing w:val="1"/>
        </w:rPr>
        <w:t> </w:t>
      </w:r>
      <w:r>
        <w:rPr/>
        <w:t>earthquake event’s</w:t>
      </w:r>
      <w:r>
        <w:rPr>
          <w:spacing w:val="1"/>
        </w:rPr>
        <w:t> </w:t>
      </w:r>
      <w:r>
        <w:rPr/>
        <w:t>structural response especially that</w:t>
      </w:r>
      <w:r>
        <w:rPr>
          <w:spacing w:val="1"/>
        </w:rPr>
        <w:t> </w:t>
      </w:r>
      <w:r>
        <w:rPr/>
        <w:t>of bridges</w:t>
      </w:r>
      <w:r>
        <w:rPr>
          <w:spacing w:val="1"/>
        </w:rPr>
        <w:t> </w:t>
      </w:r>
      <w:r>
        <w:rPr/>
        <w:t>are crucial in understanding the</w:t>
      </w:r>
      <w:r>
        <w:rPr>
          <w:spacing w:val="1"/>
        </w:rPr>
        <w:t> </w:t>
      </w:r>
      <w:r>
        <w:rPr/>
        <w:t>principle of</w:t>
      </w:r>
      <w:r>
        <w:rPr>
          <w:spacing w:val="1"/>
        </w:rPr>
        <w:t> </w:t>
      </w:r>
      <w:r>
        <w:rPr/>
        <w:t>performance based</w:t>
      </w:r>
      <w:r>
        <w:rPr>
          <w:spacing w:val="1"/>
        </w:rPr>
        <w:t> </w:t>
      </w:r>
      <w:r>
        <w:rPr/>
        <w:t>design (PBD)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structures.</w:t>
      </w:r>
      <w:r>
        <w:rPr>
          <w:spacing w:val="1"/>
        </w:rPr>
        <w:t> </w:t>
      </w:r>
      <w:r>
        <w:rPr/>
        <w:t>These data</w:t>
      </w:r>
      <w:r>
        <w:rPr>
          <w:spacing w:val="1"/>
        </w:rPr>
        <w:t> </w:t>
      </w:r>
      <w:r>
        <w:rPr/>
        <w:t>can be captured through</w:t>
      </w:r>
      <w:r>
        <w:rPr>
          <w:spacing w:val="1"/>
        </w:rPr>
        <w:t> </w:t>
      </w:r>
      <w:r>
        <w:rPr/>
        <w:t>recording these structural responses,</w:t>
      </w:r>
      <w:r>
        <w:rPr>
          <w:spacing w:val="1"/>
        </w:rPr>
        <w:t> </w:t>
      </w:r>
      <w:r>
        <w:rPr/>
        <w:t>e.g.,</w:t>
      </w:r>
      <w:r>
        <w:rPr>
          <w:spacing w:val="1"/>
        </w:rPr>
        <w:t> </w:t>
      </w:r>
      <w:r>
        <w:rPr/>
        <w:t>displacement,</w:t>
      </w:r>
      <w:r>
        <w:rPr>
          <w:spacing w:val="1"/>
        </w:rPr>
        <w:t> </w:t>
      </w:r>
      <w:r>
        <w:rPr/>
        <w:t>velocity,</w:t>
      </w:r>
      <w:r>
        <w:rPr>
          <w:spacing w:val="1"/>
        </w:rPr>
        <w:t> </w:t>
      </w:r>
      <w:r>
        <w:rPr/>
        <w:t>and acceleration,</w:t>
      </w:r>
      <w:r>
        <w:rPr>
          <w:spacing w:val="1"/>
        </w:rPr>
        <w:t> </w:t>
      </w:r>
      <w:r>
        <w:rPr/>
        <w:t>by the system</w:t>
      </w:r>
      <w:r>
        <w:rPr>
          <w:spacing w:val="1"/>
        </w:rPr>
        <w:t> </w:t>
      </w:r>
      <w:r>
        <w:rPr/>
        <w:t>known</w:t>
      </w:r>
      <w:r>
        <w:rPr>
          <w:spacing w:val="-5"/>
        </w:rPr>
        <w:t> </w:t>
      </w:r>
      <w:r>
        <w:rPr/>
        <w:t>as</w:t>
      </w:r>
      <w:r>
        <w:rPr>
          <w:spacing w:val="2"/>
        </w:rPr>
        <w:t> </w:t>
      </w:r>
      <w:r>
        <w:rPr/>
        <w:t>structural</w:t>
      </w:r>
      <w:r>
        <w:rPr>
          <w:spacing w:val="-3"/>
        </w:rPr>
        <w:t> </w:t>
      </w:r>
      <w:r>
        <w:rPr/>
        <w:t>health monitoring</w:t>
      </w:r>
      <w:r>
        <w:rPr>
          <w:spacing w:val="-4"/>
        </w:rPr>
        <w:t> </w:t>
      </w:r>
      <w:r>
        <w:rPr/>
        <w:t>(SHM);</w:t>
      </w:r>
      <w:r>
        <w:rPr>
          <w:spacing w:val="2"/>
        </w:rPr>
        <w:t> </w:t>
      </w:r>
      <w:r>
        <w:rPr/>
        <w:t>thus,</w:t>
      </w:r>
      <w:r>
        <w:rPr>
          <w:spacing w:val="3"/>
        </w:rPr>
        <w:t> </w:t>
      </w:r>
      <w:r>
        <w:rPr/>
        <w:t>paving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way</w:t>
      </w:r>
      <w:r>
        <w:rPr>
          <w:spacing w:val="-4"/>
        </w:rPr>
        <w:t> </w:t>
      </w:r>
      <w:r>
        <w:rPr/>
        <w:t>for</w:t>
      </w:r>
      <w:r>
        <w:rPr>
          <w:spacing w:val="4"/>
        </w:rPr>
        <w:t> </w:t>
      </w:r>
      <w:r>
        <w:rPr/>
        <w:t>building</w:t>
      </w:r>
      <w:r>
        <w:rPr>
          <w:spacing w:val="-5"/>
        </w:rPr>
        <w:t> </w:t>
      </w:r>
      <w:r>
        <w:rPr/>
        <w:t>instrumentation.</w:t>
      </w:r>
    </w:p>
    <w:p>
      <w:pPr>
        <w:pStyle w:val="BodyText"/>
        <w:ind w:left="135" w:right="394" w:firstLine="283"/>
        <w:jc w:val="both"/>
      </w:pPr>
      <w:r>
        <w:rPr/>
        <w:t>The Padre Jacinto Zamora</w:t>
      </w:r>
      <w:r>
        <w:rPr>
          <w:spacing w:val="1"/>
        </w:rPr>
        <w:t> </w:t>
      </w:r>
      <w:r>
        <w:rPr/>
        <w:t>Bridge is</w:t>
      </w:r>
      <w:r>
        <w:rPr>
          <w:spacing w:val="1"/>
        </w:rPr>
        <w:t> </w:t>
      </w:r>
      <w:r>
        <w:rPr/>
        <w:t>an existing concrete bridge</w:t>
      </w:r>
      <w:r>
        <w:rPr>
          <w:spacing w:val="1"/>
        </w:rPr>
        <w:t> </w:t>
      </w:r>
      <w:r>
        <w:rPr/>
        <w:t>with American Association</w:t>
      </w:r>
      <w:r>
        <w:rPr>
          <w:spacing w:val="55"/>
        </w:rPr>
        <w:t> </w:t>
      </w:r>
      <w:r>
        <w:rPr/>
        <w:t>of</w:t>
      </w:r>
      <w:r>
        <w:rPr>
          <w:spacing w:val="1"/>
        </w:rPr>
        <w:t> </w:t>
      </w:r>
      <w:r>
        <w:rPr/>
        <w:t>State Highway and Transportation Officials (AASHTO) Type IV Girders. The bridge is a reinforced</w:t>
      </w:r>
      <w:r>
        <w:rPr>
          <w:spacing w:val="1"/>
        </w:rPr>
        <w:t> </w:t>
      </w:r>
      <w:r>
        <w:rPr/>
        <w:t>concrete bridge built in the 1960's and became operational in the year 1963. Its length is about 410</w:t>
      </w:r>
      <w:r>
        <w:rPr>
          <w:spacing w:val="1"/>
        </w:rPr>
        <w:t> </w:t>
      </w:r>
      <w:r>
        <w:rPr/>
        <w:t>meters,</w:t>
      </w:r>
      <w:r>
        <w:rPr>
          <w:spacing w:val="4"/>
        </w:rPr>
        <w:t> </w:t>
      </w:r>
      <w:r>
        <w:rPr/>
        <w:t>linking</w:t>
      </w:r>
      <w:r>
        <w:rPr>
          <w:spacing w:val="-3"/>
        </w:rPr>
        <w:t> </w:t>
      </w:r>
      <w:r>
        <w:rPr/>
        <w:t>Pandacan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Paco,</w:t>
      </w:r>
      <w:r>
        <w:rPr>
          <w:spacing w:val="5"/>
        </w:rPr>
        <w:t> </w:t>
      </w:r>
      <w:r>
        <w:rPr/>
        <w:t>Manila.</w:t>
      </w:r>
    </w:p>
    <w:p>
      <w:pPr>
        <w:pStyle w:val="BodyText"/>
        <w:ind w:left="135" w:right="393" w:firstLine="283"/>
        <w:jc w:val="both"/>
      </w:pPr>
      <w:r>
        <w:rPr/>
        <w:t>The</w:t>
      </w:r>
      <w:r>
        <w:rPr>
          <w:spacing w:val="1"/>
        </w:rPr>
        <w:t> </w:t>
      </w:r>
      <w:r>
        <w:rPr/>
        <w:t>objective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Padre</w:t>
      </w:r>
      <w:r>
        <w:rPr>
          <w:spacing w:val="1"/>
        </w:rPr>
        <w:t> </w:t>
      </w:r>
      <w:r>
        <w:rPr/>
        <w:t>Jacinto</w:t>
      </w:r>
      <w:r>
        <w:rPr>
          <w:spacing w:val="1"/>
        </w:rPr>
        <w:t> </w:t>
      </w:r>
      <w:r>
        <w:rPr/>
        <w:t>Zamora</w:t>
      </w:r>
      <w:r>
        <w:rPr>
          <w:spacing w:val="1"/>
        </w:rPr>
        <w:t> </w:t>
      </w:r>
      <w:r>
        <w:rPr/>
        <w:t>Bridge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USHER</w:t>
      </w:r>
      <w:r>
        <w:rPr>
          <w:spacing w:val="1"/>
        </w:rPr>
        <w:t> </w:t>
      </w:r>
      <w:r>
        <w:rPr/>
        <w:t>technology. Specifically, to determine the proper installation of the developed accelerometer in the</w:t>
      </w:r>
      <w:r>
        <w:rPr>
          <w:spacing w:val="1"/>
        </w:rPr>
        <w:t> </w:t>
      </w:r>
      <w:r>
        <w:rPr/>
        <w:t>identified critical parts of the bridge and to utilize Capacity Spectrum Method (CSM) and Monte Carlo</w:t>
      </w:r>
      <w:r>
        <w:rPr>
          <w:spacing w:val="-52"/>
        </w:rPr>
        <w:t> </w:t>
      </w:r>
      <w:r>
        <w:rPr/>
        <w:t>Simulation (MCS) to construct seismic fragility curves and flood fragility curves, respectively, which</w:t>
      </w:r>
      <w:r>
        <w:rPr>
          <w:spacing w:val="1"/>
        </w:rPr>
        <w:t> </w:t>
      </w:r>
      <w:r>
        <w:rPr/>
        <w:t>in turn can be used in the threshold determination for the structural health monitoring of Padre Jacinto</w:t>
      </w:r>
      <w:r>
        <w:rPr>
          <w:spacing w:val="1"/>
        </w:rPr>
        <w:t> </w:t>
      </w:r>
      <w:r>
        <w:rPr/>
        <w:t>Zamora</w:t>
      </w:r>
      <w:r>
        <w:rPr>
          <w:spacing w:val="4"/>
        </w:rPr>
        <w:t> </w:t>
      </w:r>
      <w:r>
        <w:rPr/>
        <w:t>Bridge.</w:t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62" w:val="left" w:leader="none"/>
        </w:tabs>
        <w:spacing w:line="240" w:lineRule="auto" w:before="0" w:after="0"/>
        <w:ind w:left="361" w:right="0" w:hanging="227"/>
        <w:jc w:val="both"/>
        <w:rPr>
          <w:i/>
          <w:sz w:val="22"/>
        </w:rPr>
      </w:pPr>
      <w:r>
        <w:rPr>
          <w:i/>
          <w:sz w:val="22"/>
        </w:rPr>
        <w:t>Methodology</w:t>
      </w:r>
    </w:p>
    <w:p>
      <w:pPr>
        <w:pStyle w:val="BodyText"/>
        <w:spacing w:before="1"/>
        <w:ind w:left="135" w:right="390"/>
        <w:jc w:val="both"/>
      </w:pPr>
      <w:r>
        <w:rPr/>
        <w:t>It</w:t>
      </w:r>
      <w:r>
        <w:rPr>
          <w:spacing w:val="1"/>
        </w:rPr>
        <w:t> </w:t>
      </w:r>
      <w:r>
        <w:rPr/>
        <w:t>can be seen</w:t>
      </w:r>
      <w:r>
        <w:rPr>
          <w:spacing w:val="1"/>
        </w:rPr>
        <w:t> </w:t>
      </w:r>
      <w:r>
        <w:rPr/>
        <w:t>in figure 1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methodology used 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paper.</w:t>
      </w:r>
      <w:r>
        <w:rPr>
          <w:spacing w:val="1"/>
        </w:rPr>
        <w:t> </w:t>
      </w:r>
      <w:r>
        <w:rPr/>
        <w:t>Using the plans</w:t>
      </w:r>
      <w:r>
        <w:rPr>
          <w:spacing w:val="1"/>
        </w:rPr>
        <w:t> </w:t>
      </w:r>
      <w:r>
        <w:rPr/>
        <w:t>obtained from</w:t>
      </w:r>
      <w:r>
        <w:rPr>
          <w:spacing w:val="1"/>
        </w:rPr>
        <w:t> </w:t>
      </w:r>
      <w:r>
        <w:rPr/>
        <w:t>Department of Public Works and Highways (DPWH) of the Padre Jacinto Zamora Bridge, a structural</w:t>
      </w:r>
      <w:r>
        <w:rPr>
          <w:spacing w:val="1"/>
        </w:rPr>
        <w:t> </w:t>
      </w:r>
      <w:r>
        <w:rPr/>
        <w:t>model was constructed using CSiBridge software application. The structural model was used in the</w:t>
      </w:r>
      <w:r>
        <w:rPr>
          <w:spacing w:val="1"/>
        </w:rPr>
        <w:t> </w:t>
      </w:r>
      <w:r>
        <w:rPr/>
        <w:t>simulation and the installation of sensors. For the simulation, Capacity Spectrum Method was utilized</w:t>
      </w:r>
      <w:r>
        <w:rPr>
          <w:spacing w:val="1"/>
        </w:rPr>
        <w:t> </w:t>
      </w:r>
      <w:r>
        <w:rPr/>
        <w:t>in determining the performance point for each peak ground acceleration (PGA) of the capacity of the</w:t>
      </w:r>
      <w:r>
        <w:rPr>
          <w:spacing w:val="1"/>
        </w:rPr>
        <w:t> </w:t>
      </w:r>
      <w:r>
        <w:rPr/>
        <w:t>critical bridge pier. The performance point, particularly the displacement was compared to the damage</w:t>
      </w:r>
      <w:r>
        <w:rPr>
          <w:spacing w:val="1"/>
        </w:rPr>
        <w:t> </w:t>
      </w:r>
      <w:r>
        <w:rPr/>
        <w:t>levels set by Moschonas et. al. [8] in order to construct the table for the Probability of Exceedance.</w:t>
      </w:r>
      <w:r>
        <w:rPr>
          <w:spacing w:val="1"/>
        </w:rPr>
        <w:t> </w:t>
      </w:r>
      <w:r>
        <w:rPr/>
        <w:t>Using regression analysis to determine the statistical parameters of fragility function,</w:t>
      </w:r>
      <w:r>
        <w:rPr>
          <w:spacing w:val="1"/>
        </w:rPr>
        <w:t> </w:t>
      </w:r>
      <w:r>
        <w:rPr/>
        <w:t>the plot of</w:t>
      </w:r>
      <w:r>
        <w:rPr>
          <w:spacing w:val="1"/>
        </w:rPr>
        <w:t> </w:t>
      </w:r>
      <w:r>
        <w:rPr/>
        <w:t>seismic</w:t>
      </w:r>
      <w:r>
        <w:rPr>
          <w:spacing w:val="1"/>
        </w:rPr>
        <w:t> </w:t>
      </w:r>
      <w:r>
        <w:rPr/>
        <w:t>fragility</w:t>
      </w:r>
      <w:r>
        <w:rPr>
          <w:spacing w:val="1"/>
        </w:rPr>
        <w:t> </w:t>
      </w:r>
      <w:r>
        <w:rPr/>
        <w:t>curves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Matlab.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10%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exceedance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Structural Engineers Association Of California (SEAOC), the threshold values were determined at</w:t>
      </w:r>
      <w:r>
        <w:rPr>
          <w:spacing w:val="1"/>
        </w:rPr>
        <w:t> </w:t>
      </w:r>
      <w:r>
        <w:rPr/>
        <w:t>moderate and extensive damage level only. For the installation of USHER, the device was located and</w:t>
      </w:r>
      <w:r>
        <w:rPr>
          <w:spacing w:val="1"/>
        </w:rPr>
        <w:t> </w:t>
      </w:r>
      <w:r>
        <w:rPr/>
        <w:t>installed at approximately the center of mass of the floor plan, but to some extent such as accessibility</w:t>
      </w:r>
      <w:r>
        <w:rPr>
          <w:spacing w:val="1"/>
        </w:rPr>
        <w:t> </w:t>
      </w:r>
      <w:r>
        <w:rPr/>
        <w:t>and internet connectivity (wi-fi access), the device was located strategically [7]. While the device was</w:t>
      </w:r>
      <w:r>
        <w:rPr>
          <w:spacing w:val="1"/>
        </w:rPr>
        <w:t> </w:t>
      </w:r>
      <w:r>
        <w:rPr/>
        <w:t>installed and recording data, the bridge response was being archived and transmitted to the USHER</w:t>
      </w:r>
      <w:r>
        <w:rPr>
          <w:spacing w:val="1"/>
        </w:rPr>
        <w:t> </w:t>
      </w:r>
      <w:r>
        <w:rPr/>
        <w:t>portal and 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ready to download as</w:t>
      </w:r>
      <w:r>
        <w:rPr>
          <w:spacing w:val="1"/>
        </w:rPr>
        <w:t> </w:t>
      </w:r>
      <w:r>
        <w:rPr/>
        <w:t>per the certified structural engineer</w:t>
      </w:r>
      <w:r>
        <w:rPr>
          <w:spacing w:val="1"/>
        </w:rPr>
        <w:t> </w:t>
      </w:r>
      <w:r>
        <w:rPr/>
        <w:t>need for</w:t>
      </w:r>
      <w:r>
        <w:rPr>
          <w:spacing w:val="55"/>
        </w:rPr>
        <w:t> </w:t>
      </w:r>
      <w:r>
        <w:rPr/>
        <w:t>interpretation</w:t>
      </w:r>
      <w:r>
        <w:rPr>
          <w:spacing w:val="1"/>
        </w:rPr>
        <w:t> </w:t>
      </w:r>
      <w:r>
        <w:rPr/>
        <w:t>through a log-in access. The bridge response measured by USHER is then compared to the threshold</w:t>
      </w:r>
      <w:r>
        <w:rPr>
          <w:spacing w:val="1"/>
        </w:rPr>
        <w:t> </w:t>
      </w:r>
      <w:r>
        <w:rPr/>
        <w:t>derived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fragility</w:t>
      </w:r>
      <w:r>
        <w:rPr>
          <w:spacing w:val="-3"/>
        </w:rPr>
        <w:t> </w:t>
      </w:r>
      <w:r>
        <w:rPr/>
        <w:t>curves;</w:t>
      </w:r>
      <w:r>
        <w:rPr>
          <w:spacing w:val="3"/>
        </w:rPr>
        <w:t> </w:t>
      </w:r>
      <w:r>
        <w:rPr/>
        <w:t>thus,</w:t>
      </w:r>
      <w:r>
        <w:rPr>
          <w:spacing w:val="4"/>
        </w:rPr>
        <w:t> </w:t>
      </w:r>
      <w:r>
        <w:rPr/>
        <w:t>the</w:t>
      </w:r>
      <w:r>
        <w:rPr>
          <w:spacing w:val="-5"/>
        </w:rPr>
        <w:t> </w:t>
      </w:r>
      <w:r>
        <w:rPr/>
        <w:t>bridge</w:t>
      </w:r>
      <w:r>
        <w:rPr>
          <w:spacing w:val="-5"/>
        </w:rPr>
        <w:t> </w:t>
      </w:r>
      <w:r>
        <w:rPr/>
        <w:t>is</w:t>
      </w:r>
      <w:r>
        <w:rPr>
          <w:spacing w:val="7"/>
        </w:rPr>
        <w:t> </w:t>
      </w:r>
      <w:r>
        <w:rPr/>
        <w:t>evaluated.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2545079</wp:posOffset>
            </wp:positionH>
            <wp:positionV relativeFrom="paragraph">
              <wp:posOffset>167436</wp:posOffset>
            </wp:positionV>
            <wp:extent cx="2464301" cy="2050542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301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664" w:right="1929" w:firstLine="0"/>
        <w:jc w:val="center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1.</w:t>
      </w:r>
      <w:r>
        <w:rPr>
          <w:b/>
          <w:spacing w:val="1"/>
          <w:sz w:val="22"/>
        </w:rPr>
        <w:t> </w:t>
      </w:r>
      <w:r>
        <w:rPr>
          <w:sz w:val="22"/>
        </w:rPr>
        <w:t>Methodology.</w:t>
      </w:r>
    </w:p>
    <w:p>
      <w:pPr>
        <w:spacing w:after="0"/>
        <w:jc w:val="center"/>
        <w:rPr>
          <w:sz w:val="22"/>
        </w:rPr>
        <w:sectPr>
          <w:headerReference w:type="default" r:id="rId10"/>
          <w:footerReference w:type="default" r:id="rId11"/>
          <w:pgSz w:w="11910" w:h="16840"/>
          <w:pgMar w:header="1119" w:footer="804" w:top="1360" w:bottom="1000" w:left="1280" w:right="1020"/>
          <w:pgNumType w:start="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362" w:val="left" w:leader="none"/>
        </w:tabs>
        <w:spacing w:line="240" w:lineRule="auto" w:before="92" w:after="0"/>
        <w:ind w:left="361" w:right="0" w:hanging="227"/>
        <w:jc w:val="both"/>
      </w:pPr>
      <w:r>
        <w:rPr/>
        <w:t>Results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Discussions</w:t>
      </w:r>
    </w:p>
    <w:p>
      <w:pPr>
        <w:pStyle w:val="BodyText"/>
        <w:spacing w:before="6"/>
        <w:rPr>
          <w:b/>
          <w:sz w:val="20"/>
        </w:rPr>
      </w:pPr>
    </w:p>
    <w:p>
      <w:pPr>
        <w:pStyle w:val="ListParagraph"/>
        <w:numPr>
          <w:ilvl w:val="1"/>
          <w:numId w:val="1"/>
        </w:numPr>
        <w:tabs>
          <w:tab w:pos="525" w:val="left" w:leader="none"/>
        </w:tabs>
        <w:spacing w:line="240" w:lineRule="auto" w:before="1" w:after="0"/>
        <w:ind w:left="524" w:right="0" w:hanging="390"/>
        <w:jc w:val="both"/>
        <w:rPr>
          <w:i/>
          <w:sz w:val="22"/>
        </w:rPr>
      </w:pPr>
      <w:r>
        <w:rPr>
          <w:i/>
          <w:sz w:val="22"/>
        </w:rPr>
        <w:t>Modeling</w:t>
      </w:r>
    </w:p>
    <w:p>
      <w:pPr>
        <w:pStyle w:val="BodyText"/>
        <w:spacing w:line="237" w:lineRule="auto" w:before="3"/>
        <w:ind w:left="135" w:right="392"/>
        <w:jc w:val="both"/>
      </w:pPr>
      <w:r>
        <w:rPr/>
        <w:t>The model of the bridge is shown in figure 2. In figure 3, the components of the bridge model can be</w:t>
      </w:r>
      <w:r>
        <w:rPr>
          <w:spacing w:val="1"/>
        </w:rPr>
        <w:t> </w:t>
      </w:r>
      <w:r>
        <w:rPr/>
        <w:t>seen.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2126805</wp:posOffset>
            </wp:positionH>
            <wp:positionV relativeFrom="paragraph">
              <wp:posOffset>108596</wp:posOffset>
            </wp:positionV>
            <wp:extent cx="3363911" cy="578357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3911" cy="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4"/>
        <w:ind w:left="1659" w:right="1929"/>
        <w:jc w:val="center"/>
      </w:pPr>
      <w:r>
        <w:rPr>
          <w:b/>
        </w:rPr>
        <w:t>Figure</w:t>
      </w:r>
      <w:r>
        <w:rPr>
          <w:b/>
          <w:spacing w:val="-4"/>
        </w:rPr>
        <w:t> </w:t>
      </w:r>
      <w:r>
        <w:rPr>
          <w:b/>
        </w:rPr>
        <w:t>2.</w:t>
      </w:r>
      <w:r>
        <w:rPr>
          <w:b/>
          <w:spacing w:val="1"/>
        </w:rPr>
        <w:t> </w:t>
      </w:r>
      <w:r>
        <w:rPr/>
        <w:t>Structural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Father</w:t>
      </w:r>
      <w:r>
        <w:rPr>
          <w:spacing w:val="1"/>
        </w:rPr>
        <w:t> </w:t>
      </w:r>
      <w:r>
        <w:rPr/>
        <w:t>Jacinto</w:t>
      </w:r>
      <w:r>
        <w:rPr>
          <w:spacing w:val="-6"/>
        </w:rPr>
        <w:t> </w:t>
      </w:r>
      <w:r>
        <w:rPr/>
        <w:t>Zamora</w:t>
      </w:r>
      <w:r>
        <w:rPr>
          <w:spacing w:val="1"/>
        </w:rPr>
        <w:t> </w:t>
      </w:r>
      <w:r>
        <w:rPr/>
        <w:t>Bridge.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1972055</wp:posOffset>
            </wp:positionH>
            <wp:positionV relativeFrom="paragraph">
              <wp:posOffset>167864</wp:posOffset>
            </wp:positionV>
            <wp:extent cx="3611515" cy="1376172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515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1664" w:right="1919"/>
        <w:jc w:val="center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3.</w:t>
      </w:r>
      <w:r>
        <w:rPr>
          <w:b/>
          <w:spacing w:val="4"/>
        </w:rPr>
        <w:t> </w:t>
      </w:r>
      <w:r>
        <w:rPr/>
        <w:t>Some</w:t>
      </w:r>
      <w:r>
        <w:rPr>
          <w:spacing w:val="-1"/>
        </w:rPr>
        <w:t> </w:t>
      </w:r>
      <w:r>
        <w:rPr/>
        <w:t>of the</w:t>
      </w:r>
      <w:r>
        <w:rPr>
          <w:spacing w:val="-6"/>
        </w:rPr>
        <w:t> </w:t>
      </w:r>
      <w:r>
        <w:rPr/>
        <w:t>components</w:t>
      </w:r>
      <w:r>
        <w:rPr>
          <w:spacing w:val="2"/>
        </w:rPr>
        <w:t> </w:t>
      </w:r>
      <w:r>
        <w:rPr/>
        <w:t>of the</w:t>
      </w:r>
      <w:r>
        <w:rPr>
          <w:spacing w:val="-7"/>
        </w:rPr>
        <w:t> </w:t>
      </w:r>
      <w:r>
        <w:rPr/>
        <w:t>bridge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1"/>
        </w:numPr>
        <w:tabs>
          <w:tab w:pos="525" w:val="left" w:leader="none"/>
        </w:tabs>
        <w:spacing w:line="240" w:lineRule="auto" w:before="0" w:after="0"/>
        <w:ind w:left="524" w:right="0" w:hanging="390"/>
        <w:jc w:val="both"/>
        <w:rPr>
          <w:i/>
          <w:sz w:val="22"/>
        </w:rPr>
      </w:pPr>
      <w:r>
        <w:rPr>
          <w:i/>
          <w:sz w:val="22"/>
        </w:rPr>
        <w:t>Pushover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Curves</w:t>
      </w:r>
    </w:p>
    <w:p>
      <w:pPr>
        <w:pStyle w:val="BodyText"/>
        <w:spacing w:before="1"/>
        <w:ind w:left="135" w:right="343"/>
        <w:jc w:val="both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5013959</wp:posOffset>
            </wp:positionH>
            <wp:positionV relativeFrom="paragraph">
              <wp:posOffset>1895849</wp:posOffset>
            </wp:positionV>
            <wp:extent cx="1463039" cy="1097280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pushover curves for the three directions, X-direction, Y-direction, and Z-direction, are shown in</w:t>
      </w:r>
      <w:r>
        <w:rPr>
          <w:spacing w:val="1"/>
        </w:rPr>
        <w:t> </w:t>
      </w:r>
      <w:r>
        <w:rPr/>
        <w:t>figure 4, figure 5, and figure 6, respectively. The nonlinearity of the pushover curve declares the</w:t>
      </w:r>
      <w:r>
        <w:rPr>
          <w:spacing w:val="1"/>
        </w:rPr>
        <w:t> </w:t>
      </w:r>
      <w:r>
        <w:rPr/>
        <w:t>inelastic performance of the bridge. Thus, only the pushover curve in the Y-direction is considered for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capacity</w:t>
      </w:r>
      <w:r>
        <w:rPr>
          <w:spacing w:val="6"/>
        </w:rPr>
        <w:t> </w:t>
      </w:r>
      <w:r>
        <w:rPr/>
        <w:t>curve.</w:t>
      </w:r>
      <w:r>
        <w:rPr>
          <w:spacing w:val="18"/>
        </w:rPr>
        <w:t> </w:t>
      </w:r>
      <w:r>
        <w:rPr/>
        <w:t>Using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CSiBridge,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yield</w:t>
      </w:r>
      <w:r>
        <w:rPr>
          <w:spacing w:val="7"/>
        </w:rPr>
        <w:t> </w:t>
      </w:r>
      <w:r>
        <w:rPr/>
        <w:t>and</w:t>
      </w:r>
      <w:r>
        <w:rPr>
          <w:spacing w:val="11"/>
        </w:rPr>
        <w:t> </w:t>
      </w:r>
      <w:r>
        <w:rPr/>
        <w:t>maximum</w:t>
      </w:r>
      <w:r>
        <w:rPr>
          <w:spacing w:val="7"/>
        </w:rPr>
        <w:t> </w:t>
      </w:r>
      <w:r>
        <w:rPr/>
        <w:t>displacements</w:t>
      </w:r>
      <w:r>
        <w:rPr>
          <w:spacing w:val="11"/>
        </w:rPr>
        <w:t> </w:t>
      </w:r>
      <w:r>
        <w:rPr/>
        <w:t>were</w:t>
      </w:r>
      <w:r>
        <w:rPr>
          <w:spacing w:val="10"/>
        </w:rPr>
        <w:t> </w:t>
      </w:r>
      <w:r>
        <w:rPr/>
        <w:t>determined</w:t>
      </w:r>
      <w:r>
        <w:rPr>
          <w:spacing w:val="6"/>
        </w:rPr>
        <w:t> </w:t>
      </w:r>
      <w:r>
        <w:rPr/>
        <w:t>and</w:t>
      </w:r>
      <w:r>
        <w:rPr>
          <w:spacing w:val="1"/>
        </w:rPr>
        <w:t> </w:t>
      </w:r>
      <w:r>
        <w:rPr/>
        <w:t>it can be seen in table 1. At a base shear of 10.5 MN, the bridge pier yielded at a displacement of 60</w:t>
      </w:r>
      <w:r>
        <w:rPr>
          <w:spacing w:val="1"/>
        </w:rPr>
        <w:t> </w:t>
      </w:r>
      <w:r>
        <w:rPr/>
        <w:t>mm, whilst at 13.7 MN, it yielded 124 mm. With these displacements, yielded (dy) and maximum (du),</w:t>
      </w:r>
      <w:r>
        <w:rPr>
          <w:spacing w:val="-52"/>
        </w:rPr>
        <w:t> </w:t>
      </w:r>
      <w:r>
        <w:rPr/>
        <w:t>and substituting these</w:t>
      </w:r>
      <w:r>
        <w:rPr>
          <w:spacing w:val="1"/>
        </w:rPr>
        <w:t> </w:t>
      </w:r>
      <w:r>
        <w:rPr/>
        <w:t>values</w:t>
      </w:r>
      <w:r>
        <w:rPr>
          <w:spacing w:val="1"/>
        </w:rPr>
        <w:t> </w:t>
      </w:r>
      <w:r>
        <w:rPr/>
        <w:t>using the formulas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table 2</w:t>
      </w:r>
      <w:r>
        <w:rPr>
          <w:spacing w:val="1"/>
        </w:rPr>
        <w:t> </w:t>
      </w:r>
      <w:r>
        <w:rPr/>
        <w:t>for</w:t>
      </w:r>
      <w:r>
        <w:rPr>
          <w:spacing w:val="55"/>
        </w:rPr>
        <w:t> </w:t>
      </w:r>
      <w:r>
        <w:rPr/>
        <w:t>the respective</w:t>
      </w:r>
      <w:r>
        <w:rPr>
          <w:spacing w:val="55"/>
        </w:rPr>
        <w:t> </w:t>
      </w:r>
      <w:r>
        <w:rPr/>
        <w:t>damage states,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damage</w:t>
      </w:r>
      <w:r>
        <w:rPr>
          <w:spacing w:val="-1"/>
        </w:rPr>
        <w:t> </w:t>
      </w:r>
      <w:r>
        <w:rPr/>
        <w:t>limits</w:t>
      </w:r>
      <w:r>
        <w:rPr>
          <w:spacing w:val="3"/>
        </w:rPr>
        <w:t> </w:t>
      </w:r>
      <w:r>
        <w:rPr/>
        <w:t>(lower</w:t>
      </w:r>
      <w:r>
        <w:rPr>
          <w:spacing w:val="5"/>
        </w:rPr>
        <w:t> </w:t>
      </w:r>
      <w:r>
        <w:rPr/>
        <w:t>and</w:t>
      </w:r>
      <w:r>
        <w:rPr>
          <w:spacing w:val="-3"/>
        </w:rPr>
        <w:t> </w:t>
      </w:r>
      <w:r>
        <w:rPr/>
        <w:t>upper) 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determined.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23"/>
        </w:rPr>
      </w:pPr>
    </w:p>
    <w:p>
      <w:pPr>
        <w:pStyle w:val="BodyText"/>
        <w:ind w:left="448"/>
        <w:rPr>
          <w:sz w:val="20"/>
        </w:rPr>
      </w:pPr>
      <w:r>
        <w:rPr>
          <w:sz w:val="20"/>
        </w:rPr>
        <w:drawing>
          <wp:inline distT="0" distB="0" distL="0" distR="0">
            <wp:extent cx="1388750" cy="1039368"/>
            <wp:effectExtent l="0" t="0" r="0" b="0"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750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19" w:footer="804" w:top="1360" w:bottom="1000" w:left="1280" w:right="1020"/>
        </w:sectPr>
      </w:pPr>
    </w:p>
    <w:p>
      <w:pPr>
        <w:spacing w:before="39"/>
        <w:ind w:left="1158" w:right="29" w:hanging="97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3038855</wp:posOffset>
            </wp:positionH>
            <wp:positionV relativeFrom="paragraph">
              <wp:posOffset>-1039628</wp:posOffset>
            </wp:positionV>
            <wp:extent cx="1481328" cy="1112520"/>
            <wp:effectExtent l="0" t="0" r="0" b="0"/>
            <wp:wrapNone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t>Figure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4.</w:t>
      </w:r>
      <w:r>
        <w:rPr>
          <w:b/>
          <w:spacing w:val="2"/>
          <w:sz w:val="22"/>
        </w:rPr>
        <w:t> </w:t>
      </w:r>
      <w:r>
        <w:rPr>
          <w:sz w:val="22"/>
        </w:rPr>
        <w:t>Pushover</w:t>
      </w:r>
      <w:r>
        <w:rPr>
          <w:spacing w:val="2"/>
          <w:sz w:val="22"/>
        </w:rPr>
        <w:t> </w:t>
      </w:r>
      <w:r>
        <w:rPr>
          <w:sz w:val="22"/>
        </w:rPr>
        <w:t>curve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X-</w:t>
      </w:r>
      <w:r>
        <w:rPr>
          <w:spacing w:val="-52"/>
          <w:sz w:val="22"/>
        </w:rPr>
        <w:t> </w:t>
      </w:r>
      <w:r>
        <w:rPr>
          <w:sz w:val="22"/>
        </w:rPr>
        <w:t>direction.</w:t>
      </w:r>
    </w:p>
    <w:p>
      <w:pPr>
        <w:spacing w:before="101"/>
        <w:ind w:left="1158" w:right="28" w:hanging="970"/>
        <w:jc w:val="left"/>
        <w:rPr>
          <w:sz w:val="22"/>
        </w:rPr>
      </w:pPr>
      <w:r>
        <w:rPr/>
        <w:br w:type="column"/>
      </w:r>
      <w:r>
        <w:rPr>
          <w:b/>
          <w:sz w:val="22"/>
        </w:rPr>
        <w:t>Figure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5.</w:t>
      </w:r>
      <w:r>
        <w:rPr>
          <w:b/>
          <w:spacing w:val="2"/>
          <w:sz w:val="22"/>
        </w:rPr>
        <w:t> </w:t>
      </w:r>
      <w:r>
        <w:rPr>
          <w:sz w:val="22"/>
        </w:rPr>
        <w:t>Pushover</w:t>
      </w:r>
      <w:r>
        <w:rPr>
          <w:spacing w:val="1"/>
          <w:sz w:val="22"/>
        </w:rPr>
        <w:t> </w:t>
      </w:r>
      <w:r>
        <w:rPr>
          <w:sz w:val="22"/>
        </w:rPr>
        <w:t>curve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Y-</w:t>
      </w:r>
      <w:r>
        <w:rPr>
          <w:spacing w:val="-52"/>
          <w:sz w:val="22"/>
        </w:rPr>
        <w:t> </w:t>
      </w:r>
      <w:r>
        <w:rPr>
          <w:sz w:val="22"/>
        </w:rPr>
        <w:t>direction.</w:t>
      </w:r>
    </w:p>
    <w:p>
      <w:pPr>
        <w:spacing w:before="77"/>
        <w:ind w:left="1148" w:right="451" w:hanging="960"/>
        <w:jc w:val="left"/>
        <w:rPr>
          <w:sz w:val="22"/>
        </w:rPr>
      </w:pPr>
      <w:r>
        <w:rPr/>
        <w:br w:type="column"/>
      </w:r>
      <w:r>
        <w:rPr>
          <w:b/>
          <w:sz w:val="22"/>
        </w:rPr>
        <w:t>Figure 6. </w:t>
      </w:r>
      <w:r>
        <w:rPr>
          <w:sz w:val="22"/>
        </w:rPr>
        <w:t>Pushover curve in Z-</w:t>
      </w:r>
      <w:r>
        <w:rPr>
          <w:spacing w:val="-52"/>
          <w:sz w:val="22"/>
        </w:rPr>
        <w:t> </w:t>
      </w:r>
      <w:r>
        <w:rPr>
          <w:sz w:val="22"/>
        </w:rPr>
        <w:t>direction.</w:t>
      </w:r>
    </w:p>
    <w:p>
      <w:pPr>
        <w:spacing w:after="0"/>
        <w:jc w:val="left"/>
        <w:rPr>
          <w:sz w:val="22"/>
        </w:rPr>
        <w:sectPr>
          <w:type w:val="continuous"/>
          <w:pgSz w:w="11910" w:h="16840"/>
          <w:pgMar w:header="1119" w:footer="804" w:top="660" w:bottom="280" w:left="1280" w:right="1020"/>
          <w:cols w:num="3" w:equalWidth="0">
            <w:col w:w="3000" w:space="96"/>
            <w:col w:w="3000" w:space="105"/>
            <w:col w:w="34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before="96"/>
        <w:ind w:left="323" w:right="0" w:firstLine="0"/>
        <w:jc w:val="left"/>
        <w:rPr>
          <w:sz w:val="21"/>
        </w:rPr>
      </w:pPr>
      <w:r>
        <w:rPr>
          <w:b/>
          <w:sz w:val="21"/>
        </w:rPr>
        <w:t>Table</w:t>
      </w:r>
      <w:r>
        <w:rPr>
          <w:b/>
          <w:spacing w:val="13"/>
          <w:sz w:val="21"/>
        </w:rPr>
        <w:t> </w:t>
      </w:r>
      <w:r>
        <w:rPr>
          <w:b/>
          <w:sz w:val="21"/>
        </w:rPr>
        <w:t>1.</w:t>
      </w:r>
      <w:r>
        <w:rPr>
          <w:b/>
          <w:spacing w:val="12"/>
          <w:sz w:val="21"/>
        </w:rPr>
        <w:t> </w:t>
      </w:r>
      <w:r>
        <w:rPr>
          <w:sz w:val="21"/>
        </w:rPr>
        <w:t>Pushover</w:t>
      </w:r>
      <w:r>
        <w:rPr>
          <w:spacing w:val="19"/>
          <w:sz w:val="21"/>
        </w:rPr>
        <w:t> </w:t>
      </w:r>
      <w:r>
        <w:rPr>
          <w:sz w:val="21"/>
        </w:rPr>
        <w:t>curve</w:t>
      </w:r>
      <w:r>
        <w:rPr>
          <w:spacing w:val="7"/>
          <w:sz w:val="21"/>
        </w:rPr>
        <w:t> </w:t>
      </w:r>
      <w:r>
        <w:rPr>
          <w:sz w:val="21"/>
          <w:u w:val="single"/>
        </w:rPr>
        <w:t>of</w:t>
      </w:r>
      <w:r>
        <w:rPr>
          <w:spacing w:val="8"/>
          <w:sz w:val="21"/>
          <w:u w:val="single"/>
        </w:rPr>
        <w:t> </w:t>
      </w:r>
      <w:r>
        <w:rPr>
          <w:sz w:val="21"/>
          <w:u w:val="single"/>
        </w:rPr>
        <w:t>the</w:t>
      </w:r>
      <w:r>
        <w:rPr>
          <w:spacing w:val="3"/>
          <w:sz w:val="21"/>
          <w:u w:val="single"/>
        </w:rPr>
        <w:t> </w:t>
      </w:r>
      <w:r>
        <w:rPr>
          <w:sz w:val="21"/>
          <w:u w:val="single"/>
        </w:rPr>
        <w:t>bridge</w:t>
      </w:r>
      <w:r>
        <w:rPr>
          <w:spacing w:val="7"/>
          <w:sz w:val="21"/>
          <w:u w:val="single"/>
        </w:rPr>
        <w:t> </w:t>
      </w:r>
      <w:r>
        <w:rPr>
          <w:sz w:val="21"/>
          <w:u w:val="single"/>
        </w:rPr>
        <w:t>in</w:t>
      </w:r>
      <w:r>
        <w:rPr>
          <w:spacing w:val="5"/>
          <w:sz w:val="21"/>
          <w:u w:val="single"/>
        </w:rPr>
        <w:t> </w:t>
      </w:r>
      <w:r>
        <w:rPr>
          <w:sz w:val="21"/>
          <w:u w:val="single"/>
        </w:rPr>
        <w:t>Y-direction</w:t>
      </w:r>
      <w:r>
        <w:rPr>
          <w:spacing w:val="5"/>
          <w:sz w:val="21"/>
          <w:u w:val="single"/>
        </w:rPr>
        <w:t> </w:t>
      </w:r>
      <w:r>
        <w:rPr>
          <w:sz w:val="21"/>
          <w:u w:val="single"/>
        </w:rPr>
        <w:t>show</w:t>
      </w:r>
      <w:r>
        <w:rPr>
          <w:sz w:val="21"/>
        </w:rPr>
        <w:t>ing</w:t>
      </w:r>
      <w:r>
        <w:rPr>
          <w:spacing w:val="6"/>
          <w:sz w:val="21"/>
        </w:rPr>
        <w:t> </w:t>
      </w:r>
      <w:r>
        <w:rPr>
          <w:sz w:val="21"/>
        </w:rPr>
        <w:t>the</w:t>
      </w:r>
      <w:r>
        <w:rPr>
          <w:spacing w:val="7"/>
          <w:sz w:val="21"/>
        </w:rPr>
        <w:t> </w:t>
      </w:r>
      <w:r>
        <w:rPr>
          <w:sz w:val="21"/>
        </w:rPr>
        <w:t>yield</w:t>
      </w:r>
      <w:r>
        <w:rPr>
          <w:spacing w:val="5"/>
          <w:sz w:val="21"/>
        </w:rPr>
        <w:t> </w:t>
      </w:r>
      <w:r>
        <w:rPr>
          <w:sz w:val="21"/>
        </w:rPr>
        <w:t>and</w:t>
      </w:r>
      <w:r>
        <w:rPr>
          <w:spacing w:val="11"/>
          <w:sz w:val="21"/>
        </w:rPr>
        <w:t> </w:t>
      </w:r>
      <w:r>
        <w:rPr>
          <w:sz w:val="21"/>
        </w:rPr>
        <w:t>maximum</w:t>
      </w:r>
      <w:r>
        <w:rPr>
          <w:spacing w:val="3"/>
          <w:sz w:val="21"/>
        </w:rPr>
        <w:t> </w:t>
      </w:r>
      <w:r>
        <w:rPr>
          <w:sz w:val="21"/>
        </w:rPr>
        <w:t>displacements.</w:t>
      </w:r>
    </w:p>
    <w:p>
      <w:pPr>
        <w:spacing w:before="13"/>
        <w:ind w:left="2598" w:right="0" w:firstLine="0"/>
        <w:jc w:val="left"/>
        <w:rPr>
          <w:i/>
          <w:sz w:val="21"/>
        </w:rPr>
      </w:pPr>
      <w:r>
        <w:rPr>
          <w:i/>
          <w:sz w:val="21"/>
        </w:rPr>
        <w:t>Displacement</w:t>
      </w:r>
    </w:p>
    <w:p>
      <w:pPr>
        <w:tabs>
          <w:tab w:pos="3035" w:val="left" w:leader="none"/>
          <w:tab w:pos="4167" w:val="left" w:leader="none"/>
          <w:tab w:pos="5377" w:val="left" w:leader="none"/>
        </w:tabs>
        <w:spacing w:before="3" w:after="37"/>
        <w:ind w:left="2488" w:right="0" w:firstLine="0"/>
        <w:jc w:val="left"/>
        <w:rPr>
          <w:i/>
          <w:sz w:val="21"/>
        </w:rPr>
      </w:pPr>
      <w:r>
        <w:rPr>
          <w:w w:val="102"/>
          <w:sz w:val="21"/>
          <w:u w:val="single"/>
        </w:rPr>
        <w:t> </w:t>
      </w:r>
      <w:r>
        <w:rPr>
          <w:sz w:val="21"/>
          <w:u w:val="single"/>
        </w:rPr>
        <w:tab/>
      </w:r>
      <w:r>
        <w:rPr>
          <w:i/>
          <w:sz w:val="21"/>
          <w:u w:val="single"/>
        </w:rPr>
        <w:t>(m)</w:t>
        <w:tab/>
        <w:t>Shear</w:t>
      </w:r>
      <w:r>
        <w:rPr>
          <w:i/>
          <w:spacing w:val="8"/>
          <w:sz w:val="21"/>
          <w:u w:val="single"/>
        </w:rPr>
        <w:t> </w:t>
      </w:r>
      <w:r>
        <w:rPr>
          <w:i/>
          <w:sz w:val="21"/>
          <w:u w:val="single"/>
        </w:rPr>
        <w:t>(kN)</w:t>
        <w:tab/>
      </w:r>
    </w:p>
    <w:tbl>
      <w:tblPr>
        <w:tblW w:w="0" w:type="auto"/>
        <w:jc w:val="left"/>
        <w:tblInd w:w="24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9"/>
        <w:gridCol w:w="1586"/>
        <w:gridCol w:w="1365"/>
      </w:tblGrid>
      <w:tr>
        <w:trPr>
          <w:trHeight w:val="250" w:hRule="atLeast"/>
        </w:trPr>
        <w:tc>
          <w:tcPr>
            <w:tcW w:w="1319" w:type="dxa"/>
          </w:tcPr>
          <w:p>
            <w:pPr>
              <w:pStyle w:val="TableParagraph"/>
              <w:spacing w:line="230" w:lineRule="exact"/>
              <w:ind w:left="103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586" w:type="dxa"/>
          </w:tcPr>
          <w:p>
            <w:pPr>
              <w:pStyle w:val="TableParagraph"/>
              <w:spacing w:line="230" w:lineRule="exact"/>
              <w:ind w:left="97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365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</w:tr>
      <w:tr>
        <w:trPr>
          <w:trHeight w:val="280" w:hRule="atLeast"/>
        </w:trPr>
        <w:tc>
          <w:tcPr>
            <w:tcW w:w="1319" w:type="dxa"/>
          </w:tcPr>
          <w:p>
            <w:pPr>
              <w:pStyle w:val="TableParagraph"/>
              <w:spacing w:line="232" w:lineRule="exact" w:before="28"/>
              <w:ind w:left="457" w:right="349"/>
              <w:rPr>
                <w:sz w:val="21"/>
              </w:rPr>
            </w:pPr>
            <w:r>
              <w:rPr>
                <w:sz w:val="21"/>
              </w:rPr>
              <w:t>0.060</w:t>
            </w:r>
          </w:p>
        </w:tc>
        <w:tc>
          <w:tcPr>
            <w:tcW w:w="1586" w:type="dxa"/>
          </w:tcPr>
          <w:p>
            <w:pPr>
              <w:pStyle w:val="TableParagraph"/>
              <w:spacing w:line="232" w:lineRule="exact" w:before="28"/>
              <w:ind w:left="361"/>
              <w:jc w:val="left"/>
              <w:rPr>
                <w:sz w:val="21"/>
              </w:rPr>
            </w:pPr>
            <w:r>
              <w:rPr>
                <w:sz w:val="21"/>
              </w:rPr>
              <w:t>10,494.960</w:t>
            </w:r>
          </w:p>
        </w:tc>
        <w:tc>
          <w:tcPr>
            <w:tcW w:w="1365" w:type="dxa"/>
          </w:tcPr>
          <w:p>
            <w:pPr>
              <w:pStyle w:val="TableParagraph"/>
              <w:spacing w:before="9"/>
              <w:ind w:left="153" w:right="26"/>
              <w:rPr>
                <w:sz w:val="21"/>
              </w:rPr>
            </w:pPr>
            <w:r>
              <w:rPr>
                <w:rFonts w:ascii="Wingdings" w:hAnsi="Wingdings"/>
                <w:w w:val="75"/>
                <w:sz w:val="21"/>
              </w:rPr>
              <w:t></w:t>
            </w:r>
            <w:r>
              <w:rPr>
                <w:spacing w:val="8"/>
                <w:w w:val="75"/>
                <w:sz w:val="21"/>
              </w:rPr>
              <w:t> </w:t>
            </w:r>
            <w:r>
              <w:rPr>
                <w:w w:val="75"/>
                <w:sz w:val="21"/>
              </w:rPr>
              <w:t>yield</w:t>
            </w:r>
          </w:p>
        </w:tc>
      </w:tr>
      <w:tr>
        <w:trPr>
          <w:trHeight w:val="291" w:hRule="atLeast"/>
        </w:trPr>
        <w:tc>
          <w:tcPr>
            <w:tcW w:w="1319" w:type="dxa"/>
          </w:tcPr>
          <w:p>
            <w:pPr>
              <w:pStyle w:val="TableParagraph"/>
              <w:spacing w:before="26"/>
              <w:ind w:left="457" w:right="349"/>
              <w:rPr>
                <w:sz w:val="21"/>
              </w:rPr>
            </w:pPr>
            <w:r>
              <w:rPr>
                <w:sz w:val="21"/>
              </w:rPr>
              <w:t>0.124</w:t>
            </w:r>
          </w:p>
        </w:tc>
        <w:tc>
          <w:tcPr>
            <w:tcW w:w="1586" w:type="dxa"/>
          </w:tcPr>
          <w:p>
            <w:pPr>
              <w:pStyle w:val="TableParagraph"/>
              <w:spacing w:before="26"/>
              <w:ind w:left="361"/>
              <w:jc w:val="left"/>
              <w:rPr>
                <w:sz w:val="21"/>
              </w:rPr>
            </w:pPr>
            <w:r>
              <w:rPr>
                <w:sz w:val="21"/>
              </w:rPr>
              <w:t>13,678.412</w:t>
            </w:r>
          </w:p>
        </w:tc>
        <w:tc>
          <w:tcPr>
            <w:tcW w:w="1365" w:type="dxa"/>
          </w:tcPr>
          <w:p>
            <w:pPr>
              <w:pStyle w:val="TableParagraph"/>
              <w:spacing w:before="7"/>
              <w:ind w:left="155" w:right="26"/>
              <w:rPr>
                <w:sz w:val="21"/>
              </w:rPr>
            </w:pPr>
            <w:r>
              <w:rPr>
                <w:rFonts w:ascii="Wingdings" w:hAnsi="Wingdings"/>
                <w:w w:val="85"/>
                <w:sz w:val="21"/>
              </w:rPr>
              <w:t></w:t>
            </w:r>
            <w:r>
              <w:rPr>
                <w:spacing w:val="-1"/>
                <w:w w:val="85"/>
                <w:sz w:val="21"/>
              </w:rPr>
              <w:t> </w:t>
            </w:r>
            <w:r>
              <w:rPr>
                <w:w w:val="85"/>
                <w:sz w:val="21"/>
              </w:rPr>
              <w:t>maximum</w:t>
            </w:r>
          </w:p>
        </w:tc>
      </w:tr>
      <w:tr>
        <w:trPr>
          <w:trHeight w:val="280" w:hRule="atLeast"/>
        </w:trPr>
        <w:tc>
          <w:tcPr>
            <w:tcW w:w="1319" w:type="dxa"/>
          </w:tcPr>
          <w:p>
            <w:pPr>
              <w:pStyle w:val="TableParagraph"/>
              <w:spacing w:before="18"/>
              <w:ind w:left="457" w:right="349"/>
              <w:rPr>
                <w:sz w:val="21"/>
              </w:rPr>
            </w:pPr>
            <w:r>
              <w:rPr>
                <w:sz w:val="21"/>
              </w:rPr>
              <w:t>0.160</w:t>
            </w:r>
          </w:p>
        </w:tc>
        <w:tc>
          <w:tcPr>
            <w:tcW w:w="1586" w:type="dxa"/>
          </w:tcPr>
          <w:p>
            <w:pPr>
              <w:pStyle w:val="TableParagraph"/>
              <w:spacing w:before="18"/>
              <w:ind w:left="413"/>
              <w:jc w:val="left"/>
              <w:rPr>
                <w:sz w:val="21"/>
              </w:rPr>
            </w:pPr>
            <w:r>
              <w:rPr>
                <w:sz w:val="21"/>
              </w:rPr>
              <w:t>8,713.096</w:t>
            </w:r>
          </w:p>
        </w:tc>
        <w:tc>
          <w:tcPr>
            <w:tcW w:w="1365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1319" w:type="dxa"/>
          </w:tcPr>
          <w:p>
            <w:pPr>
              <w:pStyle w:val="TableParagraph"/>
              <w:spacing w:before="15"/>
              <w:ind w:left="457" w:right="349"/>
              <w:rPr>
                <w:sz w:val="21"/>
              </w:rPr>
            </w:pPr>
            <w:r>
              <w:rPr>
                <w:sz w:val="21"/>
              </w:rPr>
              <w:t>0.180</w:t>
            </w:r>
          </w:p>
        </w:tc>
        <w:tc>
          <w:tcPr>
            <w:tcW w:w="1586" w:type="dxa"/>
          </w:tcPr>
          <w:p>
            <w:pPr>
              <w:pStyle w:val="TableParagraph"/>
              <w:spacing w:before="15"/>
              <w:ind w:left="413"/>
              <w:jc w:val="left"/>
              <w:rPr>
                <w:sz w:val="21"/>
              </w:rPr>
            </w:pPr>
            <w:r>
              <w:rPr>
                <w:sz w:val="21"/>
              </w:rPr>
              <w:t>1,571.146</w:t>
            </w:r>
          </w:p>
        </w:tc>
        <w:tc>
          <w:tcPr>
            <w:tcW w:w="1365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1319" w:type="dxa"/>
          </w:tcPr>
          <w:p>
            <w:pPr>
              <w:pStyle w:val="TableParagraph"/>
              <w:spacing w:before="15"/>
              <w:ind w:left="457" w:right="349"/>
              <w:rPr>
                <w:sz w:val="21"/>
              </w:rPr>
            </w:pPr>
            <w:r>
              <w:rPr>
                <w:sz w:val="21"/>
              </w:rPr>
              <w:t>0.193</w:t>
            </w:r>
          </w:p>
        </w:tc>
        <w:tc>
          <w:tcPr>
            <w:tcW w:w="1586" w:type="dxa"/>
          </w:tcPr>
          <w:p>
            <w:pPr>
              <w:pStyle w:val="TableParagraph"/>
              <w:spacing w:before="15"/>
              <w:ind w:left="375"/>
              <w:jc w:val="left"/>
              <w:rPr>
                <w:sz w:val="21"/>
              </w:rPr>
            </w:pPr>
            <w:r>
              <w:rPr>
                <w:sz w:val="21"/>
              </w:rPr>
              <w:t>-6,860.886</w:t>
            </w:r>
          </w:p>
        </w:tc>
        <w:tc>
          <w:tcPr>
            <w:tcW w:w="1365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13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457" w:right="349"/>
              <w:rPr>
                <w:sz w:val="21"/>
              </w:rPr>
            </w:pPr>
            <w:r>
              <w:rPr>
                <w:sz w:val="21"/>
              </w:rPr>
              <w:t>0.196</w:t>
            </w:r>
          </w:p>
        </w:tc>
        <w:tc>
          <w:tcPr>
            <w:tcW w:w="15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375"/>
              <w:jc w:val="left"/>
              <w:rPr>
                <w:sz w:val="21"/>
              </w:rPr>
            </w:pPr>
            <w:r>
              <w:rPr>
                <w:sz w:val="21"/>
              </w:rPr>
              <w:t>-7,001.300</w:t>
            </w:r>
          </w:p>
        </w:tc>
        <w:tc>
          <w:tcPr>
            <w:tcW w:w="1365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</w:tbl>
    <w:p>
      <w:pPr>
        <w:pStyle w:val="BodyText"/>
        <w:spacing w:before="3"/>
        <w:rPr>
          <w:i/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1119" w:footer="804" w:top="1360" w:bottom="1000" w:left="1280" w:right="1020"/>
        </w:sectPr>
      </w:pPr>
    </w:p>
    <w:p>
      <w:pPr>
        <w:spacing w:before="96"/>
        <w:ind w:left="2555" w:right="0" w:firstLine="0"/>
        <w:jc w:val="left"/>
        <w:rPr>
          <w:sz w:val="21"/>
        </w:rPr>
      </w:pPr>
      <w:r>
        <w:rPr/>
        <w:pict>
          <v:rect style="position:absolute;margin-left:86.160004pt;margin-top:17.242722pt;width:423.36002pt;height:.48pt;mso-position-horizontal-relative:page;mso-position-vertical-relative:paragraph;z-index:15733248" id="docshape14" filled="true" fillcolor="#000000" stroked="false">
            <v:fill type="solid"/>
            <w10:wrap type="none"/>
          </v:rect>
        </w:pict>
      </w:r>
      <w:r>
        <w:rPr>
          <w:b/>
          <w:sz w:val="21"/>
        </w:rPr>
        <w:t>Table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2.</w:t>
      </w:r>
      <w:r>
        <w:rPr>
          <w:b/>
          <w:spacing w:val="13"/>
          <w:sz w:val="21"/>
        </w:rPr>
        <w:t> </w:t>
      </w:r>
      <w:r>
        <w:rPr>
          <w:sz w:val="21"/>
        </w:rPr>
        <w:t>Damage state limits</w:t>
      </w:r>
      <w:r>
        <w:rPr>
          <w:spacing w:val="12"/>
          <w:sz w:val="21"/>
        </w:rPr>
        <w:t> </w:t>
      </w:r>
      <w:r>
        <w:rPr>
          <w:sz w:val="21"/>
        </w:rPr>
        <w:t>as</w:t>
      </w:r>
      <w:r>
        <w:rPr>
          <w:spacing w:val="8"/>
          <w:sz w:val="21"/>
        </w:rPr>
        <w:t> </w:t>
      </w:r>
      <w:r>
        <w:rPr>
          <w:sz w:val="21"/>
        </w:rPr>
        <w:t>per</w:t>
      </w:r>
      <w:r>
        <w:rPr>
          <w:spacing w:val="10"/>
          <w:sz w:val="21"/>
        </w:rPr>
        <w:t> </w:t>
      </w:r>
      <w:r>
        <w:rPr>
          <w:sz w:val="21"/>
        </w:rPr>
        <w:t>[8]</w:t>
      </w:r>
      <w:r>
        <w:rPr>
          <w:spacing w:val="10"/>
          <w:sz w:val="21"/>
        </w:rPr>
        <w:t> </w:t>
      </w:r>
      <w:r>
        <w:rPr>
          <w:sz w:val="21"/>
        </w:rPr>
        <w:t>page 446.</w:t>
      </w:r>
    </w:p>
    <w:p>
      <w:pPr>
        <w:tabs>
          <w:tab w:pos="2891" w:val="left" w:leader="none"/>
          <w:tab w:pos="5713" w:val="left" w:leader="none"/>
          <w:tab w:pos="7100" w:val="left" w:leader="none"/>
        </w:tabs>
        <w:spacing w:line="303" w:lineRule="exact" w:before="18"/>
        <w:ind w:left="971" w:right="0" w:firstLine="0"/>
        <w:jc w:val="left"/>
        <w:rPr>
          <w:i/>
          <w:sz w:val="21"/>
        </w:rPr>
      </w:pPr>
      <w:r>
        <w:rPr>
          <w:i/>
          <w:sz w:val="21"/>
        </w:rPr>
        <w:t>Damage</w:t>
      </w:r>
      <w:r>
        <w:rPr>
          <w:i/>
          <w:spacing w:val="5"/>
          <w:sz w:val="21"/>
        </w:rPr>
        <w:t> </w:t>
      </w:r>
      <w:r>
        <w:rPr>
          <w:i/>
          <w:sz w:val="21"/>
        </w:rPr>
        <w:t>State</w:t>
        <w:tab/>
        <w:t>Required</w:t>
      </w:r>
      <w:r>
        <w:rPr>
          <w:i/>
          <w:spacing w:val="9"/>
          <w:sz w:val="21"/>
        </w:rPr>
        <w:t> </w:t>
      </w:r>
      <w:r>
        <w:rPr>
          <w:i/>
          <w:sz w:val="21"/>
        </w:rPr>
        <w:t>Interventions</w:t>
        <w:tab/>
        <w:t>limits</w:t>
        <w:tab/>
      </w:r>
      <w:r>
        <w:rPr>
          <w:i/>
          <w:position w:val="12"/>
          <w:sz w:val="21"/>
        </w:rPr>
        <w:t>Lower</w:t>
      </w:r>
    </w:p>
    <w:p>
      <w:pPr>
        <w:spacing w:line="183" w:lineRule="exact" w:before="0"/>
        <w:ind w:left="0" w:right="69" w:firstLine="0"/>
        <w:jc w:val="right"/>
        <w:rPr>
          <w:i/>
          <w:sz w:val="21"/>
        </w:rPr>
      </w:pPr>
      <w:r>
        <w:rPr>
          <w:i/>
          <w:sz w:val="21"/>
        </w:rPr>
        <w:t>limit</w:t>
      </w:r>
    </w:p>
    <w:p>
      <w:pPr>
        <w:spacing w:line="240" w:lineRule="auto" w:before="5"/>
        <w:rPr>
          <w:i/>
          <w:sz w:val="30"/>
        </w:rPr>
      </w:pPr>
      <w:r>
        <w:rPr/>
        <w:br w:type="column"/>
      </w:r>
      <w:r>
        <w:rPr>
          <w:i/>
          <w:sz w:val="30"/>
        </w:rPr>
      </w:r>
    </w:p>
    <w:p>
      <w:pPr>
        <w:spacing w:line="247" w:lineRule="auto" w:before="0"/>
        <w:ind w:left="514" w:right="590" w:hanging="82"/>
        <w:jc w:val="left"/>
        <w:rPr>
          <w:i/>
          <w:sz w:val="21"/>
        </w:rPr>
      </w:pPr>
      <w:r>
        <w:rPr>
          <w:i/>
          <w:sz w:val="21"/>
        </w:rPr>
        <w:t>Upper</w:t>
      </w:r>
      <w:r>
        <w:rPr>
          <w:i/>
          <w:spacing w:val="-50"/>
          <w:sz w:val="21"/>
        </w:rPr>
        <w:t> </w:t>
      </w:r>
      <w:r>
        <w:rPr>
          <w:i/>
          <w:sz w:val="21"/>
        </w:rPr>
        <w:t>limit</w:t>
      </w:r>
    </w:p>
    <w:p>
      <w:pPr>
        <w:spacing w:after="0" w:line="247" w:lineRule="auto"/>
        <w:jc w:val="left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  <w:cols w:num="2" w:equalWidth="0">
            <w:col w:w="7646" w:space="40"/>
            <w:col w:w="1924"/>
          </w:cols>
        </w:sectPr>
      </w:pPr>
    </w:p>
    <w:p>
      <w:pPr>
        <w:tabs>
          <w:tab w:pos="1652" w:val="left" w:leader="none"/>
          <w:tab w:pos="3390" w:val="left" w:leader="none"/>
          <w:tab w:pos="5622" w:val="left" w:leader="none"/>
          <w:tab w:pos="7321" w:val="left" w:leader="none"/>
          <w:tab w:pos="8801" w:val="right" w:leader="none"/>
        </w:tabs>
        <w:spacing w:before="2"/>
        <w:ind w:left="668" w:right="0" w:firstLine="0"/>
        <w:jc w:val="left"/>
        <w:rPr>
          <w:sz w:val="21"/>
        </w:rPr>
      </w:pPr>
      <w:r>
        <w:rPr/>
        <w:pict>
          <v:rect style="position:absolute;margin-left:86.160004pt;margin-top:.062730pt;width:423.36002pt;height:.48pt;mso-position-horizontal-relative:page;mso-position-vertical-relative:paragraph;z-index:15733760" id="docshape15" filled="true" fillcolor="#000000" stroked="false">
            <v:fill type="solid"/>
            <w10:wrap type="none"/>
          </v:rect>
        </w:pict>
      </w:r>
      <w:r>
        <w:rPr>
          <w:sz w:val="21"/>
        </w:rPr>
        <w:t>D</w:t>
        <w:tab/>
        <w:t>None</w:t>
        <w:tab/>
        <w:t>Do</w:t>
      </w:r>
      <w:r>
        <w:rPr>
          <w:spacing w:val="6"/>
          <w:sz w:val="21"/>
        </w:rPr>
        <w:t> </w:t>
      </w:r>
      <w:r>
        <w:rPr>
          <w:sz w:val="21"/>
        </w:rPr>
        <w:t>nothing</w:t>
        <w:tab/>
        <w:t>≤</w:t>
      </w:r>
      <w:r>
        <w:rPr>
          <w:spacing w:val="8"/>
          <w:sz w:val="21"/>
        </w:rPr>
        <w:t> </w:t>
      </w:r>
      <w:r>
        <w:rPr>
          <w:sz w:val="21"/>
        </w:rPr>
        <w:t>0.7</w:t>
      </w:r>
      <w:r>
        <w:rPr>
          <w:spacing w:val="-1"/>
          <w:sz w:val="21"/>
        </w:rPr>
        <w:t> </w:t>
      </w:r>
      <w:r>
        <w:rPr>
          <w:i/>
          <w:sz w:val="21"/>
        </w:rPr>
        <w:t>d</w:t>
      </w:r>
      <w:r>
        <w:rPr>
          <w:i/>
          <w:sz w:val="21"/>
          <w:vertAlign w:val="subscript"/>
        </w:rPr>
        <w:t>y</w:t>
      </w:r>
      <w:r>
        <w:rPr>
          <w:i/>
          <w:sz w:val="21"/>
          <w:vertAlign w:val="baseline"/>
        </w:rPr>
        <w:tab/>
      </w:r>
      <w:r>
        <w:rPr>
          <w:sz w:val="21"/>
          <w:vertAlign w:val="baseline"/>
        </w:rPr>
        <w:t>0</w:t>
        <w:tab/>
        <w:t>0.041969</w:t>
      </w:r>
    </w:p>
    <w:p>
      <w:pPr>
        <w:tabs>
          <w:tab w:pos="1331" w:val="left" w:leader="none"/>
          <w:tab w:pos="2972" w:val="left" w:leader="none"/>
          <w:tab w:pos="5622" w:val="left" w:leader="none"/>
          <w:tab w:pos="6971" w:val="left" w:leader="none"/>
          <w:tab w:pos="8801" w:val="right" w:leader="none"/>
        </w:tabs>
        <w:spacing w:before="8"/>
        <w:ind w:left="673" w:right="0" w:firstLine="0"/>
        <w:jc w:val="left"/>
        <w:rPr>
          <w:sz w:val="21"/>
        </w:rPr>
      </w:pPr>
      <w:r>
        <w:rPr>
          <w:sz w:val="21"/>
        </w:rPr>
        <w:t>C</w:t>
        <w:tab/>
        <w:t>Minor/Slight</w:t>
        <w:tab/>
        <w:t>Inspect,</w:t>
      </w:r>
      <w:r>
        <w:rPr>
          <w:spacing w:val="11"/>
          <w:sz w:val="21"/>
        </w:rPr>
        <w:t> </w:t>
      </w:r>
      <w:r>
        <w:rPr>
          <w:sz w:val="21"/>
        </w:rPr>
        <w:t>adjust,</w:t>
      </w:r>
      <w:r>
        <w:rPr>
          <w:spacing w:val="7"/>
          <w:sz w:val="21"/>
        </w:rPr>
        <w:t> </w:t>
      </w:r>
      <w:r>
        <w:rPr>
          <w:sz w:val="21"/>
        </w:rPr>
        <w:t>patch</w:t>
        <w:tab/>
        <w:t>&gt;</w:t>
      </w:r>
      <w:r>
        <w:rPr>
          <w:spacing w:val="6"/>
          <w:sz w:val="21"/>
        </w:rPr>
        <w:t> </w:t>
      </w:r>
      <w:r>
        <w:rPr>
          <w:sz w:val="21"/>
        </w:rPr>
        <w:t>0.7 </w:t>
      </w:r>
      <w:r>
        <w:rPr>
          <w:i/>
          <w:sz w:val="21"/>
        </w:rPr>
        <w:t>d</w:t>
      </w:r>
      <w:r>
        <w:rPr>
          <w:i/>
          <w:sz w:val="21"/>
          <w:vertAlign w:val="subscript"/>
        </w:rPr>
        <w:t>y</w:t>
      </w:r>
      <w:r>
        <w:rPr>
          <w:i/>
          <w:sz w:val="21"/>
          <w:vertAlign w:val="baseline"/>
        </w:rPr>
        <w:tab/>
      </w:r>
      <w:r>
        <w:rPr>
          <w:sz w:val="21"/>
          <w:vertAlign w:val="baseline"/>
        </w:rPr>
        <w:t>0.041969</w:t>
        <w:tab/>
        <w:t>0.081376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</w:sectPr>
      </w:pPr>
    </w:p>
    <w:p>
      <w:pPr>
        <w:tabs>
          <w:tab w:pos="1470" w:val="left" w:leader="none"/>
          <w:tab w:pos="3044" w:val="left" w:leader="none"/>
          <w:tab w:pos="5319" w:val="left" w:leader="none"/>
        </w:tabs>
        <w:spacing w:line="301" w:lineRule="exact" w:before="8"/>
        <w:ind w:left="673" w:right="0" w:firstLine="0"/>
        <w:jc w:val="left"/>
        <w:rPr>
          <w:sz w:val="21"/>
        </w:rPr>
      </w:pPr>
      <w:r>
        <w:rPr>
          <w:sz w:val="21"/>
        </w:rPr>
        <w:t>B</w:t>
        <w:tab/>
        <w:t>Moderate</w:t>
        <w:tab/>
        <w:t>Repair</w:t>
      </w:r>
      <w:r>
        <w:rPr>
          <w:spacing w:val="8"/>
          <w:sz w:val="21"/>
        </w:rPr>
        <w:t> </w:t>
      </w:r>
      <w:r>
        <w:rPr>
          <w:sz w:val="21"/>
        </w:rPr>
        <w:t>components</w:t>
        <w:tab/>
      </w:r>
      <w:r>
        <w:rPr>
          <w:position w:val="12"/>
          <w:sz w:val="21"/>
        </w:rPr>
        <w:t>&gt;</w:t>
      </w:r>
      <w:r>
        <w:rPr>
          <w:spacing w:val="6"/>
          <w:position w:val="12"/>
          <w:sz w:val="21"/>
        </w:rPr>
        <w:t> </w:t>
      </w:r>
      <w:r>
        <w:rPr>
          <w:position w:val="12"/>
          <w:sz w:val="21"/>
        </w:rPr>
        <w:t>min</w:t>
      </w:r>
      <w:r>
        <w:rPr>
          <w:spacing w:val="1"/>
          <w:position w:val="12"/>
          <w:sz w:val="21"/>
        </w:rPr>
        <w:t> </w:t>
      </w:r>
      <w:r>
        <w:rPr>
          <w:position w:val="12"/>
          <w:sz w:val="21"/>
        </w:rPr>
        <w:t>{</w:t>
      </w:r>
      <w:r>
        <w:rPr>
          <w:spacing w:val="6"/>
          <w:position w:val="12"/>
          <w:sz w:val="21"/>
        </w:rPr>
        <w:t> </w:t>
      </w:r>
      <w:r>
        <w:rPr>
          <w:position w:val="12"/>
          <w:sz w:val="21"/>
        </w:rPr>
        <w:t>1.5</w:t>
      </w:r>
      <w:r>
        <w:rPr>
          <w:spacing w:val="1"/>
          <w:position w:val="12"/>
          <w:sz w:val="21"/>
        </w:rPr>
        <w:t> </w:t>
      </w:r>
      <w:r>
        <w:rPr>
          <w:i/>
          <w:position w:val="12"/>
          <w:sz w:val="21"/>
        </w:rPr>
        <w:t>d</w:t>
      </w:r>
      <w:r>
        <w:rPr>
          <w:i/>
          <w:position w:val="10"/>
          <w:sz w:val="13"/>
        </w:rPr>
        <w:t>y</w:t>
      </w:r>
      <w:r>
        <w:rPr>
          <w:position w:val="12"/>
          <w:sz w:val="21"/>
        </w:rPr>
        <w:t>,</w:t>
      </w:r>
    </w:p>
    <w:p>
      <w:pPr>
        <w:spacing w:line="181" w:lineRule="exact" w:before="0"/>
        <w:ind w:left="5262" w:right="0" w:firstLine="0"/>
        <w:jc w:val="left"/>
        <w:rPr>
          <w:sz w:val="21"/>
        </w:rPr>
      </w:pPr>
      <w:r>
        <w:rPr>
          <w:sz w:val="21"/>
        </w:rPr>
        <w:t>(1/3)*(</w:t>
      </w:r>
      <w:r>
        <w:rPr>
          <w:i/>
          <w:sz w:val="21"/>
        </w:rPr>
        <w:t>d</w:t>
      </w:r>
      <w:r>
        <w:rPr>
          <w:i/>
          <w:sz w:val="21"/>
          <w:vertAlign w:val="subscript"/>
        </w:rPr>
        <w:t>u</w:t>
      </w:r>
      <w:r>
        <w:rPr>
          <w:i/>
          <w:spacing w:val="-3"/>
          <w:sz w:val="21"/>
          <w:vertAlign w:val="baseline"/>
        </w:rPr>
        <w:t> </w:t>
      </w:r>
      <w:r>
        <w:rPr>
          <w:sz w:val="21"/>
          <w:vertAlign w:val="baseline"/>
        </w:rPr>
        <w:t>–</w:t>
      </w:r>
      <w:r>
        <w:rPr>
          <w:spacing w:val="2"/>
          <w:sz w:val="21"/>
          <w:vertAlign w:val="baseline"/>
        </w:rPr>
        <w:t> </w:t>
      </w:r>
      <w:r>
        <w:rPr>
          <w:i/>
          <w:sz w:val="21"/>
          <w:vertAlign w:val="baseline"/>
        </w:rPr>
        <w:t>d</w:t>
      </w:r>
      <w:r>
        <w:rPr>
          <w:i/>
          <w:sz w:val="21"/>
          <w:vertAlign w:val="subscript"/>
        </w:rPr>
        <w:t>y</w:t>
      </w:r>
      <w:r>
        <w:rPr>
          <w:sz w:val="21"/>
          <w:vertAlign w:val="baseline"/>
        </w:rPr>
        <w:t>)</w:t>
      </w:r>
      <w:r>
        <w:rPr>
          <w:spacing w:val="-2"/>
          <w:sz w:val="21"/>
          <w:vertAlign w:val="baseline"/>
        </w:rPr>
        <w:t> </w:t>
      </w:r>
      <w:r>
        <w:rPr>
          <w:sz w:val="21"/>
          <w:vertAlign w:val="baseline"/>
        </w:rPr>
        <w:t>}</w:t>
      </w:r>
    </w:p>
    <w:p>
      <w:pPr>
        <w:tabs>
          <w:tab w:pos="1172" w:val="left" w:leader="none"/>
          <w:tab w:pos="2996" w:val="left" w:leader="none"/>
          <w:tab w:pos="5401" w:val="left" w:leader="none"/>
        </w:tabs>
        <w:spacing w:line="301" w:lineRule="exact" w:before="13"/>
        <w:ind w:left="668" w:right="0" w:firstLine="0"/>
        <w:jc w:val="left"/>
        <w:rPr>
          <w:sz w:val="21"/>
        </w:rPr>
      </w:pPr>
      <w:r>
        <w:rPr>
          <w:sz w:val="21"/>
        </w:rPr>
        <w:t>A</w:t>
        <w:tab/>
        <w:t>Major/Extensive</w:t>
        <w:tab/>
        <w:t>Rebuild</w:t>
      </w:r>
      <w:r>
        <w:rPr>
          <w:spacing w:val="2"/>
          <w:sz w:val="21"/>
        </w:rPr>
        <w:t> </w:t>
      </w:r>
      <w:r>
        <w:rPr>
          <w:sz w:val="21"/>
        </w:rPr>
        <w:t>components</w:t>
        <w:tab/>
      </w:r>
      <w:r>
        <w:rPr>
          <w:position w:val="12"/>
          <w:sz w:val="21"/>
        </w:rPr>
        <w:t>&gt;</w:t>
      </w:r>
      <w:r>
        <w:rPr>
          <w:spacing w:val="6"/>
          <w:position w:val="12"/>
          <w:sz w:val="21"/>
        </w:rPr>
        <w:t> </w:t>
      </w:r>
      <w:r>
        <w:rPr>
          <w:position w:val="12"/>
          <w:sz w:val="21"/>
        </w:rPr>
        <w:t>min {</w:t>
      </w:r>
      <w:r>
        <w:rPr>
          <w:spacing w:val="5"/>
          <w:position w:val="12"/>
          <w:sz w:val="21"/>
        </w:rPr>
        <w:t> </w:t>
      </w:r>
      <w:r>
        <w:rPr>
          <w:position w:val="12"/>
          <w:sz w:val="21"/>
        </w:rPr>
        <w:t>3</w:t>
      </w:r>
      <w:r>
        <w:rPr>
          <w:spacing w:val="6"/>
          <w:position w:val="12"/>
          <w:sz w:val="21"/>
        </w:rPr>
        <w:t> </w:t>
      </w:r>
      <w:r>
        <w:rPr>
          <w:i/>
          <w:position w:val="12"/>
          <w:sz w:val="21"/>
        </w:rPr>
        <w:t>d</w:t>
      </w:r>
      <w:r>
        <w:rPr>
          <w:i/>
          <w:position w:val="10"/>
          <w:sz w:val="13"/>
        </w:rPr>
        <w:t>y</w:t>
      </w:r>
      <w:r>
        <w:rPr>
          <w:position w:val="12"/>
          <w:sz w:val="21"/>
        </w:rPr>
        <w:t>,</w:t>
      </w:r>
    </w:p>
    <w:p>
      <w:pPr>
        <w:spacing w:line="181" w:lineRule="exact" w:before="0"/>
        <w:ind w:left="5262" w:right="0" w:firstLine="0"/>
        <w:jc w:val="left"/>
        <w:rPr>
          <w:sz w:val="21"/>
        </w:rPr>
      </w:pPr>
      <w:r>
        <w:rPr>
          <w:sz w:val="21"/>
        </w:rPr>
        <w:t>(2/3)*(</w:t>
      </w:r>
      <w:r>
        <w:rPr>
          <w:i/>
          <w:sz w:val="21"/>
        </w:rPr>
        <w:t>d</w:t>
      </w:r>
      <w:r>
        <w:rPr>
          <w:i/>
          <w:sz w:val="21"/>
          <w:vertAlign w:val="subscript"/>
        </w:rPr>
        <w:t>u</w:t>
      </w:r>
      <w:r>
        <w:rPr>
          <w:i/>
          <w:spacing w:val="-3"/>
          <w:sz w:val="21"/>
          <w:vertAlign w:val="baseline"/>
        </w:rPr>
        <w:t> </w:t>
      </w:r>
      <w:r>
        <w:rPr>
          <w:sz w:val="21"/>
          <w:vertAlign w:val="baseline"/>
        </w:rPr>
        <w:t>–</w:t>
      </w:r>
      <w:r>
        <w:rPr>
          <w:spacing w:val="2"/>
          <w:sz w:val="21"/>
          <w:vertAlign w:val="baseline"/>
        </w:rPr>
        <w:t> </w:t>
      </w:r>
      <w:r>
        <w:rPr>
          <w:i/>
          <w:sz w:val="21"/>
          <w:vertAlign w:val="baseline"/>
        </w:rPr>
        <w:t>d</w:t>
      </w:r>
      <w:r>
        <w:rPr>
          <w:i/>
          <w:sz w:val="21"/>
          <w:vertAlign w:val="subscript"/>
        </w:rPr>
        <w:t>y</w:t>
      </w:r>
      <w:r>
        <w:rPr>
          <w:sz w:val="21"/>
          <w:vertAlign w:val="baseline"/>
        </w:rPr>
        <w:t>)</w:t>
      </w:r>
      <w:r>
        <w:rPr>
          <w:spacing w:val="-2"/>
          <w:sz w:val="21"/>
          <w:vertAlign w:val="baseline"/>
        </w:rPr>
        <w:t> </w:t>
      </w:r>
      <w:r>
        <w:rPr>
          <w:sz w:val="21"/>
          <w:vertAlign w:val="baseline"/>
        </w:rPr>
        <w:t>}</w:t>
      </w:r>
    </w:p>
    <w:p>
      <w:pPr>
        <w:tabs>
          <w:tab w:pos="1315" w:val="left" w:leader="none"/>
        </w:tabs>
        <w:spacing w:before="128"/>
        <w:ind w:left="293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0.081376</w:t>
        <w:tab/>
        <w:t>0.102796</w:t>
      </w:r>
    </w:p>
    <w:p>
      <w:pPr>
        <w:pStyle w:val="BodyText"/>
      </w:pPr>
    </w:p>
    <w:p>
      <w:pPr>
        <w:tabs>
          <w:tab w:pos="1315" w:val="left" w:leader="none"/>
        </w:tabs>
        <w:spacing w:before="0"/>
        <w:ind w:left="293" w:right="0" w:firstLine="0"/>
        <w:jc w:val="left"/>
        <w:rPr>
          <w:sz w:val="21"/>
        </w:rPr>
      </w:pPr>
      <w:r>
        <w:rPr>
          <w:sz w:val="21"/>
        </w:rPr>
        <w:t>0.102796</w:t>
        <w:tab/>
        <w:t>0.124216</w:t>
      </w:r>
    </w:p>
    <w:p>
      <w:pPr>
        <w:spacing w:after="0"/>
        <w:jc w:val="left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  <w:cols w:num="2" w:equalWidth="0">
            <w:col w:w="6638" w:space="40"/>
            <w:col w:w="2932"/>
          </w:cols>
        </w:sectPr>
      </w:pPr>
    </w:p>
    <w:p>
      <w:pPr>
        <w:tabs>
          <w:tab w:pos="1470" w:val="left" w:leader="none"/>
          <w:tab w:pos="3236" w:val="left" w:leader="none"/>
          <w:tab w:pos="5775" w:val="left" w:leader="none"/>
          <w:tab w:pos="6971" w:val="left" w:leader="none"/>
          <w:tab w:pos="8315" w:val="left" w:leader="none"/>
        </w:tabs>
        <w:spacing w:before="8"/>
        <w:ind w:left="625" w:right="0" w:firstLine="0"/>
        <w:jc w:val="left"/>
        <w:rPr>
          <w:sz w:val="21"/>
        </w:rPr>
      </w:pPr>
      <w:r>
        <w:rPr/>
        <w:pict>
          <v:rect style="position:absolute;margin-left:85.440002pt;margin-top:12.8427pt;width:424.08002pt;height:.48pt;mso-position-horizontal-relative:page;mso-position-vertical-relative:paragraph;z-index:-15725056;mso-wrap-distance-left:0;mso-wrap-distance-right:0" id="docshape16" filled="true" fillcolor="#000000" stroked="false">
            <v:fill type="solid"/>
            <w10:wrap type="topAndBottom"/>
          </v:rect>
        </w:pict>
      </w:r>
      <w:r>
        <w:rPr>
          <w:sz w:val="21"/>
        </w:rPr>
        <w:t>As</w:t>
        <w:tab/>
        <w:t>Complete</w:t>
        <w:tab/>
        <w:t>Rebuild</w:t>
      </w:r>
      <w:r>
        <w:rPr>
          <w:spacing w:val="3"/>
          <w:sz w:val="21"/>
        </w:rPr>
        <w:t> </w:t>
      </w:r>
      <w:r>
        <w:rPr>
          <w:sz w:val="21"/>
        </w:rPr>
        <w:t>bridge</w:t>
        <w:tab/>
        <w:t>&gt;</w:t>
      </w:r>
      <w:r>
        <w:rPr>
          <w:spacing w:val="4"/>
          <w:sz w:val="21"/>
        </w:rPr>
        <w:t> </w:t>
      </w:r>
      <w:r>
        <w:rPr>
          <w:i/>
          <w:sz w:val="21"/>
        </w:rPr>
        <w:t>d</w:t>
      </w:r>
      <w:r>
        <w:rPr>
          <w:i/>
          <w:sz w:val="21"/>
          <w:vertAlign w:val="subscript"/>
        </w:rPr>
        <w:t>u</w:t>
      </w:r>
      <w:r>
        <w:rPr>
          <w:i/>
          <w:sz w:val="21"/>
          <w:vertAlign w:val="baseline"/>
        </w:rPr>
        <w:tab/>
      </w:r>
      <w:r>
        <w:rPr>
          <w:sz w:val="21"/>
          <w:vertAlign w:val="baseline"/>
        </w:rPr>
        <w:t>0.124216</w:t>
        <w:tab/>
        <w:t>∞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501" w:val="left" w:leader="none"/>
        </w:tabs>
        <w:spacing w:line="240" w:lineRule="auto" w:before="1" w:after="0"/>
        <w:ind w:left="500" w:right="0" w:hanging="380"/>
        <w:jc w:val="both"/>
        <w:rPr>
          <w:i/>
          <w:sz w:val="21"/>
        </w:rPr>
      </w:pPr>
      <w:r>
        <w:rPr>
          <w:i/>
          <w:sz w:val="21"/>
        </w:rPr>
        <w:t>Capacity</w:t>
      </w:r>
      <w:r>
        <w:rPr>
          <w:i/>
          <w:spacing w:val="9"/>
          <w:sz w:val="21"/>
        </w:rPr>
        <w:t> </w:t>
      </w:r>
      <w:r>
        <w:rPr>
          <w:i/>
          <w:sz w:val="21"/>
        </w:rPr>
        <w:t>Spectrum</w:t>
      </w:r>
      <w:r>
        <w:rPr>
          <w:i/>
          <w:spacing w:val="12"/>
          <w:sz w:val="21"/>
        </w:rPr>
        <w:t> </w:t>
      </w:r>
      <w:r>
        <w:rPr>
          <w:i/>
          <w:sz w:val="21"/>
        </w:rPr>
        <w:t>Method</w:t>
      </w:r>
    </w:p>
    <w:p>
      <w:pPr>
        <w:spacing w:line="244" w:lineRule="auto" w:before="8"/>
        <w:ind w:left="121" w:right="365" w:firstLine="0"/>
        <w:jc w:val="both"/>
        <w:rPr>
          <w:sz w:val="21"/>
        </w:rPr>
      </w:pP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table</w:t>
      </w:r>
      <w:r>
        <w:rPr>
          <w:spacing w:val="1"/>
          <w:sz w:val="21"/>
        </w:rPr>
        <w:t> </w:t>
      </w:r>
      <w:r>
        <w:rPr>
          <w:sz w:val="21"/>
        </w:rPr>
        <w:t>3,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result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performance</w:t>
      </w:r>
      <w:r>
        <w:rPr>
          <w:spacing w:val="1"/>
          <w:sz w:val="21"/>
        </w:rPr>
        <w:t> </w:t>
      </w:r>
      <w:r>
        <w:rPr>
          <w:sz w:val="21"/>
        </w:rPr>
        <w:t>point</w:t>
      </w:r>
      <w:r>
        <w:rPr>
          <w:spacing w:val="1"/>
          <w:sz w:val="21"/>
        </w:rPr>
        <w:t> </w:t>
      </w:r>
      <w:r>
        <w:rPr>
          <w:sz w:val="21"/>
        </w:rPr>
        <w:t>is</w:t>
      </w:r>
      <w:r>
        <w:rPr>
          <w:spacing w:val="1"/>
          <w:sz w:val="21"/>
        </w:rPr>
        <w:t> </w:t>
      </w:r>
      <w:r>
        <w:rPr>
          <w:sz w:val="21"/>
        </w:rPr>
        <w:t>shown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simulation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52"/>
          <w:sz w:val="21"/>
        </w:rPr>
        <w:t> </w:t>
      </w:r>
      <w:r>
        <w:rPr>
          <w:sz w:val="21"/>
        </w:rPr>
        <w:t>the</w:t>
      </w:r>
      <w:r>
        <w:rPr>
          <w:spacing w:val="53"/>
          <w:sz w:val="21"/>
        </w:rPr>
        <w:t> </w:t>
      </w:r>
      <w:r>
        <w:rPr>
          <w:sz w:val="21"/>
        </w:rPr>
        <w:t>bridge</w:t>
      </w:r>
      <w:r>
        <w:rPr>
          <w:spacing w:val="52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CSiBridge’s feature of Capacity-Spectrum curve. In structural reliability, the performance function can be</w:t>
      </w:r>
      <w:r>
        <w:rPr>
          <w:spacing w:val="1"/>
          <w:sz w:val="21"/>
        </w:rPr>
        <w:t> </w:t>
      </w:r>
      <w:r>
        <w:rPr>
          <w:sz w:val="21"/>
        </w:rPr>
        <w:t>derived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two</w:t>
      </w:r>
      <w:r>
        <w:rPr>
          <w:spacing w:val="1"/>
          <w:sz w:val="21"/>
        </w:rPr>
        <w:t> </w:t>
      </w:r>
      <w:r>
        <w:rPr>
          <w:sz w:val="21"/>
        </w:rPr>
        <w:t>functions:</w:t>
      </w:r>
      <w:r>
        <w:rPr>
          <w:spacing w:val="1"/>
          <w:sz w:val="21"/>
        </w:rPr>
        <w:t> </w:t>
      </w:r>
      <w:r>
        <w:rPr>
          <w:sz w:val="21"/>
        </w:rPr>
        <w:t>resistance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load</w:t>
      </w:r>
      <w:r>
        <w:rPr>
          <w:spacing w:val="1"/>
          <w:sz w:val="21"/>
        </w:rPr>
        <w:t> </w:t>
      </w:r>
      <w:r>
        <w:rPr>
          <w:sz w:val="21"/>
        </w:rPr>
        <w:t>effect.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this</w:t>
      </w:r>
      <w:r>
        <w:rPr>
          <w:spacing w:val="1"/>
          <w:sz w:val="21"/>
        </w:rPr>
        <w:t> </w:t>
      </w:r>
      <w:r>
        <w:rPr>
          <w:sz w:val="21"/>
        </w:rPr>
        <w:t>paper,</w:t>
      </w:r>
      <w:r>
        <w:rPr>
          <w:spacing w:val="52"/>
          <w:sz w:val="21"/>
        </w:rPr>
        <w:t> </w:t>
      </w:r>
      <w:r>
        <w:rPr>
          <w:sz w:val="21"/>
        </w:rPr>
        <w:t>capacity</w:t>
      </w:r>
      <w:r>
        <w:rPr>
          <w:spacing w:val="53"/>
          <w:sz w:val="21"/>
        </w:rPr>
        <w:t> </w:t>
      </w:r>
      <w:r>
        <w:rPr>
          <w:sz w:val="21"/>
        </w:rPr>
        <w:t>curve</w:t>
      </w:r>
      <w:r>
        <w:rPr>
          <w:spacing w:val="52"/>
          <w:sz w:val="21"/>
        </w:rPr>
        <w:t> </w:t>
      </w:r>
      <w:r>
        <w:rPr>
          <w:sz w:val="21"/>
        </w:rPr>
        <w:t>is</w:t>
      </w:r>
      <w:r>
        <w:rPr>
          <w:spacing w:val="5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resistance function, whilst that of response spectrum, it’s the load effect. In CSM, this can be captured</w:t>
      </w:r>
      <w:r>
        <w:rPr>
          <w:spacing w:val="1"/>
          <w:sz w:val="21"/>
        </w:rPr>
        <w:t> </w:t>
      </w:r>
      <w:r>
        <w:rPr>
          <w:sz w:val="21"/>
        </w:rPr>
        <w:t>through the performance points.</w:t>
      </w:r>
      <w:r>
        <w:rPr>
          <w:spacing w:val="52"/>
          <w:sz w:val="21"/>
        </w:rPr>
        <w:t> </w:t>
      </w:r>
      <w:r>
        <w:rPr>
          <w:sz w:val="21"/>
        </w:rPr>
        <w:t>To illustrate this,</w:t>
      </w:r>
      <w:r>
        <w:rPr>
          <w:spacing w:val="53"/>
          <w:sz w:val="21"/>
        </w:rPr>
        <w:t> </w:t>
      </w:r>
      <w:r>
        <w:rPr>
          <w:sz w:val="21"/>
        </w:rPr>
        <w:t>one ground motion data</w:t>
      </w:r>
      <w:r>
        <w:rPr>
          <w:spacing w:val="52"/>
          <w:sz w:val="21"/>
        </w:rPr>
        <w:t> </w:t>
      </w:r>
      <w:r>
        <w:rPr>
          <w:sz w:val="21"/>
        </w:rPr>
        <w:t>was scaled from 0.1g to 2.0g</w:t>
      </w:r>
      <w:r>
        <w:rPr>
          <w:spacing w:val="1"/>
          <w:sz w:val="21"/>
        </w:rPr>
        <w:t> </w:t>
      </w:r>
      <w:r>
        <w:rPr>
          <w:sz w:val="21"/>
        </w:rPr>
        <w:t>and</w:t>
      </w:r>
      <w:r>
        <w:rPr>
          <w:spacing w:val="1"/>
          <w:sz w:val="21"/>
        </w:rPr>
        <w:t> </w:t>
      </w:r>
      <w:r>
        <w:rPr>
          <w:sz w:val="21"/>
        </w:rPr>
        <w:t>using</w:t>
      </w:r>
      <w:r>
        <w:rPr>
          <w:spacing w:val="1"/>
          <w:sz w:val="21"/>
        </w:rPr>
        <w:t> </w:t>
      </w:r>
      <w:r>
        <w:rPr>
          <w:sz w:val="21"/>
        </w:rPr>
        <w:t>an</w:t>
      </w:r>
      <w:r>
        <w:rPr>
          <w:spacing w:val="1"/>
          <w:sz w:val="21"/>
        </w:rPr>
        <w:t> </w:t>
      </w:r>
      <w:r>
        <w:rPr>
          <w:sz w:val="21"/>
        </w:rPr>
        <w:t>earthquake</w:t>
      </w:r>
      <w:r>
        <w:rPr>
          <w:spacing w:val="1"/>
          <w:sz w:val="21"/>
        </w:rPr>
        <w:t> </w:t>
      </w:r>
      <w:r>
        <w:rPr>
          <w:sz w:val="21"/>
        </w:rPr>
        <w:t>engineering</w:t>
      </w:r>
      <w:r>
        <w:rPr>
          <w:spacing w:val="1"/>
          <w:sz w:val="21"/>
        </w:rPr>
        <w:t> </w:t>
      </w:r>
      <w:r>
        <w:rPr>
          <w:sz w:val="21"/>
        </w:rPr>
        <w:t>software application,</w:t>
      </w:r>
      <w:r>
        <w:rPr>
          <w:spacing w:val="1"/>
          <w:sz w:val="21"/>
        </w:rPr>
        <w:t> </w:t>
      </w:r>
      <w:r>
        <w:rPr>
          <w:sz w:val="21"/>
        </w:rPr>
        <w:t>PRISM,</w:t>
      </w:r>
      <w:r>
        <w:rPr>
          <w:spacing w:val="1"/>
          <w:sz w:val="21"/>
        </w:rPr>
        <w:t> </w:t>
      </w:r>
      <w:r>
        <w:rPr>
          <w:sz w:val="21"/>
        </w:rPr>
        <w:t>these ground</w:t>
      </w:r>
      <w:r>
        <w:rPr>
          <w:spacing w:val="1"/>
          <w:sz w:val="21"/>
        </w:rPr>
        <w:t> </w:t>
      </w:r>
      <w:r>
        <w:rPr>
          <w:sz w:val="21"/>
        </w:rPr>
        <w:t>motion</w:t>
      </w:r>
      <w:r>
        <w:rPr>
          <w:spacing w:val="1"/>
          <w:sz w:val="21"/>
        </w:rPr>
        <w:t> </w:t>
      </w:r>
      <w:r>
        <w:rPr>
          <w:sz w:val="21"/>
        </w:rPr>
        <w:t>data can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transformed to response spectra. The capacity curve,</w:t>
      </w:r>
      <w:r>
        <w:rPr>
          <w:spacing w:val="1"/>
          <w:sz w:val="21"/>
        </w:rPr>
        <w:t> </w:t>
      </w:r>
      <w:r>
        <w:rPr>
          <w:sz w:val="21"/>
        </w:rPr>
        <w:t>which was derived from pushover curve, can be</w:t>
      </w:r>
      <w:r>
        <w:rPr>
          <w:spacing w:val="1"/>
          <w:sz w:val="21"/>
        </w:rPr>
        <w:t> </w:t>
      </w:r>
      <w:r>
        <w:rPr>
          <w:sz w:val="21"/>
        </w:rPr>
        <w:t>superimposed</w:t>
      </w:r>
      <w:r>
        <w:rPr>
          <w:spacing w:val="-1"/>
          <w:sz w:val="21"/>
        </w:rPr>
        <w:t> </w:t>
      </w:r>
      <w:r>
        <w:rPr>
          <w:sz w:val="21"/>
        </w:rPr>
        <w:t>to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response</w:t>
      </w:r>
      <w:r>
        <w:rPr>
          <w:spacing w:val="-3"/>
          <w:sz w:val="21"/>
        </w:rPr>
        <w:t> </w:t>
      </w:r>
      <w:r>
        <w:rPr>
          <w:sz w:val="21"/>
        </w:rPr>
        <w:t>spectra.</w:t>
      </w:r>
      <w:r>
        <w:rPr>
          <w:spacing w:val="-5"/>
          <w:sz w:val="21"/>
        </w:rPr>
        <w:t> </w:t>
      </w:r>
      <w:r>
        <w:rPr>
          <w:sz w:val="21"/>
        </w:rPr>
        <w:t>This</w:t>
      </w:r>
      <w:r>
        <w:rPr>
          <w:spacing w:val="5"/>
          <w:sz w:val="21"/>
        </w:rPr>
        <w:t> </w:t>
      </w:r>
      <w:r>
        <w:rPr>
          <w:sz w:val="21"/>
        </w:rPr>
        <w:t>can</w:t>
      </w:r>
      <w:r>
        <w:rPr>
          <w:spacing w:val="-1"/>
          <w:sz w:val="21"/>
        </w:rPr>
        <w:t> </w:t>
      </w:r>
      <w:r>
        <w:rPr>
          <w:sz w:val="21"/>
        </w:rPr>
        <w:t>be</w:t>
      </w:r>
      <w:r>
        <w:rPr>
          <w:spacing w:val="-2"/>
          <w:sz w:val="21"/>
        </w:rPr>
        <w:t> </w:t>
      </w:r>
      <w:r>
        <w:rPr>
          <w:sz w:val="21"/>
        </w:rPr>
        <w:t>shown</w:t>
      </w:r>
      <w:r>
        <w:rPr>
          <w:spacing w:val="-1"/>
          <w:sz w:val="21"/>
        </w:rPr>
        <w:t> </w:t>
      </w:r>
      <w:r>
        <w:rPr>
          <w:sz w:val="21"/>
        </w:rPr>
        <w:t>in</w:t>
      </w:r>
      <w:r>
        <w:rPr>
          <w:spacing w:val="5"/>
          <w:sz w:val="21"/>
        </w:rPr>
        <w:t> </w:t>
      </w:r>
      <w:r>
        <w:rPr>
          <w:sz w:val="21"/>
        </w:rPr>
        <w:t>figure</w:t>
      </w:r>
      <w:r>
        <w:rPr>
          <w:spacing w:val="-3"/>
          <w:sz w:val="21"/>
        </w:rPr>
        <w:t> </w:t>
      </w:r>
      <w:r>
        <w:rPr>
          <w:sz w:val="21"/>
        </w:rPr>
        <w:t>8.</w:t>
      </w:r>
    </w:p>
    <w:p>
      <w:pPr>
        <w:spacing w:line="242" w:lineRule="auto" w:before="156" w:after="4"/>
        <w:ind w:left="2679" w:right="1427" w:hanging="1052"/>
        <w:jc w:val="left"/>
        <w:rPr>
          <w:sz w:val="21"/>
        </w:rPr>
      </w:pPr>
      <w:r>
        <w:rPr>
          <w:b/>
          <w:sz w:val="21"/>
        </w:rPr>
        <w:t>Table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3.</w:t>
      </w:r>
      <w:r>
        <w:rPr>
          <w:b/>
          <w:spacing w:val="12"/>
          <w:sz w:val="21"/>
        </w:rPr>
        <w:t> </w:t>
      </w:r>
      <w:r>
        <w:rPr>
          <w:sz w:val="21"/>
        </w:rPr>
        <w:t>A</w:t>
      </w:r>
      <w:r>
        <w:rPr>
          <w:spacing w:val="6"/>
          <w:sz w:val="21"/>
        </w:rPr>
        <w:t> </w:t>
      </w:r>
      <w:r>
        <w:rPr>
          <w:sz w:val="21"/>
        </w:rPr>
        <w:t>sample</w:t>
      </w:r>
      <w:r>
        <w:rPr>
          <w:spacing w:val="4"/>
          <w:sz w:val="21"/>
        </w:rPr>
        <w:t> </w:t>
      </w:r>
      <w:r>
        <w:rPr>
          <w:sz w:val="21"/>
        </w:rPr>
        <w:t>tabulation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8"/>
          <w:sz w:val="21"/>
        </w:rPr>
        <w:t> </w:t>
      </w:r>
      <w:r>
        <w:rPr>
          <w:sz w:val="21"/>
        </w:rPr>
        <w:t>performance</w:t>
      </w:r>
      <w:r>
        <w:rPr>
          <w:spacing w:val="4"/>
          <w:sz w:val="21"/>
        </w:rPr>
        <w:t> </w:t>
      </w:r>
      <w:r>
        <w:rPr>
          <w:sz w:val="21"/>
        </w:rPr>
        <w:t>point</w:t>
      </w:r>
      <w:r>
        <w:rPr>
          <w:spacing w:val="11"/>
          <w:sz w:val="21"/>
        </w:rPr>
        <w:t> </w:t>
      </w:r>
      <w:r>
        <w:rPr>
          <w:sz w:val="21"/>
        </w:rPr>
        <w:t>summary</w:t>
      </w:r>
      <w:r>
        <w:rPr>
          <w:spacing w:val="6"/>
          <w:sz w:val="21"/>
        </w:rPr>
        <w:t> </w:t>
      </w:r>
      <w:r>
        <w:rPr>
          <w:sz w:val="21"/>
        </w:rPr>
        <w:t>for</w:t>
      </w:r>
      <w:r>
        <w:rPr>
          <w:spacing w:val="20"/>
          <w:sz w:val="21"/>
        </w:rPr>
        <w:t> </w:t>
      </w:r>
      <w:r>
        <w:rPr>
          <w:sz w:val="21"/>
        </w:rPr>
        <w:t>CSM.</w:t>
      </w:r>
      <w:r>
        <w:rPr>
          <w:spacing w:val="-50"/>
          <w:sz w:val="21"/>
        </w:rPr>
        <w:t> </w:t>
      </w:r>
      <w:r>
        <w:rPr>
          <w:sz w:val="21"/>
        </w:rPr>
        <w:t>Based</w:t>
      </w:r>
      <w:r>
        <w:rPr>
          <w:spacing w:val="-1"/>
          <w:sz w:val="21"/>
        </w:rPr>
        <w:t> </w:t>
      </w:r>
      <w:r>
        <w:rPr>
          <w:sz w:val="21"/>
        </w:rPr>
        <w:t>on March 3,</w:t>
      </w:r>
      <w:r>
        <w:rPr>
          <w:spacing w:val="10"/>
          <w:sz w:val="21"/>
        </w:rPr>
        <w:t> </w:t>
      </w:r>
      <w:r>
        <w:rPr>
          <w:sz w:val="21"/>
        </w:rPr>
        <w:t>2006 Mindoro</w:t>
      </w:r>
      <w:r>
        <w:rPr>
          <w:spacing w:val="5"/>
          <w:sz w:val="21"/>
        </w:rPr>
        <w:t> </w:t>
      </w:r>
      <w:r>
        <w:rPr>
          <w:sz w:val="21"/>
        </w:rPr>
        <w:t>Earthquake.</w:t>
      </w:r>
    </w:p>
    <w:p>
      <w:pPr>
        <w:pStyle w:val="BodyText"/>
        <w:spacing w:line="20" w:lineRule="exact"/>
        <w:ind w:left="1494"/>
        <w:rPr>
          <w:sz w:val="2"/>
        </w:rPr>
      </w:pPr>
      <w:r>
        <w:rPr>
          <w:sz w:val="2"/>
        </w:rPr>
        <w:pict>
          <v:group style="width:318.25pt;height:.5pt;mso-position-horizontal-relative:char;mso-position-vertical-relative:line" id="docshapegroup17" coordorigin="0,0" coordsize="6365,10">
            <v:rect style="position:absolute;left:0;top:0;width:6365;height:10" id="docshape18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tabs>
          <w:tab w:pos="4662" w:val="left" w:leader="none"/>
          <w:tab w:pos="6457" w:val="left" w:leader="none"/>
        </w:tabs>
        <w:spacing w:before="0"/>
        <w:ind w:left="2939" w:right="0" w:firstLine="0"/>
        <w:jc w:val="left"/>
        <w:rPr>
          <w:i/>
          <w:sz w:val="21"/>
        </w:rPr>
      </w:pPr>
      <w:r>
        <w:rPr>
          <w:i/>
          <w:sz w:val="21"/>
        </w:rPr>
        <w:t>X-direction</w:t>
        <w:tab/>
        <w:t>Y-direction</w:t>
        <w:tab/>
        <w:t>Z-direction</w:t>
      </w:r>
    </w:p>
    <w:tbl>
      <w:tblPr>
        <w:tblW w:w="0" w:type="auto"/>
        <w:jc w:val="left"/>
        <w:tblInd w:w="14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3"/>
        <w:gridCol w:w="945"/>
        <w:gridCol w:w="754"/>
        <w:gridCol w:w="965"/>
        <w:gridCol w:w="766"/>
        <w:gridCol w:w="977"/>
        <w:gridCol w:w="877"/>
      </w:tblGrid>
      <w:tr>
        <w:trPr>
          <w:trHeight w:val="248" w:hRule="atLeast"/>
        </w:trPr>
        <w:tc>
          <w:tcPr>
            <w:tcW w:w="10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38" w:right="111"/>
              <w:rPr>
                <w:i/>
                <w:sz w:val="21"/>
              </w:rPr>
            </w:pPr>
            <w:r>
              <w:rPr>
                <w:i/>
                <w:sz w:val="21"/>
              </w:rPr>
              <w:t>PGA</w:t>
            </w:r>
            <w:r>
              <w:rPr>
                <w:i/>
                <w:spacing w:val="5"/>
                <w:sz w:val="21"/>
              </w:rPr>
              <w:t> </w:t>
            </w:r>
            <w:r>
              <w:rPr>
                <w:i/>
                <w:sz w:val="21"/>
              </w:rPr>
              <w:t>in</w:t>
            </w:r>
            <w:r>
              <w:rPr>
                <w:i/>
                <w:spacing w:val="6"/>
                <w:sz w:val="21"/>
              </w:rPr>
              <w:t> </w:t>
            </w:r>
            <w:r>
              <w:rPr>
                <w:i/>
                <w:sz w:val="21"/>
              </w:rPr>
              <w:t>g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96"/>
              <w:jc w:val="left"/>
              <w:rPr>
                <w:i/>
                <w:sz w:val="21"/>
              </w:rPr>
            </w:pPr>
            <w:r>
              <w:rPr>
                <w:i/>
                <w:sz w:val="21"/>
              </w:rPr>
              <w:t>V (kN)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99" w:right="112"/>
              <w:rPr>
                <w:i/>
                <w:sz w:val="21"/>
              </w:rPr>
            </w:pPr>
            <w:r>
              <w:rPr>
                <w:i/>
                <w:sz w:val="21"/>
              </w:rPr>
              <w:t>D</w:t>
            </w:r>
            <w:r>
              <w:rPr>
                <w:i/>
                <w:spacing w:val="6"/>
                <w:sz w:val="21"/>
              </w:rPr>
              <w:t> </w:t>
            </w:r>
            <w:r>
              <w:rPr>
                <w:i/>
                <w:sz w:val="21"/>
              </w:rPr>
              <w:t>(m)</w:t>
            </w:r>
          </w:p>
        </w:tc>
        <w:tc>
          <w:tcPr>
            <w:tcW w:w="9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12" w:right="121"/>
              <w:rPr>
                <w:i/>
                <w:sz w:val="21"/>
              </w:rPr>
            </w:pPr>
            <w:r>
              <w:rPr>
                <w:i/>
                <w:sz w:val="21"/>
              </w:rPr>
              <w:t>V (kN)</w:t>
            </w:r>
          </w:p>
        </w:tc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21" w:right="102"/>
              <w:rPr>
                <w:i/>
                <w:sz w:val="21"/>
              </w:rPr>
            </w:pPr>
            <w:r>
              <w:rPr>
                <w:i/>
                <w:sz w:val="21"/>
              </w:rPr>
              <w:t>D</w:t>
            </w:r>
            <w:r>
              <w:rPr>
                <w:i/>
                <w:spacing w:val="6"/>
                <w:sz w:val="21"/>
              </w:rPr>
              <w:t> </w:t>
            </w:r>
            <w:r>
              <w:rPr>
                <w:i/>
                <w:sz w:val="21"/>
              </w:rPr>
              <w:t>(m)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8" w:right="139"/>
              <w:rPr>
                <w:i/>
                <w:sz w:val="21"/>
              </w:rPr>
            </w:pPr>
            <w:r>
              <w:rPr>
                <w:i/>
                <w:sz w:val="21"/>
              </w:rPr>
              <w:t>V</w:t>
            </w:r>
            <w:r>
              <w:rPr>
                <w:i/>
                <w:spacing w:val="2"/>
                <w:sz w:val="21"/>
              </w:rPr>
              <w:t> </w:t>
            </w:r>
            <w:r>
              <w:rPr>
                <w:i/>
                <w:sz w:val="21"/>
              </w:rPr>
              <w:t>(kN)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45" w:right="192"/>
              <w:rPr>
                <w:i/>
                <w:sz w:val="21"/>
              </w:rPr>
            </w:pPr>
            <w:r>
              <w:rPr>
                <w:i/>
                <w:sz w:val="21"/>
              </w:rPr>
              <w:t>D</w:t>
            </w:r>
            <w:r>
              <w:rPr>
                <w:i/>
                <w:spacing w:val="4"/>
                <w:sz w:val="21"/>
              </w:rPr>
              <w:t> </w:t>
            </w:r>
            <w:r>
              <w:rPr>
                <w:i/>
                <w:sz w:val="21"/>
              </w:rPr>
              <w:t>(m)</w:t>
            </w:r>
          </w:p>
        </w:tc>
      </w:tr>
      <w:tr>
        <w:trPr>
          <w:trHeight w:val="244" w:hRule="atLeast"/>
        </w:trPr>
        <w:tc>
          <w:tcPr>
            <w:tcW w:w="10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0.2</w:t>
            </w:r>
          </w:p>
        </w:tc>
        <w:tc>
          <w:tcPr>
            <w:tcW w:w="9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239"/>
              <w:jc w:val="left"/>
              <w:rPr>
                <w:sz w:val="21"/>
              </w:rPr>
            </w:pPr>
            <w:r>
              <w:rPr>
                <w:sz w:val="21"/>
              </w:rPr>
              <w:t>8.799</w:t>
            </w:r>
          </w:p>
        </w:tc>
        <w:tc>
          <w:tcPr>
            <w:tcW w:w="7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99" w:right="109"/>
              <w:rPr>
                <w:sz w:val="21"/>
              </w:rPr>
            </w:pPr>
            <w:r>
              <w:rPr>
                <w:sz w:val="21"/>
              </w:rPr>
              <w:t>0.05</w:t>
            </w:r>
          </w:p>
        </w:tc>
        <w:tc>
          <w:tcPr>
            <w:tcW w:w="9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10.325</w:t>
            </w:r>
          </w:p>
        </w:tc>
        <w:tc>
          <w:tcPr>
            <w:tcW w:w="7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0.059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115" w:right="139"/>
              <w:rPr>
                <w:sz w:val="21"/>
              </w:rPr>
            </w:pPr>
            <w:r>
              <w:rPr>
                <w:sz w:val="21"/>
              </w:rPr>
              <w:t>7.622</w:t>
            </w: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4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0.444</w:t>
            </w:r>
          </w:p>
        </w:tc>
      </w:tr>
      <w:tr>
        <w:trPr>
          <w:trHeight w:val="244" w:hRule="atLeast"/>
        </w:trPr>
        <w:tc>
          <w:tcPr>
            <w:tcW w:w="1083" w:type="dxa"/>
          </w:tcPr>
          <w:p>
            <w:pPr>
              <w:pStyle w:val="TableParagraph"/>
              <w:spacing w:line="225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945" w:type="dxa"/>
          </w:tcPr>
          <w:p>
            <w:pPr>
              <w:pStyle w:val="TableParagraph"/>
              <w:spacing w:line="225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17.598</w:t>
            </w:r>
          </w:p>
        </w:tc>
        <w:tc>
          <w:tcPr>
            <w:tcW w:w="754" w:type="dxa"/>
          </w:tcPr>
          <w:p>
            <w:pPr>
              <w:pStyle w:val="TableParagraph"/>
              <w:spacing w:line="225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0.101</w:t>
            </w:r>
          </w:p>
        </w:tc>
        <w:tc>
          <w:tcPr>
            <w:tcW w:w="965" w:type="dxa"/>
          </w:tcPr>
          <w:p>
            <w:pPr>
              <w:pStyle w:val="TableParagraph"/>
              <w:spacing w:line="225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20.651</w:t>
            </w:r>
          </w:p>
        </w:tc>
        <w:tc>
          <w:tcPr>
            <w:tcW w:w="766" w:type="dxa"/>
          </w:tcPr>
          <w:p>
            <w:pPr>
              <w:pStyle w:val="TableParagraph"/>
              <w:spacing w:line="225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0.118</w:t>
            </w:r>
          </w:p>
        </w:tc>
        <w:tc>
          <w:tcPr>
            <w:tcW w:w="977" w:type="dxa"/>
          </w:tcPr>
          <w:p>
            <w:pPr>
              <w:pStyle w:val="TableParagraph"/>
              <w:spacing w:line="225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22.865</w:t>
            </w:r>
          </w:p>
        </w:tc>
        <w:tc>
          <w:tcPr>
            <w:tcW w:w="877" w:type="dxa"/>
          </w:tcPr>
          <w:p>
            <w:pPr>
              <w:pStyle w:val="TableParagraph"/>
              <w:spacing w:line="225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0.131</w:t>
            </w:r>
          </w:p>
        </w:tc>
      </w:tr>
      <w:tr>
        <w:trPr>
          <w:trHeight w:val="244" w:hRule="atLeast"/>
        </w:trPr>
        <w:tc>
          <w:tcPr>
            <w:tcW w:w="1083" w:type="dxa"/>
          </w:tcPr>
          <w:p>
            <w:pPr>
              <w:pStyle w:val="TableParagraph"/>
              <w:spacing w:line="225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0.6</w:t>
            </w:r>
          </w:p>
        </w:tc>
        <w:tc>
          <w:tcPr>
            <w:tcW w:w="945" w:type="dxa"/>
          </w:tcPr>
          <w:p>
            <w:pPr>
              <w:pStyle w:val="TableParagraph"/>
              <w:spacing w:line="225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35.196</w:t>
            </w:r>
          </w:p>
        </w:tc>
        <w:tc>
          <w:tcPr>
            <w:tcW w:w="754" w:type="dxa"/>
          </w:tcPr>
          <w:p>
            <w:pPr>
              <w:pStyle w:val="TableParagraph"/>
              <w:spacing w:line="225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0.201</w:t>
            </w:r>
          </w:p>
        </w:tc>
        <w:tc>
          <w:tcPr>
            <w:tcW w:w="965" w:type="dxa"/>
          </w:tcPr>
          <w:p>
            <w:pPr>
              <w:pStyle w:val="TableParagraph"/>
              <w:spacing w:line="225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41.301</w:t>
            </w:r>
          </w:p>
        </w:tc>
        <w:tc>
          <w:tcPr>
            <w:tcW w:w="766" w:type="dxa"/>
          </w:tcPr>
          <w:p>
            <w:pPr>
              <w:pStyle w:val="TableParagraph"/>
              <w:spacing w:line="225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0.236</w:t>
            </w:r>
          </w:p>
        </w:tc>
        <w:tc>
          <w:tcPr>
            <w:tcW w:w="977" w:type="dxa"/>
          </w:tcPr>
          <w:p>
            <w:pPr>
              <w:pStyle w:val="TableParagraph"/>
              <w:spacing w:line="225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30.486</w:t>
            </w:r>
          </w:p>
        </w:tc>
        <w:tc>
          <w:tcPr>
            <w:tcW w:w="877" w:type="dxa"/>
          </w:tcPr>
          <w:p>
            <w:pPr>
              <w:pStyle w:val="TableParagraph"/>
              <w:spacing w:line="225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0.174</w:t>
            </w:r>
          </w:p>
        </w:tc>
      </w:tr>
      <w:tr>
        <w:trPr>
          <w:trHeight w:val="247" w:hRule="atLeast"/>
        </w:trPr>
        <w:tc>
          <w:tcPr>
            <w:tcW w:w="1083" w:type="dxa"/>
          </w:tcPr>
          <w:p>
            <w:pPr>
              <w:pStyle w:val="TableParagraph"/>
              <w:spacing w:line="227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0.8</w:t>
            </w:r>
          </w:p>
        </w:tc>
        <w:tc>
          <w:tcPr>
            <w:tcW w:w="945" w:type="dxa"/>
          </w:tcPr>
          <w:p>
            <w:pPr>
              <w:pStyle w:val="TableParagraph"/>
              <w:spacing w:line="227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43.994</w:t>
            </w:r>
          </w:p>
        </w:tc>
        <w:tc>
          <w:tcPr>
            <w:tcW w:w="754" w:type="dxa"/>
          </w:tcPr>
          <w:p>
            <w:pPr>
              <w:pStyle w:val="TableParagraph"/>
              <w:spacing w:line="227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0.251</w:t>
            </w:r>
          </w:p>
        </w:tc>
        <w:tc>
          <w:tcPr>
            <w:tcW w:w="965" w:type="dxa"/>
          </w:tcPr>
          <w:p>
            <w:pPr>
              <w:pStyle w:val="TableParagraph"/>
              <w:spacing w:line="227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51.627</w:t>
            </w:r>
          </w:p>
        </w:tc>
        <w:tc>
          <w:tcPr>
            <w:tcW w:w="766" w:type="dxa"/>
          </w:tcPr>
          <w:p>
            <w:pPr>
              <w:pStyle w:val="TableParagraph"/>
              <w:spacing w:line="227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0.295</w:t>
            </w:r>
          </w:p>
        </w:tc>
        <w:tc>
          <w:tcPr>
            <w:tcW w:w="977" w:type="dxa"/>
          </w:tcPr>
          <w:p>
            <w:pPr>
              <w:pStyle w:val="TableParagraph"/>
              <w:spacing w:line="227" w:lineRule="exact"/>
              <w:ind w:left="115" w:right="139"/>
              <w:rPr>
                <w:sz w:val="21"/>
              </w:rPr>
            </w:pPr>
            <w:r>
              <w:rPr>
                <w:sz w:val="21"/>
              </w:rPr>
              <w:t>45.73</w:t>
            </w:r>
          </w:p>
        </w:tc>
        <w:tc>
          <w:tcPr>
            <w:tcW w:w="877" w:type="dxa"/>
          </w:tcPr>
          <w:p>
            <w:pPr>
              <w:pStyle w:val="TableParagraph"/>
              <w:spacing w:line="227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0.261</w:t>
            </w:r>
          </w:p>
        </w:tc>
      </w:tr>
      <w:tr>
        <w:trPr>
          <w:trHeight w:val="247" w:hRule="atLeast"/>
        </w:trPr>
        <w:tc>
          <w:tcPr>
            <w:tcW w:w="1083" w:type="dxa"/>
          </w:tcPr>
          <w:p>
            <w:pPr>
              <w:pStyle w:val="TableParagraph"/>
              <w:spacing w:line="227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1.0</w:t>
            </w:r>
          </w:p>
        </w:tc>
        <w:tc>
          <w:tcPr>
            <w:tcW w:w="945" w:type="dxa"/>
          </w:tcPr>
          <w:p>
            <w:pPr>
              <w:pStyle w:val="TableParagraph"/>
              <w:spacing w:line="227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52.793</w:t>
            </w:r>
          </w:p>
        </w:tc>
        <w:tc>
          <w:tcPr>
            <w:tcW w:w="754" w:type="dxa"/>
          </w:tcPr>
          <w:p>
            <w:pPr>
              <w:pStyle w:val="TableParagraph"/>
              <w:spacing w:line="227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0.302</w:t>
            </w:r>
          </w:p>
        </w:tc>
        <w:tc>
          <w:tcPr>
            <w:tcW w:w="965" w:type="dxa"/>
          </w:tcPr>
          <w:p>
            <w:pPr>
              <w:pStyle w:val="TableParagraph"/>
              <w:spacing w:line="227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61.952</w:t>
            </w:r>
          </w:p>
        </w:tc>
        <w:tc>
          <w:tcPr>
            <w:tcW w:w="766" w:type="dxa"/>
          </w:tcPr>
          <w:p>
            <w:pPr>
              <w:pStyle w:val="TableParagraph"/>
              <w:spacing w:line="227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0.354</w:t>
            </w:r>
          </w:p>
        </w:tc>
        <w:tc>
          <w:tcPr>
            <w:tcW w:w="977" w:type="dxa"/>
          </w:tcPr>
          <w:p>
            <w:pPr>
              <w:pStyle w:val="TableParagraph"/>
              <w:spacing w:line="227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53.351</w:t>
            </w:r>
          </w:p>
        </w:tc>
        <w:tc>
          <w:tcPr>
            <w:tcW w:w="877" w:type="dxa"/>
          </w:tcPr>
          <w:p>
            <w:pPr>
              <w:pStyle w:val="TableParagraph"/>
              <w:spacing w:line="227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0.305</w:t>
            </w:r>
          </w:p>
        </w:tc>
      </w:tr>
      <w:tr>
        <w:trPr>
          <w:trHeight w:val="244" w:hRule="atLeast"/>
        </w:trPr>
        <w:tc>
          <w:tcPr>
            <w:tcW w:w="1083" w:type="dxa"/>
          </w:tcPr>
          <w:p>
            <w:pPr>
              <w:pStyle w:val="TableParagraph"/>
              <w:spacing w:line="225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1.2</w:t>
            </w:r>
          </w:p>
        </w:tc>
        <w:tc>
          <w:tcPr>
            <w:tcW w:w="945" w:type="dxa"/>
          </w:tcPr>
          <w:p>
            <w:pPr>
              <w:pStyle w:val="TableParagraph"/>
              <w:spacing w:line="225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61.592</w:t>
            </w:r>
          </w:p>
        </w:tc>
        <w:tc>
          <w:tcPr>
            <w:tcW w:w="754" w:type="dxa"/>
          </w:tcPr>
          <w:p>
            <w:pPr>
              <w:pStyle w:val="TableParagraph"/>
              <w:spacing w:line="225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0.352</w:t>
            </w:r>
          </w:p>
        </w:tc>
        <w:tc>
          <w:tcPr>
            <w:tcW w:w="965" w:type="dxa"/>
          </w:tcPr>
          <w:p>
            <w:pPr>
              <w:pStyle w:val="TableParagraph"/>
              <w:spacing w:line="225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72.277</w:t>
            </w:r>
          </w:p>
        </w:tc>
        <w:tc>
          <w:tcPr>
            <w:tcW w:w="766" w:type="dxa"/>
          </w:tcPr>
          <w:p>
            <w:pPr>
              <w:pStyle w:val="TableParagraph"/>
              <w:spacing w:line="225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0.413</w:t>
            </w:r>
          </w:p>
        </w:tc>
        <w:tc>
          <w:tcPr>
            <w:tcW w:w="977" w:type="dxa"/>
          </w:tcPr>
          <w:p>
            <w:pPr>
              <w:pStyle w:val="TableParagraph"/>
              <w:spacing w:line="225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60.973</w:t>
            </w:r>
          </w:p>
        </w:tc>
        <w:tc>
          <w:tcPr>
            <w:tcW w:w="877" w:type="dxa"/>
          </w:tcPr>
          <w:p>
            <w:pPr>
              <w:pStyle w:val="TableParagraph"/>
              <w:spacing w:line="225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0.348</w:t>
            </w:r>
          </w:p>
        </w:tc>
      </w:tr>
      <w:tr>
        <w:trPr>
          <w:trHeight w:val="244" w:hRule="atLeast"/>
        </w:trPr>
        <w:tc>
          <w:tcPr>
            <w:tcW w:w="1083" w:type="dxa"/>
          </w:tcPr>
          <w:p>
            <w:pPr>
              <w:pStyle w:val="TableParagraph"/>
              <w:spacing w:line="225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1.4</w:t>
            </w:r>
          </w:p>
        </w:tc>
        <w:tc>
          <w:tcPr>
            <w:tcW w:w="945" w:type="dxa"/>
          </w:tcPr>
          <w:p>
            <w:pPr>
              <w:pStyle w:val="TableParagraph"/>
              <w:spacing w:line="225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70.391</w:t>
            </w:r>
          </w:p>
        </w:tc>
        <w:tc>
          <w:tcPr>
            <w:tcW w:w="754" w:type="dxa"/>
          </w:tcPr>
          <w:p>
            <w:pPr>
              <w:pStyle w:val="TableParagraph"/>
              <w:spacing w:line="225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0.402</w:t>
            </w:r>
          </w:p>
        </w:tc>
        <w:tc>
          <w:tcPr>
            <w:tcW w:w="965" w:type="dxa"/>
          </w:tcPr>
          <w:p>
            <w:pPr>
              <w:pStyle w:val="TableParagraph"/>
              <w:spacing w:line="225" w:lineRule="exact"/>
              <w:ind w:left="120" w:right="121"/>
              <w:rPr>
                <w:sz w:val="21"/>
              </w:rPr>
            </w:pPr>
            <w:r>
              <w:rPr>
                <w:sz w:val="21"/>
              </w:rPr>
              <w:t>82.602</w:t>
            </w:r>
          </w:p>
        </w:tc>
        <w:tc>
          <w:tcPr>
            <w:tcW w:w="766" w:type="dxa"/>
          </w:tcPr>
          <w:p>
            <w:pPr>
              <w:pStyle w:val="TableParagraph"/>
              <w:spacing w:line="225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0.472</w:t>
            </w:r>
          </w:p>
        </w:tc>
        <w:tc>
          <w:tcPr>
            <w:tcW w:w="977" w:type="dxa"/>
          </w:tcPr>
          <w:p>
            <w:pPr>
              <w:pStyle w:val="TableParagraph"/>
              <w:spacing w:line="225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76.216</w:t>
            </w:r>
          </w:p>
        </w:tc>
        <w:tc>
          <w:tcPr>
            <w:tcW w:w="877" w:type="dxa"/>
          </w:tcPr>
          <w:p>
            <w:pPr>
              <w:pStyle w:val="TableParagraph"/>
              <w:spacing w:line="225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0.435</w:t>
            </w:r>
          </w:p>
        </w:tc>
      </w:tr>
      <w:tr>
        <w:trPr>
          <w:trHeight w:val="249" w:hRule="atLeast"/>
        </w:trPr>
        <w:tc>
          <w:tcPr>
            <w:tcW w:w="1083" w:type="dxa"/>
          </w:tcPr>
          <w:p>
            <w:pPr>
              <w:pStyle w:val="TableParagraph"/>
              <w:spacing w:line="230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1.6</w:t>
            </w:r>
          </w:p>
        </w:tc>
        <w:tc>
          <w:tcPr>
            <w:tcW w:w="945" w:type="dxa"/>
          </w:tcPr>
          <w:p>
            <w:pPr>
              <w:pStyle w:val="TableParagraph"/>
              <w:spacing w:line="230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87.989</w:t>
            </w:r>
          </w:p>
        </w:tc>
        <w:tc>
          <w:tcPr>
            <w:tcW w:w="754" w:type="dxa"/>
          </w:tcPr>
          <w:p>
            <w:pPr>
              <w:pStyle w:val="TableParagraph"/>
              <w:spacing w:line="230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0.503</w:t>
            </w:r>
          </w:p>
        </w:tc>
        <w:tc>
          <w:tcPr>
            <w:tcW w:w="965" w:type="dxa"/>
          </w:tcPr>
          <w:p>
            <w:pPr>
              <w:pStyle w:val="TableParagraph"/>
              <w:spacing w:line="230" w:lineRule="exact"/>
              <w:ind w:left="121" w:right="121"/>
              <w:rPr>
                <w:sz w:val="21"/>
              </w:rPr>
            </w:pPr>
            <w:r>
              <w:rPr>
                <w:sz w:val="21"/>
              </w:rPr>
              <w:t>103.253</w:t>
            </w:r>
          </w:p>
        </w:tc>
        <w:tc>
          <w:tcPr>
            <w:tcW w:w="766" w:type="dxa"/>
          </w:tcPr>
          <w:p>
            <w:pPr>
              <w:pStyle w:val="TableParagraph"/>
              <w:spacing w:line="230" w:lineRule="exact"/>
              <w:ind w:left="121" w:right="100"/>
              <w:rPr>
                <w:sz w:val="21"/>
              </w:rPr>
            </w:pPr>
            <w:r>
              <w:rPr>
                <w:sz w:val="21"/>
              </w:rPr>
              <w:t>0.59</w:t>
            </w:r>
          </w:p>
        </w:tc>
        <w:tc>
          <w:tcPr>
            <w:tcW w:w="977" w:type="dxa"/>
          </w:tcPr>
          <w:p>
            <w:pPr>
              <w:pStyle w:val="TableParagraph"/>
              <w:spacing w:line="230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83.837</w:t>
            </w:r>
          </w:p>
        </w:tc>
        <w:tc>
          <w:tcPr>
            <w:tcW w:w="877" w:type="dxa"/>
          </w:tcPr>
          <w:p>
            <w:pPr>
              <w:pStyle w:val="TableParagraph"/>
              <w:spacing w:line="230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0.479</w:t>
            </w:r>
          </w:p>
        </w:tc>
      </w:tr>
      <w:tr>
        <w:trPr>
          <w:trHeight w:val="244" w:hRule="atLeast"/>
        </w:trPr>
        <w:tc>
          <w:tcPr>
            <w:tcW w:w="1083" w:type="dxa"/>
          </w:tcPr>
          <w:p>
            <w:pPr>
              <w:pStyle w:val="TableParagraph"/>
              <w:spacing w:line="225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1.8</w:t>
            </w:r>
          </w:p>
        </w:tc>
        <w:tc>
          <w:tcPr>
            <w:tcW w:w="945" w:type="dxa"/>
          </w:tcPr>
          <w:p>
            <w:pPr>
              <w:pStyle w:val="TableParagraph"/>
              <w:spacing w:line="225" w:lineRule="exact"/>
              <w:ind w:left="181"/>
              <w:jc w:val="left"/>
              <w:rPr>
                <w:sz w:val="21"/>
              </w:rPr>
            </w:pPr>
            <w:r>
              <w:rPr>
                <w:sz w:val="21"/>
              </w:rPr>
              <w:t>96.788</w:t>
            </w:r>
          </w:p>
        </w:tc>
        <w:tc>
          <w:tcPr>
            <w:tcW w:w="754" w:type="dxa"/>
          </w:tcPr>
          <w:p>
            <w:pPr>
              <w:pStyle w:val="TableParagraph"/>
              <w:spacing w:line="225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0.553</w:t>
            </w:r>
          </w:p>
        </w:tc>
        <w:tc>
          <w:tcPr>
            <w:tcW w:w="965" w:type="dxa"/>
          </w:tcPr>
          <w:p>
            <w:pPr>
              <w:pStyle w:val="TableParagraph"/>
              <w:spacing w:line="225" w:lineRule="exact"/>
              <w:ind w:left="121" w:right="121"/>
              <w:rPr>
                <w:sz w:val="21"/>
              </w:rPr>
            </w:pPr>
            <w:r>
              <w:rPr>
                <w:sz w:val="21"/>
              </w:rPr>
              <w:t>113.578</w:t>
            </w:r>
          </w:p>
        </w:tc>
        <w:tc>
          <w:tcPr>
            <w:tcW w:w="766" w:type="dxa"/>
          </w:tcPr>
          <w:p>
            <w:pPr>
              <w:pStyle w:val="TableParagraph"/>
              <w:spacing w:line="225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0.649</w:t>
            </w:r>
          </w:p>
        </w:tc>
        <w:tc>
          <w:tcPr>
            <w:tcW w:w="977" w:type="dxa"/>
          </w:tcPr>
          <w:p>
            <w:pPr>
              <w:pStyle w:val="TableParagraph"/>
              <w:spacing w:line="225" w:lineRule="exact"/>
              <w:ind w:left="110" w:right="139"/>
              <w:rPr>
                <w:sz w:val="21"/>
              </w:rPr>
            </w:pPr>
            <w:r>
              <w:rPr>
                <w:sz w:val="21"/>
              </w:rPr>
              <w:t>91.459</w:t>
            </w:r>
          </w:p>
        </w:tc>
        <w:tc>
          <w:tcPr>
            <w:tcW w:w="877" w:type="dxa"/>
          </w:tcPr>
          <w:p>
            <w:pPr>
              <w:pStyle w:val="TableParagraph"/>
              <w:spacing w:line="225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0.522</w:t>
            </w:r>
          </w:p>
        </w:tc>
      </w:tr>
      <w:tr>
        <w:trPr>
          <w:trHeight w:val="249" w:hRule="atLeast"/>
        </w:trPr>
        <w:tc>
          <w:tcPr>
            <w:tcW w:w="10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38" w:right="101"/>
              <w:rPr>
                <w:sz w:val="21"/>
              </w:rPr>
            </w:pPr>
            <w:r>
              <w:rPr>
                <w:sz w:val="21"/>
              </w:rPr>
              <w:t>2.0</w:t>
            </w:r>
          </w:p>
        </w:tc>
        <w:tc>
          <w:tcPr>
            <w:tcW w:w="9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28"/>
              <w:jc w:val="left"/>
              <w:rPr>
                <w:sz w:val="21"/>
              </w:rPr>
            </w:pPr>
            <w:r>
              <w:rPr>
                <w:sz w:val="21"/>
              </w:rPr>
              <w:t>105.598</w:t>
            </w:r>
          </w:p>
        </w:tc>
        <w:tc>
          <w:tcPr>
            <w:tcW w:w="7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97" w:right="112"/>
              <w:rPr>
                <w:sz w:val="21"/>
              </w:rPr>
            </w:pPr>
            <w:r>
              <w:rPr>
                <w:sz w:val="21"/>
              </w:rPr>
              <w:t>0.603</w:t>
            </w:r>
          </w:p>
        </w:tc>
        <w:tc>
          <w:tcPr>
            <w:tcW w:w="9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21" w:right="121"/>
              <w:rPr>
                <w:sz w:val="21"/>
              </w:rPr>
            </w:pPr>
            <w:r>
              <w:rPr>
                <w:sz w:val="21"/>
              </w:rPr>
              <w:t>123.903</w:t>
            </w:r>
          </w:p>
        </w:tc>
        <w:tc>
          <w:tcPr>
            <w:tcW w:w="7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19" w:right="102"/>
              <w:rPr>
                <w:sz w:val="21"/>
              </w:rPr>
            </w:pPr>
            <w:r>
              <w:rPr>
                <w:sz w:val="21"/>
              </w:rPr>
              <w:t>0.708</w:t>
            </w:r>
          </w:p>
        </w:tc>
        <w:tc>
          <w:tcPr>
            <w:tcW w:w="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15" w:right="139"/>
              <w:rPr>
                <w:sz w:val="21"/>
              </w:rPr>
            </w:pPr>
            <w:r>
              <w:rPr>
                <w:sz w:val="21"/>
              </w:rPr>
              <w:t>106.702</w:t>
            </w:r>
          </w:p>
        </w:tc>
        <w:tc>
          <w:tcPr>
            <w:tcW w:w="8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0" w:lineRule="exact"/>
              <w:ind w:left="145" w:right="180"/>
              <w:rPr>
                <w:sz w:val="21"/>
              </w:rPr>
            </w:pPr>
            <w:r>
              <w:rPr>
                <w:sz w:val="21"/>
              </w:rPr>
              <w:t>0.610</w:t>
            </w:r>
          </w:p>
        </w:tc>
      </w:tr>
    </w:tbl>
    <w:p>
      <w:pPr>
        <w:spacing w:after="0" w:line="230" w:lineRule="exact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3"/>
        </w:rPr>
      </w:pPr>
    </w:p>
    <w:p>
      <w:pPr>
        <w:pStyle w:val="BodyText"/>
        <w:ind w:left="2976"/>
        <w:rPr>
          <w:sz w:val="20"/>
        </w:rPr>
      </w:pPr>
      <w:r>
        <w:rPr>
          <w:sz w:val="20"/>
        </w:rPr>
        <w:drawing>
          <wp:inline distT="0" distB="0" distL="0" distR="0">
            <wp:extent cx="2095761" cy="1389888"/>
            <wp:effectExtent l="0" t="0" r="0" b="0"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61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2" w:lineRule="auto" w:before="96"/>
        <w:ind w:left="1664" w:right="1911" w:firstLine="0"/>
        <w:jc w:val="center"/>
        <w:rPr>
          <w:sz w:val="21"/>
        </w:rPr>
      </w:pPr>
      <w:r>
        <w:rPr>
          <w:b/>
          <w:sz w:val="21"/>
        </w:rPr>
        <w:t>Figure</w:t>
      </w:r>
      <w:r>
        <w:rPr>
          <w:b/>
          <w:spacing w:val="4"/>
          <w:sz w:val="21"/>
        </w:rPr>
        <w:t> </w:t>
      </w:r>
      <w:r>
        <w:rPr>
          <w:b/>
          <w:sz w:val="21"/>
        </w:rPr>
        <w:t>7.</w:t>
      </w:r>
      <w:r>
        <w:rPr>
          <w:b/>
          <w:spacing w:val="8"/>
          <w:sz w:val="21"/>
        </w:rPr>
        <w:t> </w:t>
      </w:r>
      <w:r>
        <w:rPr>
          <w:sz w:val="21"/>
        </w:rPr>
        <w:t>Pertinent</w:t>
      </w:r>
      <w:r>
        <w:rPr>
          <w:spacing w:val="12"/>
          <w:sz w:val="21"/>
        </w:rPr>
        <w:t> </w:t>
      </w:r>
      <w:r>
        <w:rPr>
          <w:sz w:val="21"/>
        </w:rPr>
        <w:t>data</w:t>
      </w:r>
      <w:r>
        <w:rPr>
          <w:spacing w:val="10"/>
          <w:sz w:val="21"/>
        </w:rPr>
        <w:t> </w:t>
      </w:r>
      <w:r>
        <w:rPr>
          <w:sz w:val="21"/>
        </w:rPr>
        <w:t>of</w:t>
      </w:r>
      <w:r>
        <w:rPr>
          <w:spacing w:val="4"/>
          <w:sz w:val="21"/>
        </w:rPr>
        <w:t> </w:t>
      </w:r>
      <w:r>
        <w:rPr>
          <w:sz w:val="21"/>
        </w:rPr>
        <w:t>the</w:t>
      </w:r>
      <w:r>
        <w:rPr>
          <w:spacing w:val="5"/>
          <w:sz w:val="21"/>
        </w:rPr>
        <w:t> </w:t>
      </w:r>
      <w:r>
        <w:rPr>
          <w:sz w:val="21"/>
        </w:rPr>
        <w:t>ground</w:t>
      </w:r>
      <w:r>
        <w:rPr>
          <w:spacing w:val="7"/>
          <w:sz w:val="21"/>
        </w:rPr>
        <w:t> </w:t>
      </w:r>
      <w:r>
        <w:rPr>
          <w:sz w:val="21"/>
        </w:rPr>
        <w:t>motion</w:t>
      </w:r>
      <w:r>
        <w:rPr>
          <w:spacing w:val="8"/>
          <w:sz w:val="21"/>
        </w:rPr>
        <w:t> </w:t>
      </w:r>
      <w:r>
        <w:rPr>
          <w:sz w:val="21"/>
        </w:rPr>
        <w:t>data</w:t>
      </w:r>
      <w:r>
        <w:rPr>
          <w:spacing w:val="9"/>
          <w:sz w:val="21"/>
        </w:rPr>
        <w:t> </w:t>
      </w:r>
      <w:r>
        <w:rPr>
          <w:sz w:val="21"/>
        </w:rPr>
        <w:t>used</w:t>
      </w:r>
      <w:r>
        <w:rPr>
          <w:spacing w:val="8"/>
          <w:sz w:val="21"/>
        </w:rPr>
        <w:t> </w:t>
      </w:r>
      <w:r>
        <w:rPr>
          <w:sz w:val="21"/>
        </w:rPr>
        <w:t>in</w:t>
      </w:r>
      <w:r>
        <w:rPr>
          <w:spacing w:val="2"/>
          <w:sz w:val="21"/>
        </w:rPr>
        <w:t> </w:t>
      </w:r>
      <w:r>
        <w:rPr>
          <w:sz w:val="21"/>
        </w:rPr>
        <w:t>table 3.</w:t>
      </w:r>
      <w:r>
        <w:rPr>
          <w:spacing w:val="-49"/>
          <w:sz w:val="21"/>
        </w:rPr>
        <w:t> </w:t>
      </w:r>
      <w:r>
        <w:rPr>
          <w:sz w:val="21"/>
        </w:rPr>
        <w:t>(Source:</w:t>
      </w:r>
      <w:r>
        <w:rPr>
          <w:spacing w:val="14"/>
          <w:sz w:val="21"/>
        </w:rPr>
        <w:t> </w:t>
      </w:r>
      <w:hyperlink r:id="rId19">
        <w:r>
          <w:rPr>
            <w:color w:val="0000FF"/>
            <w:sz w:val="21"/>
            <w:u w:val="single" w:color="0000FF"/>
          </w:rPr>
          <w:t>http://ds.iris.edu/ds/nodes/dmc/tools/event/2192624</w:t>
        </w:r>
        <w:r>
          <w:rPr>
            <w:sz w:val="21"/>
          </w:rPr>
          <w:t>)</w:t>
        </w:r>
      </w:hyperlink>
    </w:p>
    <w:p>
      <w:pPr>
        <w:pStyle w:val="BodyText"/>
        <w:spacing w:before="1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2613714</wp:posOffset>
            </wp:positionH>
            <wp:positionV relativeFrom="paragraph">
              <wp:posOffset>226805</wp:posOffset>
            </wp:positionV>
            <wp:extent cx="2440383" cy="1216152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0383" cy="121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7"/>
        <w:ind w:left="1664" w:right="1921" w:firstLine="0"/>
        <w:jc w:val="center"/>
        <w:rPr>
          <w:sz w:val="21"/>
        </w:rPr>
      </w:pPr>
      <w:r>
        <w:rPr>
          <w:b/>
          <w:sz w:val="21"/>
        </w:rPr>
        <w:t>Figure</w:t>
      </w:r>
      <w:r>
        <w:rPr>
          <w:b/>
          <w:spacing w:val="7"/>
          <w:sz w:val="21"/>
        </w:rPr>
        <w:t> </w:t>
      </w:r>
      <w:r>
        <w:rPr>
          <w:b/>
          <w:sz w:val="21"/>
        </w:rPr>
        <w:t>8.</w:t>
      </w:r>
      <w:r>
        <w:rPr>
          <w:b/>
          <w:spacing w:val="12"/>
          <w:sz w:val="21"/>
        </w:rPr>
        <w:t> </w:t>
      </w:r>
      <w:r>
        <w:rPr>
          <w:sz w:val="21"/>
        </w:rPr>
        <w:t>Illustration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8"/>
          <w:sz w:val="21"/>
        </w:rPr>
        <w:t> </w:t>
      </w:r>
      <w:r>
        <w:rPr>
          <w:sz w:val="21"/>
        </w:rPr>
        <w:t>the</w:t>
      </w:r>
      <w:r>
        <w:rPr>
          <w:spacing w:val="3"/>
          <w:sz w:val="21"/>
        </w:rPr>
        <w:t> </w:t>
      </w:r>
      <w:r>
        <w:rPr>
          <w:sz w:val="21"/>
        </w:rPr>
        <w:t>collated</w:t>
      </w:r>
      <w:r>
        <w:rPr>
          <w:spacing w:val="5"/>
          <w:sz w:val="21"/>
        </w:rPr>
        <w:t> </w:t>
      </w:r>
      <w:r>
        <w:rPr>
          <w:sz w:val="21"/>
        </w:rPr>
        <w:t>performance</w:t>
      </w:r>
      <w:r>
        <w:rPr>
          <w:spacing w:val="8"/>
          <w:sz w:val="21"/>
        </w:rPr>
        <w:t> </w:t>
      </w:r>
      <w:r>
        <w:rPr>
          <w:sz w:val="21"/>
        </w:rPr>
        <w:t>points</w:t>
      </w:r>
      <w:r>
        <w:rPr>
          <w:spacing w:val="11"/>
          <w:sz w:val="21"/>
        </w:rPr>
        <w:t> </w:t>
      </w:r>
      <w:r>
        <w:rPr>
          <w:sz w:val="21"/>
        </w:rPr>
        <w:t>from</w:t>
      </w:r>
      <w:r>
        <w:rPr>
          <w:spacing w:val="3"/>
          <w:sz w:val="21"/>
        </w:rPr>
        <w:t> </w:t>
      </w:r>
      <w:r>
        <w:rPr>
          <w:sz w:val="21"/>
        </w:rPr>
        <w:t>table</w:t>
      </w:r>
      <w:r>
        <w:rPr>
          <w:spacing w:val="3"/>
          <w:sz w:val="21"/>
        </w:rPr>
        <w:t> </w:t>
      </w:r>
      <w:r>
        <w:rPr>
          <w:sz w:val="21"/>
        </w:rPr>
        <w:t>3.</w:t>
      </w:r>
    </w:p>
    <w:p>
      <w:pPr>
        <w:pStyle w:val="BodyText"/>
        <w:spacing w:before="4"/>
      </w:pPr>
    </w:p>
    <w:p>
      <w:pPr>
        <w:spacing w:line="242" w:lineRule="auto" w:before="1"/>
        <w:ind w:left="121" w:right="365" w:firstLine="273"/>
        <w:jc w:val="both"/>
        <w:rPr>
          <w:sz w:val="21"/>
        </w:rPr>
      </w:pPr>
      <w:r>
        <w:rPr>
          <w:sz w:val="21"/>
        </w:rPr>
        <w:t>All the data from different ground motion data in time history form, were collated and only the Y-</w:t>
      </w:r>
      <w:r>
        <w:rPr>
          <w:spacing w:val="1"/>
          <w:sz w:val="21"/>
        </w:rPr>
        <w:t> </w:t>
      </w:r>
      <w:r>
        <w:rPr>
          <w:sz w:val="21"/>
        </w:rPr>
        <w:t>direction was considered. In table 4, it summarizes the frequency for each damage state, given the peak</w:t>
      </w:r>
      <w:r>
        <w:rPr>
          <w:spacing w:val="1"/>
          <w:sz w:val="21"/>
        </w:rPr>
        <w:t> </w:t>
      </w:r>
      <w:r>
        <w:rPr>
          <w:sz w:val="21"/>
        </w:rPr>
        <w:t>ground acceleration (PGA) in g. From this table, the probability of occurrence can be derived as it can be</w:t>
      </w:r>
      <w:r>
        <w:rPr>
          <w:spacing w:val="1"/>
          <w:sz w:val="21"/>
        </w:rPr>
        <w:t> </w:t>
      </w:r>
      <w:r>
        <w:rPr>
          <w:sz w:val="21"/>
        </w:rPr>
        <w:t>seen in figure 9. It shows the occurrence of damage state present for every PGA. It can be observed that a</w:t>
      </w:r>
      <w:r>
        <w:rPr>
          <w:spacing w:val="1"/>
          <w:sz w:val="21"/>
        </w:rPr>
        <w:t> </w:t>
      </w:r>
      <w:r>
        <w:rPr>
          <w:sz w:val="21"/>
        </w:rPr>
        <w:t>PGA</w:t>
      </w:r>
      <w:r>
        <w:rPr>
          <w:spacing w:val="-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0.5g,</w:t>
      </w:r>
      <w:r>
        <w:rPr>
          <w:spacing w:val="5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bridge</w:t>
      </w:r>
      <w:r>
        <w:rPr>
          <w:spacing w:val="2"/>
          <w:sz w:val="21"/>
        </w:rPr>
        <w:t> </w:t>
      </w:r>
      <w:r>
        <w:rPr>
          <w:sz w:val="21"/>
        </w:rPr>
        <w:t>has</w:t>
      </w:r>
      <w:r>
        <w:rPr>
          <w:spacing w:val="4"/>
          <w:sz w:val="21"/>
        </w:rPr>
        <w:t> </w:t>
      </w:r>
      <w:r>
        <w:rPr>
          <w:sz w:val="21"/>
        </w:rPr>
        <w:t>already</w:t>
      </w:r>
      <w:r>
        <w:rPr>
          <w:spacing w:val="-1"/>
          <w:sz w:val="21"/>
        </w:rPr>
        <w:t> </w:t>
      </w:r>
      <w:r>
        <w:rPr>
          <w:sz w:val="21"/>
        </w:rPr>
        <w:t>reached</w:t>
      </w:r>
      <w:r>
        <w:rPr>
          <w:spacing w:val="-1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complete</w:t>
      </w:r>
      <w:r>
        <w:rPr>
          <w:spacing w:val="1"/>
          <w:sz w:val="21"/>
        </w:rPr>
        <w:t> </w:t>
      </w:r>
      <w:r>
        <w:rPr>
          <w:sz w:val="21"/>
        </w:rPr>
        <w:t>damage.</w:t>
      </w:r>
    </w:p>
    <w:p>
      <w:pPr>
        <w:pStyle w:val="BodyText"/>
        <w:spacing w:before="1"/>
      </w:pPr>
    </w:p>
    <w:p>
      <w:pPr>
        <w:spacing w:before="0"/>
        <w:ind w:left="0" w:right="246" w:firstLine="0"/>
        <w:jc w:val="center"/>
        <w:rPr>
          <w:sz w:val="21"/>
        </w:rPr>
      </w:pPr>
      <w:r>
        <w:rPr>
          <w:b/>
          <w:sz w:val="21"/>
        </w:rPr>
        <w:t>Table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4.</w:t>
      </w:r>
      <w:r>
        <w:rPr>
          <w:b/>
          <w:spacing w:val="11"/>
          <w:sz w:val="21"/>
        </w:rPr>
        <w:t> </w:t>
      </w:r>
      <w:r>
        <w:rPr>
          <w:sz w:val="21"/>
        </w:rPr>
        <w:t>Basis</w:t>
      </w:r>
      <w:r>
        <w:rPr>
          <w:spacing w:val="10"/>
          <w:sz w:val="21"/>
        </w:rPr>
        <w:t> </w:t>
      </w:r>
      <w:r>
        <w:rPr>
          <w:sz w:val="21"/>
        </w:rPr>
        <w:t>of</w:t>
      </w:r>
      <w:r>
        <w:rPr>
          <w:spacing w:val="7"/>
          <w:sz w:val="21"/>
        </w:rPr>
        <w:t> </w:t>
      </w:r>
      <w:r>
        <w:rPr>
          <w:sz w:val="21"/>
        </w:rPr>
        <w:t>the</w:t>
      </w:r>
      <w:r>
        <w:rPr>
          <w:spacing w:val="2"/>
          <w:sz w:val="21"/>
        </w:rPr>
        <w:t> </w:t>
      </w:r>
      <w:r>
        <w:rPr>
          <w:sz w:val="21"/>
        </w:rPr>
        <w:t>Probability</w:t>
      </w:r>
      <w:r>
        <w:rPr>
          <w:spacing w:val="5"/>
          <w:sz w:val="21"/>
        </w:rPr>
        <w:t> </w:t>
      </w:r>
      <w:r>
        <w:rPr>
          <w:sz w:val="21"/>
        </w:rPr>
        <w:t>of</w:t>
      </w:r>
      <w:r>
        <w:rPr>
          <w:spacing w:val="7"/>
          <w:sz w:val="21"/>
        </w:rPr>
        <w:t> </w:t>
      </w:r>
      <w:r>
        <w:rPr>
          <w:sz w:val="21"/>
        </w:rPr>
        <w:t>Occurrence</w:t>
      </w:r>
      <w:r>
        <w:rPr>
          <w:spacing w:val="2"/>
          <w:sz w:val="21"/>
        </w:rPr>
        <w:t> </w:t>
      </w:r>
      <w:r>
        <w:rPr>
          <w:sz w:val="21"/>
        </w:rPr>
        <w:t>thru</w:t>
      </w:r>
      <w:r>
        <w:rPr>
          <w:spacing w:val="10"/>
          <w:sz w:val="21"/>
        </w:rPr>
        <w:t> </w:t>
      </w:r>
      <w:r>
        <w:rPr>
          <w:sz w:val="21"/>
        </w:rPr>
        <w:t>frequency</w:t>
      </w:r>
      <w:r>
        <w:rPr>
          <w:spacing w:val="4"/>
          <w:sz w:val="21"/>
        </w:rPr>
        <w:t> </w:t>
      </w:r>
      <w:r>
        <w:rPr>
          <w:sz w:val="21"/>
        </w:rPr>
        <w:t>for</w:t>
      </w:r>
      <w:r>
        <w:rPr>
          <w:spacing w:val="13"/>
          <w:sz w:val="21"/>
        </w:rPr>
        <w:t> </w:t>
      </w:r>
      <w:r>
        <w:rPr>
          <w:sz w:val="21"/>
        </w:rPr>
        <w:t>each</w:t>
      </w:r>
      <w:r>
        <w:rPr>
          <w:spacing w:val="4"/>
          <w:sz w:val="21"/>
        </w:rPr>
        <w:t> </w:t>
      </w:r>
      <w:r>
        <w:rPr>
          <w:sz w:val="21"/>
        </w:rPr>
        <w:t>damage</w:t>
      </w:r>
      <w:r>
        <w:rPr>
          <w:spacing w:val="3"/>
          <w:sz w:val="21"/>
        </w:rPr>
        <w:t> </w:t>
      </w:r>
      <w:r>
        <w:rPr>
          <w:sz w:val="21"/>
        </w:rPr>
        <w:t>state</w:t>
      </w:r>
      <w:r>
        <w:rPr>
          <w:spacing w:val="2"/>
          <w:sz w:val="21"/>
        </w:rPr>
        <w:t> </w:t>
      </w:r>
      <w:r>
        <w:rPr>
          <w:sz w:val="21"/>
        </w:rPr>
        <w:t>in</w:t>
      </w:r>
      <w:r>
        <w:rPr>
          <w:spacing w:val="10"/>
          <w:sz w:val="21"/>
        </w:rPr>
        <w:t> </w:t>
      </w:r>
      <w:r>
        <w:rPr>
          <w:sz w:val="21"/>
        </w:rPr>
        <w:t>a</w:t>
      </w:r>
      <w:r>
        <w:rPr>
          <w:spacing w:val="12"/>
          <w:sz w:val="21"/>
        </w:rPr>
        <w:t> </w:t>
      </w:r>
      <w:r>
        <w:rPr>
          <w:sz w:val="21"/>
        </w:rPr>
        <w:t>given</w:t>
      </w:r>
      <w:r>
        <w:rPr>
          <w:spacing w:val="5"/>
          <w:sz w:val="21"/>
        </w:rPr>
        <w:t> </w:t>
      </w:r>
      <w:r>
        <w:rPr>
          <w:sz w:val="21"/>
        </w:rPr>
        <w:t>PGA</w:t>
      </w:r>
    </w:p>
    <w:p>
      <w:pPr>
        <w:tabs>
          <w:tab w:pos="5646" w:val="left" w:leader="none"/>
          <w:tab w:pos="8656" w:val="left" w:leader="none"/>
        </w:tabs>
        <w:spacing w:before="3" w:after="8"/>
        <w:ind w:left="4417" w:right="0" w:firstLine="0"/>
        <w:jc w:val="left"/>
        <w:rPr>
          <w:sz w:val="21"/>
        </w:rPr>
      </w:pPr>
      <w:r>
        <w:rPr>
          <w:sz w:val="21"/>
        </w:rPr>
        <w:t>value.</w:t>
        <w:tab/>
      </w:r>
      <w:r>
        <w:rPr>
          <w:w w:val="102"/>
          <w:sz w:val="21"/>
          <w:u w:val="single"/>
        </w:rPr>
        <w:t> </w:t>
      </w:r>
      <w:r>
        <w:rPr>
          <w:sz w:val="21"/>
          <w:u w:val="single"/>
        </w:rPr>
        <w:tab/>
      </w:r>
    </w:p>
    <w:p>
      <w:pPr>
        <w:pStyle w:val="BodyText"/>
        <w:spacing w:line="20" w:lineRule="exact"/>
        <w:ind w:left="740"/>
        <w:rPr>
          <w:sz w:val="2"/>
        </w:rPr>
      </w:pPr>
      <w:r>
        <w:rPr>
          <w:sz w:val="2"/>
        </w:rPr>
        <w:pict>
          <v:group style="width:148.1pt;height:.5pt;mso-position-horizontal-relative:char;mso-position-vertical-relative:line" id="docshapegroup19" coordorigin="0,0" coordsize="2962,10">
            <v:shape style="position:absolute;left:0;top:0;width:2962;height:10" id="docshape20" coordorigin="0,0" coordsize="2962,10" path="m2962,0l643,0,634,0,0,0,0,10,634,10,643,10,2962,10,2962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1119" w:footer="804" w:top="1360" w:bottom="1000" w:left="1280" w:right="1020"/>
        </w:sectPr>
      </w:pPr>
    </w:p>
    <w:p>
      <w:pPr>
        <w:spacing w:line="227" w:lineRule="exact" w:before="0"/>
        <w:ind w:left="0" w:right="0" w:firstLine="0"/>
        <w:jc w:val="right"/>
        <w:rPr>
          <w:i/>
          <w:sz w:val="21"/>
        </w:rPr>
      </w:pPr>
      <w:r>
        <w:rPr>
          <w:i/>
          <w:sz w:val="21"/>
        </w:rPr>
        <w:t>PGA</w:t>
      </w:r>
    </w:p>
    <w:p>
      <w:pPr>
        <w:spacing w:line="227" w:lineRule="exact" w:before="0"/>
        <w:ind w:left="591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Damage</w:t>
      </w:r>
      <w:r>
        <w:rPr>
          <w:i/>
          <w:spacing w:val="21"/>
          <w:sz w:val="21"/>
        </w:rPr>
        <w:t> </w:t>
      </w:r>
      <w:r>
        <w:rPr>
          <w:i/>
          <w:sz w:val="21"/>
        </w:rPr>
        <w:t>States</w:t>
      </w:r>
    </w:p>
    <w:p>
      <w:pPr>
        <w:spacing w:line="227" w:lineRule="exact" w:before="0"/>
        <w:ind w:left="0" w:right="0" w:firstLine="0"/>
        <w:jc w:val="right"/>
        <w:rPr>
          <w:i/>
          <w:sz w:val="21"/>
        </w:rPr>
      </w:pPr>
      <w:r>
        <w:rPr/>
        <w:br w:type="column"/>
      </w:r>
      <w:r>
        <w:rPr>
          <w:i/>
          <w:sz w:val="21"/>
        </w:rPr>
        <w:t>PGA</w:t>
      </w:r>
    </w:p>
    <w:p>
      <w:pPr>
        <w:spacing w:line="227" w:lineRule="exact" w:before="0"/>
        <w:ind w:left="591" w:right="0" w:firstLine="0"/>
        <w:jc w:val="left"/>
        <w:rPr>
          <w:i/>
          <w:sz w:val="21"/>
        </w:rPr>
      </w:pPr>
      <w:r>
        <w:rPr/>
        <w:br w:type="column"/>
      </w:r>
      <w:r>
        <w:rPr>
          <w:i/>
          <w:sz w:val="21"/>
        </w:rPr>
        <w:t>Damage</w:t>
      </w:r>
      <w:r>
        <w:rPr>
          <w:i/>
          <w:spacing w:val="21"/>
          <w:sz w:val="21"/>
        </w:rPr>
        <w:t> </w:t>
      </w:r>
      <w:r>
        <w:rPr>
          <w:i/>
          <w:sz w:val="21"/>
        </w:rPr>
        <w:t>States</w:t>
      </w:r>
    </w:p>
    <w:p>
      <w:pPr>
        <w:spacing w:after="0" w:line="227" w:lineRule="exact"/>
        <w:jc w:val="left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  <w:cols w:num="4" w:equalWidth="0">
            <w:col w:w="1261" w:space="40"/>
            <w:col w:w="1926" w:space="1679"/>
            <w:col w:w="1261" w:space="39"/>
            <w:col w:w="3404"/>
          </w:cols>
        </w:sectPr>
      </w:pPr>
    </w:p>
    <w:tbl>
      <w:tblPr>
        <w:tblW w:w="0" w:type="auto"/>
        <w:jc w:val="left"/>
        <w:tblInd w:w="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3"/>
        <w:gridCol w:w="667"/>
        <w:gridCol w:w="467"/>
        <w:gridCol w:w="342"/>
        <w:gridCol w:w="341"/>
        <w:gridCol w:w="427"/>
        <w:gridCol w:w="1940"/>
        <w:gridCol w:w="741"/>
        <w:gridCol w:w="639"/>
        <w:gridCol w:w="480"/>
        <w:gridCol w:w="343"/>
        <w:gridCol w:w="342"/>
        <w:gridCol w:w="428"/>
      </w:tblGrid>
      <w:tr>
        <w:trPr>
          <w:trHeight w:val="248" w:hRule="atLeast"/>
        </w:trPr>
        <w:tc>
          <w:tcPr>
            <w:tcW w:w="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41" w:right="216"/>
              <w:rPr>
                <w:i/>
                <w:sz w:val="21"/>
              </w:rPr>
            </w:pPr>
            <w:r>
              <w:rPr>
                <w:i/>
                <w:sz w:val="21"/>
              </w:rPr>
              <w:t>in</w:t>
            </w:r>
            <w:r>
              <w:rPr>
                <w:i/>
                <w:spacing w:val="4"/>
                <w:sz w:val="21"/>
              </w:rPr>
              <w:t> </w:t>
            </w:r>
            <w:r>
              <w:rPr>
                <w:i/>
                <w:sz w:val="21"/>
              </w:rPr>
              <w:t>g</w:t>
            </w:r>
          </w:p>
        </w:tc>
        <w:tc>
          <w:tcPr>
            <w:tcW w:w="6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270"/>
              <w:jc w:val="left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D</w:t>
            </w:r>
          </w:p>
        </w:tc>
        <w:tc>
          <w:tcPr>
            <w:tcW w:w="4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right="103"/>
              <w:jc w:val="right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C</w:t>
            </w:r>
          </w:p>
        </w:tc>
        <w:tc>
          <w:tcPr>
            <w:tcW w:w="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B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5"/>
              <w:jc w:val="left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A</w:t>
            </w:r>
          </w:p>
        </w:tc>
        <w:tc>
          <w:tcPr>
            <w:tcW w:w="4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04"/>
              <w:jc w:val="left"/>
              <w:rPr>
                <w:i/>
                <w:sz w:val="21"/>
              </w:rPr>
            </w:pPr>
            <w:r>
              <w:rPr>
                <w:i/>
                <w:sz w:val="21"/>
              </w:rPr>
              <w:t>As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40" w:right="236"/>
              <w:rPr>
                <w:i/>
                <w:sz w:val="21"/>
              </w:rPr>
            </w:pPr>
            <w:r>
              <w:rPr>
                <w:i/>
                <w:sz w:val="21"/>
              </w:rPr>
              <w:t>in</w:t>
            </w:r>
            <w:r>
              <w:rPr>
                <w:i/>
                <w:spacing w:val="4"/>
                <w:sz w:val="21"/>
              </w:rPr>
              <w:t> </w:t>
            </w:r>
            <w:r>
              <w:rPr>
                <w:i/>
                <w:sz w:val="21"/>
              </w:rPr>
              <w:t>g</w:t>
            </w: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8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D</w:t>
            </w:r>
          </w:p>
        </w:tc>
        <w:tc>
          <w:tcPr>
            <w:tcW w:w="4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right="108"/>
              <w:jc w:val="right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C</w:t>
            </w:r>
          </w:p>
        </w:tc>
        <w:tc>
          <w:tcPr>
            <w:tcW w:w="3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right="6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B</w:t>
            </w:r>
          </w:p>
        </w:tc>
        <w:tc>
          <w:tcPr>
            <w:tcW w:w="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right="9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A</w:t>
            </w:r>
          </w:p>
        </w:tc>
        <w:tc>
          <w:tcPr>
            <w:tcW w:w="4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3" w:right="94"/>
              <w:rPr>
                <w:i/>
                <w:sz w:val="21"/>
              </w:rPr>
            </w:pPr>
            <w:r>
              <w:rPr>
                <w:i/>
                <w:sz w:val="21"/>
              </w:rPr>
              <w:t>As</w:t>
            </w:r>
          </w:p>
        </w:tc>
      </w:tr>
      <w:tr>
        <w:trPr>
          <w:trHeight w:val="236" w:hRule="atLeast"/>
        </w:trPr>
        <w:tc>
          <w:tcPr>
            <w:tcW w:w="7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right="75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6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236"/>
              <w:jc w:val="left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4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157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140" w:right="231"/>
              <w:rPr>
                <w:sz w:val="21"/>
              </w:rPr>
            </w:pPr>
            <w:r>
              <w:rPr>
                <w:sz w:val="21"/>
              </w:rPr>
              <w:t>1.1</w:t>
            </w:r>
          </w:p>
        </w:tc>
        <w:tc>
          <w:tcPr>
            <w:tcW w:w="6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7" w:lineRule="exact"/>
              <w:ind w:left="83" w:right="94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</w:tr>
      <w:tr>
        <w:trPr>
          <w:trHeight w:val="247" w:hRule="atLeast"/>
        </w:trPr>
        <w:tc>
          <w:tcPr>
            <w:tcW w:w="723" w:type="dxa"/>
          </w:tcPr>
          <w:p>
            <w:pPr>
              <w:pStyle w:val="TableParagraph"/>
              <w:spacing w:line="227" w:lineRule="exact"/>
              <w:ind w:left="141" w:right="212"/>
              <w:rPr>
                <w:sz w:val="21"/>
              </w:rPr>
            </w:pPr>
            <w:r>
              <w:rPr>
                <w:sz w:val="21"/>
              </w:rPr>
              <w:t>0.1</w:t>
            </w:r>
          </w:p>
        </w:tc>
        <w:tc>
          <w:tcPr>
            <w:tcW w:w="667" w:type="dxa"/>
          </w:tcPr>
          <w:p>
            <w:pPr>
              <w:pStyle w:val="TableParagraph"/>
              <w:spacing w:line="227" w:lineRule="exact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467" w:type="dxa"/>
          </w:tcPr>
          <w:p>
            <w:pPr>
              <w:pStyle w:val="TableParagraph"/>
              <w:spacing w:line="227" w:lineRule="exact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6</w:t>
            </w:r>
          </w:p>
        </w:tc>
        <w:tc>
          <w:tcPr>
            <w:tcW w:w="342" w:type="dxa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227" w:lineRule="exact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27" w:type="dxa"/>
          </w:tcPr>
          <w:p>
            <w:pPr>
              <w:pStyle w:val="TableParagraph"/>
              <w:spacing w:line="227" w:lineRule="exact"/>
              <w:ind w:left="157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3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7" w:lineRule="exact"/>
              <w:ind w:left="140" w:right="231"/>
              <w:rPr>
                <w:sz w:val="21"/>
              </w:rPr>
            </w:pPr>
            <w:r>
              <w:rPr>
                <w:sz w:val="21"/>
              </w:rPr>
              <w:t>1.2</w:t>
            </w:r>
          </w:p>
        </w:tc>
        <w:tc>
          <w:tcPr>
            <w:tcW w:w="639" w:type="dxa"/>
          </w:tcPr>
          <w:p>
            <w:pPr>
              <w:pStyle w:val="TableParagraph"/>
              <w:spacing w:line="227" w:lineRule="exact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7" w:lineRule="exact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7" w:lineRule="exact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7" w:lineRule="exact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7" w:lineRule="exact"/>
              <w:ind w:left="83" w:right="94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</w:tr>
      <w:tr>
        <w:trPr>
          <w:trHeight w:val="247" w:hRule="atLeast"/>
        </w:trPr>
        <w:tc>
          <w:tcPr>
            <w:tcW w:w="723" w:type="dxa"/>
          </w:tcPr>
          <w:p>
            <w:pPr>
              <w:pStyle w:val="TableParagraph"/>
              <w:spacing w:line="226" w:lineRule="exact" w:before="1"/>
              <w:ind w:left="141" w:right="212"/>
              <w:rPr>
                <w:sz w:val="21"/>
              </w:rPr>
            </w:pPr>
            <w:r>
              <w:rPr>
                <w:sz w:val="21"/>
              </w:rPr>
              <w:t>0.2</w:t>
            </w:r>
          </w:p>
        </w:tc>
        <w:tc>
          <w:tcPr>
            <w:tcW w:w="667" w:type="dxa"/>
          </w:tcPr>
          <w:p>
            <w:pPr>
              <w:pStyle w:val="TableParagraph"/>
              <w:spacing w:line="226" w:lineRule="exact" w:before="1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467" w:type="dxa"/>
          </w:tcPr>
          <w:p>
            <w:pPr>
              <w:pStyle w:val="TableParagraph"/>
              <w:spacing w:line="226" w:lineRule="exact" w:before="1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3</w:t>
            </w:r>
          </w:p>
        </w:tc>
        <w:tc>
          <w:tcPr>
            <w:tcW w:w="342" w:type="dxa"/>
          </w:tcPr>
          <w:p>
            <w:pPr>
              <w:pStyle w:val="TableParagraph"/>
              <w:spacing w:line="226" w:lineRule="exact" w:before="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341" w:type="dxa"/>
          </w:tcPr>
          <w:p>
            <w:pPr>
              <w:pStyle w:val="TableParagraph"/>
              <w:spacing w:line="226" w:lineRule="exact" w:before="1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27" w:type="dxa"/>
          </w:tcPr>
          <w:p>
            <w:pPr>
              <w:pStyle w:val="TableParagraph"/>
              <w:spacing w:line="226" w:lineRule="exact" w:before="1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15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6" w:lineRule="exact" w:before="1"/>
              <w:ind w:left="140" w:right="231"/>
              <w:rPr>
                <w:sz w:val="21"/>
              </w:rPr>
            </w:pPr>
            <w:r>
              <w:rPr>
                <w:sz w:val="21"/>
              </w:rPr>
              <w:t>1.3</w:t>
            </w:r>
          </w:p>
        </w:tc>
        <w:tc>
          <w:tcPr>
            <w:tcW w:w="639" w:type="dxa"/>
          </w:tcPr>
          <w:p>
            <w:pPr>
              <w:pStyle w:val="TableParagraph"/>
              <w:spacing w:line="226" w:lineRule="exact" w:before="1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6" w:lineRule="exact" w:before="1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6" w:lineRule="exact" w:before="1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6" w:lineRule="exact" w:before="1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6" w:lineRule="exact" w:before="1"/>
              <w:ind w:left="83" w:right="94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</w:tr>
      <w:tr>
        <w:trPr>
          <w:trHeight w:val="247" w:hRule="atLeast"/>
        </w:trPr>
        <w:tc>
          <w:tcPr>
            <w:tcW w:w="723" w:type="dxa"/>
          </w:tcPr>
          <w:p>
            <w:pPr>
              <w:pStyle w:val="TableParagraph"/>
              <w:spacing w:line="227" w:lineRule="exact"/>
              <w:ind w:left="141" w:right="212"/>
              <w:rPr>
                <w:sz w:val="21"/>
              </w:rPr>
            </w:pPr>
            <w:r>
              <w:rPr>
                <w:sz w:val="21"/>
              </w:rPr>
              <w:t>0.3</w:t>
            </w:r>
          </w:p>
        </w:tc>
        <w:tc>
          <w:tcPr>
            <w:tcW w:w="667" w:type="dxa"/>
          </w:tcPr>
          <w:p>
            <w:pPr>
              <w:pStyle w:val="TableParagraph"/>
              <w:spacing w:line="227" w:lineRule="exact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7" w:lineRule="exact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7" w:lineRule="exact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341" w:type="dxa"/>
          </w:tcPr>
          <w:p>
            <w:pPr>
              <w:pStyle w:val="TableParagraph"/>
              <w:spacing w:line="227" w:lineRule="exact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27" w:type="dxa"/>
          </w:tcPr>
          <w:p>
            <w:pPr>
              <w:pStyle w:val="TableParagraph"/>
              <w:spacing w:line="227" w:lineRule="exact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7" w:lineRule="exact"/>
              <w:ind w:left="140" w:right="231"/>
              <w:rPr>
                <w:sz w:val="21"/>
              </w:rPr>
            </w:pPr>
            <w:r>
              <w:rPr>
                <w:sz w:val="21"/>
              </w:rPr>
              <w:t>1.4</w:t>
            </w:r>
          </w:p>
        </w:tc>
        <w:tc>
          <w:tcPr>
            <w:tcW w:w="639" w:type="dxa"/>
          </w:tcPr>
          <w:p>
            <w:pPr>
              <w:pStyle w:val="TableParagraph"/>
              <w:spacing w:line="227" w:lineRule="exact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7" w:lineRule="exact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7" w:lineRule="exact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7" w:lineRule="exact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7" w:lineRule="exact"/>
              <w:ind w:left="83" w:right="94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</w:tr>
      <w:tr>
        <w:trPr>
          <w:trHeight w:val="244" w:hRule="atLeast"/>
        </w:trPr>
        <w:tc>
          <w:tcPr>
            <w:tcW w:w="723" w:type="dxa"/>
          </w:tcPr>
          <w:p>
            <w:pPr>
              <w:pStyle w:val="TableParagraph"/>
              <w:spacing w:line="224" w:lineRule="exact" w:before="1"/>
              <w:ind w:left="141" w:right="212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667" w:type="dxa"/>
          </w:tcPr>
          <w:p>
            <w:pPr>
              <w:pStyle w:val="TableParagraph"/>
              <w:spacing w:line="224" w:lineRule="exact" w:before="1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4" w:lineRule="exact" w:before="1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4" w:lineRule="exact" w:before="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341" w:type="dxa"/>
          </w:tcPr>
          <w:p>
            <w:pPr>
              <w:pStyle w:val="TableParagraph"/>
              <w:spacing w:line="224" w:lineRule="exact" w:before="1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27" w:type="dxa"/>
          </w:tcPr>
          <w:p>
            <w:pPr>
              <w:pStyle w:val="TableParagraph"/>
              <w:spacing w:line="224" w:lineRule="exact" w:before="1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20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4" w:lineRule="exact" w:before="1"/>
              <w:ind w:left="140" w:right="231"/>
              <w:rPr>
                <w:sz w:val="21"/>
              </w:rPr>
            </w:pPr>
            <w:r>
              <w:rPr>
                <w:sz w:val="21"/>
              </w:rPr>
              <w:t>1.5</w:t>
            </w:r>
          </w:p>
        </w:tc>
        <w:tc>
          <w:tcPr>
            <w:tcW w:w="639" w:type="dxa"/>
          </w:tcPr>
          <w:p>
            <w:pPr>
              <w:pStyle w:val="TableParagraph"/>
              <w:spacing w:line="224" w:lineRule="exact" w:before="1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4" w:lineRule="exact" w:before="1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4" w:lineRule="exact" w:before="1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4" w:lineRule="exact" w:before="1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4" w:lineRule="exact" w:before="1"/>
              <w:ind w:left="83" w:right="94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</w:tr>
      <w:tr>
        <w:trPr>
          <w:trHeight w:val="244" w:hRule="atLeast"/>
        </w:trPr>
        <w:tc>
          <w:tcPr>
            <w:tcW w:w="723" w:type="dxa"/>
          </w:tcPr>
          <w:p>
            <w:pPr>
              <w:pStyle w:val="TableParagraph"/>
              <w:spacing w:line="225" w:lineRule="exact"/>
              <w:ind w:left="141" w:right="212"/>
              <w:rPr>
                <w:sz w:val="21"/>
              </w:rPr>
            </w:pPr>
            <w:r>
              <w:rPr>
                <w:sz w:val="21"/>
              </w:rPr>
              <w:t>0.5</w:t>
            </w:r>
          </w:p>
        </w:tc>
        <w:tc>
          <w:tcPr>
            <w:tcW w:w="667" w:type="dxa"/>
          </w:tcPr>
          <w:p>
            <w:pPr>
              <w:pStyle w:val="TableParagraph"/>
              <w:spacing w:line="225" w:lineRule="exact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5" w:lineRule="exact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5" w:lineRule="exac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225" w:lineRule="exact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</w:tcPr>
          <w:p>
            <w:pPr>
              <w:pStyle w:val="TableParagraph"/>
              <w:spacing w:line="225" w:lineRule="exact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5" w:lineRule="exact"/>
              <w:ind w:left="140" w:right="231"/>
              <w:rPr>
                <w:sz w:val="21"/>
              </w:rPr>
            </w:pPr>
            <w:r>
              <w:rPr>
                <w:sz w:val="21"/>
              </w:rPr>
              <w:t>1.6</w:t>
            </w:r>
          </w:p>
        </w:tc>
        <w:tc>
          <w:tcPr>
            <w:tcW w:w="639" w:type="dxa"/>
          </w:tcPr>
          <w:p>
            <w:pPr>
              <w:pStyle w:val="TableParagraph"/>
              <w:spacing w:line="225" w:lineRule="exact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5" w:lineRule="exact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5" w:lineRule="exact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5" w:lineRule="exact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5" w:lineRule="exact"/>
              <w:ind w:left="83" w:right="94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</w:tr>
      <w:tr>
        <w:trPr>
          <w:trHeight w:val="249" w:hRule="atLeast"/>
        </w:trPr>
        <w:tc>
          <w:tcPr>
            <w:tcW w:w="723" w:type="dxa"/>
          </w:tcPr>
          <w:p>
            <w:pPr>
              <w:pStyle w:val="TableParagraph"/>
              <w:spacing w:line="228" w:lineRule="exact" w:before="1"/>
              <w:ind w:left="141" w:right="212"/>
              <w:rPr>
                <w:sz w:val="21"/>
              </w:rPr>
            </w:pPr>
            <w:r>
              <w:rPr>
                <w:sz w:val="21"/>
              </w:rPr>
              <w:t>0.6</w:t>
            </w:r>
          </w:p>
        </w:tc>
        <w:tc>
          <w:tcPr>
            <w:tcW w:w="667" w:type="dxa"/>
          </w:tcPr>
          <w:p>
            <w:pPr>
              <w:pStyle w:val="TableParagraph"/>
              <w:spacing w:line="228" w:lineRule="exact" w:before="1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8" w:lineRule="exact" w:before="1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8" w:lineRule="exact" w:before="1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228" w:lineRule="exact" w:before="1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</w:tcPr>
          <w:p>
            <w:pPr>
              <w:pStyle w:val="TableParagraph"/>
              <w:spacing w:line="228" w:lineRule="exact" w:before="1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8" w:lineRule="exact" w:before="1"/>
              <w:ind w:left="140" w:right="231"/>
              <w:rPr>
                <w:sz w:val="21"/>
              </w:rPr>
            </w:pPr>
            <w:r>
              <w:rPr>
                <w:sz w:val="21"/>
              </w:rPr>
              <w:t>1.7</w:t>
            </w:r>
          </w:p>
        </w:tc>
        <w:tc>
          <w:tcPr>
            <w:tcW w:w="639" w:type="dxa"/>
          </w:tcPr>
          <w:p>
            <w:pPr>
              <w:pStyle w:val="TableParagraph"/>
              <w:spacing w:line="228" w:lineRule="exact" w:before="1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8" w:lineRule="exact" w:before="1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8" w:lineRule="exact" w:before="1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8" w:lineRule="exact" w:before="1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8" w:lineRule="exact" w:before="1"/>
              <w:ind w:left="83" w:right="94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</w:tr>
      <w:tr>
        <w:trPr>
          <w:trHeight w:val="244" w:hRule="atLeast"/>
        </w:trPr>
        <w:tc>
          <w:tcPr>
            <w:tcW w:w="723" w:type="dxa"/>
          </w:tcPr>
          <w:p>
            <w:pPr>
              <w:pStyle w:val="TableParagraph"/>
              <w:spacing w:line="224" w:lineRule="exact" w:before="1"/>
              <w:ind w:left="141" w:right="212"/>
              <w:rPr>
                <w:sz w:val="21"/>
              </w:rPr>
            </w:pPr>
            <w:r>
              <w:rPr>
                <w:sz w:val="21"/>
              </w:rPr>
              <w:t>0.7</w:t>
            </w:r>
          </w:p>
        </w:tc>
        <w:tc>
          <w:tcPr>
            <w:tcW w:w="667" w:type="dxa"/>
          </w:tcPr>
          <w:p>
            <w:pPr>
              <w:pStyle w:val="TableParagraph"/>
              <w:spacing w:line="224" w:lineRule="exact" w:before="1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4" w:lineRule="exact" w:before="1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4" w:lineRule="exact" w:before="1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224" w:lineRule="exact" w:before="1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</w:tcPr>
          <w:p>
            <w:pPr>
              <w:pStyle w:val="TableParagraph"/>
              <w:spacing w:line="224" w:lineRule="exact" w:before="1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4" w:lineRule="exact" w:before="1"/>
              <w:ind w:left="140" w:right="231"/>
              <w:rPr>
                <w:sz w:val="21"/>
              </w:rPr>
            </w:pPr>
            <w:r>
              <w:rPr>
                <w:sz w:val="21"/>
              </w:rPr>
              <w:t>1.8</w:t>
            </w:r>
          </w:p>
        </w:tc>
        <w:tc>
          <w:tcPr>
            <w:tcW w:w="639" w:type="dxa"/>
          </w:tcPr>
          <w:p>
            <w:pPr>
              <w:pStyle w:val="TableParagraph"/>
              <w:spacing w:line="224" w:lineRule="exact" w:before="1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4" w:lineRule="exact" w:before="1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4" w:lineRule="exact" w:before="1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4" w:lineRule="exact" w:before="1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4" w:lineRule="exact" w:before="1"/>
              <w:ind w:left="83" w:right="94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</w:tr>
      <w:tr>
        <w:trPr>
          <w:trHeight w:val="244" w:hRule="atLeast"/>
        </w:trPr>
        <w:tc>
          <w:tcPr>
            <w:tcW w:w="723" w:type="dxa"/>
          </w:tcPr>
          <w:p>
            <w:pPr>
              <w:pStyle w:val="TableParagraph"/>
              <w:spacing w:line="225" w:lineRule="exact"/>
              <w:ind w:left="141" w:right="212"/>
              <w:rPr>
                <w:sz w:val="21"/>
              </w:rPr>
            </w:pPr>
            <w:r>
              <w:rPr>
                <w:sz w:val="21"/>
              </w:rPr>
              <w:t>0.8</w:t>
            </w:r>
          </w:p>
        </w:tc>
        <w:tc>
          <w:tcPr>
            <w:tcW w:w="667" w:type="dxa"/>
          </w:tcPr>
          <w:p>
            <w:pPr>
              <w:pStyle w:val="TableParagraph"/>
              <w:spacing w:line="225" w:lineRule="exact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5" w:lineRule="exact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5" w:lineRule="exac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225" w:lineRule="exact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</w:tcPr>
          <w:p>
            <w:pPr>
              <w:pStyle w:val="TableParagraph"/>
              <w:spacing w:line="225" w:lineRule="exact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</w:tcPr>
          <w:p>
            <w:pPr>
              <w:pStyle w:val="TableParagraph"/>
              <w:spacing w:line="225" w:lineRule="exact"/>
              <w:ind w:left="140" w:right="231"/>
              <w:rPr>
                <w:sz w:val="21"/>
              </w:rPr>
            </w:pPr>
            <w:r>
              <w:rPr>
                <w:sz w:val="21"/>
              </w:rPr>
              <w:t>1.9</w:t>
            </w:r>
          </w:p>
        </w:tc>
        <w:tc>
          <w:tcPr>
            <w:tcW w:w="639" w:type="dxa"/>
          </w:tcPr>
          <w:p>
            <w:pPr>
              <w:pStyle w:val="TableParagraph"/>
              <w:spacing w:line="225" w:lineRule="exact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</w:tcPr>
          <w:p>
            <w:pPr>
              <w:pStyle w:val="TableParagraph"/>
              <w:spacing w:line="225" w:lineRule="exact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</w:tcPr>
          <w:p>
            <w:pPr>
              <w:pStyle w:val="TableParagraph"/>
              <w:spacing w:line="225" w:lineRule="exact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5" w:lineRule="exact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25" w:lineRule="exact"/>
              <w:ind w:left="83" w:right="94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</w:tr>
      <w:tr>
        <w:trPr>
          <w:trHeight w:val="248" w:hRule="atLeast"/>
        </w:trPr>
        <w:tc>
          <w:tcPr>
            <w:tcW w:w="723" w:type="dxa"/>
          </w:tcPr>
          <w:p>
            <w:pPr>
              <w:pStyle w:val="TableParagraph"/>
              <w:spacing w:line="227" w:lineRule="exact" w:before="1"/>
              <w:ind w:left="141" w:right="212"/>
              <w:rPr>
                <w:sz w:val="21"/>
              </w:rPr>
            </w:pPr>
            <w:r>
              <w:rPr>
                <w:sz w:val="21"/>
              </w:rPr>
              <w:t>0.9</w:t>
            </w:r>
          </w:p>
        </w:tc>
        <w:tc>
          <w:tcPr>
            <w:tcW w:w="667" w:type="dxa"/>
          </w:tcPr>
          <w:p>
            <w:pPr>
              <w:pStyle w:val="TableParagraph"/>
              <w:spacing w:line="227" w:lineRule="exact" w:before="1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</w:tcPr>
          <w:p>
            <w:pPr>
              <w:pStyle w:val="TableParagraph"/>
              <w:spacing w:line="227" w:lineRule="exact" w:before="1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</w:tcPr>
          <w:p>
            <w:pPr>
              <w:pStyle w:val="TableParagraph"/>
              <w:spacing w:line="227" w:lineRule="exact" w:before="1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</w:tcPr>
          <w:p>
            <w:pPr>
              <w:pStyle w:val="TableParagraph"/>
              <w:spacing w:line="227" w:lineRule="exact" w:before="1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</w:tcPr>
          <w:p>
            <w:pPr>
              <w:pStyle w:val="TableParagraph"/>
              <w:spacing w:line="227" w:lineRule="exact" w:before="1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12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4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34" w:lineRule="exact" w:before="1"/>
              <w:ind w:right="96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639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34" w:lineRule="exact" w:before="1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8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34" w:lineRule="exact" w:before="1"/>
              <w:ind w:right="124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3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34" w:lineRule="exact" w:before="1"/>
              <w:ind w:right="10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34" w:lineRule="exact" w:before="1"/>
              <w:ind w:right="1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234" w:lineRule="exact" w:before="1"/>
              <w:ind w:left="83" w:right="94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</w:tr>
      <w:tr>
        <w:trPr>
          <w:trHeight w:val="246" w:hRule="atLeast"/>
        </w:trPr>
        <w:tc>
          <w:tcPr>
            <w:tcW w:w="7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6" w:lineRule="exact"/>
              <w:ind w:right="75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6" w:lineRule="exact"/>
              <w:ind w:left="29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6" w:lineRule="exact"/>
              <w:ind w:right="120"/>
              <w:jc w:val="righ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6" w:lineRule="exac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6" w:lineRule="exact"/>
              <w:ind w:left="114"/>
              <w:jc w:val="left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6" w:lineRule="exact"/>
              <w:ind w:left="104"/>
              <w:jc w:val="left"/>
              <w:rPr>
                <w:sz w:val="21"/>
              </w:rPr>
            </w:pPr>
            <w:r>
              <w:rPr>
                <w:sz w:val="21"/>
              </w:rPr>
              <w:t>22</w:t>
            </w:r>
          </w:p>
        </w:tc>
        <w:tc>
          <w:tcPr>
            <w:tcW w:w="194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741" w:type="dxa"/>
            <w:tcBorders>
              <w:top w:val="single" w:sz="2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639" w:type="dxa"/>
            <w:tcBorders>
              <w:top w:val="single" w:sz="2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80" w:type="dxa"/>
            <w:tcBorders>
              <w:top w:val="single" w:sz="2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43" w:type="dxa"/>
            <w:tcBorders>
              <w:top w:val="single" w:sz="2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342" w:type="dxa"/>
            <w:tcBorders>
              <w:top w:val="single" w:sz="2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428" w:type="dxa"/>
            <w:tcBorders>
              <w:top w:val="single" w:sz="2" w:space="0" w:color="00000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</w:tc>
      </w:tr>
    </w:tbl>
    <w:p>
      <w:pPr>
        <w:spacing w:after="0"/>
        <w:jc w:val="left"/>
        <w:rPr>
          <w:sz w:val="16"/>
        </w:rPr>
        <w:sectPr>
          <w:type w:val="continuous"/>
          <w:pgSz w:w="11910" w:h="16840"/>
          <w:pgMar w:header="1119" w:footer="804" w:top="660" w:bottom="280" w:left="1280" w:right="102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12"/>
        </w:rPr>
      </w:pPr>
    </w:p>
    <w:p>
      <w:pPr>
        <w:pStyle w:val="BodyText"/>
        <w:ind w:left="1638"/>
        <w:rPr>
          <w:sz w:val="20"/>
        </w:rPr>
      </w:pPr>
      <w:r>
        <w:rPr>
          <w:sz w:val="20"/>
        </w:rPr>
        <w:drawing>
          <wp:inline distT="0" distB="0" distL="0" distR="0">
            <wp:extent cx="3844397" cy="2737199"/>
            <wp:effectExtent l="0" t="0" r="0" b="0"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397" cy="27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"/>
        <w:ind w:left="1664" w:right="1911" w:firstLine="0"/>
        <w:jc w:val="center"/>
        <w:rPr>
          <w:sz w:val="21"/>
        </w:rPr>
      </w:pPr>
      <w:r>
        <w:rPr>
          <w:b/>
          <w:sz w:val="21"/>
        </w:rPr>
        <w:t>Figure</w:t>
      </w:r>
      <w:r>
        <w:rPr>
          <w:b/>
          <w:spacing w:val="5"/>
          <w:sz w:val="21"/>
        </w:rPr>
        <w:t> </w:t>
      </w:r>
      <w:r>
        <w:rPr>
          <w:b/>
          <w:sz w:val="21"/>
        </w:rPr>
        <w:t>9.</w:t>
      </w:r>
      <w:r>
        <w:rPr>
          <w:b/>
          <w:spacing w:val="14"/>
          <w:sz w:val="21"/>
        </w:rPr>
        <w:t> </w:t>
      </w:r>
      <w:r>
        <w:rPr>
          <w:sz w:val="21"/>
        </w:rPr>
        <w:t>Column</w:t>
      </w:r>
      <w:r>
        <w:rPr>
          <w:spacing w:val="8"/>
          <w:sz w:val="21"/>
        </w:rPr>
        <w:t> </w:t>
      </w:r>
      <w:r>
        <w:rPr>
          <w:sz w:val="21"/>
        </w:rPr>
        <w:t>chart</w:t>
      </w:r>
      <w:r>
        <w:rPr>
          <w:spacing w:val="13"/>
          <w:sz w:val="21"/>
        </w:rPr>
        <w:t> </w:t>
      </w:r>
      <w:r>
        <w:rPr>
          <w:sz w:val="21"/>
        </w:rPr>
        <w:t>representation</w:t>
      </w:r>
      <w:r>
        <w:rPr>
          <w:spacing w:val="9"/>
          <w:sz w:val="21"/>
        </w:rPr>
        <w:t> </w:t>
      </w:r>
      <w:r>
        <w:rPr>
          <w:sz w:val="21"/>
        </w:rPr>
        <w:t>of</w:t>
      </w:r>
      <w:r>
        <w:rPr>
          <w:spacing w:val="5"/>
          <w:sz w:val="21"/>
        </w:rPr>
        <w:t> </w:t>
      </w:r>
      <w:r>
        <w:rPr>
          <w:sz w:val="21"/>
        </w:rPr>
        <w:t>Probability</w:t>
      </w:r>
      <w:r>
        <w:rPr>
          <w:spacing w:val="3"/>
          <w:sz w:val="21"/>
        </w:rPr>
        <w:t> </w:t>
      </w:r>
      <w:r>
        <w:rPr>
          <w:sz w:val="21"/>
        </w:rPr>
        <w:t>of</w:t>
      </w:r>
      <w:r>
        <w:rPr>
          <w:spacing w:val="11"/>
          <w:sz w:val="21"/>
        </w:rPr>
        <w:t> </w:t>
      </w:r>
      <w:r>
        <w:rPr>
          <w:sz w:val="21"/>
        </w:rPr>
        <w:t>Occurrence.</w:t>
      </w:r>
    </w:p>
    <w:p>
      <w:pPr>
        <w:pStyle w:val="BodyText"/>
        <w:spacing w:before="7"/>
        <w:rPr>
          <w:sz w:val="21"/>
        </w:rPr>
      </w:pPr>
    </w:p>
    <w:p>
      <w:pPr>
        <w:spacing w:line="244" w:lineRule="auto" w:before="0"/>
        <w:ind w:left="126" w:right="361" w:firstLine="273"/>
        <w:jc w:val="both"/>
        <w:rPr>
          <w:sz w:val="21"/>
        </w:rPr>
      </w:pP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damage</w:t>
      </w:r>
      <w:r>
        <w:rPr>
          <w:spacing w:val="1"/>
          <w:sz w:val="21"/>
        </w:rPr>
        <w:t> </w:t>
      </w:r>
      <w:r>
        <w:rPr>
          <w:sz w:val="21"/>
        </w:rPr>
        <w:t>ratio</w:t>
      </w:r>
      <w:r>
        <w:rPr>
          <w:spacing w:val="1"/>
          <w:sz w:val="21"/>
        </w:rPr>
        <w:t> </w:t>
      </w:r>
      <w:r>
        <w:rPr>
          <w:sz w:val="21"/>
        </w:rPr>
        <w:t>can</w:t>
      </w:r>
      <w:r>
        <w:rPr>
          <w:spacing w:val="1"/>
          <w:sz w:val="21"/>
        </w:rPr>
        <w:t> </w:t>
      </w:r>
      <w:r>
        <w:rPr>
          <w:sz w:val="21"/>
        </w:rPr>
        <w:t>then</w:t>
      </w:r>
      <w:r>
        <w:rPr>
          <w:spacing w:val="1"/>
          <w:sz w:val="21"/>
        </w:rPr>
        <w:t> </w:t>
      </w:r>
      <w:r>
        <w:rPr>
          <w:sz w:val="21"/>
        </w:rPr>
        <w:t>be</w:t>
      </w:r>
      <w:r>
        <w:rPr>
          <w:spacing w:val="1"/>
          <w:sz w:val="21"/>
        </w:rPr>
        <w:t> </w:t>
      </w:r>
      <w:r>
        <w:rPr>
          <w:sz w:val="21"/>
        </w:rPr>
        <w:t>derived</w:t>
      </w:r>
      <w:r>
        <w:rPr>
          <w:spacing w:val="1"/>
          <w:sz w:val="21"/>
        </w:rPr>
        <w:t> </w:t>
      </w:r>
      <w:r>
        <w:rPr>
          <w:sz w:val="21"/>
        </w:rPr>
        <w:t>from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probability</w:t>
      </w:r>
      <w:r>
        <w:rPr>
          <w:spacing w:val="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occurrence</w:t>
      </w:r>
      <w:r>
        <w:rPr>
          <w:spacing w:val="1"/>
          <w:sz w:val="21"/>
        </w:rPr>
        <w:t> </w:t>
      </w:r>
      <w:r>
        <w:rPr>
          <w:sz w:val="21"/>
        </w:rPr>
        <w:t>by</w:t>
      </w:r>
      <w:r>
        <w:rPr>
          <w:spacing w:val="52"/>
          <w:sz w:val="21"/>
        </w:rPr>
        <w:t> </w:t>
      </w:r>
      <w:r>
        <w:rPr>
          <w:sz w:val="21"/>
        </w:rPr>
        <w:t>accumulating</w:t>
      </w:r>
      <w:r>
        <w:rPr>
          <w:spacing w:val="53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probability as it</w:t>
      </w:r>
      <w:r>
        <w:rPr>
          <w:spacing w:val="1"/>
          <w:sz w:val="21"/>
        </w:rPr>
        <w:t> </w:t>
      </w:r>
      <w:r>
        <w:rPr>
          <w:sz w:val="21"/>
        </w:rPr>
        <w:t>increases in the PGA value,</w:t>
      </w:r>
      <w:r>
        <w:rPr>
          <w:spacing w:val="52"/>
          <w:sz w:val="21"/>
        </w:rPr>
        <w:t> </w:t>
      </w:r>
      <w:r>
        <w:rPr>
          <w:sz w:val="21"/>
        </w:rPr>
        <w:t>as it can be shown in table 5. This damage ratio values</w:t>
      </w:r>
      <w:r>
        <w:rPr>
          <w:spacing w:val="53"/>
          <w:sz w:val="21"/>
        </w:rPr>
        <w:t> </w:t>
      </w:r>
      <w:r>
        <w:rPr>
          <w:sz w:val="21"/>
        </w:rPr>
        <w:t>are</w:t>
      </w:r>
      <w:r>
        <w:rPr>
          <w:spacing w:val="1"/>
          <w:sz w:val="21"/>
        </w:rPr>
        <w:t> </w:t>
      </w:r>
      <w:r>
        <w:rPr>
          <w:sz w:val="21"/>
        </w:rPr>
        <w:t>used as scatter points in the plot of seismic fragility curves. By plotting the natural logarithm of PGA vs.</w:t>
      </w:r>
      <w:r>
        <w:rPr>
          <w:spacing w:val="1"/>
          <w:sz w:val="21"/>
        </w:rPr>
        <w:t> </w:t>
      </w:r>
      <w:r>
        <w:rPr>
          <w:sz w:val="21"/>
        </w:rPr>
        <w:t>damage ratio, linear regression parameters can be determined graphically. These parameters can now be</w:t>
      </w:r>
      <w:r>
        <w:rPr>
          <w:spacing w:val="1"/>
          <w:sz w:val="21"/>
        </w:rPr>
        <w:t> </w:t>
      </w:r>
      <w:r>
        <w:rPr>
          <w:sz w:val="21"/>
        </w:rPr>
        <w:t>used</w:t>
      </w:r>
      <w:r>
        <w:rPr>
          <w:spacing w:val="23"/>
          <w:sz w:val="21"/>
        </w:rPr>
        <w:t> </w:t>
      </w:r>
      <w:r>
        <w:rPr>
          <w:sz w:val="21"/>
        </w:rPr>
        <w:t>as</w:t>
      </w:r>
      <w:r>
        <w:rPr>
          <w:spacing w:val="23"/>
          <w:sz w:val="21"/>
        </w:rPr>
        <w:t> </w:t>
      </w:r>
      <w:r>
        <w:rPr>
          <w:sz w:val="21"/>
        </w:rPr>
        <w:t>statistical</w:t>
      </w:r>
      <w:r>
        <w:rPr>
          <w:spacing w:val="23"/>
          <w:sz w:val="21"/>
        </w:rPr>
        <w:t> </w:t>
      </w:r>
      <w:r>
        <w:rPr>
          <w:sz w:val="21"/>
        </w:rPr>
        <w:t>parameters,</w:t>
      </w:r>
      <w:r>
        <w:rPr>
          <w:spacing w:val="30"/>
          <w:sz w:val="21"/>
        </w:rPr>
        <w:t> </w:t>
      </w:r>
      <w:r>
        <w:rPr>
          <w:sz w:val="21"/>
        </w:rPr>
        <w:t>that</w:t>
      </w:r>
      <w:r>
        <w:rPr>
          <w:spacing w:val="28"/>
          <w:sz w:val="21"/>
        </w:rPr>
        <w:t> </w:t>
      </w:r>
      <w:r>
        <w:rPr>
          <w:sz w:val="21"/>
        </w:rPr>
        <w:t>is,</w:t>
      </w:r>
      <w:r>
        <w:rPr>
          <w:spacing w:val="25"/>
          <w:sz w:val="21"/>
        </w:rPr>
        <w:t> </w:t>
      </w:r>
      <w:r>
        <w:rPr>
          <w:sz w:val="21"/>
        </w:rPr>
        <w:t>mean</w:t>
      </w:r>
      <w:r>
        <w:rPr>
          <w:spacing w:val="23"/>
          <w:sz w:val="21"/>
        </w:rPr>
        <w:t> </w:t>
      </w:r>
      <w:r>
        <w:rPr>
          <w:sz w:val="21"/>
        </w:rPr>
        <w:t>and</w:t>
      </w:r>
      <w:r>
        <w:rPr>
          <w:spacing w:val="23"/>
          <w:sz w:val="21"/>
        </w:rPr>
        <w:t> </w:t>
      </w:r>
      <w:r>
        <w:rPr>
          <w:sz w:val="21"/>
        </w:rPr>
        <w:t>standard</w:t>
      </w:r>
      <w:r>
        <w:rPr>
          <w:spacing w:val="23"/>
          <w:sz w:val="21"/>
        </w:rPr>
        <w:t> </w:t>
      </w:r>
      <w:r>
        <w:rPr>
          <w:sz w:val="21"/>
        </w:rPr>
        <w:t>deviation,</w:t>
      </w:r>
      <w:r>
        <w:rPr>
          <w:spacing w:val="30"/>
          <w:sz w:val="21"/>
        </w:rPr>
        <w:t> </w:t>
      </w:r>
      <w:r>
        <w:rPr>
          <w:sz w:val="21"/>
        </w:rPr>
        <w:t>for</w:t>
      </w:r>
      <w:r>
        <w:rPr>
          <w:spacing w:val="25"/>
          <w:sz w:val="21"/>
        </w:rPr>
        <w:t> </w:t>
      </w:r>
      <w:r>
        <w:rPr>
          <w:sz w:val="21"/>
        </w:rPr>
        <w:t>the</w:t>
      </w:r>
      <w:r>
        <w:rPr>
          <w:spacing w:val="21"/>
          <w:sz w:val="21"/>
        </w:rPr>
        <w:t> </w:t>
      </w:r>
      <w:r>
        <w:rPr>
          <w:sz w:val="21"/>
        </w:rPr>
        <w:t>lognormal</w:t>
      </w:r>
      <w:r>
        <w:rPr>
          <w:spacing w:val="23"/>
          <w:sz w:val="21"/>
        </w:rPr>
        <w:t> </w:t>
      </w:r>
      <w:r>
        <w:rPr>
          <w:sz w:val="21"/>
        </w:rPr>
        <w:t>function</w:t>
      </w:r>
      <w:r>
        <w:rPr>
          <w:spacing w:val="24"/>
          <w:sz w:val="21"/>
        </w:rPr>
        <w:t> </w:t>
      </w:r>
      <w:r>
        <w:rPr>
          <w:sz w:val="21"/>
        </w:rPr>
        <w:t>nature</w:t>
      </w:r>
      <w:r>
        <w:rPr>
          <w:spacing w:val="21"/>
          <w:sz w:val="21"/>
        </w:rPr>
        <w:t> </w:t>
      </w:r>
      <w:r>
        <w:rPr>
          <w:sz w:val="21"/>
        </w:rPr>
        <w:t>of</w:t>
      </w:r>
      <w:r>
        <w:rPr>
          <w:spacing w:val="1"/>
          <w:sz w:val="21"/>
        </w:rPr>
        <w:t> </w:t>
      </w:r>
      <w:r>
        <w:rPr>
          <w:sz w:val="21"/>
        </w:rPr>
        <w:t>the fragility</w:t>
      </w:r>
      <w:r>
        <w:rPr>
          <w:spacing w:val="1"/>
          <w:sz w:val="21"/>
        </w:rPr>
        <w:t> </w:t>
      </w:r>
      <w:r>
        <w:rPr>
          <w:sz w:val="21"/>
        </w:rPr>
        <w:t>curves,</w:t>
      </w:r>
      <w:r>
        <w:rPr>
          <w:spacing w:val="1"/>
          <w:sz w:val="21"/>
        </w:rPr>
        <w:t> </w:t>
      </w:r>
      <w:r>
        <w:rPr>
          <w:sz w:val="21"/>
        </w:rPr>
        <w:t>as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52"/>
          <w:sz w:val="21"/>
        </w:rPr>
        <w:t> </w:t>
      </w:r>
      <w:r>
        <w:rPr>
          <w:sz w:val="21"/>
        </w:rPr>
        <w:t>equation (1).</w:t>
      </w:r>
      <w:r>
        <w:rPr>
          <w:spacing w:val="53"/>
          <w:sz w:val="21"/>
        </w:rPr>
        <w:t> </w:t>
      </w:r>
      <w:r>
        <w:rPr>
          <w:sz w:val="21"/>
        </w:rPr>
        <w:t>The seismic</w:t>
      </w:r>
      <w:r>
        <w:rPr>
          <w:spacing w:val="52"/>
          <w:sz w:val="21"/>
        </w:rPr>
        <w:t> </w:t>
      </w:r>
      <w:r>
        <w:rPr>
          <w:sz w:val="21"/>
        </w:rPr>
        <w:t>fragility curves</w:t>
      </w:r>
      <w:r>
        <w:rPr>
          <w:spacing w:val="53"/>
          <w:sz w:val="21"/>
        </w:rPr>
        <w:t> </w:t>
      </w:r>
      <w:r>
        <w:rPr>
          <w:sz w:val="21"/>
        </w:rPr>
        <w:t>are then plotted using Matlab, as</w:t>
      </w:r>
      <w:r>
        <w:rPr>
          <w:spacing w:val="1"/>
          <w:sz w:val="21"/>
        </w:rPr>
        <w:t> </w:t>
      </w:r>
      <w:r>
        <w:rPr>
          <w:sz w:val="21"/>
        </w:rPr>
        <w:t>shown in figure 10, 11, 12, 13, and 14. The values</w:t>
      </w:r>
      <w:r>
        <w:rPr>
          <w:spacing w:val="1"/>
          <w:sz w:val="21"/>
        </w:rPr>
        <w:t> </w:t>
      </w:r>
      <w:r>
        <w:rPr>
          <w:sz w:val="21"/>
        </w:rPr>
        <w:t>of these fragility curves</w:t>
      </w:r>
      <w:r>
        <w:rPr>
          <w:spacing w:val="52"/>
          <w:sz w:val="21"/>
        </w:rPr>
        <w:t> </w:t>
      </w:r>
      <w:r>
        <w:rPr>
          <w:sz w:val="21"/>
        </w:rPr>
        <w:t>are listed in table 6.</w:t>
      </w:r>
      <w:r>
        <w:rPr>
          <w:spacing w:val="53"/>
          <w:sz w:val="21"/>
        </w:rPr>
        <w:t> </w:t>
      </w:r>
      <w:r>
        <w:rPr>
          <w:sz w:val="21"/>
        </w:rPr>
        <w:t>Based on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derived</w:t>
      </w:r>
      <w:r>
        <w:rPr>
          <w:spacing w:val="1"/>
          <w:sz w:val="21"/>
        </w:rPr>
        <w:t> </w:t>
      </w:r>
      <w:r>
        <w:rPr>
          <w:sz w:val="21"/>
        </w:rPr>
        <w:t>fragility</w:t>
      </w:r>
      <w:r>
        <w:rPr>
          <w:spacing w:val="1"/>
          <w:sz w:val="21"/>
        </w:rPr>
        <w:t> </w:t>
      </w:r>
      <w:r>
        <w:rPr>
          <w:sz w:val="21"/>
        </w:rPr>
        <w:t>curves,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focus</w:t>
      </w:r>
      <w:r>
        <w:rPr>
          <w:spacing w:val="1"/>
          <w:sz w:val="21"/>
        </w:rPr>
        <w:t> </w:t>
      </w:r>
      <w:r>
        <w:rPr>
          <w:sz w:val="21"/>
        </w:rPr>
        <w:t>in</w:t>
      </w:r>
      <w:r>
        <w:rPr>
          <w:spacing w:val="1"/>
          <w:sz w:val="21"/>
        </w:rPr>
        <w:t> </w:t>
      </w:r>
      <w:r>
        <w:rPr>
          <w:sz w:val="21"/>
        </w:rPr>
        <w:t>determining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threshold</w:t>
      </w:r>
      <w:r>
        <w:rPr>
          <w:spacing w:val="1"/>
          <w:sz w:val="21"/>
        </w:rPr>
        <w:t> </w:t>
      </w:r>
      <w:r>
        <w:rPr>
          <w:sz w:val="21"/>
        </w:rPr>
        <w:t>values</w:t>
      </w:r>
      <w:r>
        <w:rPr>
          <w:spacing w:val="1"/>
          <w:sz w:val="21"/>
        </w:rPr>
        <w:t> </w:t>
      </w:r>
      <w:r>
        <w:rPr>
          <w:sz w:val="21"/>
        </w:rPr>
        <w:t>for</w:t>
      </w:r>
      <w:r>
        <w:rPr>
          <w:spacing w:val="1"/>
          <w:sz w:val="21"/>
        </w:rPr>
        <w:t> </w:t>
      </w:r>
      <w:r>
        <w:rPr>
          <w:sz w:val="21"/>
        </w:rPr>
        <w:t>the</w:t>
      </w:r>
      <w:r>
        <w:rPr>
          <w:spacing w:val="1"/>
          <w:sz w:val="21"/>
        </w:rPr>
        <w:t> </w:t>
      </w:r>
      <w:r>
        <w:rPr>
          <w:sz w:val="21"/>
        </w:rPr>
        <w:t>structural</w:t>
      </w:r>
      <w:r>
        <w:rPr>
          <w:spacing w:val="52"/>
          <w:sz w:val="21"/>
        </w:rPr>
        <w:t> </w:t>
      </w:r>
      <w:r>
        <w:rPr>
          <w:sz w:val="21"/>
        </w:rPr>
        <w:t>health</w:t>
      </w:r>
      <w:r>
        <w:rPr>
          <w:spacing w:val="1"/>
          <w:sz w:val="21"/>
        </w:rPr>
        <w:t> </w:t>
      </w:r>
      <w:r>
        <w:rPr>
          <w:sz w:val="21"/>
        </w:rPr>
        <w:t>monitoring</w:t>
      </w:r>
      <w:r>
        <w:rPr>
          <w:spacing w:val="-2"/>
          <w:sz w:val="21"/>
        </w:rPr>
        <w:t> </w:t>
      </w:r>
      <w:r>
        <w:rPr>
          <w:sz w:val="21"/>
        </w:rPr>
        <w:t>is</w:t>
      </w:r>
      <w:r>
        <w:rPr>
          <w:spacing w:val="4"/>
          <w:sz w:val="21"/>
        </w:rPr>
        <w:t> </w:t>
      </w:r>
      <w:r>
        <w:rPr>
          <w:sz w:val="21"/>
        </w:rPr>
        <w:t>in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3"/>
          <w:sz w:val="21"/>
        </w:rPr>
        <w:t> </w:t>
      </w:r>
      <w:r>
        <w:rPr>
          <w:sz w:val="21"/>
        </w:rPr>
        <w:t>Moderate damage</w:t>
      </w:r>
      <w:r>
        <w:rPr>
          <w:spacing w:val="-3"/>
          <w:sz w:val="21"/>
        </w:rPr>
        <w:t> </w:t>
      </w:r>
      <w:r>
        <w:rPr>
          <w:sz w:val="21"/>
        </w:rPr>
        <w:t>level.</w:t>
      </w:r>
    </w:p>
    <w:p>
      <w:pPr>
        <w:tabs>
          <w:tab w:pos="8699" w:val="left" w:leader="none"/>
        </w:tabs>
        <w:spacing w:line="170" w:lineRule="auto" w:before="149"/>
        <w:ind w:left="4264" w:right="0" w:firstLine="0"/>
        <w:jc w:val="left"/>
        <w:rPr>
          <w:sz w:val="21"/>
        </w:rPr>
      </w:pPr>
      <w:r>
        <w:rPr>
          <w:rFonts w:ascii="Cambria Math" w:hAnsi="Cambria Math"/>
          <w:i/>
          <w:spacing w:val="5"/>
          <w:w w:val="111"/>
          <w:position w:val="-11"/>
          <w:sz w:val="21"/>
        </w:rPr>
        <w:t>P</w:t>
      </w:r>
      <w:r>
        <w:rPr>
          <w:rFonts w:ascii="Cambria Math" w:hAnsi="Cambria Math"/>
          <w:i/>
          <w:w w:val="117"/>
          <w:position w:val="-11"/>
          <w:sz w:val="21"/>
        </w:rPr>
        <w:t>r</w:t>
      </w:r>
      <w:r>
        <w:rPr>
          <w:rFonts w:ascii="Cambria Math" w:hAnsi="Cambria Math"/>
          <w:i/>
          <w:spacing w:val="14"/>
          <w:position w:val="-11"/>
          <w:sz w:val="21"/>
        </w:rPr>
        <w:t> </w:t>
      </w:r>
      <w:r>
        <w:rPr>
          <w:rFonts w:ascii="Cambria Math" w:hAnsi="Cambria Math"/>
          <w:i/>
          <w:w w:val="102"/>
          <w:position w:val="-11"/>
          <w:sz w:val="21"/>
        </w:rPr>
        <w:t>=</w:t>
      </w:r>
      <w:r>
        <w:rPr>
          <w:rFonts w:ascii="Cambria Math" w:hAnsi="Cambria Math"/>
          <w:i/>
          <w:spacing w:val="9"/>
          <w:position w:val="-11"/>
          <w:sz w:val="21"/>
        </w:rPr>
        <w:t> </w:t>
      </w:r>
      <w:r>
        <w:rPr>
          <w:rFonts w:ascii="Cambria Math" w:hAnsi="Cambria Math"/>
          <w:i/>
          <w:w w:val="102"/>
          <w:position w:val="-11"/>
          <w:sz w:val="21"/>
        </w:rPr>
        <w:t>Φ</w:t>
      </w:r>
      <w:r>
        <w:rPr>
          <w:rFonts w:ascii="Cambria Math" w:hAnsi="Cambria Math"/>
          <w:i/>
          <w:spacing w:val="-9"/>
          <w:position w:val="-11"/>
          <w:sz w:val="21"/>
        </w:rPr>
        <w:t> </w:t>
      </w:r>
      <w:r>
        <w:rPr>
          <w:rFonts w:ascii="Cambria Math" w:hAnsi="Cambria Math"/>
          <w:i/>
          <w:spacing w:val="-2"/>
          <w:w w:val="106"/>
          <w:position w:val="-11"/>
          <w:sz w:val="21"/>
        </w:rPr>
        <w:t>[</w:t>
      </w:r>
      <w:r>
        <w:rPr>
          <w:rFonts w:ascii="Cambria Math" w:hAnsi="Cambria Math"/>
          <w:i/>
          <w:spacing w:val="-7"/>
          <w:w w:val="133"/>
          <w:sz w:val="15"/>
          <w:u w:val="single"/>
        </w:rPr>
        <w:t>l</w:t>
      </w:r>
      <w:r>
        <w:rPr>
          <w:rFonts w:ascii="Cambria Math" w:hAnsi="Cambria Math"/>
          <w:i/>
          <w:spacing w:val="10"/>
          <w:w w:val="119"/>
          <w:sz w:val="15"/>
          <w:u w:val="single"/>
        </w:rPr>
        <w:t>n</w:t>
      </w:r>
      <w:r>
        <w:rPr>
          <w:rFonts w:ascii="Cambria Math" w:hAnsi="Cambria Math"/>
          <w:i/>
          <w:spacing w:val="-2"/>
          <w:w w:val="102"/>
          <w:sz w:val="15"/>
          <w:u w:val="single"/>
        </w:rPr>
        <w:t>(</w:t>
      </w:r>
      <w:r>
        <w:rPr>
          <w:rFonts w:ascii="Cambria Math" w:hAnsi="Cambria Math"/>
          <w:i/>
          <w:spacing w:val="1"/>
          <w:w w:val="116"/>
          <w:sz w:val="15"/>
          <w:u w:val="single"/>
        </w:rPr>
        <w:t>P</w:t>
      </w:r>
      <w:r>
        <w:rPr>
          <w:rFonts w:ascii="Cambria Math" w:hAnsi="Cambria Math"/>
          <w:i/>
          <w:w w:val="109"/>
          <w:sz w:val="15"/>
          <w:u w:val="single"/>
        </w:rPr>
        <w:t>G</w:t>
      </w:r>
      <w:r>
        <w:rPr>
          <w:rFonts w:ascii="Cambria Math" w:hAnsi="Cambria Math"/>
          <w:i/>
          <w:spacing w:val="3"/>
          <w:w w:val="109"/>
          <w:sz w:val="15"/>
          <w:u w:val="single"/>
        </w:rPr>
        <w:t>A</w:t>
      </w:r>
      <w:r>
        <w:rPr>
          <w:rFonts w:ascii="Cambria Math" w:hAnsi="Cambria Math"/>
          <w:i/>
          <w:spacing w:val="3"/>
          <w:w w:val="102"/>
          <w:sz w:val="15"/>
          <w:u w:val="single"/>
        </w:rPr>
        <w:t>)</w:t>
      </w:r>
      <w:r>
        <w:rPr>
          <w:rFonts w:ascii="Cambria Math" w:hAnsi="Cambria Math"/>
          <w:i/>
          <w:spacing w:val="3"/>
          <w:w w:val="225"/>
          <w:sz w:val="15"/>
          <w:u w:val="single"/>
        </w:rPr>
        <w:t>-</w:t>
      </w:r>
      <w:r>
        <w:rPr>
          <w:rFonts w:ascii="Cambria Math" w:hAnsi="Cambria Math"/>
          <w:i/>
          <w:w w:val="99"/>
          <w:sz w:val="15"/>
          <w:u w:val="single"/>
        </w:rPr>
        <w:t>;</w:t>
      </w:r>
      <w:r>
        <w:rPr>
          <w:rFonts w:ascii="Cambria Math" w:hAnsi="Cambria Math"/>
          <w:i/>
          <w:spacing w:val="6"/>
          <w:w w:val="99"/>
          <w:sz w:val="15"/>
          <w:u w:val="single"/>
        </w:rPr>
        <w:t>t</w:t>
      </w:r>
      <w:r>
        <w:rPr>
          <w:rFonts w:ascii="Cambria Math" w:hAnsi="Cambria Math"/>
          <w:i/>
          <w:w w:val="106"/>
          <w:position w:val="-11"/>
          <w:sz w:val="21"/>
        </w:rPr>
        <w:t>]</w:t>
      </w:r>
      <w:r>
        <w:rPr>
          <w:rFonts w:ascii="Cambria Math" w:hAnsi="Cambria Math"/>
          <w:i/>
          <w:position w:val="-11"/>
          <w:sz w:val="21"/>
        </w:rPr>
        <w:tab/>
      </w:r>
      <w:r>
        <w:rPr>
          <w:w w:val="102"/>
          <w:position w:val="-11"/>
          <w:sz w:val="21"/>
        </w:rPr>
        <w:t>(</w:t>
      </w:r>
      <w:r>
        <w:rPr>
          <w:spacing w:val="-2"/>
          <w:w w:val="102"/>
          <w:position w:val="-11"/>
          <w:sz w:val="21"/>
        </w:rPr>
        <w:t>1</w:t>
      </w:r>
      <w:r>
        <w:rPr>
          <w:w w:val="102"/>
          <w:position w:val="-11"/>
          <w:sz w:val="21"/>
        </w:rPr>
        <w:t>)</w:t>
      </w:r>
    </w:p>
    <w:p>
      <w:pPr>
        <w:spacing w:line="150" w:lineRule="exact" w:before="0"/>
        <w:ind w:left="1321" w:right="0" w:firstLine="0"/>
        <w:jc w:val="center"/>
        <w:rPr>
          <w:rFonts w:ascii="Cambria Math"/>
          <w:i/>
          <w:sz w:val="15"/>
        </w:rPr>
      </w:pPr>
      <w:r>
        <w:rPr>
          <w:rFonts w:ascii="Cambria Math"/>
          <w:i/>
          <w:w w:val="252"/>
          <w:sz w:val="15"/>
        </w:rPr>
        <w:t> </w:t>
      </w:r>
    </w:p>
    <w:p>
      <w:pPr>
        <w:spacing w:line="244" w:lineRule="auto" w:before="112"/>
        <w:ind w:left="126" w:right="361" w:firstLine="273"/>
        <w:jc w:val="both"/>
        <w:rPr>
          <w:sz w:val="21"/>
        </w:rPr>
      </w:pPr>
      <w:r>
        <w:rPr>
          <w:sz w:val="21"/>
        </w:rPr>
        <w:t>Based on figure 12, the peak ground acceleration that has a probability of exceedance of 10% as per</w:t>
      </w:r>
      <w:r>
        <w:rPr>
          <w:spacing w:val="1"/>
          <w:sz w:val="21"/>
        </w:rPr>
        <w:t> </w:t>
      </w:r>
      <w:r>
        <w:rPr>
          <w:sz w:val="21"/>
        </w:rPr>
        <w:t>SEAOC provision, is approximately at 0.10g. It means that the bridge is deemed repairable through the</w:t>
      </w:r>
      <w:r>
        <w:rPr>
          <w:spacing w:val="1"/>
          <w:sz w:val="21"/>
        </w:rPr>
        <w:t> </w:t>
      </w:r>
      <w:r>
        <w:rPr>
          <w:sz w:val="21"/>
        </w:rPr>
        <w:t>bridge components</w:t>
      </w:r>
      <w:r>
        <w:rPr>
          <w:spacing w:val="1"/>
          <w:sz w:val="21"/>
        </w:rPr>
        <w:t> </w:t>
      </w:r>
      <w:r>
        <w:rPr>
          <w:sz w:val="21"/>
        </w:rPr>
        <w:t>which needs</w:t>
      </w:r>
      <w:r>
        <w:rPr>
          <w:spacing w:val="1"/>
          <w:sz w:val="21"/>
        </w:rPr>
        <w:t> </w:t>
      </w:r>
      <w:r>
        <w:rPr>
          <w:sz w:val="21"/>
        </w:rPr>
        <w:t>monitoring in the component</w:t>
      </w:r>
      <w:r>
        <w:rPr>
          <w:spacing w:val="52"/>
          <w:sz w:val="21"/>
        </w:rPr>
        <w:t> </w:t>
      </w:r>
      <w:r>
        <w:rPr>
          <w:sz w:val="21"/>
        </w:rPr>
        <w:t>level.</w:t>
      </w:r>
      <w:r>
        <w:rPr>
          <w:spacing w:val="53"/>
          <w:sz w:val="21"/>
        </w:rPr>
        <w:t> </w:t>
      </w:r>
      <w:r>
        <w:rPr>
          <w:sz w:val="21"/>
        </w:rPr>
        <w:t>The information</w:t>
      </w:r>
      <w:r>
        <w:rPr>
          <w:spacing w:val="52"/>
          <w:sz w:val="21"/>
        </w:rPr>
        <w:t> </w:t>
      </w:r>
      <w:r>
        <w:rPr>
          <w:sz w:val="21"/>
        </w:rPr>
        <w:t>earthquake that</w:t>
      </w:r>
      <w:r>
        <w:rPr>
          <w:spacing w:val="1"/>
          <w:sz w:val="21"/>
        </w:rPr>
        <w:t> </w:t>
      </w:r>
      <w:r>
        <w:rPr>
          <w:sz w:val="21"/>
        </w:rPr>
        <w:t>struck Padre Jacinto Zamora Bridge in April 8, 2017, is shown in figure 15. The superimposed threshold</w:t>
      </w:r>
      <w:r>
        <w:rPr>
          <w:spacing w:val="1"/>
          <w:sz w:val="21"/>
        </w:rPr>
        <w:t> </w:t>
      </w:r>
      <w:r>
        <w:rPr>
          <w:sz w:val="21"/>
        </w:rPr>
        <w:t>values</w:t>
      </w:r>
      <w:r>
        <w:rPr>
          <w:spacing w:val="1"/>
          <w:sz w:val="21"/>
        </w:rPr>
        <w:t> </w:t>
      </w:r>
      <w:r>
        <w:rPr>
          <w:sz w:val="21"/>
        </w:rPr>
        <w:t>where</w:t>
      </w:r>
      <w:r>
        <w:rPr>
          <w:spacing w:val="52"/>
          <w:sz w:val="21"/>
        </w:rPr>
        <w:t> </w:t>
      </w:r>
      <w:r>
        <w:rPr>
          <w:sz w:val="21"/>
        </w:rPr>
        <w:t>incorporated</w:t>
      </w:r>
      <w:r>
        <w:rPr>
          <w:spacing w:val="53"/>
          <w:sz w:val="21"/>
        </w:rPr>
        <w:t> </w:t>
      </w:r>
      <w:r>
        <w:rPr>
          <w:sz w:val="21"/>
        </w:rPr>
        <w:t>in the USHER</w:t>
      </w:r>
      <w:r>
        <w:rPr>
          <w:spacing w:val="52"/>
          <w:sz w:val="21"/>
        </w:rPr>
        <w:t> </w:t>
      </w:r>
      <w:r>
        <w:rPr>
          <w:sz w:val="21"/>
        </w:rPr>
        <w:t>device results,</w:t>
      </w:r>
      <w:r>
        <w:rPr>
          <w:spacing w:val="53"/>
          <w:sz w:val="21"/>
        </w:rPr>
        <w:t> </w:t>
      </w:r>
      <w:r>
        <w:rPr>
          <w:sz w:val="21"/>
        </w:rPr>
        <w:t>that is, the structural response,</w:t>
      </w:r>
      <w:r>
        <w:rPr>
          <w:spacing w:val="52"/>
          <w:sz w:val="21"/>
        </w:rPr>
        <w:t> </w:t>
      </w:r>
      <w:r>
        <w:rPr>
          <w:sz w:val="21"/>
        </w:rPr>
        <w:t>as shown in</w:t>
      </w:r>
      <w:r>
        <w:rPr>
          <w:spacing w:val="1"/>
          <w:sz w:val="21"/>
        </w:rPr>
        <w:t> </w:t>
      </w:r>
      <w:r>
        <w:rPr>
          <w:sz w:val="21"/>
        </w:rPr>
        <w:t>figure 16.</w:t>
      </w:r>
      <w:r>
        <w:rPr>
          <w:spacing w:val="1"/>
          <w:sz w:val="21"/>
        </w:rPr>
        <w:t> </w:t>
      </w:r>
      <w:r>
        <w:rPr>
          <w:sz w:val="21"/>
        </w:rPr>
        <w:t>Also,</w:t>
      </w:r>
      <w:r>
        <w:rPr>
          <w:spacing w:val="1"/>
          <w:sz w:val="21"/>
        </w:rPr>
        <w:t> </w:t>
      </w:r>
      <w:r>
        <w:rPr>
          <w:sz w:val="21"/>
        </w:rPr>
        <w:t>in this figure,</w:t>
      </w:r>
      <w:r>
        <w:rPr>
          <w:spacing w:val="1"/>
          <w:sz w:val="21"/>
        </w:rPr>
        <w:t> </w:t>
      </w:r>
      <w:r>
        <w:rPr>
          <w:sz w:val="21"/>
        </w:rPr>
        <w:t>the USHER device recorded a</w:t>
      </w:r>
      <w:r>
        <w:rPr>
          <w:spacing w:val="1"/>
          <w:sz w:val="21"/>
        </w:rPr>
        <w:t> </w:t>
      </w:r>
      <w:r>
        <w:rPr>
          <w:sz w:val="21"/>
        </w:rPr>
        <w:t>maximum of 2.0 m/sec velocity and a</w:t>
      </w:r>
      <w:r>
        <w:rPr>
          <w:spacing w:val="1"/>
          <w:sz w:val="21"/>
        </w:rPr>
        <w:t> </w:t>
      </w:r>
      <w:r>
        <w:rPr>
          <w:sz w:val="21"/>
        </w:rPr>
        <w:t>maximum displacement of 2.0 m in one of the nodes, i.e., Node 3 as per structural model of the Padre</w:t>
      </w:r>
      <w:r>
        <w:rPr>
          <w:spacing w:val="1"/>
          <w:sz w:val="21"/>
        </w:rPr>
        <w:t> </w:t>
      </w:r>
      <w:r>
        <w:rPr>
          <w:sz w:val="21"/>
        </w:rPr>
        <w:t>Jacinto</w:t>
      </w:r>
      <w:r>
        <w:rPr>
          <w:spacing w:val="-2"/>
          <w:sz w:val="21"/>
        </w:rPr>
        <w:t> </w:t>
      </w:r>
      <w:r>
        <w:rPr>
          <w:sz w:val="21"/>
        </w:rPr>
        <w:t>Zamora</w:t>
      </w:r>
      <w:r>
        <w:rPr>
          <w:spacing w:val="5"/>
          <w:sz w:val="21"/>
        </w:rPr>
        <w:t> </w:t>
      </w:r>
      <w:r>
        <w:rPr>
          <w:sz w:val="21"/>
        </w:rPr>
        <w:t>Bridge.</w:t>
      </w:r>
    </w:p>
    <w:p>
      <w:pPr>
        <w:spacing w:after="0" w:line="244" w:lineRule="auto"/>
        <w:jc w:val="both"/>
        <w:rPr>
          <w:sz w:val="21"/>
        </w:rPr>
        <w:sectPr>
          <w:pgSz w:w="11910" w:h="16840"/>
          <w:pgMar w:header="1119" w:footer="804" w:top="1360" w:bottom="1000" w:left="12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</w:p>
    <w:p>
      <w:pPr>
        <w:spacing w:after="0"/>
        <w:rPr>
          <w:sz w:val="24"/>
        </w:rPr>
        <w:sectPr>
          <w:pgSz w:w="11910" w:h="16840"/>
          <w:pgMar w:header="1119" w:footer="804" w:top="1360" w:bottom="1000" w:left="1280" w:right="1020"/>
        </w:sect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0" w:right="0" w:firstLine="0"/>
        <w:jc w:val="right"/>
        <w:rPr>
          <w:i/>
          <w:sz w:val="21"/>
        </w:rPr>
      </w:pPr>
      <w:r>
        <w:rPr>
          <w:i/>
          <w:sz w:val="21"/>
        </w:rPr>
        <w:t>PGA</w:t>
      </w:r>
    </w:p>
    <w:p>
      <w:pPr>
        <w:spacing w:before="96"/>
        <w:ind w:left="0" w:right="3892" w:firstLine="0"/>
        <w:jc w:val="right"/>
        <w:rPr>
          <w:sz w:val="21"/>
        </w:rPr>
      </w:pPr>
      <w:r>
        <w:rPr/>
        <w:br w:type="column"/>
      </w:r>
      <w:r>
        <w:rPr>
          <w:b/>
          <w:sz w:val="21"/>
        </w:rPr>
        <w:t>Table</w:t>
      </w:r>
      <w:r>
        <w:rPr>
          <w:b/>
          <w:spacing w:val="8"/>
          <w:sz w:val="21"/>
        </w:rPr>
        <w:t> </w:t>
      </w:r>
      <w:r>
        <w:rPr>
          <w:b/>
          <w:sz w:val="21"/>
        </w:rPr>
        <w:t>5.</w:t>
      </w:r>
      <w:r>
        <w:rPr>
          <w:b/>
          <w:spacing w:val="13"/>
          <w:sz w:val="21"/>
        </w:rPr>
        <w:t> </w:t>
      </w:r>
      <w:r>
        <w:rPr>
          <w:sz w:val="21"/>
        </w:rPr>
        <w:t>Damage</w:t>
      </w:r>
      <w:r>
        <w:rPr>
          <w:spacing w:val="3"/>
          <w:sz w:val="21"/>
        </w:rPr>
        <w:t> </w:t>
      </w:r>
      <w:r>
        <w:rPr>
          <w:sz w:val="21"/>
        </w:rPr>
        <w:t>Ratio.</w:t>
      </w:r>
    </w:p>
    <w:p>
      <w:pPr>
        <w:spacing w:before="13"/>
        <w:ind w:left="0" w:right="3963" w:firstLine="0"/>
        <w:jc w:val="right"/>
        <w:rPr>
          <w:i/>
          <w:sz w:val="21"/>
        </w:rPr>
      </w:pPr>
      <w:r>
        <w:rPr/>
        <w:pict>
          <v:shape style="position:absolute;margin-left:195.840012pt;margin-top:.37267pt;width:204pt;height:.5pt;mso-position-horizontal-relative:page;mso-position-vertical-relative:paragraph;z-index:15735296" id="docshape21" coordorigin="3917,7" coordsize="4080,10" path="m7997,7l4550,7,4541,7,3917,7,3917,17,4541,17,4550,17,7997,17,7997,7xe" filled="true" fillcolor="#000000" stroked="false">
            <v:path arrowok="t"/>
            <v:fill type="solid"/>
            <w10:wrap type="none"/>
          </v:shape>
        </w:pict>
      </w:r>
      <w:r>
        <w:rPr>
          <w:i/>
          <w:sz w:val="21"/>
        </w:rPr>
        <w:t>Damage</w:t>
      </w:r>
      <w:r>
        <w:rPr>
          <w:i/>
          <w:spacing w:val="9"/>
          <w:sz w:val="21"/>
        </w:rPr>
        <w:t> </w:t>
      </w:r>
      <w:r>
        <w:rPr>
          <w:i/>
          <w:sz w:val="21"/>
        </w:rPr>
        <w:t>States</w:t>
      </w:r>
    </w:p>
    <w:p>
      <w:pPr>
        <w:spacing w:after="0"/>
        <w:jc w:val="right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  <w:cols w:num="2" w:equalWidth="0">
            <w:col w:w="3148" w:space="40"/>
            <w:col w:w="6422"/>
          </w:cols>
        </w:sectPr>
      </w:pPr>
    </w:p>
    <w:tbl>
      <w:tblPr>
        <w:tblW w:w="0" w:type="auto"/>
        <w:jc w:val="left"/>
        <w:tblInd w:w="26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3"/>
        <w:gridCol w:w="712"/>
        <w:gridCol w:w="690"/>
        <w:gridCol w:w="692"/>
        <w:gridCol w:w="692"/>
        <w:gridCol w:w="684"/>
      </w:tblGrid>
      <w:tr>
        <w:trPr>
          <w:trHeight w:val="248" w:hRule="atLeast"/>
        </w:trPr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125" w:right="107"/>
              <w:rPr>
                <w:i/>
                <w:sz w:val="21"/>
              </w:rPr>
            </w:pPr>
            <w:r>
              <w:rPr>
                <w:i/>
                <w:sz w:val="21"/>
              </w:rPr>
              <w:t>in</w:t>
            </w:r>
            <w:r>
              <w:rPr>
                <w:i/>
                <w:spacing w:val="9"/>
                <w:sz w:val="21"/>
              </w:rPr>
              <w:t> </w:t>
            </w:r>
            <w:r>
              <w:rPr>
                <w:i/>
                <w:sz w:val="21"/>
              </w:rPr>
              <w:t>g</w:t>
            </w:r>
          </w:p>
        </w:tc>
        <w:tc>
          <w:tcPr>
            <w:tcW w:w="7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22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D</w:t>
            </w:r>
          </w:p>
        </w:tc>
        <w:tc>
          <w:tcPr>
            <w:tcW w:w="6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C</w:t>
            </w:r>
          </w:p>
        </w:tc>
        <w:tc>
          <w:tcPr>
            <w:tcW w:w="6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right="1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B</w:t>
            </w:r>
          </w:p>
        </w:tc>
        <w:tc>
          <w:tcPr>
            <w:tcW w:w="69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6"/>
              <w:rPr>
                <w:i/>
                <w:sz w:val="21"/>
              </w:rPr>
            </w:pPr>
            <w:r>
              <w:rPr>
                <w:i/>
                <w:w w:val="102"/>
                <w:sz w:val="21"/>
              </w:rPr>
              <w:t>A</w:t>
            </w:r>
          </w:p>
        </w:tc>
        <w:tc>
          <w:tcPr>
            <w:tcW w:w="6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29" w:lineRule="exact"/>
              <w:ind w:left="82" w:right="74"/>
              <w:rPr>
                <w:i/>
                <w:sz w:val="21"/>
              </w:rPr>
            </w:pPr>
            <w:r>
              <w:rPr>
                <w:i/>
                <w:sz w:val="21"/>
              </w:rPr>
              <w:t>As</w:t>
            </w:r>
          </w:p>
        </w:tc>
      </w:tr>
      <w:tr>
        <w:trPr>
          <w:trHeight w:val="239" w:hRule="atLeast"/>
        </w:trPr>
        <w:tc>
          <w:tcPr>
            <w:tcW w:w="6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7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111" w:right="88"/>
              <w:rPr>
                <w:sz w:val="21"/>
              </w:rPr>
            </w:pPr>
            <w:r>
              <w:rPr>
                <w:sz w:val="21"/>
              </w:rPr>
              <w:t>0.750</w:t>
            </w:r>
          </w:p>
        </w:tc>
        <w:tc>
          <w:tcPr>
            <w:tcW w:w="6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6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6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6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19" w:lineRule="exact"/>
              <w:ind w:left="1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</w:tr>
      <w:tr>
        <w:trPr>
          <w:trHeight w:val="249" w:hRule="atLeast"/>
        </w:trPr>
        <w:tc>
          <w:tcPr>
            <w:tcW w:w="603" w:type="dxa"/>
          </w:tcPr>
          <w:p>
            <w:pPr>
              <w:pStyle w:val="TableParagraph"/>
              <w:spacing w:line="228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0.1</w:t>
            </w:r>
          </w:p>
        </w:tc>
        <w:tc>
          <w:tcPr>
            <w:tcW w:w="712" w:type="dxa"/>
          </w:tcPr>
          <w:p>
            <w:pPr>
              <w:pStyle w:val="TableParagraph"/>
              <w:spacing w:line="228" w:lineRule="exact" w:before="1"/>
              <w:ind w:left="111" w:right="88"/>
              <w:rPr>
                <w:sz w:val="21"/>
              </w:rPr>
            </w:pPr>
            <w:r>
              <w:rPr>
                <w:sz w:val="21"/>
              </w:rPr>
              <w:t>0.875</w:t>
            </w:r>
          </w:p>
        </w:tc>
        <w:tc>
          <w:tcPr>
            <w:tcW w:w="690" w:type="dxa"/>
          </w:tcPr>
          <w:p>
            <w:pPr>
              <w:pStyle w:val="TableParagraph"/>
              <w:spacing w:line="228" w:lineRule="exact" w:before="1"/>
              <w:ind w:left="90" w:right="87"/>
              <w:rPr>
                <w:sz w:val="21"/>
              </w:rPr>
            </w:pPr>
            <w:r>
              <w:rPr>
                <w:sz w:val="21"/>
              </w:rPr>
              <w:t>0.667</w:t>
            </w:r>
          </w:p>
        </w:tc>
        <w:tc>
          <w:tcPr>
            <w:tcW w:w="692" w:type="dxa"/>
          </w:tcPr>
          <w:p>
            <w:pPr>
              <w:pStyle w:val="TableParagraph"/>
              <w:spacing w:line="228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692" w:type="dxa"/>
          </w:tcPr>
          <w:p>
            <w:pPr>
              <w:pStyle w:val="TableParagraph"/>
              <w:spacing w:line="228" w:lineRule="exact" w:before="1"/>
              <w:ind w:left="91" w:right="80"/>
              <w:rPr>
                <w:sz w:val="21"/>
              </w:rPr>
            </w:pPr>
            <w:r>
              <w:rPr>
                <w:sz w:val="21"/>
              </w:rPr>
              <w:t>0.250</w:t>
            </w:r>
          </w:p>
        </w:tc>
        <w:tc>
          <w:tcPr>
            <w:tcW w:w="684" w:type="dxa"/>
          </w:tcPr>
          <w:p>
            <w:pPr>
              <w:pStyle w:val="TableParagraph"/>
              <w:spacing w:line="228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0.009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4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0.2</w:t>
            </w:r>
          </w:p>
        </w:tc>
        <w:tc>
          <w:tcPr>
            <w:tcW w:w="712" w:type="dxa"/>
          </w:tcPr>
          <w:p>
            <w:pPr>
              <w:pStyle w:val="TableParagraph"/>
              <w:spacing w:line="224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4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4" w:lineRule="exact" w:before="1"/>
              <w:ind w:left="87" w:right="84"/>
              <w:rPr>
                <w:sz w:val="21"/>
              </w:rPr>
            </w:pPr>
            <w:r>
              <w:rPr>
                <w:sz w:val="21"/>
              </w:rPr>
              <w:t>0.333</w:t>
            </w:r>
          </w:p>
        </w:tc>
        <w:tc>
          <w:tcPr>
            <w:tcW w:w="692" w:type="dxa"/>
          </w:tcPr>
          <w:p>
            <w:pPr>
              <w:pStyle w:val="TableParagraph"/>
              <w:spacing w:line="224" w:lineRule="exact" w:before="1"/>
              <w:ind w:left="91" w:right="80"/>
              <w:rPr>
                <w:sz w:val="21"/>
              </w:rPr>
            </w:pPr>
            <w:r>
              <w:rPr>
                <w:sz w:val="21"/>
              </w:rPr>
              <w:t>0.500</w:t>
            </w:r>
          </w:p>
        </w:tc>
        <w:tc>
          <w:tcPr>
            <w:tcW w:w="684" w:type="dxa"/>
          </w:tcPr>
          <w:p>
            <w:pPr>
              <w:pStyle w:val="TableParagraph"/>
              <w:spacing w:line="224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0.056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5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0.3</w:t>
            </w:r>
          </w:p>
        </w:tc>
        <w:tc>
          <w:tcPr>
            <w:tcW w:w="712" w:type="dxa"/>
          </w:tcPr>
          <w:p>
            <w:pPr>
              <w:pStyle w:val="TableParagraph"/>
              <w:spacing w:line="225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87" w:right="84"/>
              <w:rPr>
                <w:sz w:val="21"/>
              </w:rPr>
            </w:pPr>
            <w:r>
              <w:rPr>
                <w:sz w:val="21"/>
              </w:rPr>
              <w:t>0.667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91" w:right="80"/>
              <w:rPr>
                <w:sz w:val="21"/>
              </w:rPr>
            </w:pPr>
            <w:r>
              <w:rPr>
                <w:sz w:val="21"/>
              </w:rPr>
              <w:t>0.750</w:t>
            </w:r>
          </w:p>
        </w:tc>
        <w:tc>
          <w:tcPr>
            <w:tcW w:w="684" w:type="dxa"/>
          </w:tcPr>
          <w:p>
            <w:pPr>
              <w:pStyle w:val="TableParagraph"/>
              <w:spacing w:line="225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0.088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6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712" w:type="dxa"/>
          </w:tcPr>
          <w:p>
            <w:pPr>
              <w:pStyle w:val="TableParagraph"/>
              <w:spacing w:line="226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6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0.150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7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0.5</w:t>
            </w:r>
          </w:p>
        </w:tc>
        <w:tc>
          <w:tcPr>
            <w:tcW w:w="712" w:type="dxa"/>
          </w:tcPr>
          <w:p>
            <w:pPr>
              <w:pStyle w:val="TableParagraph"/>
              <w:spacing w:line="227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7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0.188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6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0.6</w:t>
            </w:r>
          </w:p>
        </w:tc>
        <w:tc>
          <w:tcPr>
            <w:tcW w:w="712" w:type="dxa"/>
          </w:tcPr>
          <w:p>
            <w:pPr>
              <w:pStyle w:val="TableParagraph"/>
              <w:spacing w:line="226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6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0.256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5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0.7</w:t>
            </w:r>
          </w:p>
        </w:tc>
        <w:tc>
          <w:tcPr>
            <w:tcW w:w="712" w:type="dxa"/>
          </w:tcPr>
          <w:p>
            <w:pPr>
              <w:pStyle w:val="TableParagraph"/>
              <w:spacing w:line="225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5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0.294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7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0.8</w:t>
            </w:r>
          </w:p>
        </w:tc>
        <w:tc>
          <w:tcPr>
            <w:tcW w:w="712" w:type="dxa"/>
          </w:tcPr>
          <w:p>
            <w:pPr>
              <w:pStyle w:val="TableParagraph"/>
              <w:spacing w:line="227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7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0.363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4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0.9</w:t>
            </w:r>
          </w:p>
        </w:tc>
        <w:tc>
          <w:tcPr>
            <w:tcW w:w="712" w:type="dxa"/>
          </w:tcPr>
          <w:p>
            <w:pPr>
              <w:pStyle w:val="TableParagraph"/>
              <w:spacing w:line="224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4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4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4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4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0.400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5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712" w:type="dxa"/>
          </w:tcPr>
          <w:p>
            <w:pPr>
              <w:pStyle w:val="TableParagraph"/>
              <w:spacing w:line="225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5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0.469</w:t>
            </w:r>
          </w:p>
        </w:tc>
      </w:tr>
      <w:tr>
        <w:trPr>
          <w:trHeight w:val="249" w:hRule="atLeast"/>
        </w:trPr>
        <w:tc>
          <w:tcPr>
            <w:tcW w:w="603" w:type="dxa"/>
          </w:tcPr>
          <w:p>
            <w:pPr>
              <w:pStyle w:val="TableParagraph"/>
              <w:spacing w:line="228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1.1</w:t>
            </w:r>
          </w:p>
        </w:tc>
        <w:tc>
          <w:tcPr>
            <w:tcW w:w="712" w:type="dxa"/>
          </w:tcPr>
          <w:p>
            <w:pPr>
              <w:pStyle w:val="TableParagraph"/>
              <w:spacing w:line="228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8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8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8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8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0.506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4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1.2</w:t>
            </w:r>
          </w:p>
        </w:tc>
        <w:tc>
          <w:tcPr>
            <w:tcW w:w="712" w:type="dxa"/>
          </w:tcPr>
          <w:p>
            <w:pPr>
              <w:pStyle w:val="TableParagraph"/>
              <w:spacing w:line="224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4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4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4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4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0.575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5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1.3</w:t>
            </w:r>
          </w:p>
        </w:tc>
        <w:tc>
          <w:tcPr>
            <w:tcW w:w="712" w:type="dxa"/>
          </w:tcPr>
          <w:p>
            <w:pPr>
              <w:pStyle w:val="TableParagraph"/>
              <w:spacing w:line="225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5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0.613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6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1.4</w:t>
            </w:r>
          </w:p>
        </w:tc>
        <w:tc>
          <w:tcPr>
            <w:tcW w:w="712" w:type="dxa"/>
          </w:tcPr>
          <w:p>
            <w:pPr>
              <w:pStyle w:val="TableParagraph"/>
              <w:spacing w:line="226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6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0.681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7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1.5</w:t>
            </w:r>
          </w:p>
        </w:tc>
        <w:tc>
          <w:tcPr>
            <w:tcW w:w="712" w:type="dxa"/>
          </w:tcPr>
          <w:p>
            <w:pPr>
              <w:pStyle w:val="TableParagraph"/>
              <w:spacing w:line="227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7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0.719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6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1.6</w:t>
            </w:r>
          </w:p>
        </w:tc>
        <w:tc>
          <w:tcPr>
            <w:tcW w:w="712" w:type="dxa"/>
          </w:tcPr>
          <w:p>
            <w:pPr>
              <w:pStyle w:val="TableParagraph"/>
              <w:spacing w:line="226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6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6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0.788</w:t>
            </w:r>
          </w:p>
        </w:tc>
      </w:tr>
      <w:tr>
        <w:trPr>
          <w:trHeight w:val="244" w:hRule="atLeast"/>
        </w:trPr>
        <w:tc>
          <w:tcPr>
            <w:tcW w:w="603" w:type="dxa"/>
          </w:tcPr>
          <w:p>
            <w:pPr>
              <w:pStyle w:val="TableParagraph"/>
              <w:spacing w:line="225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1.7</w:t>
            </w:r>
          </w:p>
        </w:tc>
        <w:tc>
          <w:tcPr>
            <w:tcW w:w="712" w:type="dxa"/>
          </w:tcPr>
          <w:p>
            <w:pPr>
              <w:pStyle w:val="TableParagraph"/>
              <w:spacing w:line="225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5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5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0.825</w:t>
            </w:r>
          </w:p>
        </w:tc>
      </w:tr>
      <w:tr>
        <w:trPr>
          <w:trHeight w:val="247" w:hRule="atLeast"/>
        </w:trPr>
        <w:tc>
          <w:tcPr>
            <w:tcW w:w="603" w:type="dxa"/>
          </w:tcPr>
          <w:p>
            <w:pPr>
              <w:pStyle w:val="TableParagraph"/>
              <w:spacing w:line="227" w:lineRule="exact"/>
              <w:ind w:left="125" w:right="103"/>
              <w:rPr>
                <w:sz w:val="21"/>
              </w:rPr>
            </w:pPr>
            <w:r>
              <w:rPr>
                <w:sz w:val="21"/>
              </w:rPr>
              <w:t>1.8</w:t>
            </w:r>
          </w:p>
        </w:tc>
        <w:tc>
          <w:tcPr>
            <w:tcW w:w="712" w:type="dxa"/>
          </w:tcPr>
          <w:p>
            <w:pPr>
              <w:pStyle w:val="TableParagraph"/>
              <w:spacing w:line="227" w:lineRule="exact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7" w:lineRule="exact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7" w:lineRule="exact"/>
              <w:ind w:left="97" w:right="74"/>
              <w:rPr>
                <w:sz w:val="21"/>
              </w:rPr>
            </w:pPr>
            <w:r>
              <w:rPr>
                <w:sz w:val="21"/>
              </w:rPr>
              <w:t>0.894</w:t>
            </w:r>
          </w:p>
        </w:tc>
      </w:tr>
      <w:tr>
        <w:trPr>
          <w:trHeight w:val="243" w:hRule="atLeast"/>
        </w:trPr>
        <w:tc>
          <w:tcPr>
            <w:tcW w:w="603" w:type="dxa"/>
          </w:tcPr>
          <w:p>
            <w:pPr>
              <w:pStyle w:val="TableParagraph"/>
              <w:spacing w:line="223" w:lineRule="exact" w:before="1"/>
              <w:ind w:left="125" w:right="103"/>
              <w:rPr>
                <w:sz w:val="21"/>
              </w:rPr>
            </w:pPr>
            <w:r>
              <w:rPr>
                <w:sz w:val="21"/>
              </w:rPr>
              <w:t>1.9</w:t>
            </w:r>
          </w:p>
        </w:tc>
        <w:tc>
          <w:tcPr>
            <w:tcW w:w="712" w:type="dxa"/>
          </w:tcPr>
          <w:p>
            <w:pPr>
              <w:pStyle w:val="TableParagraph"/>
              <w:spacing w:line="223" w:lineRule="exact" w:before="1"/>
              <w:ind w:left="1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223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3" w:lineRule="exact" w:before="1"/>
              <w:ind w:left="3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92" w:type="dxa"/>
          </w:tcPr>
          <w:p>
            <w:pPr>
              <w:pStyle w:val="TableParagraph"/>
              <w:spacing w:line="223" w:lineRule="exact" w:before="1"/>
              <w:ind w:left="11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684" w:type="dxa"/>
          </w:tcPr>
          <w:p>
            <w:pPr>
              <w:pStyle w:val="TableParagraph"/>
              <w:spacing w:line="223" w:lineRule="exact" w:before="1"/>
              <w:ind w:left="97" w:right="74"/>
              <w:rPr>
                <w:sz w:val="21"/>
              </w:rPr>
            </w:pPr>
            <w:r>
              <w:rPr>
                <w:sz w:val="21"/>
              </w:rPr>
              <w:t>0.931</w:t>
            </w:r>
          </w:p>
        </w:tc>
      </w:tr>
    </w:tbl>
    <w:p>
      <w:pPr>
        <w:tabs>
          <w:tab w:pos="268" w:val="left" w:leader="none"/>
          <w:tab w:pos="926" w:val="left" w:leader="none"/>
          <w:tab w:pos="1622" w:val="left" w:leader="none"/>
          <w:tab w:pos="2313" w:val="left" w:leader="none"/>
          <w:tab w:pos="3009" w:val="left" w:leader="none"/>
          <w:tab w:pos="3700" w:val="left" w:leader="none"/>
          <w:tab w:pos="4094" w:val="left" w:leader="none"/>
        </w:tabs>
        <w:spacing w:before="16"/>
        <w:ind w:left="0" w:right="262" w:firstLine="0"/>
        <w:jc w:val="center"/>
        <w:rPr>
          <w:sz w:val="21"/>
        </w:rPr>
      </w:pPr>
      <w:r>
        <w:rPr>
          <w:w w:val="102"/>
          <w:sz w:val="21"/>
          <w:u w:val="single"/>
        </w:rPr>
        <w:t> </w:t>
      </w:r>
      <w:r>
        <w:rPr>
          <w:sz w:val="21"/>
          <w:u w:val="single"/>
        </w:rPr>
        <w:tab/>
      </w:r>
      <w:r>
        <w:rPr>
          <w:sz w:val="21"/>
          <w:u w:val="single"/>
        </w:rPr>
        <w:t>2</w:t>
        <w:tab/>
        <w:t>1</w:t>
        <w:tab/>
        <w:t>1</w:t>
        <w:tab/>
        <w:t>1</w:t>
        <w:tab/>
        <w:t>1</w:t>
        <w:tab/>
        <w:t>1</w:t>
        <w:tab/>
      </w:r>
    </w:p>
    <w:p>
      <w:pPr>
        <w:pStyle w:val="BodyText"/>
        <w:spacing w:before="6"/>
        <w:rPr>
          <w:sz w:val="14"/>
        </w:rPr>
      </w:pPr>
    </w:p>
    <w:p>
      <w:pPr>
        <w:spacing w:before="96" w:after="17"/>
        <w:ind w:left="1664" w:right="1916" w:firstLine="0"/>
        <w:jc w:val="center"/>
        <w:rPr>
          <w:sz w:val="21"/>
        </w:rPr>
      </w:pPr>
      <w:r>
        <w:rPr>
          <w:b/>
          <w:sz w:val="21"/>
        </w:rPr>
        <w:t>Table</w:t>
      </w:r>
      <w:r>
        <w:rPr>
          <w:b/>
          <w:spacing w:val="12"/>
          <w:sz w:val="21"/>
        </w:rPr>
        <w:t> </w:t>
      </w:r>
      <w:r>
        <w:rPr>
          <w:b/>
          <w:sz w:val="21"/>
        </w:rPr>
        <w:t>6.</w:t>
      </w:r>
      <w:r>
        <w:rPr>
          <w:b/>
          <w:spacing w:val="11"/>
          <w:sz w:val="21"/>
        </w:rPr>
        <w:t> </w:t>
      </w:r>
      <w:r>
        <w:rPr>
          <w:sz w:val="21"/>
        </w:rPr>
        <w:t>Probability</w:t>
      </w:r>
      <w:r>
        <w:rPr>
          <w:spacing w:val="11"/>
          <w:sz w:val="21"/>
        </w:rPr>
        <w:t> </w:t>
      </w:r>
      <w:r>
        <w:rPr>
          <w:sz w:val="21"/>
        </w:rPr>
        <w:t>of</w:t>
      </w:r>
      <w:r>
        <w:rPr>
          <w:spacing w:val="6"/>
          <w:sz w:val="21"/>
        </w:rPr>
        <w:t> </w:t>
      </w:r>
      <w:r>
        <w:rPr>
          <w:sz w:val="21"/>
        </w:rPr>
        <w:t>exceedance</w:t>
      </w:r>
      <w:r>
        <w:rPr>
          <w:spacing w:val="7"/>
          <w:sz w:val="21"/>
        </w:rPr>
        <w:t> </w:t>
      </w:r>
      <w:r>
        <w:rPr>
          <w:sz w:val="21"/>
        </w:rPr>
        <w:t>values</w:t>
      </w:r>
      <w:r>
        <w:rPr>
          <w:spacing w:val="10"/>
          <w:sz w:val="21"/>
        </w:rPr>
        <w:t> </w:t>
      </w:r>
      <w:r>
        <w:rPr>
          <w:sz w:val="21"/>
        </w:rPr>
        <w:t>using</w:t>
      </w:r>
      <w:r>
        <w:rPr>
          <w:spacing w:val="5"/>
          <w:sz w:val="21"/>
        </w:rPr>
        <w:t> </w:t>
      </w:r>
      <w:r>
        <w:rPr>
          <w:sz w:val="21"/>
        </w:rPr>
        <w:t>regression</w:t>
      </w:r>
      <w:r>
        <w:rPr>
          <w:spacing w:val="10"/>
          <w:sz w:val="21"/>
        </w:rPr>
        <w:t> </w:t>
      </w:r>
      <w:r>
        <w:rPr>
          <w:sz w:val="21"/>
        </w:rPr>
        <w:t>analysis.</w:t>
      </w:r>
    </w:p>
    <w:tbl>
      <w:tblPr>
        <w:tblW w:w="0" w:type="auto"/>
        <w:jc w:val="left"/>
        <w:tblInd w:w="18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"/>
        <w:gridCol w:w="1015"/>
        <w:gridCol w:w="1012"/>
        <w:gridCol w:w="1012"/>
        <w:gridCol w:w="1012"/>
        <w:gridCol w:w="1013"/>
      </w:tblGrid>
      <w:tr>
        <w:trPr>
          <w:trHeight w:val="277" w:hRule="atLeast"/>
        </w:trPr>
        <w:tc>
          <w:tcPr>
            <w:tcW w:w="6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01" w:right="88"/>
              <w:rPr>
                <w:sz w:val="21"/>
              </w:rPr>
            </w:pPr>
            <w:r>
              <w:rPr>
                <w:sz w:val="21"/>
              </w:rPr>
              <w:t>PGA</w:t>
            </w:r>
          </w:p>
        </w:tc>
        <w:tc>
          <w:tcPr>
            <w:tcW w:w="10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D</w:t>
            </w: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8"/>
              <w:rPr>
                <w:sz w:val="21"/>
              </w:rPr>
            </w:pPr>
            <w:r>
              <w:rPr>
                <w:w w:val="102"/>
                <w:sz w:val="21"/>
              </w:rPr>
              <w:t>C</w:t>
            </w: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6"/>
              <w:rPr>
                <w:sz w:val="21"/>
              </w:rPr>
            </w:pPr>
            <w:r>
              <w:rPr>
                <w:w w:val="102"/>
                <w:sz w:val="21"/>
              </w:rPr>
              <w:t>B</w:t>
            </w: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ind w:right="2"/>
              <w:rPr>
                <w:sz w:val="21"/>
              </w:rPr>
            </w:pPr>
            <w:r>
              <w:rPr>
                <w:w w:val="102"/>
                <w:sz w:val="21"/>
              </w:rPr>
              <w:t>A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79" w:right="90"/>
              <w:rPr>
                <w:sz w:val="21"/>
              </w:rPr>
            </w:pPr>
            <w:r>
              <w:rPr>
                <w:sz w:val="21"/>
              </w:rPr>
              <w:t>As</w:t>
            </w:r>
          </w:p>
        </w:tc>
      </w:tr>
      <w:tr>
        <w:trPr>
          <w:trHeight w:val="275" w:hRule="atLeast"/>
        </w:trPr>
        <w:tc>
          <w:tcPr>
            <w:tcW w:w="6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ind w:left="8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0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0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ind w:right="5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0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0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ind w:right="2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"/>
              <w:ind w:right="1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0.1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left="95" w:right="92"/>
              <w:rPr>
                <w:sz w:val="21"/>
              </w:rPr>
            </w:pPr>
            <w:r>
              <w:rPr>
                <w:sz w:val="21"/>
              </w:rPr>
              <w:t>0.262529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0.349355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0.096104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7"/>
              <w:rPr>
                <w:sz w:val="21"/>
              </w:rPr>
            </w:pPr>
            <w:r>
              <w:rPr>
                <w:sz w:val="21"/>
              </w:rPr>
              <w:t>0.154058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0.034732</w:t>
            </w:r>
          </w:p>
        </w:tc>
      </w:tr>
      <w:tr>
        <w:trPr>
          <w:trHeight w:val="278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0.2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0.791589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0.62023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0.338276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0.372199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0.175831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0.3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0.951411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0.761628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0.540476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0.531654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0.339343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0.4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left="95" w:right="92"/>
              <w:rPr>
                <w:sz w:val="21"/>
              </w:rPr>
            </w:pPr>
            <w:r>
              <w:rPr>
                <w:sz w:val="21"/>
              </w:rPr>
              <w:t>0.988073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0.841159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0.680726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7"/>
              <w:rPr>
                <w:sz w:val="21"/>
              </w:rPr>
            </w:pPr>
            <w:r>
              <w:rPr>
                <w:sz w:val="21"/>
              </w:rPr>
              <w:t>0.643232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0.481114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0.5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0.996789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0.889217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85" w:right="89"/>
              <w:rPr>
                <w:sz w:val="21"/>
              </w:rPr>
            </w:pPr>
            <w:r>
              <w:rPr>
                <w:sz w:val="21"/>
              </w:rPr>
              <w:t>0.77495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87" w:right="89"/>
              <w:rPr>
                <w:sz w:val="21"/>
              </w:rPr>
            </w:pPr>
            <w:r>
              <w:rPr>
                <w:sz w:val="21"/>
              </w:rPr>
              <w:t>0.72249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0.593761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0.6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left="95" w:right="92"/>
              <w:rPr>
                <w:sz w:val="21"/>
              </w:rPr>
            </w:pPr>
            <w:r>
              <w:rPr>
                <w:sz w:val="21"/>
              </w:rPr>
              <w:t>0.999052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0.919944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0.838555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7"/>
              <w:rPr>
                <w:sz w:val="21"/>
              </w:rPr>
            </w:pPr>
            <w:r>
              <w:rPr>
                <w:sz w:val="21"/>
              </w:rPr>
              <w:t>0.780114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0.680735</w:t>
            </w:r>
          </w:p>
        </w:tc>
      </w:tr>
      <w:tr>
        <w:trPr>
          <w:trHeight w:val="278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0.7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0.999696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0.940484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0.882145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0.822966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0.747407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0.8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0.999895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0.954713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0.912551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0.855487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0.798606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0.9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left="95" w:right="92"/>
              <w:rPr>
                <w:sz w:val="21"/>
              </w:rPr>
            </w:pPr>
            <w:r>
              <w:rPr>
                <w:sz w:val="21"/>
              </w:rPr>
              <w:t>0.999961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0.964865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0.934138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87" w:right="89"/>
              <w:rPr>
                <w:sz w:val="21"/>
              </w:rPr>
            </w:pPr>
            <w:r>
              <w:rPr>
                <w:sz w:val="21"/>
              </w:rPr>
              <w:t>0.88061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0.838147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8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0.999985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0.972287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0.949721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0.900324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0.868908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1.1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left="95" w:right="92"/>
              <w:rPr>
                <w:sz w:val="21"/>
              </w:rPr>
            </w:pPr>
            <w:r>
              <w:rPr>
                <w:sz w:val="21"/>
              </w:rPr>
              <w:t>0.999994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0.977828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0.961143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7"/>
              <w:rPr>
                <w:sz w:val="21"/>
              </w:rPr>
            </w:pPr>
            <w:r>
              <w:rPr>
                <w:sz w:val="21"/>
              </w:rPr>
              <w:t>0.916008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0.893029</w:t>
            </w:r>
          </w:p>
        </w:tc>
      </w:tr>
      <w:tr>
        <w:trPr>
          <w:trHeight w:val="278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1.2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0.999997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0.982041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0.969634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0.928638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0.912095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1.3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left="95" w:right="92"/>
              <w:rPr>
                <w:sz w:val="21"/>
              </w:rPr>
            </w:pPr>
            <w:r>
              <w:rPr>
                <w:sz w:val="21"/>
              </w:rPr>
              <w:t>0.999999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0.985293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0.976027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87" w:right="89"/>
              <w:rPr>
                <w:sz w:val="21"/>
              </w:rPr>
            </w:pPr>
            <w:r>
              <w:rPr>
                <w:sz w:val="21"/>
              </w:rPr>
              <w:t>0.93892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0.927283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1.4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left="95" w:right="92"/>
              <w:rPr>
                <w:sz w:val="21"/>
              </w:rPr>
            </w:pPr>
            <w:r>
              <w:rPr>
                <w:sz w:val="21"/>
              </w:rPr>
              <w:t>0.999999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0.987839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0.980899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87" w:right="89"/>
              <w:rPr>
                <w:sz w:val="21"/>
              </w:rPr>
            </w:pPr>
            <w:r>
              <w:rPr>
                <w:sz w:val="21"/>
              </w:rPr>
              <w:t>0.94737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0.939473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1.5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0.989856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0.984651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0.954378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0.949326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1.6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0.991473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0.987569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7"/>
              <w:rPr>
                <w:sz w:val="21"/>
              </w:rPr>
            </w:pPr>
            <w:r>
              <w:rPr>
                <w:sz w:val="21"/>
              </w:rPr>
              <w:t>0.960234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0.957344</w:t>
            </w:r>
          </w:p>
        </w:tc>
      </w:tr>
      <w:tr>
        <w:trPr>
          <w:trHeight w:val="278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1.7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0.99278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0.989859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0.965163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0" w:right="90"/>
              <w:rPr>
                <w:sz w:val="21"/>
              </w:rPr>
            </w:pPr>
            <w:r>
              <w:rPr>
                <w:sz w:val="21"/>
              </w:rPr>
              <w:t>0.96391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5"/>
              <w:ind w:left="96" w:right="88"/>
              <w:rPr>
                <w:sz w:val="21"/>
              </w:rPr>
            </w:pPr>
            <w:r>
              <w:rPr>
                <w:sz w:val="21"/>
              </w:rPr>
              <w:t>1.8</w:t>
            </w:r>
          </w:p>
        </w:tc>
        <w:tc>
          <w:tcPr>
            <w:tcW w:w="1015" w:type="dxa"/>
          </w:tcPr>
          <w:p>
            <w:pPr>
              <w:pStyle w:val="TableParagraph"/>
              <w:spacing w:before="15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0.993848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0.991673</w:t>
            </w:r>
          </w:p>
        </w:tc>
        <w:tc>
          <w:tcPr>
            <w:tcW w:w="1012" w:type="dxa"/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0.969341</w:t>
            </w:r>
          </w:p>
        </w:tc>
        <w:tc>
          <w:tcPr>
            <w:tcW w:w="1013" w:type="dxa"/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0.969319</w:t>
            </w:r>
          </w:p>
        </w:tc>
      </w:tr>
      <w:tr>
        <w:trPr>
          <w:trHeight w:val="280" w:hRule="atLeast"/>
        </w:trPr>
        <w:tc>
          <w:tcPr>
            <w:tcW w:w="651" w:type="dxa"/>
          </w:tcPr>
          <w:p>
            <w:pPr>
              <w:pStyle w:val="TableParagraph"/>
              <w:spacing w:before="18"/>
              <w:ind w:left="96" w:right="88"/>
              <w:rPr>
                <w:sz w:val="21"/>
              </w:rPr>
            </w:pPr>
            <w:r>
              <w:rPr>
                <w:sz w:val="21"/>
              </w:rPr>
              <w:t>1.9</w:t>
            </w:r>
          </w:p>
        </w:tc>
        <w:tc>
          <w:tcPr>
            <w:tcW w:w="1015" w:type="dxa"/>
          </w:tcPr>
          <w:p>
            <w:pPr>
              <w:pStyle w:val="TableParagraph"/>
              <w:spacing w:before="18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0" w:right="89"/>
              <w:rPr>
                <w:sz w:val="21"/>
              </w:rPr>
            </w:pPr>
            <w:r>
              <w:rPr>
                <w:sz w:val="21"/>
              </w:rPr>
              <w:t>0.994727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9"/>
              <w:rPr>
                <w:sz w:val="21"/>
              </w:rPr>
            </w:pPr>
            <w:r>
              <w:rPr>
                <w:sz w:val="21"/>
              </w:rPr>
              <w:t>0.993119</w:t>
            </w:r>
          </w:p>
        </w:tc>
        <w:tc>
          <w:tcPr>
            <w:tcW w:w="1012" w:type="dxa"/>
          </w:tcPr>
          <w:p>
            <w:pPr>
              <w:pStyle w:val="TableParagraph"/>
              <w:spacing w:before="18"/>
              <w:ind w:left="92" w:right="87"/>
              <w:rPr>
                <w:sz w:val="21"/>
              </w:rPr>
            </w:pPr>
            <w:r>
              <w:rPr>
                <w:sz w:val="21"/>
              </w:rPr>
              <w:t>0.972901</w:t>
            </w:r>
          </w:p>
        </w:tc>
        <w:tc>
          <w:tcPr>
            <w:tcW w:w="1013" w:type="dxa"/>
          </w:tcPr>
          <w:p>
            <w:pPr>
              <w:pStyle w:val="TableParagraph"/>
              <w:spacing w:before="18"/>
              <w:ind w:left="95" w:right="90"/>
              <w:rPr>
                <w:sz w:val="21"/>
              </w:rPr>
            </w:pPr>
            <w:r>
              <w:rPr>
                <w:sz w:val="21"/>
              </w:rPr>
              <w:t>0.9738</w:t>
            </w:r>
          </w:p>
        </w:tc>
      </w:tr>
      <w:tr>
        <w:trPr>
          <w:trHeight w:val="288" w:hRule="atLeast"/>
        </w:trPr>
        <w:tc>
          <w:tcPr>
            <w:tcW w:w="6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8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101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right="4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10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0" w:right="89"/>
              <w:rPr>
                <w:sz w:val="21"/>
              </w:rPr>
            </w:pPr>
            <w:r>
              <w:rPr>
                <w:sz w:val="21"/>
              </w:rPr>
              <w:t>0.995455</w:t>
            </w:r>
          </w:p>
        </w:tc>
        <w:tc>
          <w:tcPr>
            <w:tcW w:w="10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2" w:right="89"/>
              <w:rPr>
                <w:sz w:val="21"/>
              </w:rPr>
            </w:pPr>
            <w:r>
              <w:rPr>
                <w:sz w:val="21"/>
              </w:rPr>
              <w:t>0.994281</w:t>
            </w:r>
          </w:p>
        </w:tc>
        <w:tc>
          <w:tcPr>
            <w:tcW w:w="10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2" w:right="87"/>
              <w:rPr>
                <w:sz w:val="21"/>
              </w:rPr>
            </w:pPr>
            <w:r>
              <w:rPr>
                <w:sz w:val="21"/>
              </w:rPr>
              <w:t>0.975954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5"/>
              <w:ind w:left="95" w:right="90"/>
              <w:rPr>
                <w:sz w:val="21"/>
              </w:rPr>
            </w:pPr>
            <w:r>
              <w:rPr>
                <w:sz w:val="21"/>
              </w:rPr>
              <w:t>0.977532</w:t>
            </w:r>
          </w:p>
        </w:tc>
      </w:tr>
    </w:tbl>
    <w:p>
      <w:pPr>
        <w:spacing w:after="0"/>
        <w:rPr>
          <w:sz w:val="21"/>
        </w:rPr>
        <w:sectPr>
          <w:type w:val="continuous"/>
          <w:pgSz w:w="11910" w:h="16840"/>
          <w:pgMar w:header="1119" w:footer="804" w:top="660" w:bottom="280" w:left="12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131"/>
        <w:rPr>
          <w:sz w:val="20"/>
        </w:rPr>
      </w:pPr>
      <w:r>
        <w:rPr>
          <w:sz w:val="20"/>
        </w:rPr>
        <w:drawing>
          <wp:inline distT="0" distB="0" distL="0" distR="0">
            <wp:extent cx="2596425" cy="1942909"/>
            <wp:effectExtent l="0" t="0" r="0" b="0"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425" cy="194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1119" w:footer="804" w:top="1360" w:bottom="1000" w:left="1280" w:right="1020"/>
        </w:sectPr>
      </w:pPr>
    </w:p>
    <w:p>
      <w:pPr>
        <w:pStyle w:val="BodyText"/>
        <w:spacing w:before="85"/>
        <w:ind w:left="251" w:right="184"/>
        <w:jc w:val="center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4005071</wp:posOffset>
            </wp:positionH>
            <wp:positionV relativeFrom="paragraph">
              <wp:posOffset>-1784609</wp:posOffset>
            </wp:positionV>
            <wp:extent cx="2676144" cy="2008631"/>
            <wp:effectExtent l="0" t="0" r="0" b="0"/>
            <wp:wrapNone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4" cy="200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Figure 10. </w:t>
      </w:r>
      <w:r>
        <w:rPr/>
        <w:t>Plot of the seismic fragility curve</w:t>
      </w:r>
      <w:r>
        <w:rPr>
          <w:spacing w:val="-52"/>
        </w:rPr>
        <w:t> </w:t>
      </w:r>
      <w:r>
        <w:rPr/>
        <w:t>for</w:t>
      </w:r>
      <w:r>
        <w:rPr>
          <w:spacing w:val="4"/>
        </w:rPr>
        <w:t> </w:t>
      </w:r>
      <w:r>
        <w:rPr/>
        <w:t>damage</w:t>
      </w:r>
      <w:r>
        <w:rPr>
          <w:spacing w:val="-5"/>
        </w:rPr>
        <w:t> </w:t>
      </w:r>
      <w:r>
        <w:rPr/>
        <w:t>state</w:t>
      </w:r>
      <w:r>
        <w:rPr>
          <w:spacing w:val="-6"/>
        </w:rPr>
        <w:t> </w:t>
      </w:r>
      <w:r>
        <w:rPr/>
        <w:t>of</w:t>
      </w:r>
      <w:r>
        <w:rPr>
          <w:spacing w:val="1"/>
        </w:rPr>
        <w:t> </w:t>
      </w:r>
      <w:r>
        <w:rPr/>
        <w:t>No</w:t>
      </w:r>
      <w:r>
        <w:rPr>
          <w:spacing w:val="-3"/>
        </w:rPr>
        <w:t> </w:t>
      </w:r>
      <w:r>
        <w:rPr/>
        <w:t>Damage.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896111</wp:posOffset>
            </wp:positionH>
            <wp:positionV relativeFrom="paragraph">
              <wp:posOffset>165762</wp:posOffset>
            </wp:positionV>
            <wp:extent cx="2676143" cy="2005583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3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51" w:right="184"/>
        <w:jc w:val="center"/>
      </w:pPr>
      <w:r>
        <w:rPr>
          <w:b/>
        </w:rPr>
        <w:t>Figure 11. </w:t>
      </w:r>
      <w:r>
        <w:rPr/>
        <w:t>Plot of the seismic fragility curve</w:t>
      </w:r>
      <w:r>
        <w:rPr>
          <w:spacing w:val="-52"/>
        </w:rPr>
        <w:t> </w:t>
      </w:r>
      <w:r>
        <w:rPr/>
        <w:t>for</w:t>
      </w:r>
      <w:r>
        <w:rPr>
          <w:spacing w:val="4"/>
        </w:rPr>
        <w:t> </w:t>
      </w:r>
      <w:r>
        <w:rPr/>
        <w:t>damage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of Slight</w:t>
      </w:r>
      <w:r>
        <w:rPr>
          <w:spacing w:val="2"/>
        </w:rPr>
        <w:t> </w:t>
      </w:r>
      <w:r>
        <w:rPr/>
        <w:t>Damage.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896111</wp:posOffset>
            </wp:positionH>
            <wp:positionV relativeFrom="paragraph">
              <wp:posOffset>157253</wp:posOffset>
            </wp:positionV>
            <wp:extent cx="2676143" cy="2005583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3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251" w:right="184"/>
        <w:jc w:val="center"/>
      </w:pPr>
      <w:r>
        <w:rPr>
          <w:b/>
        </w:rPr>
        <w:t>Figure 12. </w:t>
      </w:r>
      <w:r>
        <w:rPr/>
        <w:t>Plot of the seismic fragility curve</w:t>
      </w:r>
      <w:r>
        <w:rPr>
          <w:spacing w:val="-52"/>
        </w:rPr>
        <w:t> </w:t>
      </w:r>
      <w:r>
        <w:rPr/>
        <w:t>for</w:t>
      </w:r>
      <w:r>
        <w:rPr>
          <w:spacing w:val="4"/>
        </w:rPr>
        <w:t> </w:t>
      </w:r>
      <w:r>
        <w:rPr/>
        <w:t>damage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of Moderate</w:t>
      </w:r>
      <w:r>
        <w:rPr>
          <w:spacing w:val="-5"/>
        </w:rPr>
        <w:t> </w:t>
      </w:r>
      <w:r>
        <w:rPr/>
        <w:t>Damage.</w:t>
      </w:r>
    </w:p>
    <w:p>
      <w:pPr>
        <w:spacing w:line="240" w:lineRule="auto" w:before="5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BodyText"/>
        <w:spacing w:before="1"/>
        <w:ind w:left="495" w:right="497" w:hanging="245"/>
      </w:pPr>
      <w:r>
        <w:rPr>
          <w:b/>
        </w:rPr>
        <w:t>Figure 13. </w:t>
      </w:r>
      <w:r>
        <w:rPr/>
        <w:t>Plot of the seismic fragility curve</w:t>
      </w:r>
      <w:r>
        <w:rPr>
          <w:spacing w:val="-52"/>
        </w:rPr>
        <w:t> </w:t>
      </w:r>
      <w:r>
        <w:rPr/>
        <w:t>for</w:t>
      </w:r>
      <w:r>
        <w:rPr>
          <w:spacing w:val="3"/>
        </w:rPr>
        <w:t> </w:t>
      </w:r>
      <w:r>
        <w:rPr/>
        <w:t>damage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of</w:t>
      </w:r>
      <w:r>
        <w:rPr>
          <w:spacing w:val="-1"/>
        </w:rPr>
        <w:t> </w:t>
      </w:r>
      <w:r>
        <w:rPr/>
        <w:t>Extensive</w:t>
      </w:r>
      <w:r>
        <w:rPr>
          <w:spacing w:val="-6"/>
        </w:rPr>
        <w:t> </w:t>
      </w:r>
      <w:r>
        <w:rPr/>
        <w:t>Damage.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4005071</wp:posOffset>
            </wp:positionH>
            <wp:positionV relativeFrom="paragraph">
              <wp:posOffset>162668</wp:posOffset>
            </wp:positionV>
            <wp:extent cx="2676143" cy="2008631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6143" cy="200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500" w:right="497" w:hanging="250"/>
      </w:pPr>
      <w:r>
        <w:rPr>
          <w:b/>
        </w:rPr>
        <w:t>Figure 14. </w:t>
      </w:r>
      <w:r>
        <w:rPr/>
        <w:t>Plot of the seismic fragility curve</w:t>
      </w:r>
      <w:r>
        <w:rPr>
          <w:spacing w:val="-52"/>
        </w:rPr>
        <w:t> </w:t>
      </w:r>
      <w:r>
        <w:rPr/>
        <w:t>for</w:t>
      </w:r>
      <w:r>
        <w:rPr>
          <w:spacing w:val="3"/>
        </w:rPr>
        <w:t> </w:t>
      </w:r>
      <w:r>
        <w:rPr/>
        <w:t>damage</w:t>
      </w:r>
      <w:r>
        <w:rPr>
          <w:spacing w:val="-6"/>
        </w:rPr>
        <w:t> </w:t>
      </w:r>
      <w:r>
        <w:rPr/>
        <w:t>state</w:t>
      </w:r>
      <w:r>
        <w:rPr>
          <w:spacing w:val="-6"/>
        </w:rPr>
        <w:t> </w:t>
      </w:r>
      <w:r>
        <w:rPr/>
        <w:t>of Complete</w:t>
      </w:r>
      <w:r>
        <w:rPr>
          <w:spacing w:val="-6"/>
        </w:rPr>
        <w:t> </w:t>
      </w:r>
      <w:r>
        <w:rPr/>
        <w:t>Damage.</w:t>
      </w:r>
    </w:p>
    <w:p>
      <w:pPr>
        <w:spacing w:after="0"/>
        <w:sectPr>
          <w:type w:val="continuous"/>
          <w:pgSz w:w="11910" w:h="16840"/>
          <w:pgMar w:header="1119" w:footer="804" w:top="660" w:bottom="280" w:left="1280" w:right="1020"/>
          <w:cols w:num="2" w:equalWidth="0">
            <w:col w:w="4386" w:space="510"/>
            <w:col w:w="471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4"/>
        </w:rPr>
      </w:pPr>
    </w:p>
    <w:p>
      <w:pPr>
        <w:pStyle w:val="BodyText"/>
        <w:ind w:left="2257"/>
        <w:rPr>
          <w:sz w:val="20"/>
        </w:rPr>
      </w:pPr>
      <w:r>
        <w:rPr>
          <w:sz w:val="20"/>
        </w:rPr>
        <w:drawing>
          <wp:inline distT="0" distB="0" distL="0" distR="0">
            <wp:extent cx="2982882" cy="1972532"/>
            <wp:effectExtent l="0" t="0" r="0" b="0"/>
            <wp:docPr id="29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882" cy="19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1"/>
        <w:ind w:left="1664" w:right="1924"/>
        <w:jc w:val="center"/>
      </w:pPr>
      <w:r>
        <w:rPr>
          <w:b/>
        </w:rPr>
        <w:t>Figure</w:t>
      </w:r>
      <w:r>
        <w:rPr>
          <w:b/>
          <w:spacing w:val="-3"/>
        </w:rPr>
        <w:t> </w:t>
      </w:r>
      <w:r>
        <w:rPr>
          <w:b/>
        </w:rPr>
        <w:t>15.</w:t>
      </w:r>
      <w:r>
        <w:rPr>
          <w:b/>
          <w:spacing w:val="2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for</w:t>
      </w:r>
      <w:r>
        <w:rPr>
          <w:spacing w:val="3"/>
        </w:rPr>
        <w:t> </w:t>
      </w:r>
      <w:r>
        <w:rPr/>
        <w:t>the</w:t>
      </w:r>
      <w:r>
        <w:rPr>
          <w:spacing w:val="-3"/>
        </w:rPr>
        <w:t> </w:t>
      </w:r>
      <w:r>
        <w:rPr/>
        <w:t>ground motion</w:t>
      </w:r>
      <w:r>
        <w:rPr>
          <w:spacing w:val="-6"/>
        </w:rPr>
        <w:t> </w:t>
      </w:r>
      <w:r>
        <w:rPr/>
        <w:t>data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April</w:t>
      </w:r>
      <w:r>
        <w:rPr>
          <w:spacing w:val="-4"/>
        </w:rPr>
        <w:t> </w:t>
      </w:r>
      <w:r>
        <w:rPr/>
        <w:t>8,</w:t>
      </w:r>
      <w:r>
        <w:rPr>
          <w:spacing w:val="2"/>
        </w:rPr>
        <w:t> </w:t>
      </w:r>
      <w:r>
        <w:rPr/>
        <w:t>2017.</w:t>
      </w: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902208</wp:posOffset>
            </wp:positionH>
            <wp:positionV relativeFrom="paragraph">
              <wp:posOffset>167780</wp:posOffset>
            </wp:positionV>
            <wp:extent cx="5912977" cy="3089910"/>
            <wp:effectExtent l="0" t="0" r="0" b="0"/>
            <wp:wrapTopAndBottom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77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"/>
        <w:ind w:left="294" w:right="558"/>
        <w:jc w:val="center"/>
      </w:pPr>
      <w:r>
        <w:rPr>
          <w:b/>
        </w:rPr>
        <w:t>Figure 16. </w:t>
      </w:r>
      <w:r>
        <w:rPr/>
        <w:t>Structural response of the Padre Jacinto Zamora Bridge during the earthquake event last</w:t>
      </w:r>
      <w:r>
        <w:rPr>
          <w:spacing w:val="-52"/>
        </w:rPr>
        <w:t> </w:t>
      </w:r>
      <w:r>
        <w:rPr/>
        <w:t>April</w:t>
      </w:r>
      <w:r>
        <w:rPr>
          <w:spacing w:val="-3"/>
        </w:rPr>
        <w:t> </w:t>
      </w:r>
      <w:r>
        <w:rPr/>
        <w:t>8,</w:t>
      </w:r>
      <w:r>
        <w:rPr>
          <w:spacing w:val="5"/>
        </w:rPr>
        <w:t> </w:t>
      </w:r>
      <w:r>
        <w:rPr/>
        <w:t>2017</w:t>
      </w:r>
      <w:r>
        <w:rPr>
          <w:spacing w:val="-7"/>
        </w:rPr>
        <w:t> </w:t>
      </w:r>
      <w:r>
        <w:rPr/>
        <w:t>as</w:t>
      </w:r>
      <w:r>
        <w:rPr>
          <w:spacing w:val="3"/>
        </w:rPr>
        <w:t> </w:t>
      </w:r>
      <w:r>
        <w:rPr/>
        <w:t>measured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USHER</w:t>
      </w:r>
      <w:r>
        <w:rPr>
          <w:spacing w:val="4"/>
        </w:rPr>
        <w:t> </w:t>
      </w:r>
      <w:r>
        <w:rPr/>
        <w:t>in</w:t>
      </w:r>
      <w:r>
        <w:rPr>
          <w:spacing w:val="2"/>
        </w:rPr>
        <w:t> </w:t>
      </w:r>
      <w:r>
        <w:rPr/>
        <w:t>g,</w:t>
      </w:r>
      <w:r>
        <w:rPr>
          <w:spacing w:val="4"/>
        </w:rPr>
        <w:t> </w:t>
      </w:r>
      <w:r>
        <w:rPr/>
        <w:t>i.e.,</w:t>
      </w:r>
      <w:r>
        <w:rPr>
          <w:spacing w:val="5"/>
        </w:rPr>
        <w:t> </w:t>
      </w:r>
      <w:r>
        <w:rPr/>
        <w:t>0.129g.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1"/>
          <w:numId w:val="1"/>
        </w:numPr>
        <w:tabs>
          <w:tab w:pos="525" w:val="left" w:leader="none"/>
        </w:tabs>
        <w:spacing w:line="240" w:lineRule="auto" w:before="0" w:after="0"/>
        <w:ind w:left="524" w:right="0" w:hanging="390"/>
        <w:jc w:val="left"/>
        <w:rPr>
          <w:i/>
          <w:sz w:val="22"/>
        </w:rPr>
      </w:pPr>
      <w:r>
        <w:rPr>
          <w:i/>
          <w:sz w:val="22"/>
        </w:rPr>
        <w:t>Flood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Fragility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Curves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by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Monte Carlo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Simulation</w:t>
      </w:r>
    </w:p>
    <w:p>
      <w:pPr>
        <w:pStyle w:val="BodyText"/>
        <w:spacing w:before="1"/>
        <w:ind w:left="135" w:right="541"/>
      </w:pPr>
      <w:r>
        <w:rPr/>
        <w:t>The maximum moment capacity of the columns of the piers are obtained from the column interaction</w:t>
      </w:r>
      <w:r>
        <w:rPr>
          <w:spacing w:val="-52"/>
        </w:rPr>
        <w:t> </w:t>
      </w:r>
      <w:r>
        <w:rPr/>
        <w:t>diagram shown in figure 17, which can be acquired from the bridge model. This maximum moment</w:t>
      </w:r>
      <w:r>
        <w:rPr>
          <w:spacing w:val="1"/>
        </w:rPr>
        <w:t> </w:t>
      </w:r>
      <w:r>
        <w:rPr/>
        <w:t>capacity will be used in determining the damage state experienced by the columns once heavy</w:t>
      </w:r>
      <w:r>
        <w:rPr>
          <w:spacing w:val="1"/>
        </w:rPr>
        <w:t> </w:t>
      </w:r>
      <w:r>
        <w:rPr/>
        <w:t>flooding</w:t>
      </w:r>
      <w:r>
        <w:rPr>
          <w:spacing w:val="1"/>
        </w:rPr>
        <w:t> </w:t>
      </w:r>
      <w:r>
        <w:rPr/>
        <w:t>occurs.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2758439</wp:posOffset>
            </wp:positionH>
            <wp:positionV relativeFrom="paragraph">
              <wp:posOffset>164452</wp:posOffset>
            </wp:positionV>
            <wp:extent cx="2045208" cy="1231392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208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54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17.</w:t>
      </w:r>
      <w:r>
        <w:rPr>
          <w:b/>
          <w:spacing w:val="2"/>
        </w:rPr>
        <w:t> </w:t>
      </w:r>
      <w:r>
        <w:rPr/>
        <w:t>Column</w:t>
      </w:r>
      <w:r>
        <w:rPr>
          <w:spacing w:val="-5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diagram</w:t>
      </w:r>
      <w:r>
        <w:rPr>
          <w:spacing w:val="-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critical</w:t>
      </w:r>
      <w:r>
        <w:rPr>
          <w:spacing w:val="-4"/>
        </w:rPr>
        <w:t> </w:t>
      </w:r>
      <w:r>
        <w:rPr/>
        <w:t>pier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Padre</w:t>
      </w:r>
      <w:r>
        <w:rPr>
          <w:spacing w:val="-6"/>
        </w:rPr>
        <w:t> </w:t>
      </w:r>
      <w:r>
        <w:rPr/>
        <w:t>Jacinto</w:t>
      </w:r>
      <w:r>
        <w:rPr>
          <w:spacing w:val="-5"/>
        </w:rPr>
        <w:t> </w:t>
      </w:r>
      <w:r>
        <w:rPr/>
        <w:t>Zamora</w:t>
      </w:r>
      <w:r>
        <w:rPr>
          <w:spacing w:val="3"/>
        </w:rPr>
        <w:t> </w:t>
      </w:r>
      <w:r>
        <w:rPr/>
        <w:t>Bridge.</w:t>
      </w:r>
    </w:p>
    <w:p>
      <w:pPr>
        <w:spacing w:after="0"/>
        <w:sectPr>
          <w:pgSz w:w="11910" w:h="16840"/>
          <w:pgMar w:header="1119" w:footer="804" w:top="1360" w:bottom="1000" w:left="1280" w:right="10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before="91"/>
        <w:ind w:left="135" w:right="392" w:firstLine="283"/>
        <w:jc w:val="both"/>
      </w:pPr>
      <w:r>
        <w:rPr/>
        <w:t>The Padre Jacinto Zamora Bridge is built across the Pasig River, thus a model of the river was</w:t>
      </w:r>
      <w:r>
        <w:rPr>
          <w:spacing w:val="1"/>
        </w:rPr>
        <w:t> </w:t>
      </w:r>
      <w:r>
        <w:rPr/>
        <w:t>created using a simulation program to obtain its velocity. There were few methodologies used in the</w:t>
      </w:r>
      <w:r>
        <w:rPr>
          <w:spacing w:val="1"/>
        </w:rPr>
        <w:t> </w:t>
      </w:r>
      <w:r>
        <w:rPr/>
        <w:t>previous studies to acquire the water pressure. In the study of Kim et al. [9], the American Association</w:t>
      </w:r>
      <w:r>
        <w:rPr>
          <w:spacing w:val="-52"/>
        </w:rPr>
        <w:t> </w:t>
      </w:r>
      <w:r>
        <w:rPr/>
        <w:t>of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Highway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Transportation</w:t>
      </w:r>
      <w:r>
        <w:rPr>
          <w:spacing w:val="1"/>
        </w:rPr>
        <w:t> </w:t>
      </w:r>
      <w:r>
        <w:rPr/>
        <w:t>Officials</w:t>
      </w:r>
      <w:r>
        <w:rPr>
          <w:spacing w:val="1"/>
        </w:rPr>
        <w:t> </w:t>
      </w:r>
      <w:r>
        <w:rPr/>
        <w:t>(AASHTO) and</w:t>
      </w:r>
      <w:r>
        <w:rPr>
          <w:spacing w:val="1"/>
        </w:rPr>
        <w:t> </w:t>
      </w:r>
      <w:r>
        <w:rPr/>
        <w:t>Korean</w:t>
      </w:r>
      <w:r>
        <w:rPr>
          <w:spacing w:val="1"/>
        </w:rPr>
        <w:t> </w:t>
      </w:r>
      <w:r>
        <w:rPr/>
        <w:t>Highway</w:t>
      </w:r>
      <w:r>
        <w:rPr>
          <w:spacing w:val="1"/>
        </w:rPr>
        <w:t> </w:t>
      </w:r>
      <w:r>
        <w:rPr/>
        <w:t>Bridge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Specification (KHBDS) presented an equation for estimating the water pressure expressed in equation</w:t>
      </w:r>
      <w:r>
        <w:rPr>
          <w:spacing w:val="1"/>
        </w:rPr>
        <w:t> </w:t>
      </w:r>
      <w:r>
        <w:rPr/>
        <w:t>(2).</w:t>
      </w:r>
    </w:p>
    <w:p>
      <w:pPr>
        <w:pStyle w:val="BodyText"/>
        <w:ind w:left="135" w:right="392" w:firstLine="283"/>
        <w:jc w:val="both"/>
      </w:pPr>
      <w:r>
        <w:rPr/>
        <w:t>The damage state is a ratio of the maximum moment demand and the maximum moment capacity.</w:t>
      </w:r>
      <w:r>
        <w:rPr>
          <w:spacing w:val="1"/>
        </w:rPr>
        <w:t> </w:t>
      </w:r>
      <w:r>
        <w:rPr/>
        <w:t>Since the maximum moment capacity is already acquired from the diagram, the maximum moment</w:t>
      </w:r>
      <w:r>
        <w:rPr>
          <w:spacing w:val="1"/>
        </w:rPr>
        <w:t> </w:t>
      </w:r>
      <w:r>
        <w:rPr/>
        <w:t>demand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maximum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demand,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established a 0 to 100 m/s range to see at what velocity will the bridge experience a collapse damage</w:t>
      </w:r>
      <w:r>
        <w:rPr>
          <w:spacing w:val="1"/>
        </w:rPr>
        <w:t> </w:t>
      </w:r>
      <w:r>
        <w:rPr/>
        <w:t>state. The water velocity is first converted into water pressure using equation (2) from the American</w:t>
      </w:r>
      <w:r>
        <w:rPr>
          <w:spacing w:val="1"/>
        </w:rPr>
        <w:t> </w:t>
      </w:r>
      <w:r>
        <w:rPr/>
        <w:t>Association of State Highway and Transportation Officials (AASHTO) and Korean Highway Bridge</w:t>
      </w:r>
      <w:r>
        <w:rPr>
          <w:spacing w:val="1"/>
        </w:rPr>
        <w:t> </w:t>
      </w:r>
      <w:r>
        <w:rPr/>
        <w:t>Design Specification (KHBDS). The water pressure takes into account the factor for the accumulated</w:t>
      </w:r>
      <w:r>
        <w:rPr>
          <w:spacing w:val="1"/>
        </w:rPr>
        <w:t> </w:t>
      </w:r>
      <w:r>
        <w:rPr/>
        <w:t>debris. Also, the pressure is multiplied to the diameter of the column to get the distributed load which</w:t>
      </w:r>
      <w:r>
        <w:rPr>
          <w:spacing w:val="1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 equation</w:t>
      </w:r>
      <w:r>
        <w:rPr>
          <w:spacing w:val="-4"/>
        </w:rPr>
        <w:t> </w:t>
      </w:r>
      <w:r>
        <w:rPr/>
        <w:t>(3)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(4).</w:t>
      </w:r>
      <w:r>
        <w:rPr>
          <w:spacing w:val="4"/>
        </w:rPr>
        <w:t> </w:t>
      </w:r>
      <w:r>
        <w:rPr/>
        <w:t>The</w:t>
      </w:r>
      <w:r>
        <w:rPr>
          <w:spacing w:val="-5"/>
        </w:rPr>
        <w:t> </w:t>
      </w:r>
      <w:r>
        <w:rPr/>
        <w:t>distributed</w:t>
      </w:r>
      <w:r>
        <w:rPr>
          <w:spacing w:val="2"/>
        </w:rPr>
        <w:t> </w:t>
      </w:r>
      <w:r>
        <w:rPr/>
        <w:t>load</w:t>
      </w:r>
      <w:r>
        <w:rPr>
          <w:spacing w:val="-3"/>
        </w:rPr>
        <w:t> </w:t>
      </w:r>
      <w:r>
        <w:rPr/>
        <w:t>is</w:t>
      </w:r>
      <w:r>
        <w:rPr>
          <w:spacing w:val="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figure</w:t>
      </w:r>
      <w:r>
        <w:rPr>
          <w:spacing w:val="-5"/>
        </w:rPr>
        <w:t> </w:t>
      </w:r>
      <w:r>
        <w:rPr/>
        <w:t>18.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ind w:right="546"/>
        <w:jc w:val="right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3441363</wp:posOffset>
            </wp:positionH>
            <wp:positionV relativeFrom="paragraph">
              <wp:posOffset>-62849</wp:posOffset>
            </wp:positionV>
            <wp:extent cx="1253305" cy="151900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305" cy="15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(2)</w:t>
      </w:r>
    </w:p>
    <w:p>
      <w:pPr>
        <w:pStyle w:val="BodyText"/>
        <w:spacing w:line="237" w:lineRule="auto" w:before="124"/>
        <w:ind w:left="135" w:right="399"/>
        <w:jc w:val="both"/>
      </w:pPr>
      <w:r>
        <w:rPr>
          <w:position w:val="2"/>
        </w:rPr>
        <w:t>where </w:t>
      </w:r>
      <w:r>
        <w:rPr>
          <w:rFonts w:ascii="Cambria Math"/>
          <w:i/>
          <w:position w:val="2"/>
        </w:rPr>
        <w:t>v </w:t>
      </w:r>
      <w:r>
        <w:rPr>
          <w:position w:val="2"/>
        </w:rPr>
        <w:t>is the water velocity and </w:t>
      </w:r>
      <w:r>
        <w:rPr>
          <w:rFonts w:ascii="Cambria Math"/>
          <w:i/>
          <w:position w:val="2"/>
        </w:rPr>
        <w:t>C</w:t>
      </w:r>
      <w:r>
        <w:rPr>
          <w:rFonts w:ascii="Cambria Math"/>
          <w:i/>
          <w:sz w:val="14"/>
        </w:rPr>
        <w:t>D</w:t>
      </w:r>
      <w:r>
        <w:rPr>
          <w:rFonts w:ascii="Cambria Math"/>
          <w:i/>
          <w:spacing w:val="1"/>
          <w:sz w:val="14"/>
        </w:rPr>
        <w:t> </w:t>
      </w:r>
      <w:r>
        <w:rPr>
          <w:position w:val="2"/>
        </w:rPr>
        <w:t>is the drag coefficient which can be determined in table 7. In this</w:t>
      </w:r>
      <w:r>
        <w:rPr>
          <w:spacing w:val="1"/>
          <w:position w:val="2"/>
        </w:rPr>
        <w:t> </w:t>
      </w:r>
      <w:r>
        <w:rPr/>
        <w:t>study, two failure modes are considered: (1) lack of displacement ductility at bridge piers, and (2) pier</w:t>
      </w:r>
      <w:r>
        <w:rPr>
          <w:spacing w:val="1"/>
        </w:rPr>
        <w:t> </w:t>
      </w:r>
      <w:r>
        <w:rPr/>
        <w:t>failure.</w:t>
      </w:r>
    </w:p>
    <w:p>
      <w:pPr>
        <w:pStyle w:val="BodyText"/>
        <w:spacing w:before="2"/>
        <w:ind w:left="1587" w:right="1929"/>
        <w:jc w:val="center"/>
      </w:pPr>
      <w:r>
        <w:rPr>
          <w:b/>
        </w:rPr>
        <w:t>Ta</w:t>
      </w:r>
      <w:r>
        <w:rPr>
          <w:b/>
          <w:u w:val="single"/>
        </w:rPr>
        <w:t>ble</w:t>
      </w:r>
      <w:r>
        <w:rPr>
          <w:b/>
          <w:spacing w:val="-4"/>
          <w:u w:val="single"/>
        </w:rPr>
        <w:t> </w:t>
      </w:r>
      <w:r>
        <w:rPr>
          <w:b/>
          <w:u w:val="single"/>
        </w:rPr>
        <w:t>7.</w:t>
      </w:r>
      <w:r>
        <w:rPr>
          <w:b/>
          <w:spacing w:val="2"/>
          <w:u w:val="single"/>
        </w:rPr>
        <w:t> </w:t>
      </w:r>
      <w:r>
        <w:rPr>
          <w:u w:val="single"/>
        </w:rPr>
        <w:t>Drag</w:t>
      </w:r>
      <w:r>
        <w:rPr>
          <w:spacing w:val="-7"/>
          <w:u w:val="single"/>
        </w:rPr>
        <w:t> </w:t>
      </w:r>
      <w:r>
        <w:rPr>
          <w:u w:val="single"/>
        </w:rPr>
        <w:t>coefficient</w:t>
      </w:r>
      <w:r>
        <w:rPr>
          <w:spacing w:val="5"/>
          <w:u w:val="single"/>
        </w:rPr>
        <w:t> </w:t>
      </w:r>
      <w:r>
        <w:rPr>
          <w:u w:val="single"/>
        </w:rPr>
        <w:t>of</w:t>
      </w:r>
      <w:r>
        <w:rPr>
          <w:spacing w:val="-3"/>
          <w:u w:val="single"/>
        </w:rPr>
        <w:t> </w:t>
      </w:r>
      <w:r>
        <w:rPr>
          <w:u w:val="single"/>
        </w:rPr>
        <w:t>AASHTO</w:t>
      </w:r>
      <w:r>
        <w:rPr>
          <w:spacing w:val="-2"/>
          <w:u w:val="single"/>
        </w:rPr>
        <w:t> </w:t>
      </w:r>
      <w:r>
        <w:rPr>
          <w:u w:val="single"/>
        </w:rPr>
        <w:t>and</w:t>
      </w:r>
      <w:r>
        <w:rPr>
          <w:spacing w:val="-6"/>
          <w:u w:val="single"/>
        </w:rPr>
        <w:t> </w:t>
      </w:r>
      <w:r>
        <w:rPr>
          <w:u w:val="single"/>
        </w:rPr>
        <w:t>KHBD</w:t>
      </w:r>
      <w:r>
        <w:rPr/>
        <w:t>S.</w:t>
      </w:r>
    </w:p>
    <w:p>
      <w:pPr>
        <w:tabs>
          <w:tab w:pos="1430" w:val="left" w:leader="none"/>
          <w:tab w:pos="3834" w:val="left" w:leader="none"/>
        </w:tabs>
        <w:spacing w:before="11" w:after="20"/>
        <w:ind w:left="0" w:right="258" w:firstLine="0"/>
        <w:jc w:val="center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4596384</wp:posOffset>
            </wp:positionH>
            <wp:positionV relativeFrom="paragraph">
              <wp:posOffset>984752</wp:posOffset>
            </wp:positionV>
            <wp:extent cx="1310639" cy="1859280"/>
            <wp:effectExtent l="0" t="0" r="0" b="0"/>
            <wp:wrapNone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639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sz w:val="22"/>
          <w:u w:val="single"/>
        </w:rPr>
        <w:t> </w:t>
      </w:r>
      <w:r>
        <w:rPr>
          <w:sz w:val="22"/>
          <w:u w:val="single"/>
        </w:rPr>
        <w:tab/>
      </w:r>
      <w:r>
        <w:rPr>
          <w:i/>
          <w:sz w:val="22"/>
          <w:u w:val="single"/>
        </w:rPr>
        <w:t>Pier</w:t>
      </w:r>
      <w:r>
        <w:rPr>
          <w:i/>
          <w:spacing w:val="1"/>
          <w:sz w:val="22"/>
          <w:u w:val="single"/>
        </w:rPr>
        <w:t> </w:t>
      </w:r>
      <w:r>
        <w:rPr>
          <w:i/>
          <w:sz w:val="22"/>
          <w:u w:val="single"/>
        </w:rPr>
        <w:t>Type</w:t>
        <w:tab/>
        <w:t>C</w:t>
      </w:r>
      <w:r>
        <w:rPr>
          <w:i/>
          <w:sz w:val="22"/>
          <w:u w:val="single"/>
          <w:vertAlign w:val="subscript"/>
        </w:rPr>
        <w:t>D</w:t>
      </w:r>
      <w:r>
        <w:rPr>
          <w:i/>
          <w:sz w:val="22"/>
          <w:u w:val="single"/>
          <w:vertAlign w:val="baseline"/>
        </w:rPr>
        <w:t> </w:t>
      </w:r>
      <w:r>
        <w:rPr>
          <w:i/>
          <w:spacing w:val="10"/>
          <w:sz w:val="22"/>
          <w:u w:val="single"/>
          <w:vertAlign w:val="baseline"/>
        </w:rPr>
        <w:t> </w:t>
      </w:r>
    </w:p>
    <w:tbl>
      <w:tblPr>
        <w:tblW w:w="0" w:type="auto"/>
        <w:jc w:val="left"/>
        <w:tblInd w:w="2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28"/>
        <w:gridCol w:w="490"/>
      </w:tblGrid>
      <w:tr>
        <w:trPr>
          <w:trHeight w:val="247" w:hRule="atLeast"/>
        </w:trPr>
        <w:tc>
          <w:tcPr>
            <w:tcW w:w="3728" w:type="dxa"/>
          </w:tcPr>
          <w:p>
            <w:pPr>
              <w:pStyle w:val="TableParagraph"/>
              <w:spacing w:line="227" w:lineRule="exact"/>
              <w:ind w:left="107" w:right="95"/>
              <w:rPr>
                <w:sz w:val="22"/>
              </w:rPr>
            </w:pPr>
            <w:r>
              <w:rPr>
                <w:sz w:val="22"/>
              </w:rPr>
              <w:t>Semicircular-nosed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pier</w:t>
            </w:r>
          </w:p>
        </w:tc>
        <w:tc>
          <w:tcPr>
            <w:tcW w:w="490" w:type="dxa"/>
          </w:tcPr>
          <w:p>
            <w:pPr>
              <w:pStyle w:val="TableParagraph"/>
              <w:spacing w:line="227" w:lineRule="exact"/>
              <w:ind w:left="112"/>
              <w:jc w:val="left"/>
              <w:rPr>
                <w:sz w:val="22"/>
              </w:rPr>
            </w:pPr>
            <w:r>
              <w:rPr>
                <w:sz w:val="22"/>
              </w:rPr>
              <w:t>0.7</w:t>
            </w:r>
          </w:p>
        </w:tc>
      </w:tr>
      <w:tr>
        <w:trPr>
          <w:trHeight w:val="251" w:hRule="atLeast"/>
        </w:trPr>
        <w:tc>
          <w:tcPr>
            <w:tcW w:w="3728" w:type="dxa"/>
          </w:tcPr>
          <w:p>
            <w:pPr>
              <w:pStyle w:val="TableParagraph"/>
              <w:spacing w:line="232" w:lineRule="exact"/>
              <w:ind w:left="107" w:right="95"/>
              <w:rPr>
                <w:sz w:val="22"/>
              </w:rPr>
            </w:pPr>
            <w:r>
              <w:rPr>
                <w:sz w:val="22"/>
              </w:rPr>
              <w:t>Square-ended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pier</w:t>
            </w:r>
          </w:p>
        </w:tc>
        <w:tc>
          <w:tcPr>
            <w:tcW w:w="490" w:type="dxa"/>
          </w:tcPr>
          <w:p>
            <w:pPr>
              <w:pStyle w:val="TableParagraph"/>
              <w:spacing w:line="232" w:lineRule="exact"/>
              <w:ind w:left="112"/>
              <w:jc w:val="left"/>
              <w:rPr>
                <w:sz w:val="22"/>
              </w:rPr>
            </w:pPr>
            <w:r>
              <w:rPr>
                <w:sz w:val="22"/>
              </w:rPr>
              <w:t>1.4</w:t>
            </w:r>
          </w:p>
        </w:tc>
      </w:tr>
      <w:tr>
        <w:trPr>
          <w:trHeight w:val="240" w:hRule="atLeast"/>
        </w:trPr>
        <w:tc>
          <w:tcPr>
            <w:tcW w:w="3728" w:type="dxa"/>
          </w:tcPr>
          <w:p>
            <w:pPr>
              <w:pStyle w:val="TableParagraph"/>
              <w:spacing w:line="220" w:lineRule="exact"/>
              <w:ind w:left="102" w:right="95"/>
              <w:rPr>
                <w:sz w:val="22"/>
              </w:rPr>
            </w:pPr>
            <w:r>
              <w:rPr>
                <w:sz w:val="22"/>
              </w:rPr>
              <w:t>Debris lodged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against the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pier</w:t>
            </w:r>
          </w:p>
        </w:tc>
        <w:tc>
          <w:tcPr>
            <w:tcW w:w="490" w:type="dxa"/>
          </w:tcPr>
          <w:p>
            <w:pPr>
              <w:pStyle w:val="TableParagraph"/>
              <w:spacing w:line="220" w:lineRule="exact"/>
              <w:ind w:left="112"/>
              <w:jc w:val="left"/>
              <w:rPr>
                <w:sz w:val="22"/>
              </w:rPr>
            </w:pPr>
            <w:r>
              <w:rPr>
                <w:sz w:val="22"/>
              </w:rPr>
              <w:t>1.4</w:t>
            </w:r>
          </w:p>
        </w:tc>
      </w:tr>
      <w:tr>
        <w:trPr>
          <w:trHeight w:val="268" w:hRule="atLeast"/>
        </w:trPr>
        <w:tc>
          <w:tcPr>
            <w:tcW w:w="37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8" w:lineRule="exact" w:before="10"/>
              <w:ind w:left="108" w:right="95"/>
              <w:rPr>
                <w:sz w:val="22"/>
              </w:rPr>
            </w:pPr>
            <w:r>
              <w:rPr>
                <w:sz w:val="22"/>
              </w:rPr>
              <w:t>Wedged-nosed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pier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with nose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angle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90</w:t>
            </w:r>
            <w:r>
              <w:rPr>
                <w:sz w:val="22"/>
                <w:vertAlign w:val="superscript"/>
              </w:rPr>
              <w:t>0</w:t>
            </w:r>
          </w:p>
        </w:tc>
        <w:tc>
          <w:tcPr>
            <w:tcW w:w="4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8" w:lineRule="exact" w:before="10"/>
              <w:ind w:left="112"/>
              <w:jc w:val="left"/>
              <w:rPr>
                <w:sz w:val="22"/>
              </w:rPr>
            </w:pPr>
            <w:r>
              <w:rPr>
                <w:sz w:val="22"/>
              </w:rPr>
              <w:t>0.8</w:t>
            </w:r>
          </w:p>
        </w:tc>
      </w:tr>
    </w:tbl>
    <w:p>
      <w:pPr>
        <w:pStyle w:val="BodyText"/>
        <w:spacing w:before="6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1671671</wp:posOffset>
            </wp:positionH>
            <wp:positionV relativeFrom="paragraph">
              <wp:posOffset>165581</wp:posOffset>
            </wp:positionV>
            <wp:extent cx="1509305" cy="1507236"/>
            <wp:effectExtent l="0" t="0" r="0" b="0"/>
            <wp:wrapTopAndBottom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305" cy="150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37" w:lineRule="auto" w:before="53"/>
        <w:ind w:left="462" w:right="5443" w:hanging="164"/>
      </w:pPr>
      <w:r>
        <w:rPr>
          <w:b/>
        </w:rPr>
        <w:t>Figure 18. </w:t>
      </w:r>
      <w:r>
        <w:rPr/>
        <w:t>Water pressure transformed into</w:t>
      </w:r>
      <w:r>
        <w:rPr>
          <w:spacing w:val="-52"/>
        </w:rPr>
        <w:t> </w:t>
      </w:r>
      <w:r>
        <w:rPr/>
        <w:t>distributed</w:t>
      </w:r>
      <w:r>
        <w:rPr>
          <w:spacing w:val="-3"/>
        </w:rPr>
        <w:t> </w:t>
      </w:r>
      <w:r>
        <w:rPr/>
        <w:t>load</w:t>
      </w:r>
      <w:r>
        <w:rPr>
          <w:spacing w:val="-2"/>
        </w:rPr>
        <w:t> </w:t>
      </w:r>
      <w:r>
        <w:rPr/>
        <w:t>applied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fixed-end</w:t>
      </w:r>
    </w:p>
    <w:p>
      <w:pPr>
        <w:pStyle w:val="BodyText"/>
        <w:tabs>
          <w:tab w:pos="4806" w:val="left" w:leader="none"/>
        </w:tabs>
        <w:spacing w:line="218" w:lineRule="auto"/>
        <w:ind w:left="4787" w:right="398" w:hanging="2924"/>
      </w:pPr>
      <w:r>
        <w:rPr>
          <w:position w:val="-1"/>
        </w:rPr>
        <w:t>column.</w:t>
        <w:tab/>
        <w:tab/>
      </w:r>
      <w:r>
        <w:rPr>
          <w:b/>
        </w:rPr>
        <w:t>Figure 19. </w:t>
      </w:r>
      <w:r>
        <w:rPr/>
        <w:t>The flood depth classifications used in</w:t>
      </w:r>
      <w:r>
        <w:rPr>
          <w:spacing w:val="-52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their</w:t>
      </w:r>
      <w:r>
        <w:rPr>
          <w:spacing w:val="5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height.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35" w:firstLine="283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3392110</wp:posOffset>
            </wp:positionH>
            <wp:positionV relativeFrom="paragraph">
              <wp:posOffset>442993</wp:posOffset>
            </wp:positionV>
            <wp:extent cx="1300756" cy="339367"/>
            <wp:effectExtent l="0" t="0" r="0" b="0"/>
            <wp:wrapNone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756" cy="339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12"/>
        </w:rPr>
        <w:t> </w:t>
      </w:r>
      <w:r>
        <w:rPr/>
        <w:t>distributed</w:t>
      </w:r>
      <w:r>
        <w:rPr>
          <w:spacing w:val="15"/>
        </w:rPr>
        <w:t> </w:t>
      </w:r>
      <w:r>
        <w:rPr/>
        <w:t>load,</w:t>
      </w:r>
      <w:r>
        <w:rPr>
          <w:spacing w:val="22"/>
        </w:rPr>
        <w:t> </w:t>
      </w:r>
      <w:r>
        <w:rPr>
          <w:i/>
        </w:rPr>
        <w:t>w</w:t>
      </w:r>
      <w:r>
        <w:rPr/>
        <w:t>,</w:t>
      </w:r>
      <w:r>
        <w:rPr>
          <w:spacing w:val="21"/>
        </w:rPr>
        <w:t> </w:t>
      </w:r>
      <w:r>
        <w:rPr/>
        <w:t>will</w:t>
      </w:r>
      <w:r>
        <w:rPr>
          <w:spacing w:val="16"/>
        </w:rPr>
        <w:t> </w:t>
      </w:r>
      <w:r>
        <w:rPr/>
        <w:t>be</w:t>
      </w:r>
      <w:r>
        <w:rPr>
          <w:spacing w:val="13"/>
        </w:rPr>
        <w:t> </w:t>
      </w:r>
      <w:r>
        <w:rPr/>
        <w:t>used</w:t>
      </w:r>
      <w:r>
        <w:rPr>
          <w:spacing w:val="14"/>
        </w:rPr>
        <w:t> </w:t>
      </w:r>
      <w:r>
        <w:rPr/>
        <w:t>in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following</w:t>
      </w:r>
      <w:r>
        <w:rPr>
          <w:spacing w:val="15"/>
        </w:rPr>
        <w:t> </w:t>
      </w:r>
      <w:r>
        <w:rPr/>
        <w:t>equations</w:t>
      </w:r>
      <w:r>
        <w:rPr>
          <w:spacing w:val="19"/>
        </w:rPr>
        <w:t> </w:t>
      </w:r>
      <w:r>
        <w:rPr/>
        <w:t>to</w:t>
      </w:r>
      <w:r>
        <w:rPr>
          <w:spacing w:val="15"/>
        </w:rPr>
        <w:t> </w:t>
      </w:r>
      <w:r>
        <w:rPr/>
        <w:t>get</w:t>
      </w:r>
      <w:r>
        <w:rPr>
          <w:spacing w:val="20"/>
        </w:rPr>
        <w:t> </w:t>
      </w:r>
      <w:r>
        <w:rPr/>
        <w:t>the</w:t>
      </w:r>
      <w:r>
        <w:rPr>
          <w:spacing w:val="16"/>
        </w:rPr>
        <w:t> </w:t>
      </w:r>
      <w:r>
        <w:rPr/>
        <w:t>moment</w:t>
      </w:r>
      <w:r>
        <w:rPr>
          <w:spacing w:val="20"/>
        </w:rPr>
        <w:t> </w:t>
      </w:r>
      <w:r>
        <w:rPr/>
        <w:t>demand</w:t>
      </w:r>
      <w:r>
        <w:rPr>
          <w:spacing w:val="15"/>
        </w:rPr>
        <w:t> </w:t>
      </w:r>
      <w:r>
        <w:rPr/>
        <w:t>at</w:t>
      </w:r>
      <w:r>
        <w:rPr>
          <w:spacing w:val="16"/>
        </w:rPr>
        <w:t> </w:t>
      </w:r>
      <w:r>
        <w:rPr/>
        <w:t>the</w:t>
      </w:r>
      <w:r>
        <w:rPr>
          <w:spacing w:val="-52"/>
        </w:rPr>
        <w:t> </w:t>
      </w:r>
      <w:r>
        <w:rPr>
          <w:position w:val="1"/>
        </w:rPr>
        <w:t>fixed</w:t>
      </w:r>
      <w:r>
        <w:rPr>
          <w:spacing w:val="1"/>
          <w:position w:val="1"/>
        </w:rPr>
        <w:t> </w:t>
      </w:r>
      <w:r>
        <w:rPr>
          <w:position w:val="1"/>
        </w:rPr>
        <w:t>ends</w:t>
      </w:r>
      <w:r>
        <w:rPr>
          <w:spacing w:val="3"/>
          <w:position w:val="1"/>
        </w:rPr>
        <w:t> </w:t>
      </w:r>
      <w:r>
        <w:rPr>
          <w:position w:val="1"/>
        </w:rPr>
        <w:t>of</w:t>
      </w:r>
      <w:r>
        <w:rPr>
          <w:spacing w:val="1"/>
          <w:position w:val="1"/>
        </w:rPr>
        <w:t> </w:t>
      </w:r>
      <w:r>
        <w:rPr>
          <w:position w:val="1"/>
        </w:rPr>
        <w:t>the</w:t>
      </w:r>
      <w:r>
        <w:rPr>
          <w:spacing w:val="-5"/>
          <w:position w:val="1"/>
        </w:rPr>
        <w:t> </w:t>
      </w:r>
      <w:r>
        <w:rPr>
          <w:position w:val="1"/>
        </w:rPr>
        <w:t>column.</w:t>
      </w:r>
      <w:r>
        <w:rPr>
          <w:spacing w:val="4"/>
          <w:position w:val="1"/>
        </w:rPr>
        <w:t> </w:t>
      </w:r>
      <w:r>
        <w:rPr>
          <w:position w:val="1"/>
        </w:rPr>
        <w:t>Equation</w:t>
      </w:r>
      <w:r>
        <w:rPr>
          <w:spacing w:val="-3"/>
          <w:position w:val="1"/>
        </w:rPr>
        <w:t> </w:t>
      </w:r>
      <w:r>
        <w:rPr>
          <w:position w:val="1"/>
        </w:rPr>
        <w:t>(3)</w:t>
      </w:r>
      <w:r>
        <w:rPr>
          <w:spacing w:val="1"/>
          <w:position w:val="1"/>
        </w:rPr>
        <w:t> </w:t>
      </w:r>
      <w:r>
        <w:rPr>
          <w:position w:val="1"/>
        </w:rPr>
        <w:t>and</w:t>
      </w:r>
      <w:r>
        <w:rPr>
          <w:spacing w:val="2"/>
          <w:position w:val="1"/>
        </w:rPr>
        <w:t> </w:t>
      </w:r>
      <w:r>
        <w:rPr>
          <w:position w:val="1"/>
        </w:rPr>
        <w:t>equation</w:t>
      </w:r>
      <w:r>
        <w:rPr>
          <w:spacing w:val="-4"/>
          <w:position w:val="1"/>
        </w:rPr>
        <w:t> </w:t>
      </w:r>
      <w:r>
        <w:rPr>
          <w:position w:val="1"/>
        </w:rPr>
        <w:t>(4)</w:t>
      </w:r>
      <w:r>
        <w:rPr>
          <w:spacing w:val="5"/>
          <w:position w:val="1"/>
        </w:rPr>
        <w:t> </w:t>
      </w:r>
      <w:r>
        <w:rPr>
          <w:position w:val="1"/>
        </w:rPr>
        <w:t>are</w:t>
      </w:r>
      <w:r>
        <w:rPr>
          <w:spacing w:val="-5"/>
          <w:position w:val="1"/>
        </w:rPr>
        <w:t> </w:t>
      </w:r>
      <w:r>
        <w:rPr>
          <w:position w:val="1"/>
        </w:rPr>
        <w:t>expressed</w:t>
      </w:r>
      <w:r>
        <w:rPr>
          <w:spacing w:val="-3"/>
          <w:position w:val="1"/>
        </w:rPr>
        <w:t> </w:t>
      </w:r>
      <w:r>
        <w:rPr/>
        <w:t>as: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8799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3130006</wp:posOffset>
            </wp:positionH>
            <wp:positionV relativeFrom="paragraph">
              <wp:posOffset>293139</wp:posOffset>
            </wp:positionV>
            <wp:extent cx="1827168" cy="332935"/>
            <wp:effectExtent l="0" t="0" r="0" b="0"/>
            <wp:wrapNone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7168" cy="33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(3)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8799"/>
      </w:pPr>
      <w:r>
        <w:rPr/>
        <w:t>(4)</w:t>
      </w:r>
    </w:p>
    <w:p>
      <w:pPr>
        <w:spacing w:after="0"/>
        <w:sectPr>
          <w:pgSz w:w="11910" w:h="16840"/>
          <w:pgMar w:header="1119" w:footer="804" w:top="1360" w:bottom="1000" w:left="1280" w:right="1020"/>
        </w:sectPr>
      </w:pPr>
    </w:p>
    <w:p>
      <w:pPr>
        <w:spacing w:before="24"/>
        <w:ind w:left="120" w:right="0" w:firstLine="0"/>
        <w:jc w:val="left"/>
        <w:rPr>
          <w:sz w:val="20"/>
        </w:rPr>
      </w:pPr>
      <w:r>
        <w:rPr>
          <w:sz w:val="20"/>
        </w:rPr>
        <w:t>IOP</w:t>
      </w:r>
      <w:r>
        <w:rPr>
          <w:spacing w:val="-1"/>
          <w:sz w:val="20"/>
        </w:rPr>
        <w:t> </w:t>
      </w:r>
      <w:r>
        <w:rPr>
          <w:sz w:val="20"/>
        </w:rPr>
        <w:t>Conf. Series: Materials</w:t>
      </w:r>
      <w:r>
        <w:rPr>
          <w:spacing w:val="-1"/>
          <w:sz w:val="20"/>
        </w:rPr>
        <w:t> </w:t>
      </w:r>
      <w:r>
        <w:rPr>
          <w:sz w:val="20"/>
        </w:rPr>
        <w:t>Science and Engineering</w:t>
      </w:r>
      <w:r>
        <w:rPr>
          <w:spacing w:val="-4"/>
          <w:sz w:val="20"/>
        </w:rPr>
        <w:t> </w:t>
      </w:r>
      <w:r>
        <w:rPr>
          <w:rFonts w:ascii="Calibri"/>
          <w:b/>
          <w:sz w:val="20"/>
        </w:rPr>
        <w:t>739</w:t>
      </w:r>
      <w:r>
        <w:rPr>
          <w:rFonts w:ascii="Calibri"/>
          <w:b/>
          <w:spacing w:val="3"/>
          <w:sz w:val="20"/>
        </w:rPr>
        <w:t> </w:t>
      </w:r>
      <w:r>
        <w:rPr>
          <w:sz w:val="20"/>
        </w:rPr>
        <w:t>(2020) 012002</w:t>
      </w:r>
      <w:r>
        <w:rPr>
          <w:spacing w:val="65"/>
          <w:sz w:val="20"/>
        </w:rPr>
        <w:t> </w:t>
      </w:r>
      <w:r>
        <w:rPr>
          <w:sz w:val="20"/>
        </w:rPr>
        <w:t>doi:10.1088/1757-899X/739/1/012002</w:t>
      </w:r>
    </w:p>
    <w:p>
      <w:pPr>
        <w:pStyle w:val="BodyText"/>
        <w:spacing w:before="7"/>
      </w:pPr>
    </w:p>
    <w:p>
      <w:pPr>
        <w:pStyle w:val="BodyText"/>
        <w:spacing w:before="88"/>
        <w:ind w:left="135" w:right="464"/>
        <w:jc w:val="both"/>
      </w:pPr>
      <w:r>
        <w:rPr/>
        <w:t>where </w:t>
      </w:r>
      <w:r>
        <w:rPr>
          <w:rFonts w:ascii="Cambria Math" w:hAnsi="Cambria Math"/>
          <w:i/>
        </w:rPr>
        <w:t>a</w:t>
      </w:r>
      <w:r>
        <w:rPr>
          <w:rFonts w:ascii="Cambria Math" w:hAnsi="Cambria Math"/>
          <w:i/>
          <w:spacing w:val="48"/>
        </w:rPr>
        <w:t> </w:t>
      </w:r>
      <w:r>
        <w:rPr/>
        <w:t>is the flood depth, and is the height of the column of the pier. M</w:t>
      </w:r>
      <w:r>
        <w:rPr>
          <w:position w:val="-4"/>
        </w:rPr>
        <w:t>1 </w:t>
      </w:r>
      <w:r>
        <w:rPr/>
        <w:t>is the moment at the top</w:t>
      </w:r>
      <w:r>
        <w:rPr>
          <w:spacing w:val="1"/>
        </w:rPr>
        <w:t> </w:t>
      </w:r>
      <w:r>
        <w:rPr/>
        <w:t>end of the column while M</w:t>
      </w:r>
      <w:r>
        <w:rPr>
          <w:position w:val="-4"/>
        </w:rPr>
        <w:t>2 </w:t>
      </w:r>
      <w:r>
        <w:rPr/>
        <w:t>is the moment at the bottom end. Since there are two moment demand</w:t>
      </w:r>
      <w:r>
        <w:rPr>
          <w:spacing w:val="1"/>
        </w:rPr>
        <w:t> </w:t>
      </w:r>
      <w:r>
        <w:rPr/>
        <w:t>obtained (M</w:t>
      </w:r>
      <w:r>
        <w:rPr>
          <w:position w:val="-4"/>
        </w:rPr>
        <w:t>1 </w:t>
      </w:r>
      <w:r>
        <w:rPr/>
        <w:t>and M</w:t>
      </w:r>
      <w:r>
        <w:rPr>
          <w:position w:val="-4"/>
        </w:rPr>
        <w:t>2</w:t>
      </w:r>
      <w:r>
        <w:rPr/>
        <w:t>), the greater</w:t>
      </w:r>
      <w:r>
        <w:rPr>
          <w:spacing w:val="1"/>
        </w:rPr>
        <w:t> </w:t>
      </w:r>
      <w:r>
        <w:rPr/>
        <w:t>moment</w:t>
      </w:r>
      <w:r>
        <w:rPr>
          <w:spacing w:val="1"/>
        </w:rPr>
        <w:t> </w:t>
      </w:r>
      <w:r>
        <w:rPr/>
        <w:t>will be considered as the maximum moment</w:t>
      </w:r>
      <w:r>
        <w:rPr>
          <w:spacing w:val="55"/>
        </w:rPr>
        <w:t> </w:t>
      </w:r>
      <w:r>
        <w:rPr/>
        <w:t>demand.</w:t>
      </w:r>
      <w:r>
        <w:rPr>
          <w:spacing w:val="1"/>
        </w:rPr>
        <w:t> </w:t>
      </w:r>
      <w:r>
        <w:rPr/>
        <w:t>This maximum moment demand, however, varies depending on the flood depth. In the analysis, the</w:t>
      </w:r>
      <w:r>
        <w:rPr>
          <w:spacing w:val="1"/>
        </w:rPr>
        <w:t> </w:t>
      </w:r>
      <w:r>
        <w:rPr/>
        <w:t>researchers classify the flood depth according to the height of the columns. The flood depth is divided</w:t>
      </w:r>
      <w:r>
        <w:rPr>
          <w:spacing w:val="-52"/>
        </w:rPr>
        <w:t> </w:t>
      </w:r>
      <w:r>
        <w:rPr/>
        <w:t>into four classifications: (1) at quarter height, (2) at mid height, (3) at ¾ of the total height, and (4) at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full</w:t>
      </w:r>
      <w:r>
        <w:rPr>
          <w:spacing w:val="-2"/>
        </w:rPr>
        <w:t> </w:t>
      </w:r>
      <w:r>
        <w:rPr/>
        <w:t>height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column.</w:t>
      </w:r>
      <w:r>
        <w:rPr>
          <w:spacing w:val="5"/>
        </w:rPr>
        <w:t> </w:t>
      </w:r>
      <w:r>
        <w:rPr/>
        <w:t>See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19.</w:t>
      </w:r>
    </w:p>
    <w:p>
      <w:pPr>
        <w:pStyle w:val="BodyText"/>
        <w:ind w:left="135" w:right="392" w:firstLine="283"/>
        <w:jc w:val="both"/>
      </w:pPr>
      <w:r>
        <w:rPr/>
        <w:t>In figure 20, it is evident that the columns of Piers 1 and 2 have the same height and that the</w:t>
      </w:r>
      <w:r>
        <w:rPr>
          <w:spacing w:val="1"/>
        </w:rPr>
        <w:t> </w:t>
      </w:r>
      <w:r>
        <w:rPr>
          <w:position w:val="1"/>
        </w:rPr>
        <w:t>columns</w:t>
      </w:r>
      <w:r>
        <w:rPr>
          <w:spacing w:val="1"/>
          <w:position w:val="1"/>
        </w:rPr>
        <w:t> </w:t>
      </w:r>
      <w:r>
        <w:rPr>
          <w:position w:val="1"/>
        </w:rPr>
        <w:t>of Pier</w:t>
      </w:r>
      <w:r>
        <w:rPr>
          <w:spacing w:val="1"/>
          <w:position w:val="1"/>
        </w:rPr>
        <w:t> </w:t>
      </w:r>
      <w:r>
        <w:rPr>
          <w:position w:val="1"/>
        </w:rPr>
        <w:t>3 have a</w:t>
      </w:r>
      <w:r>
        <w:rPr>
          <w:spacing w:val="1"/>
          <w:position w:val="1"/>
        </w:rPr>
        <w:t> </w:t>
      </w:r>
      <w:r>
        <w:rPr>
          <w:position w:val="1"/>
        </w:rPr>
        <w:t>shorter</w:t>
      </w:r>
      <w:r>
        <w:rPr>
          <w:spacing w:val="1"/>
          <w:position w:val="1"/>
        </w:rPr>
        <w:t> </w:t>
      </w:r>
      <w:r>
        <w:rPr>
          <w:position w:val="1"/>
        </w:rPr>
        <w:t>height.</w:t>
      </w:r>
      <w:r>
        <w:rPr>
          <w:spacing w:val="1"/>
          <w:position w:val="1"/>
        </w:rPr>
        <w:t> </w:t>
      </w:r>
      <w:r>
        <w:rPr>
          <w:position w:val="1"/>
        </w:rPr>
        <w:t>The height of the columns</w:t>
      </w:r>
      <w:r>
        <w:rPr>
          <w:spacing w:val="55"/>
          <w:position w:val="1"/>
        </w:rPr>
        <w:t> </w:t>
      </w:r>
      <w:r>
        <w:rPr/>
        <w:t>of Piers 1 and 2 is 15.7 meters</w:t>
      </w:r>
      <w:r>
        <w:rPr>
          <w:spacing w:val="1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columns</w:t>
      </w:r>
      <w:r>
        <w:rPr>
          <w:spacing w:val="3"/>
        </w:rPr>
        <w:t> </w:t>
      </w:r>
      <w:r>
        <w:rPr/>
        <w:t>of</w:t>
      </w:r>
      <w:r>
        <w:rPr>
          <w:spacing w:val="1"/>
        </w:rPr>
        <w:t> </w:t>
      </w:r>
      <w:r>
        <w:rPr/>
        <w:t>Pier</w:t>
      </w:r>
      <w:r>
        <w:rPr>
          <w:spacing w:val="5"/>
        </w:rPr>
        <w:t> </w:t>
      </w:r>
      <w:r>
        <w:rPr/>
        <w:t>3</w:t>
      </w:r>
      <w:r>
        <w:rPr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12.8</w:t>
      </w:r>
      <w:r>
        <w:rPr>
          <w:spacing w:val="1"/>
        </w:rPr>
        <w:t> </w:t>
      </w:r>
      <w:r>
        <w:rPr/>
        <w:t>meters</w:t>
      </w:r>
      <w:r>
        <w:rPr>
          <w:spacing w:val="3"/>
        </w:rPr>
        <w:t> </w:t>
      </w:r>
      <w:r>
        <w:rPr/>
        <w:t>high.</w:t>
      </w: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2476800</wp:posOffset>
            </wp:positionH>
            <wp:positionV relativeFrom="paragraph">
              <wp:posOffset>215853</wp:posOffset>
            </wp:positionV>
            <wp:extent cx="2639040" cy="588168"/>
            <wp:effectExtent l="0" t="0" r="0" b="0"/>
            <wp:wrapTopAndBottom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040" cy="58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4"/>
        <w:ind w:left="865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20.</w:t>
      </w:r>
      <w:r>
        <w:rPr>
          <w:b/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elevation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bridge</w:t>
      </w:r>
      <w:r>
        <w:rPr>
          <w:spacing w:val="-2"/>
        </w:rPr>
        <w:t> </w:t>
      </w:r>
      <w:r>
        <w:rPr/>
        <w:t>model,</w:t>
      </w:r>
      <w:r>
        <w:rPr>
          <w:spacing w:val="7"/>
        </w:rPr>
        <w:t> </w:t>
      </w:r>
      <w:r>
        <w:rPr/>
        <w:t>emphasizing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height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columns.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ind w:left="135" w:right="392" w:firstLine="283"/>
        <w:jc w:val="both"/>
      </w:pPr>
      <w:r>
        <w:rPr/>
        <w:t>Since the columns have symmetrical cross-sections, only one column of the pier will be analyzed in</w:t>
      </w:r>
      <w:r>
        <w:rPr>
          <w:spacing w:val="-52"/>
        </w:rPr>
        <w:t> </w:t>
      </w:r>
      <w:r>
        <w:rPr/>
        <w:t>the study. The height of that column is 15.7 meters since it is the tallest among all the columns. The</w:t>
      </w:r>
      <w:r>
        <w:rPr>
          <w:spacing w:val="1"/>
        </w:rPr>
        <w:t> </w:t>
      </w:r>
      <w:r>
        <w:rPr/>
        <w:t>analysis was conducted on four flood depth classifications, but the actual flood depths used in the</w:t>
      </w:r>
      <w:r>
        <w:rPr>
          <w:spacing w:val="1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are the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depths, </w:t>
      </w:r>
      <w:r>
        <w:rPr>
          <w:rFonts w:ascii="Cambria Math" w:hAnsi="Cambria Math"/>
          <w:i/>
        </w:rPr>
        <w:t>x̅ </w:t>
      </w:r>
      <w:r>
        <w:rPr/>
        <w:t>,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21.</w:t>
      </w:r>
      <w:r>
        <w:rPr>
          <w:spacing w:val="1"/>
        </w:rPr>
        <w:t> </w:t>
      </w:r>
      <w:r>
        <w:rPr/>
        <w:t>The 20%</w:t>
      </w:r>
      <w:r>
        <w:rPr>
          <w:spacing w:val="1"/>
        </w:rPr>
        <w:t> </w:t>
      </w:r>
      <w:r>
        <w:rPr/>
        <w:t>coefficient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variance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accounted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analysis.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1880616</wp:posOffset>
            </wp:positionH>
            <wp:positionV relativeFrom="paragraph">
              <wp:posOffset>92898</wp:posOffset>
            </wp:positionV>
            <wp:extent cx="3852672" cy="1511808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672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ind w:left="1472" w:right="1929"/>
        <w:jc w:val="center"/>
      </w:pPr>
      <w:r>
        <w:rPr>
          <w:b/>
        </w:rPr>
        <w:t>Figure</w:t>
      </w:r>
      <w:r>
        <w:rPr>
          <w:b/>
          <w:spacing w:val="-3"/>
        </w:rPr>
        <w:t> </w:t>
      </w:r>
      <w:r>
        <w:rPr>
          <w:b/>
        </w:rPr>
        <w:t>21.</w:t>
      </w:r>
      <w:r>
        <w:rPr>
          <w:b/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mean</w:t>
      </w:r>
      <w:r>
        <w:rPr>
          <w:spacing w:val="-6"/>
        </w:rPr>
        <w:t> </w:t>
      </w:r>
      <w:r>
        <w:rPr/>
        <w:t>depths at mid height and</w:t>
      </w:r>
      <w:r>
        <w:rPr>
          <w:spacing w:val="-6"/>
        </w:rPr>
        <w:t> </w:t>
      </w:r>
      <w:r>
        <w:rPr/>
        <w:t>at quarter</w:t>
      </w:r>
      <w:r>
        <w:rPr>
          <w:spacing w:val="3"/>
        </w:rPr>
        <w:t> </w:t>
      </w:r>
      <w:r>
        <w:rPr/>
        <w:t>height.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42" w:lineRule="auto"/>
        <w:ind w:left="135" w:right="392" w:firstLine="283"/>
        <w:jc w:val="both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3793224</wp:posOffset>
            </wp:positionH>
            <wp:positionV relativeFrom="paragraph">
              <wp:posOffset>795891</wp:posOffset>
            </wp:positionV>
            <wp:extent cx="524279" cy="310035"/>
            <wp:effectExtent l="0" t="0" r="0" b="0"/>
            <wp:wrapNone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9" cy="31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Using MS</w:t>
      </w:r>
      <w:r>
        <w:rPr>
          <w:spacing w:val="1"/>
        </w:rPr>
        <w:t> </w:t>
      </w:r>
      <w:r>
        <w:rPr/>
        <w:t>Excel,</w:t>
      </w:r>
      <w:r>
        <w:rPr>
          <w:spacing w:val="1"/>
        </w:rPr>
        <w:t> </w:t>
      </w:r>
      <w:r>
        <w:rPr/>
        <w:t>1,000 iterations</w:t>
      </w:r>
      <w:r>
        <w:rPr>
          <w:spacing w:val="1"/>
        </w:rPr>
        <w:t> </w:t>
      </w:r>
      <w:r>
        <w:rPr/>
        <w:t>were done per</w:t>
      </w:r>
      <w:r>
        <w:rPr>
          <w:spacing w:val="1"/>
        </w:rPr>
        <w:t> </w:t>
      </w:r>
      <w:r>
        <w:rPr/>
        <w:t>velocity (the 0-100m/s</w:t>
      </w:r>
      <w:r>
        <w:rPr>
          <w:spacing w:val="1"/>
        </w:rPr>
        <w:t> </w:t>
      </w:r>
      <w:r>
        <w:rPr/>
        <w:t>range) and,</w:t>
      </w:r>
      <w:r>
        <w:rPr>
          <w:spacing w:val="1"/>
        </w:rPr>
        <w:t> </w:t>
      </w:r>
      <w:r>
        <w:rPr/>
        <w:t>in those</w:t>
      </w:r>
      <w:r>
        <w:rPr>
          <w:spacing w:val="1"/>
        </w:rPr>
        <w:t> </w:t>
      </w:r>
      <w:r>
        <w:rPr/>
        <w:t>iterations, there are several trials that exhibited results wherein the moment demand exceeded the</w:t>
      </w:r>
      <w:r>
        <w:rPr>
          <w:spacing w:val="1"/>
        </w:rPr>
        <w:t> </w:t>
      </w:r>
      <w:r>
        <w:rPr/>
        <w:t>moment capacity of the column. This exceedance is the probability of failure. The equation for the</w:t>
      </w:r>
      <w:r>
        <w:rPr>
          <w:spacing w:val="1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failure,</w:t>
      </w:r>
      <w:r>
        <w:rPr>
          <w:spacing w:val="5"/>
        </w:rPr>
        <w:t> </w:t>
      </w:r>
      <w:r>
        <w:rPr>
          <w:i/>
        </w:rPr>
        <w:t>P</w:t>
      </w:r>
      <w:r>
        <w:rPr>
          <w:i/>
          <w:position w:val="-4"/>
        </w:rPr>
        <w:t>f</w:t>
      </w:r>
      <w:r>
        <w:rPr/>
        <w:t>,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expressed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equation</w:t>
      </w:r>
      <w:r>
        <w:rPr>
          <w:spacing w:val="-3"/>
        </w:rPr>
        <w:t> </w:t>
      </w:r>
      <w:r>
        <w:rPr/>
        <w:t>(5).</w:t>
      </w:r>
    </w:p>
    <w:p>
      <w:pPr>
        <w:pStyle w:val="BodyText"/>
        <w:rPr>
          <w:sz w:val="28"/>
        </w:rPr>
      </w:pPr>
    </w:p>
    <w:p>
      <w:pPr>
        <w:pStyle w:val="BodyText"/>
        <w:spacing w:before="214"/>
        <w:ind w:left="8800"/>
      </w:pPr>
      <w:r>
        <w:rPr/>
        <w:t>(5)</w:t>
      </w:r>
    </w:p>
    <w:p>
      <w:pPr>
        <w:pStyle w:val="BodyText"/>
        <w:spacing w:line="237" w:lineRule="auto" w:before="124"/>
        <w:ind w:left="135" w:right="459"/>
        <w:jc w:val="both"/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3767906</wp:posOffset>
            </wp:positionH>
            <wp:positionV relativeFrom="paragraph">
              <wp:posOffset>708061</wp:posOffset>
            </wp:positionV>
            <wp:extent cx="562255" cy="252943"/>
            <wp:effectExtent l="0" t="0" r="0" b="0"/>
            <wp:wrapNone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55" cy="25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</w:t>
      </w:r>
      <w:r>
        <w:rPr>
          <w:i/>
        </w:rPr>
        <w:t>N </w:t>
      </w:r>
      <w:r>
        <w:rPr/>
        <w:t>is the number of iterations and </w:t>
      </w:r>
      <w:r>
        <w:rPr>
          <w:rFonts w:ascii="Cambria Math"/>
          <w:i/>
        </w:rPr>
        <w:t>J:</w:t>
      </w:r>
      <w:r>
        <w:rPr>
          <w:i/>
        </w:rPr>
        <w:t>n </w:t>
      </w:r>
      <w:r>
        <w:rPr/>
        <w:t>is the total number of trials wherein the demand exceeded</w:t>
      </w:r>
      <w:r>
        <w:rPr>
          <w:spacing w:val="1"/>
        </w:rPr>
        <w:t> </w:t>
      </w:r>
      <w:r>
        <w:rPr/>
        <w:t>the capacity. Once the maximum moment capacity, </w:t>
      </w:r>
      <w:r>
        <w:rPr>
          <w:i/>
        </w:rPr>
        <w:t>M</w:t>
      </w:r>
      <w:r>
        <w:rPr>
          <w:i/>
          <w:vertAlign w:val="subscript"/>
        </w:rPr>
        <w:t>C</w:t>
      </w:r>
      <w:r>
        <w:rPr>
          <w:vertAlign w:val="baseline"/>
        </w:rPr>
        <w:t>, and the maximum moment demand, </w:t>
      </w:r>
      <w:r>
        <w:rPr>
          <w:i/>
          <w:vertAlign w:val="baseline"/>
        </w:rPr>
        <w:t>M</w:t>
      </w:r>
      <w:r>
        <w:rPr>
          <w:i/>
          <w:vertAlign w:val="subscript"/>
        </w:rPr>
        <w:t>d</w:t>
      </w:r>
      <w:r>
        <w:rPr>
          <w:vertAlign w:val="baseline"/>
        </w:rPr>
        <w:t>, are</w:t>
      </w:r>
      <w:r>
        <w:rPr>
          <w:spacing w:val="1"/>
          <w:vertAlign w:val="baseline"/>
        </w:rPr>
        <w:t> </w:t>
      </w:r>
      <w:r>
        <w:rPr>
          <w:vertAlign w:val="baseline"/>
        </w:rPr>
        <w:t>established,</w:t>
      </w:r>
      <w:r>
        <w:rPr>
          <w:spacing w:val="4"/>
          <w:vertAlign w:val="baseline"/>
        </w:rPr>
        <w:t> </w:t>
      </w:r>
      <w:r>
        <w:rPr>
          <w:vertAlign w:val="baseline"/>
        </w:rPr>
        <w:t>the damage</w:t>
      </w:r>
      <w:r>
        <w:rPr>
          <w:spacing w:val="-6"/>
          <w:vertAlign w:val="baseline"/>
        </w:rPr>
        <w:t> </w:t>
      </w:r>
      <w:r>
        <w:rPr>
          <w:vertAlign w:val="baseline"/>
        </w:rPr>
        <w:t>ratio,</w:t>
      </w:r>
      <w:r>
        <w:rPr>
          <w:spacing w:val="5"/>
          <w:vertAlign w:val="baseline"/>
        </w:rPr>
        <w:t> </w:t>
      </w:r>
      <w:r>
        <w:rPr>
          <w:i/>
          <w:vertAlign w:val="baseline"/>
        </w:rPr>
        <w:t>M</w:t>
      </w:r>
      <w:r>
        <w:rPr>
          <w:i/>
          <w:vertAlign w:val="subscript"/>
        </w:rPr>
        <w:t>D</w:t>
      </w:r>
      <w:r>
        <w:rPr>
          <w:vertAlign w:val="baseline"/>
        </w:rPr>
        <w:t>,</w:t>
      </w:r>
      <w:r>
        <w:rPr>
          <w:spacing w:val="5"/>
          <w:vertAlign w:val="baseline"/>
        </w:rPr>
        <w:t> </w:t>
      </w:r>
      <w:r>
        <w:rPr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vertAlign w:val="baseline"/>
        </w:rPr>
        <w:t>be</w:t>
      </w:r>
      <w:r>
        <w:rPr>
          <w:spacing w:val="-5"/>
          <w:vertAlign w:val="baseline"/>
        </w:rPr>
        <w:t> </w:t>
      </w:r>
      <w:r>
        <w:rPr>
          <w:vertAlign w:val="baseline"/>
        </w:rPr>
        <w:t>obtained</w:t>
      </w:r>
      <w:r>
        <w:rPr>
          <w:spacing w:val="-4"/>
          <w:vertAlign w:val="baseline"/>
        </w:rPr>
        <w:t> </w:t>
      </w:r>
      <w:r>
        <w:rPr>
          <w:vertAlign w:val="baseline"/>
        </w:rPr>
        <w:t>using</w:t>
      </w:r>
      <w:r>
        <w:rPr>
          <w:spacing w:val="2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(6).</w:t>
      </w:r>
    </w:p>
    <w:p>
      <w:pPr>
        <w:pStyle w:val="BodyText"/>
        <w:rPr>
          <w:sz w:val="26"/>
        </w:rPr>
      </w:pPr>
    </w:p>
    <w:p>
      <w:pPr>
        <w:pStyle w:val="BodyText"/>
        <w:spacing w:before="195"/>
        <w:ind w:left="8799"/>
      </w:pPr>
      <w:r>
        <w:rPr/>
        <w:t>(6)</w:t>
      </w:r>
    </w:p>
    <w:p>
      <w:pPr>
        <w:pStyle w:val="BodyText"/>
        <w:spacing w:before="121"/>
        <w:ind w:left="135" w:right="324" w:firstLine="283"/>
      </w:pP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4"/>
        </w:rPr>
        <w:t> </w:t>
      </w:r>
      <w:r>
        <w:rPr/>
        <w:t>ductility</w:t>
      </w:r>
      <w:r>
        <w:rPr>
          <w:spacing w:val="26"/>
        </w:rPr>
        <w:t> </w:t>
      </w:r>
      <w:r>
        <w:rPr/>
        <w:t>demand</w:t>
      </w:r>
      <w:r>
        <w:rPr>
          <w:spacing w:val="21"/>
        </w:rPr>
        <w:t> </w:t>
      </w:r>
      <w:r>
        <w:rPr/>
        <w:t>parameters</w:t>
      </w:r>
      <w:r>
        <w:rPr>
          <w:spacing w:val="27"/>
        </w:rPr>
        <w:t> </w:t>
      </w:r>
      <w:r>
        <w:rPr/>
        <w:t>of</w:t>
      </w:r>
      <w:r>
        <w:rPr>
          <w:spacing w:val="25"/>
        </w:rPr>
        <w:t> </w:t>
      </w:r>
      <w:r>
        <w:rPr/>
        <w:t>Dong,</w:t>
      </w:r>
      <w:r>
        <w:rPr>
          <w:spacing w:val="29"/>
        </w:rPr>
        <w:t> </w:t>
      </w:r>
      <w:r>
        <w:rPr/>
        <w:t>Frangopol,</w:t>
      </w:r>
      <w:r>
        <w:rPr>
          <w:spacing w:val="29"/>
        </w:rPr>
        <w:t> </w:t>
      </w:r>
      <w:r>
        <w:rPr/>
        <w:t>and</w:t>
      </w:r>
      <w:r>
        <w:rPr>
          <w:spacing w:val="21"/>
        </w:rPr>
        <w:t> </w:t>
      </w:r>
      <w:r>
        <w:rPr/>
        <w:t>Saydam</w:t>
      </w:r>
      <w:r>
        <w:rPr>
          <w:spacing w:val="18"/>
        </w:rPr>
        <w:t> </w:t>
      </w:r>
      <w:r>
        <w:rPr/>
        <w:t>(2013)</w:t>
      </w:r>
      <w:r>
        <w:rPr>
          <w:spacing w:val="25"/>
        </w:rPr>
        <w:t> </w:t>
      </w:r>
      <w:r>
        <w:rPr/>
        <w:t>presented</w:t>
      </w:r>
      <w:r>
        <w:rPr>
          <w:spacing w:val="21"/>
        </w:rPr>
        <w:t> </w:t>
      </w:r>
      <w:r>
        <w:rPr/>
        <w:t>in</w:t>
      </w:r>
      <w:r>
        <w:rPr>
          <w:spacing w:val="-52"/>
        </w:rPr>
        <w:t> </w:t>
      </w:r>
      <w:r>
        <w:rPr/>
        <w:t>table</w:t>
      </w:r>
      <w:r>
        <w:rPr>
          <w:spacing w:val="-6"/>
        </w:rPr>
        <w:t> </w:t>
      </w:r>
      <w:r>
        <w:rPr/>
        <w:t>8,</w:t>
      </w:r>
      <w:r>
        <w:rPr>
          <w:spacing w:val="5"/>
        </w:rPr>
        <w:t> </w:t>
      </w:r>
      <w:r>
        <w:rPr/>
        <w:t>the damage</w:t>
      </w:r>
      <w:r>
        <w:rPr>
          <w:spacing w:val="-6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 column</w:t>
      </w:r>
      <w:r>
        <w:rPr>
          <w:spacing w:val="-4"/>
        </w:rPr>
        <w:t> </w:t>
      </w:r>
      <w:r>
        <w:rPr/>
        <w:t>per</w:t>
      </w:r>
      <w:r>
        <w:rPr>
          <w:spacing w:val="5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is</w:t>
      </w:r>
      <w:r>
        <w:rPr>
          <w:spacing w:val="3"/>
        </w:rPr>
        <w:t> </w:t>
      </w:r>
      <w:r>
        <w:rPr/>
        <w:t>determined.</w:t>
      </w:r>
    </w:p>
    <w:p>
      <w:pPr>
        <w:spacing w:after="0"/>
        <w:sectPr>
          <w:headerReference w:type="default" r:id="rId35"/>
          <w:footerReference w:type="default" r:id="rId36"/>
          <w:pgSz w:w="11910" w:h="16840"/>
          <w:pgMar w:header="1119" w:footer="804" w:top="1360" w:bottom="1000" w:left="1280" w:right="1020"/>
        </w:sectPr>
      </w:pPr>
    </w:p>
    <w:p>
      <w:pPr>
        <w:spacing w:before="24"/>
        <w:ind w:left="120" w:right="0" w:firstLine="0"/>
        <w:jc w:val="left"/>
        <w:rPr>
          <w:sz w:val="20"/>
        </w:rPr>
      </w:pPr>
      <w:r>
        <w:rPr>
          <w:sz w:val="20"/>
        </w:rPr>
        <w:t>IOP</w:t>
      </w:r>
      <w:r>
        <w:rPr>
          <w:spacing w:val="-1"/>
          <w:sz w:val="20"/>
        </w:rPr>
        <w:t> </w:t>
      </w:r>
      <w:r>
        <w:rPr>
          <w:sz w:val="20"/>
        </w:rPr>
        <w:t>Conf. Series: Materials</w:t>
      </w:r>
      <w:r>
        <w:rPr>
          <w:spacing w:val="-1"/>
          <w:sz w:val="20"/>
        </w:rPr>
        <w:t> </w:t>
      </w:r>
      <w:r>
        <w:rPr>
          <w:sz w:val="20"/>
        </w:rPr>
        <w:t>Science and Engineering</w:t>
      </w:r>
      <w:r>
        <w:rPr>
          <w:spacing w:val="-4"/>
          <w:sz w:val="20"/>
        </w:rPr>
        <w:t> </w:t>
      </w:r>
      <w:r>
        <w:rPr>
          <w:rFonts w:ascii="Calibri"/>
          <w:b/>
          <w:sz w:val="20"/>
        </w:rPr>
        <w:t>739</w:t>
      </w:r>
      <w:r>
        <w:rPr>
          <w:rFonts w:ascii="Calibri"/>
          <w:b/>
          <w:spacing w:val="3"/>
          <w:sz w:val="20"/>
        </w:rPr>
        <w:t> </w:t>
      </w:r>
      <w:r>
        <w:rPr>
          <w:sz w:val="20"/>
        </w:rPr>
        <w:t>(2020) 012002</w:t>
      </w:r>
      <w:r>
        <w:rPr>
          <w:spacing w:val="65"/>
          <w:sz w:val="20"/>
        </w:rPr>
        <w:t> </w:t>
      </w:r>
      <w:r>
        <w:rPr>
          <w:sz w:val="20"/>
        </w:rPr>
        <w:t>doi:10.1088/1757-899X/739/1/012002</w:t>
      </w:r>
    </w:p>
    <w:p>
      <w:pPr>
        <w:pStyle w:val="BodyText"/>
        <w:spacing w:before="2"/>
      </w:pPr>
    </w:p>
    <w:p>
      <w:pPr>
        <w:pStyle w:val="BodyText"/>
        <w:spacing w:before="92" w:after="4"/>
        <w:ind w:left="1587" w:right="1929"/>
        <w:jc w:val="center"/>
      </w:pPr>
      <w:r>
        <w:rPr>
          <w:b/>
        </w:rPr>
        <w:t>Table</w:t>
      </w:r>
      <w:r>
        <w:rPr>
          <w:b/>
          <w:spacing w:val="-2"/>
        </w:rPr>
        <w:t> </w:t>
      </w:r>
      <w:r>
        <w:rPr>
          <w:b/>
        </w:rPr>
        <w:t>8.</w:t>
      </w:r>
      <w:r>
        <w:rPr>
          <w:b/>
          <w:spacing w:val="2"/>
        </w:rPr>
        <w:t> </w:t>
      </w:r>
      <w:r>
        <w:rPr/>
        <w:t>Damage</w:t>
      </w:r>
      <w:r>
        <w:rPr>
          <w:spacing w:val="-6"/>
        </w:rPr>
        <w:t> </w:t>
      </w:r>
      <w:r>
        <w:rPr/>
        <w:t>States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Ductility</w:t>
      </w:r>
      <w:r>
        <w:rPr>
          <w:spacing w:val="-5"/>
        </w:rPr>
        <w:t> </w:t>
      </w:r>
      <w:r>
        <w:rPr/>
        <w:t>Demand</w:t>
      </w:r>
      <w:r>
        <w:rPr>
          <w:spacing w:val="-5"/>
        </w:rPr>
        <w:t> </w:t>
      </w:r>
      <w:r>
        <w:rPr/>
        <w:t>(Dong et</w:t>
      </w:r>
      <w:r>
        <w:rPr>
          <w:spacing w:val="1"/>
        </w:rPr>
        <w:t> </w:t>
      </w:r>
      <w:r>
        <w:rPr/>
        <w:t>al.,</w:t>
      </w:r>
      <w:r>
        <w:rPr>
          <w:spacing w:val="3"/>
        </w:rPr>
        <w:t> </w:t>
      </w:r>
      <w:r>
        <w:rPr/>
        <w:t>2013).</w:t>
      </w:r>
    </w:p>
    <w:p>
      <w:pPr>
        <w:pStyle w:val="BodyText"/>
        <w:spacing w:line="20" w:lineRule="exact"/>
        <w:ind w:left="2848"/>
        <w:rPr>
          <w:sz w:val="2"/>
        </w:rPr>
      </w:pPr>
      <w:r>
        <w:rPr>
          <w:sz w:val="2"/>
        </w:rPr>
        <w:pict>
          <v:group style="width:182.4pt;height:.5pt;mso-position-horizontal-relative:char;mso-position-vertical-relative:line" id="docshapegroup25" coordorigin="0,0" coordsize="3648,10">
            <v:shape style="position:absolute;left:0;top:0;width:3648;height:10" id="docshape26" coordorigin="0,0" coordsize="3648,10" path="m3648,0l1858,0,1848,0,0,0,0,10,1848,10,1858,10,3648,10,3648,0xe" filled="true" fillcolor="#000000" stroked="false">
              <v:path arrowok="t"/>
              <v:fill type="solid"/>
            </v:shape>
          </v:group>
        </w:pict>
      </w:r>
      <w:r>
        <w:rPr>
          <w:sz w:val="2"/>
        </w:rPr>
      </w:r>
    </w:p>
    <w:p>
      <w:pPr>
        <w:pStyle w:val="BodyText"/>
        <w:tabs>
          <w:tab w:pos="3159" w:val="left" w:leader="none"/>
          <w:tab w:pos="4743" w:val="left" w:leader="none"/>
          <w:tab w:pos="4806" w:val="left" w:leader="none"/>
        </w:tabs>
        <w:spacing w:line="244" w:lineRule="auto"/>
        <w:ind w:left="2848" w:right="3211"/>
        <w:jc w:val="center"/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u w:val="single"/>
        </w:rPr>
        <w:t>Damage</w:t>
      </w:r>
      <w:r>
        <w:rPr>
          <w:spacing w:val="-5"/>
          <w:u w:val="single"/>
        </w:rPr>
        <w:t> </w:t>
      </w:r>
      <w:r>
        <w:rPr>
          <w:u w:val="single"/>
        </w:rPr>
        <w:t>State</w:t>
        <w:tab/>
        <w:tab/>
        <w:t>Ductility Demand</w:t>
      </w:r>
      <w:r>
        <w:rPr>
          <w:spacing w:val="-52"/>
        </w:rPr>
        <w:t> </w:t>
      </w:r>
      <w:r>
        <w:rPr>
          <w:position w:val="2"/>
        </w:rPr>
        <w:t>Minor</w:t>
      </w:r>
      <w:r>
        <w:rPr>
          <w:spacing w:val="1"/>
          <w:position w:val="2"/>
        </w:rPr>
        <w:t> </w:t>
      </w:r>
      <w:r>
        <w:rPr>
          <w:position w:val="2"/>
        </w:rPr>
        <w:t>Damage</w:t>
        <w:tab/>
        <w:t>1</w:t>
      </w:r>
      <w:r>
        <w:rPr>
          <w:spacing w:val="1"/>
          <w:position w:val="2"/>
        </w:rPr>
        <w:t> </w:t>
      </w:r>
      <w:r>
        <w:rPr>
          <w:position w:val="2"/>
        </w:rPr>
        <w:t>≤</w:t>
      </w:r>
      <w:r>
        <w:rPr>
          <w:spacing w:val="1"/>
          <w:position w:val="2"/>
        </w:rPr>
        <w:t> </w:t>
      </w:r>
      <w:r>
        <w:rPr>
          <w:position w:val="2"/>
        </w:rPr>
        <w:t>M</w:t>
      </w:r>
      <w:r>
        <w:rPr/>
        <w:t>D</w:t>
      </w:r>
      <w:r>
        <w:rPr>
          <w:spacing w:val="3"/>
        </w:rPr>
        <w:t> </w:t>
      </w:r>
      <w:r>
        <w:rPr>
          <w:position w:val="2"/>
        </w:rPr>
        <w:t>≤</w:t>
      </w:r>
      <w:r>
        <w:rPr>
          <w:spacing w:val="1"/>
          <w:position w:val="2"/>
        </w:rPr>
        <w:t> </w:t>
      </w:r>
      <w:r>
        <w:rPr>
          <w:position w:val="2"/>
        </w:rPr>
        <w:t>2.9</w:t>
      </w:r>
      <w:r>
        <w:rPr>
          <w:spacing w:val="1"/>
          <w:position w:val="2"/>
        </w:rPr>
        <w:t> </w:t>
      </w:r>
      <w:r>
        <w:rPr>
          <w:position w:val="2"/>
        </w:rPr>
        <w:t>Moderate</w:t>
      </w:r>
      <w:r>
        <w:rPr>
          <w:spacing w:val="-6"/>
          <w:position w:val="2"/>
        </w:rPr>
        <w:t> </w:t>
      </w:r>
      <w:r>
        <w:rPr>
          <w:position w:val="2"/>
        </w:rPr>
        <w:t>Damage</w:t>
        <w:tab/>
        <w:tab/>
        <w:t>2.9</w:t>
      </w:r>
      <w:r>
        <w:rPr>
          <w:spacing w:val="-4"/>
          <w:position w:val="2"/>
        </w:rPr>
        <w:t> </w:t>
      </w:r>
      <w:r>
        <w:rPr>
          <w:position w:val="2"/>
        </w:rPr>
        <w:t>≤ M</w:t>
      </w:r>
      <w:r>
        <w:rPr/>
        <w:t>D</w:t>
      </w:r>
      <w:r>
        <w:rPr>
          <w:spacing w:val="2"/>
        </w:rPr>
        <w:t> </w:t>
      </w:r>
      <w:r>
        <w:rPr>
          <w:position w:val="2"/>
        </w:rPr>
        <w:t>≤</w:t>
      </w:r>
      <w:r>
        <w:rPr>
          <w:spacing w:val="5"/>
          <w:position w:val="2"/>
        </w:rPr>
        <w:t> </w:t>
      </w:r>
      <w:r>
        <w:rPr>
          <w:position w:val="2"/>
        </w:rPr>
        <w:t>4.6</w:t>
      </w:r>
    </w:p>
    <w:p>
      <w:pPr>
        <w:pStyle w:val="BodyText"/>
        <w:tabs>
          <w:tab w:pos="1804" w:val="left" w:leader="none"/>
        </w:tabs>
        <w:spacing w:line="269" w:lineRule="exact"/>
        <w:ind w:right="205"/>
        <w:jc w:val="center"/>
      </w:pPr>
      <w:r>
        <w:rPr>
          <w:position w:val="2"/>
        </w:rPr>
        <w:t>Major</w:t>
      </w:r>
      <w:r>
        <w:rPr>
          <w:spacing w:val="2"/>
          <w:position w:val="2"/>
        </w:rPr>
        <w:t> </w:t>
      </w:r>
      <w:r>
        <w:rPr>
          <w:position w:val="2"/>
        </w:rPr>
        <w:t>Damage</w:t>
        <w:tab/>
        <w:t>4.6</w:t>
      </w:r>
      <w:r>
        <w:rPr>
          <w:spacing w:val="-6"/>
          <w:position w:val="2"/>
        </w:rPr>
        <w:t> </w:t>
      </w:r>
      <w:r>
        <w:rPr>
          <w:position w:val="2"/>
        </w:rPr>
        <w:t>≤</w:t>
      </w:r>
      <w:r>
        <w:rPr>
          <w:spacing w:val="-1"/>
          <w:position w:val="2"/>
        </w:rPr>
        <w:t> </w:t>
      </w:r>
      <w:r>
        <w:rPr>
          <w:position w:val="2"/>
        </w:rPr>
        <w:t>M</w:t>
      </w:r>
      <w:r>
        <w:rPr/>
        <w:t>D</w:t>
      </w:r>
      <w:r>
        <w:rPr>
          <w:spacing w:val="2"/>
        </w:rPr>
        <w:t> </w:t>
      </w:r>
      <w:r>
        <w:rPr>
          <w:position w:val="2"/>
        </w:rPr>
        <w:t>≤</w:t>
      </w:r>
      <w:r>
        <w:rPr>
          <w:spacing w:val="3"/>
          <w:position w:val="2"/>
        </w:rPr>
        <w:t> </w:t>
      </w:r>
      <w:r>
        <w:rPr>
          <w:position w:val="2"/>
        </w:rPr>
        <w:t>5.0</w:t>
      </w:r>
    </w:p>
    <w:p>
      <w:pPr>
        <w:pStyle w:val="BodyText"/>
        <w:tabs>
          <w:tab w:pos="556" w:val="left" w:leader="none"/>
          <w:tab w:pos="2332" w:val="left" w:leader="none"/>
          <w:tab w:pos="3662" w:val="left" w:leader="none"/>
        </w:tabs>
        <w:ind w:right="272"/>
        <w:jc w:val="center"/>
      </w:pPr>
      <w:r>
        <w:rPr>
          <w:w w:val="100"/>
          <w:position w:val="2"/>
          <w:u w:val="single"/>
        </w:rPr>
        <w:t> </w:t>
      </w:r>
      <w:r>
        <w:rPr>
          <w:position w:val="2"/>
          <w:u w:val="single"/>
        </w:rPr>
        <w:tab/>
      </w:r>
      <w:r>
        <w:rPr>
          <w:position w:val="2"/>
          <w:u w:val="single"/>
        </w:rPr>
        <w:t>Collapse</w:t>
        <w:tab/>
        <w:t>M</w:t>
      </w:r>
      <w:r>
        <w:rPr>
          <w:u w:val="single"/>
        </w:rPr>
        <w:t>D</w:t>
      </w:r>
      <w:r>
        <w:rPr>
          <w:spacing w:val="-4"/>
          <w:u w:val="single"/>
        </w:rPr>
        <w:t> </w:t>
      </w:r>
      <w:r>
        <w:rPr>
          <w:position w:val="2"/>
          <w:u w:val="single"/>
        </w:rPr>
        <w:t>&gt; 5.0</w:t>
        <w:tab/>
      </w:r>
    </w:p>
    <w:p>
      <w:pPr>
        <w:pStyle w:val="BodyText"/>
        <w:ind w:left="135" w:right="387" w:firstLine="283"/>
        <w:jc w:val="both"/>
      </w:pPr>
      <w:r>
        <w:rPr/>
        <w:t>The mean and standard deviations</w:t>
      </w:r>
      <w:r>
        <w:rPr>
          <w:spacing w:val="55"/>
        </w:rPr>
        <w:t> </w:t>
      </w:r>
      <w:r>
        <w:rPr/>
        <w:t>needed to generate the flood fragility curves are obtained once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statistical</w:t>
      </w:r>
      <w:r>
        <w:rPr>
          <w:spacing w:val="1"/>
        </w:rPr>
        <w:t> </w:t>
      </w:r>
      <w:r>
        <w:rPr/>
        <w:t>computations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MS</w:t>
      </w:r>
      <w:r>
        <w:rPr>
          <w:spacing w:val="1"/>
        </w:rPr>
        <w:t> </w:t>
      </w:r>
      <w:r>
        <w:rPr/>
        <w:t>Excel.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mean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deviations</w:t>
      </w:r>
      <w:r>
        <w:rPr>
          <w:spacing w:val="55"/>
        </w:rPr>
        <w:t> </w:t>
      </w:r>
      <w:r>
        <w:rPr/>
        <w:t>are</w:t>
      </w:r>
      <w:r>
        <w:rPr>
          <w:spacing w:val="1"/>
        </w:rPr>
        <w:t> </w:t>
      </w:r>
      <w:r>
        <w:rPr/>
        <w:t>imported into</w:t>
      </w:r>
      <w:r>
        <w:rPr>
          <w:spacing w:val="-4"/>
        </w:rPr>
        <w:t> </w:t>
      </w:r>
      <w:r>
        <w:rPr/>
        <w:t>MATLAB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four</w:t>
      </w:r>
      <w:r>
        <w:rPr>
          <w:spacing w:val="3"/>
        </w:rPr>
        <w:t> </w:t>
      </w:r>
      <w:r>
        <w:rPr/>
        <w:t>flood</w:t>
      </w:r>
      <w:r>
        <w:rPr>
          <w:spacing w:val="-4"/>
        </w:rPr>
        <w:t> </w:t>
      </w:r>
      <w:r>
        <w:rPr/>
        <w:t>fragility</w:t>
      </w:r>
      <w:r>
        <w:rPr>
          <w:spacing w:val="-4"/>
        </w:rPr>
        <w:t> </w:t>
      </w:r>
      <w:r>
        <w:rPr/>
        <w:t>curves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each</w:t>
      </w:r>
      <w:r>
        <w:rPr>
          <w:spacing w:val="-4"/>
        </w:rPr>
        <w:t> </w:t>
      </w:r>
      <w:r>
        <w:rPr/>
        <w:t>flood</w:t>
      </w:r>
      <w:r>
        <w:rPr>
          <w:spacing w:val="1"/>
        </w:rPr>
        <w:t> </w:t>
      </w:r>
      <w:r>
        <w:rPr/>
        <w:t>depth</w:t>
      </w:r>
      <w:r>
        <w:rPr>
          <w:spacing w:val="-5"/>
        </w:rPr>
        <w:t> </w:t>
      </w:r>
      <w:r>
        <w:rPr/>
        <w:t>classification.</w:t>
      </w:r>
    </w:p>
    <w:p>
      <w:pPr>
        <w:pStyle w:val="BodyText"/>
        <w:ind w:left="135" w:right="394" w:firstLine="283"/>
        <w:jc w:val="both"/>
      </w:pPr>
      <w:r>
        <w:rPr/>
        <w:t>In figure 22, the bridge has a 10% probability of experiencing “Moderate Damage” at a velocity of</w:t>
      </w:r>
      <w:r>
        <w:rPr>
          <w:spacing w:val="1"/>
        </w:rPr>
        <w:t> </w:t>
      </w:r>
      <w:r>
        <w:rPr/>
        <w:t>18 m/s when the flood depth is at full height; a velocity of 16 m/s when the flood depth is at mid</w:t>
      </w:r>
      <w:r>
        <w:rPr>
          <w:spacing w:val="1"/>
        </w:rPr>
        <w:t> </w:t>
      </w:r>
      <w:r>
        <w:rPr/>
        <w:t>height;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4"/>
        </w:rPr>
        <w:t> </w:t>
      </w:r>
      <w:r>
        <w:rPr/>
        <w:t>velocity</w:t>
      </w:r>
      <w:r>
        <w:rPr>
          <w:spacing w:val="-3"/>
        </w:rPr>
        <w:t> </w:t>
      </w:r>
      <w:r>
        <w:rPr/>
        <w:t>of 17</w:t>
      </w:r>
      <w:r>
        <w:rPr>
          <w:spacing w:val="6"/>
        </w:rPr>
        <w:t> </w:t>
      </w:r>
      <w:r>
        <w:rPr/>
        <w:t>m/s</w:t>
      </w:r>
      <w:r>
        <w:rPr>
          <w:spacing w:val="3"/>
        </w:rPr>
        <w:t> </w:t>
      </w:r>
      <w:r>
        <w:rPr/>
        <w:t>when</w:t>
      </w:r>
      <w:r>
        <w:rPr>
          <w:spacing w:val="-4"/>
        </w:rPr>
        <w:t> </w:t>
      </w:r>
      <w:r>
        <w:rPr/>
        <w:t>the it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at</w:t>
      </w:r>
      <w:r>
        <w:rPr>
          <w:spacing w:val="-3"/>
        </w:rPr>
        <w:t> </w:t>
      </w:r>
      <w:r>
        <w:rPr/>
        <w:t>¾ of the</w:t>
      </w:r>
      <w:r>
        <w:rPr>
          <w:spacing w:val="-5"/>
        </w:rPr>
        <w:t> </w:t>
      </w:r>
      <w:r>
        <w:rPr/>
        <w:t>total</w:t>
      </w:r>
      <w:r>
        <w:rPr>
          <w:spacing w:val="2"/>
        </w:rPr>
        <w:t> </w:t>
      </w:r>
      <w:r>
        <w:rPr/>
        <w:t>height.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1185672</wp:posOffset>
            </wp:positionH>
            <wp:positionV relativeFrom="paragraph">
              <wp:posOffset>189084</wp:posOffset>
            </wp:positionV>
            <wp:extent cx="2313431" cy="1911096"/>
            <wp:effectExtent l="0" t="0" r="0" b="0"/>
            <wp:wrapTopAndBottom/>
            <wp:docPr id="5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3431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4078223</wp:posOffset>
            </wp:positionH>
            <wp:positionV relativeFrom="paragraph">
              <wp:posOffset>170796</wp:posOffset>
            </wp:positionV>
            <wp:extent cx="2340864" cy="1926336"/>
            <wp:effectExtent l="0" t="0" r="0" b="0"/>
            <wp:wrapTopAndBottom/>
            <wp:docPr id="55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"/>
        </w:numPr>
        <w:tabs>
          <w:tab w:pos="6865" w:val="left" w:leader="none"/>
          <w:tab w:pos="6866" w:val="left" w:leader="none"/>
        </w:tabs>
        <w:spacing w:line="240" w:lineRule="auto" w:before="25" w:after="20"/>
        <w:ind w:left="6865" w:right="0" w:hanging="4638"/>
        <w:jc w:val="left"/>
        <w:rPr>
          <w:sz w:val="22"/>
        </w:rPr>
      </w:pPr>
      <w:r>
        <w:rPr>
          <w:sz w:val="22"/>
        </w:rPr>
        <w:t>(b)</w:t>
      </w:r>
    </w:p>
    <w:p>
      <w:pPr>
        <w:pStyle w:val="BodyText"/>
        <w:ind w:left="2795"/>
        <w:rPr>
          <w:sz w:val="20"/>
        </w:rPr>
      </w:pPr>
      <w:r>
        <w:rPr>
          <w:sz w:val="20"/>
        </w:rPr>
        <w:drawing>
          <wp:inline distT="0" distB="0" distL="0" distR="0">
            <wp:extent cx="2383536" cy="1953768"/>
            <wp:effectExtent l="0" t="0" r="0" b="0"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536" cy="19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1663" w:right="1929"/>
        <w:jc w:val="center"/>
      </w:pPr>
      <w:r>
        <w:rPr/>
        <w:t>(c)</w:t>
      </w:r>
    </w:p>
    <w:p>
      <w:pPr>
        <w:pStyle w:val="BodyText"/>
        <w:spacing w:line="259" w:lineRule="auto" w:before="40"/>
        <w:ind w:left="1787" w:right="2691"/>
        <w:jc w:val="center"/>
      </w:pPr>
      <w:r>
        <w:rPr>
          <w:b/>
        </w:rPr>
        <w:t>Figure 22. </w:t>
      </w:r>
      <w:r>
        <w:rPr/>
        <w:t>Flood fragility curves of Padre Jacinto Zamora</w:t>
      </w:r>
      <w:r>
        <w:rPr>
          <w:spacing w:val="-52"/>
        </w:rPr>
        <w:t> </w:t>
      </w:r>
      <w:r>
        <w:rPr/>
        <w:t>at</w:t>
      </w:r>
      <w:r>
        <w:rPr>
          <w:spacing w:val="2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flood</w:t>
      </w:r>
      <w:r>
        <w:rPr>
          <w:spacing w:val="2"/>
        </w:rPr>
        <w:t> </w:t>
      </w:r>
      <w:r>
        <w:rPr/>
        <w:t>depth</w:t>
      </w:r>
      <w:r>
        <w:rPr>
          <w:spacing w:val="-4"/>
        </w:rPr>
        <w:t> </w:t>
      </w:r>
      <w:r>
        <w:rPr/>
        <w:t>classification.</w:t>
      </w:r>
    </w:p>
    <w:p>
      <w:pPr>
        <w:pStyle w:val="BodyText"/>
        <w:rPr>
          <w:sz w:val="26"/>
        </w:rPr>
      </w:pPr>
    </w:p>
    <w:p>
      <w:pPr>
        <w:pStyle w:val="BodyText"/>
        <w:ind w:left="135" w:right="394" w:firstLine="283"/>
        <w:jc w:val="both"/>
      </w:pPr>
      <w:r>
        <w:rPr/>
        <w:t>As you can see, there is no fragility curve when the flood depth is at quarter height of the column</w:t>
      </w:r>
      <w:r>
        <w:rPr>
          <w:spacing w:val="1"/>
        </w:rPr>
        <w:t> </w:t>
      </w:r>
      <w:r>
        <w:rPr/>
        <w:t>because,</w:t>
      </w:r>
      <w:r>
        <w:rPr>
          <w:spacing w:val="1"/>
        </w:rPr>
        <w:t> </w:t>
      </w:r>
      <w:r>
        <w:rPr/>
        <w:t>within the 1,000 iterations,</w:t>
      </w:r>
      <w:r>
        <w:rPr>
          <w:spacing w:val="1"/>
        </w:rPr>
        <w:t> </w:t>
      </w:r>
      <w:r>
        <w:rPr/>
        <w:t>there were no instances</w:t>
      </w:r>
      <w:r>
        <w:rPr>
          <w:spacing w:val="1"/>
        </w:rPr>
        <w:t> </w:t>
      </w:r>
      <w:r>
        <w:rPr/>
        <w:t>that</w:t>
      </w:r>
      <w:r>
        <w:rPr>
          <w:spacing w:val="55"/>
        </w:rPr>
        <w:t> </w:t>
      </w:r>
      <w:r>
        <w:rPr/>
        <w:t>the demand exceeded the capacity.</w:t>
      </w:r>
      <w:r>
        <w:rPr>
          <w:spacing w:val="1"/>
        </w:rPr>
        <w:t> </w:t>
      </w:r>
      <w:r>
        <w:rPr/>
        <w:t>To say the least, the results generated in the iterations</w:t>
      </w:r>
      <w:r>
        <w:rPr>
          <w:spacing w:val="55"/>
        </w:rPr>
        <w:t> </w:t>
      </w:r>
      <w:r>
        <w:rPr/>
        <w:t>tell us that there is “No Damage” experienced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bridge within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0-100</w:t>
      </w:r>
      <w:r>
        <w:rPr>
          <w:spacing w:val="7"/>
        </w:rPr>
        <w:t> </w:t>
      </w:r>
      <w:r>
        <w:rPr/>
        <w:t>m/s</w:t>
      </w:r>
      <w:r>
        <w:rPr>
          <w:spacing w:val="3"/>
        </w:rPr>
        <w:t> </w:t>
      </w:r>
      <w:r>
        <w:rPr/>
        <w:t>range.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40" w:lineRule="auto" w:before="1" w:after="0"/>
        <w:ind w:left="356" w:right="0" w:hanging="222"/>
        <w:jc w:val="left"/>
        <w:rPr>
          <w:i/>
          <w:sz w:val="22"/>
        </w:rPr>
      </w:pPr>
      <w:r>
        <w:rPr>
          <w:i/>
          <w:sz w:val="22"/>
        </w:rPr>
        <w:t>Conclusion</w:t>
      </w:r>
    </w:p>
    <w:p>
      <w:pPr>
        <w:pStyle w:val="BodyText"/>
        <w:spacing w:before="1"/>
        <w:rPr>
          <w:i/>
          <w:sz w:val="21"/>
        </w:rPr>
      </w:pPr>
    </w:p>
    <w:p>
      <w:pPr>
        <w:pStyle w:val="BodyText"/>
        <w:spacing w:line="237" w:lineRule="auto" w:before="1"/>
        <w:ind w:left="135" w:right="392" w:hanging="8"/>
        <w:jc w:val="center"/>
      </w:pPr>
      <w:r>
        <w:rPr/>
        <w:t>Based</w:t>
      </w:r>
      <w:r>
        <w:rPr>
          <w:spacing w:val="16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findings,</w:t>
      </w:r>
      <w:r>
        <w:rPr>
          <w:spacing w:val="19"/>
        </w:rPr>
        <w:t> </w:t>
      </w:r>
      <w:r>
        <w:rPr/>
        <w:t>the</w:t>
      </w:r>
      <w:r>
        <w:rPr>
          <w:spacing w:val="10"/>
        </w:rPr>
        <w:t> </w:t>
      </w:r>
      <w:r>
        <w:rPr/>
        <w:t>threshold</w:t>
      </w:r>
      <w:r>
        <w:rPr>
          <w:spacing w:val="17"/>
        </w:rPr>
        <w:t> </w:t>
      </w:r>
      <w:r>
        <w:rPr/>
        <w:t>value</w:t>
      </w:r>
      <w:r>
        <w:rPr>
          <w:spacing w:val="10"/>
        </w:rPr>
        <w:t> </w:t>
      </w:r>
      <w:r>
        <w:rPr/>
        <w:t>for</w:t>
      </w:r>
      <w:r>
        <w:rPr>
          <w:spacing w:val="20"/>
        </w:rPr>
        <w:t> </w:t>
      </w:r>
      <w:r>
        <w:rPr/>
        <w:t>a</w:t>
      </w:r>
      <w:r>
        <w:rPr>
          <w:spacing w:val="19"/>
        </w:rPr>
        <w:t> </w:t>
      </w:r>
      <w:r>
        <w:rPr/>
        <w:t>moderate</w:t>
      </w:r>
      <w:r>
        <w:rPr>
          <w:spacing w:val="10"/>
        </w:rPr>
        <w:t> </w:t>
      </w:r>
      <w:r>
        <w:rPr/>
        <w:t>damage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Padre</w:t>
      </w:r>
      <w:r>
        <w:rPr>
          <w:spacing w:val="10"/>
        </w:rPr>
        <w:t> </w:t>
      </w:r>
      <w:r>
        <w:rPr/>
        <w:t>Jacinto</w:t>
      </w:r>
      <w:r>
        <w:rPr>
          <w:spacing w:val="12"/>
        </w:rPr>
        <w:t> </w:t>
      </w:r>
      <w:r>
        <w:rPr/>
        <w:t>Zamora</w:t>
      </w:r>
      <w:r>
        <w:rPr>
          <w:spacing w:val="19"/>
        </w:rPr>
        <w:t> </w:t>
      </w:r>
      <w:r>
        <w:rPr/>
        <w:t>Bridge</w:t>
      </w:r>
      <w:r>
        <w:rPr>
          <w:spacing w:val="10"/>
        </w:rPr>
        <w:t> </w:t>
      </w:r>
      <w:r>
        <w:rPr/>
        <w:t>is</w:t>
      </w:r>
      <w:r>
        <w:rPr>
          <w:spacing w:val="-52"/>
        </w:rPr>
        <w:t> </w:t>
      </w:r>
      <w:r>
        <w:rPr/>
        <w:t>approximately</w:t>
      </w:r>
      <w:r>
        <w:rPr>
          <w:spacing w:val="8"/>
        </w:rPr>
        <w:t> </w:t>
      </w:r>
      <w:r>
        <w:rPr/>
        <w:t>at</w:t>
      </w:r>
      <w:r>
        <w:rPr>
          <w:spacing w:val="9"/>
        </w:rPr>
        <w:t> </w:t>
      </w:r>
      <w:r>
        <w:rPr/>
        <w:t>10%</w:t>
      </w:r>
      <w:r>
        <w:rPr>
          <w:spacing w:val="6"/>
        </w:rPr>
        <w:t> </w:t>
      </w:r>
      <w:r>
        <w:rPr/>
        <w:t>of</w:t>
      </w:r>
      <w:r>
        <w:rPr>
          <w:spacing w:val="11"/>
        </w:rPr>
        <w:t> </w:t>
      </w:r>
      <w:r>
        <w:rPr/>
        <w:t>gravitational</w:t>
      </w:r>
      <w:r>
        <w:rPr>
          <w:spacing w:val="9"/>
        </w:rPr>
        <w:t> </w:t>
      </w:r>
      <w:r>
        <w:rPr/>
        <w:t>acceleration.</w:t>
      </w:r>
      <w:r>
        <w:rPr>
          <w:spacing w:val="10"/>
        </w:rPr>
        <w:t> </w:t>
      </w:r>
      <w:r>
        <w:rPr/>
        <w:t>This</w:t>
      </w:r>
      <w:r>
        <w:rPr>
          <w:spacing w:val="13"/>
        </w:rPr>
        <w:t> </w:t>
      </w:r>
      <w:r>
        <w:rPr/>
        <w:t>threshold</w:t>
      </w:r>
      <w:r>
        <w:rPr>
          <w:spacing w:val="12"/>
        </w:rPr>
        <w:t> </w:t>
      </w:r>
      <w:r>
        <w:rPr/>
        <w:t>value</w:t>
      </w:r>
      <w:r>
        <w:rPr>
          <w:spacing w:val="6"/>
        </w:rPr>
        <w:t> </w:t>
      </w:r>
      <w:r>
        <w:rPr/>
        <w:t>was</w:t>
      </w:r>
      <w:r>
        <w:rPr>
          <w:spacing w:val="13"/>
        </w:rPr>
        <w:t> </w:t>
      </w:r>
      <w:r>
        <w:rPr/>
        <w:t>surpassed</w:t>
      </w:r>
      <w:r>
        <w:rPr>
          <w:spacing w:val="8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</w:p>
    <w:p>
      <w:pPr>
        <w:spacing w:after="0" w:line="237" w:lineRule="auto"/>
        <w:jc w:val="center"/>
        <w:sectPr>
          <w:pgSz w:w="11910" w:h="16840"/>
          <w:pgMar w:header="1119" w:footer="804" w:top="1360" w:bottom="1000" w:left="1280" w:right="1020"/>
        </w:sectPr>
      </w:pPr>
    </w:p>
    <w:p>
      <w:pPr>
        <w:spacing w:before="24"/>
        <w:ind w:left="120" w:right="0" w:firstLine="0"/>
        <w:jc w:val="left"/>
        <w:rPr>
          <w:sz w:val="20"/>
        </w:rPr>
      </w:pPr>
      <w:r>
        <w:rPr>
          <w:sz w:val="20"/>
        </w:rPr>
        <w:t>IOP</w:t>
      </w:r>
      <w:r>
        <w:rPr>
          <w:spacing w:val="-1"/>
          <w:sz w:val="20"/>
        </w:rPr>
        <w:t> </w:t>
      </w:r>
      <w:r>
        <w:rPr>
          <w:sz w:val="20"/>
        </w:rPr>
        <w:t>Conf. Series: Materials</w:t>
      </w:r>
      <w:r>
        <w:rPr>
          <w:spacing w:val="-1"/>
          <w:sz w:val="20"/>
        </w:rPr>
        <w:t> </w:t>
      </w:r>
      <w:r>
        <w:rPr>
          <w:sz w:val="20"/>
        </w:rPr>
        <w:t>Science and Engineering</w:t>
      </w:r>
      <w:r>
        <w:rPr>
          <w:spacing w:val="-4"/>
          <w:sz w:val="20"/>
        </w:rPr>
        <w:t> </w:t>
      </w:r>
      <w:r>
        <w:rPr>
          <w:rFonts w:ascii="Calibri"/>
          <w:b/>
          <w:sz w:val="20"/>
        </w:rPr>
        <w:t>739</w:t>
      </w:r>
      <w:r>
        <w:rPr>
          <w:rFonts w:ascii="Calibri"/>
          <w:b/>
          <w:spacing w:val="3"/>
          <w:sz w:val="20"/>
        </w:rPr>
        <w:t> </w:t>
      </w:r>
      <w:r>
        <w:rPr>
          <w:sz w:val="20"/>
        </w:rPr>
        <w:t>(2020) 012002</w:t>
      </w:r>
      <w:r>
        <w:rPr>
          <w:spacing w:val="65"/>
          <w:sz w:val="20"/>
        </w:rPr>
        <w:t> </w:t>
      </w:r>
      <w:r>
        <w:rPr>
          <w:sz w:val="20"/>
        </w:rPr>
        <w:t>doi:10.1088/1757-899X/739/1/012002</w:t>
      </w:r>
    </w:p>
    <w:p>
      <w:pPr>
        <w:pStyle w:val="BodyText"/>
        <w:spacing w:before="2"/>
      </w:pPr>
    </w:p>
    <w:p>
      <w:pPr>
        <w:pStyle w:val="BodyText"/>
        <w:spacing w:before="92"/>
        <w:ind w:left="135" w:right="393"/>
        <w:jc w:val="both"/>
      </w:pPr>
      <w:r>
        <w:rPr/>
        <w:t>maximum response of the structure of 0.129g when the earthquake event happened last April 8, 2017</w:t>
      </w:r>
      <w:r>
        <w:rPr>
          <w:spacing w:val="1"/>
        </w:rPr>
        <w:t> </w:t>
      </w:r>
      <w:r>
        <w:rPr/>
        <w:t>with a magnitude of 5.9, as recorded by the Universal Structural Health Evaluation and Recording</w:t>
      </w:r>
      <w:r>
        <w:rPr>
          <w:spacing w:val="1"/>
        </w:rPr>
        <w:t> </w:t>
      </w:r>
      <w:r>
        <w:rPr/>
        <w:t>device. Hence, a thorough investigation must be done in the component level of the bridge. In terms of</w:t>
      </w:r>
      <w:r>
        <w:rPr>
          <w:spacing w:val="-52"/>
        </w:rPr>
        <w:t> </w:t>
      </w:r>
      <w:r>
        <w:rPr/>
        <w:t>the flood fragility curves, at a 10% of probability of exceedance, the bridge is expected to perform in</w:t>
      </w:r>
      <w:r>
        <w:rPr>
          <w:spacing w:val="1"/>
        </w:rPr>
        <w:t> </w:t>
      </w:r>
      <w:r>
        <w:rPr/>
        <w:t>moderate damage at 18 m/s, 16 m/s, and 17 m/s at a full-height, mid-height, and 3/4 – height of the</w:t>
      </w:r>
      <w:r>
        <w:rPr>
          <w:spacing w:val="1"/>
        </w:rPr>
        <w:t> </w:t>
      </w:r>
      <w:r>
        <w:rPr/>
        <w:t>column</w:t>
      </w:r>
      <w:r>
        <w:rPr>
          <w:spacing w:val="-4"/>
        </w:rPr>
        <w:t> </w:t>
      </w:r>
      <w:r>
        <w:rPr/>
        <w:t>pier</w:t>
      </w:r>
      <w:r>
        <w:rPr>
          <w:spacing w:val="5"/>
        </w:rPr>
        <w:t> </w:t>
      </w:r>
      <w:r>
        <w:rPr/>
        <w:t>flood</w:t>
      </w:r>
      <w:r>
        <w:rPr>
          <w:spacing w:val="2"/>
        </w:rPr>
        <w:t> </w:t>
      </w:r>
      <w:r>
        <w:rPr/>
        <w:t>depth.</w:t>
      </w:r>
    </w:p>
    <w:p>
      <w:pPr>
        <w:pStyle w:val="BodyText"/>
        <w:spacing w:before="2"/>
        <w:rPr>
          <w:sz w:val="21"/>
        </w:rPr>
      </w:pPr>
    </w:p>
    <w:p>
      <w:pPr>
        <w:pStyle w:val="Heading1"/>
        <w:spacing w:line="249" w:lineRule="exact"/>
      </w:pPr>
      <w:r>
        <w:rPr/>
        <w:t>Acknowledgments</w:t>
      </w:r>
    </w:p>
    <w:p>
      <w:pPr>
        <w:pStyle w:val="BodyText"/>
        <w:spacing w:line="242" w:lineRule="auto"/>
        <w:ind w:left="135" w:right="324"/>
      </w:pPr>
      <w:r>
        <w:rPr/>
        <w:t>The</w:t>
      </w:r>
      <w:r>
        <w:rPr>
          <w:spacing w:val="-4"/>
        </w:rPr>
        <w:t> </w:t>
      </w:r>
      <w:r>
        <w:rPr/>
        <w:t>authors</w:t>
      </w:r>
      <w:r>
        <w:rPr>
          <w:spacing w:val="3"/>
        </w:rPr>
        <w:t> </w:t>
      </w:r>
      <w:r>
        <w:rPr/>
        <w:t>acknowledge</w:t>
      </w:r>
      <w:r>
        <w:rPr>
          <w:spacing w:val="-4"/>
        </w:rPr>
        <w:t> </w:t>
      </w:r>
      <w:r>
        <w:rPr/>
        <w:t>Mapua</w:t>
      </w:r>
      <w:r>
        <w:rPr>
          <w:spacing w:val="6"/>
        </w:rPr>
        <w:t> </w:t>
      </w:r>
      <w:r>
        <w:rPr/>
        <w:t>University,</w:t>
      </w:r>
      <w:r>
        <w:rPr>
          <w:spacing w:val="5"/>
        </w:rPr>
        <w:t> </w:t>
      </w:r>
      <w:r>
        <w:rPr/>
        <w:t>Department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Works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Highways,</w:t>
      </w:r>
      <w:r>
        <w:rPr>
          <w:spacing w:val="4"/>
        </w:rPr>
        <w:t> </w:t>
      </w:r>
      <w:r>
        <w:rPr/>
        <w:t>Department</w:t>
      </w:r>
      <w:r>
        <w:rPr>
          <w:spacing w:val="-52"/>
        </w:rPr>
        <w:t> </w:t>
      </w:r>
      <w:r>
        <w:rPr/>
        <w:t>of Science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Technology</w:t>
      </w:r>
      <w:r>
        <w:rPr>
          <w:spacing w:val="-4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-6"/>
        </w:rPr>
        <w:t> </w:t>
      </w:r>
      <w:r>
        <w:rPr/>
        <w:t>funding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where</w:t>
      </w:r>
      <w:r>
        <w:rPr>
          <w:spacing w:val="-5"/>
        </w:rPr>
        <w:t> </w:t>
      </w:r>
      <w:r>
        <w:rPr/>
        <w:t>this</w:t>
      </w:r>
      <w:r>
        <w:rPr>
          <w:spacing w:val="2"/>
        </w:rPr>
        <w:t> </w:t>
      </w:r>
      <w:r>
        <w:rPr/>
        <w:t>paper</w:t>
      </w:r>
      <w:r>
        <w:rPr>
          <w:spacing w:val="5"/>
        </w:rPr>
        <w:t> </w:t>
      </w:r>
      <w:r>
        <w:rPr/>
        <w:t>is</w:t>
      </w:r>
      <w:r>
        <w:rPr>
          <w:spacing w:val="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on.</w:t>
      </w:r>
    </w:p>
    <w:p>
      <w:pPr>
        <w:pStyle w:val="BodyText"/>
        <w:spacing w:before="8"/>
        <w:rPr>
          <w:sz w:val="20"/>
        </w:rPr>
      </w:pPr>
    </w:p>
    <w:p>
      <w:pPr>
        <w:pStyle w:val="Heading1"/>
        <w:spacing w:line="251" w:lineRule="exact" w:before="1"/>
      </w:pPr>
      <w:r>
        <w:rPr/>
        <w:t>Reference</w:t>
      </w:r>
    </w:p>
    <w:p>
      <w:pPr>
        <w:pStyle w:val="ListParagraph"/>
        <w:numPr>
          <w:ilvl w:val="0"/>
          <w:numId w:val="2"/>
        </w:numPr>
        <w:tabs>
          <w:tab w:pos="702" w:val="left" w:leader="none"/>
          <w:tab w:pos="703" w:val="left" w:leader="none"/>
        </w:tabs>
        <w:spacing w:line="237" w:lineRule="auto" w:before="0" w:after="0"/>
        <w:ind w:left="702" w:right="393" w:hanging="567"/>
        <w:jc w:val="left"/>
        <w:rPr>
          <w:sz w:val="22"/>
        </w:rPr>
      </w:pPr>
      <w:r>
        <w:rPr>
          <w:sz w:val="22"/>
        </w:rPr>
        <w:t>Association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Engineers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Philippines.</w:t>
      </w:r>
      <w:r>
        <w:rPr>
          <w:spacing w:val="23"/>
          <w:sz w:val="22"/>
        </w:rPr>
        <w:t> </w:t>
      </w:r>
      <w:r>
        <w:rPr>
          <w:sz w:val="22"/>
        </w:rPr>
        <w:t>(1992)</w:t>
      </w:r>
      <w:r>
        <w:rPr>
          <w:spacing w:val="20"/>
          <w:sz w:val="22"/>
        </w:rPr>
        <w:t> </w:t>
      </w:r>
      <w:r>
        <w:rPr>
          <w:sz w:val="22"/>
        </w:rPr>
        <w:t>National</w:t>
      </w:r>
      <w:r>
        <w:rPr>
          <w:spacing w:val="18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Code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Philippines,</w:t>
      </w:r>
      <w:r>
        <w:rPr>
          <w:spacing w:val="2"/>
          <w:sz w:val="22"/>
        </w:rPr>
        <w:t> </w:t>
      </w:r>
      <w:r>
        <w:rPr>
          <w:sz w:val="22"/>
        </w:rPr>
        <w:t>Volume</w:t>
      </w:r>
      <w:r>
        <w:rPr>
          <w:spacing w:val="-7"/>
          <w:sz w:val="22"/>
        </w:rPr>
        <w:t> </w:t>
      </w:r>
      <w:r>
        <w:rPr>
          <w:sz w:val="22"/>
        </w:rPr>
        <w:t>1.</w:t>
      </w:r>
      <w:r>
        <w:rPr>
          <w:spacing w:val="2"/>
          <w:sz w:val="22"/>
        </w:rPr>
        <w:t> </w:t>
      </w:r>
      <w:r>
        <w:rPr>
          <w:sz w:val="22"/>
        </w:rPr>
        <w:t>Association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Structural</w:t>
      </w:r>
      <w:r>
        <w:rPr>
          <w:spacing w:val="-4"/>
          <w:sz w:val="22"/>
        </w:rPr>
        <w:t> </w:t>
      </w:r>
      <w:r>
        <w:rPr>
          <w:sz w:val="22"/>
        </w:rPr>
        <w:t>Engineers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Philippines</w:t>
      </w:r>
      <w:r>
        <w:rPr>
          <w:spacing w:val="1"/>
          <w:sz w:val="22"/>
        </w:rPr>
        <w:t> </w:t>
      </w:r>
      <w:r>
        <w:rPr>
          <w:sz w:val="22"/>
        </w:rPr>
        <w:t>(ASEP),</w:t>
      </w:r>
      <w:r>
        <w:rPr>
          <w:spacing w:val="2"/>
          <w:sz w:val="22"/>
        </w:rPr>
        <w:t> </w:t>
      </w:r>
      <w:r>
        <w:rPr>
          <w:sz w:val="22"/>
        </w:rPr>
        <w:t>Manila.</w:t>
      </w:r>
    </w:p>
    <w:p>
      <w:pPr>
        <w:pStyle w:val="ListParagraph"/>
        <w:numPr>
          <w:ilvl w:val="0"/>
          <w:numId w:val="2"/>
        </w:numPr>
        <w:tabs>
          <w:tab w:pos="702" w:val="left" w:leader="none"/>
          <w:tab w:pos="703" w:val="left" w:leader="none"/>
        </w:tabs>
        <w:spacing w:line="240" w:lineRule="auto" w:before="1" w:after="0"/>
        <w:ind w:left="702" w:right="393" w:hanging="567"/>
        <w:jc w:val="left"/>
        <w:rPr>
          <w:sz w:val="22"/>
        </w:rPr>
      </w:pPr>
      <w:r>
        <w:rPr>
          <w:sz w:val="22"/>
        </w:rPr>
        <w:t>Association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Engineers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Philippines.</w:t>
      </w:r>
      <w:r>
        <w:rPr>
          <w:spacing w:val="23"/>
          <w:sz w:val="22"/>
        </w:rPr>
        <w:t> </w:t>
      </w:r>
      <w:r>
        <w:rPr>
          <w:sz w:val="22"/>
        </w:rPr>
        <w:t>(2001)</w:t>
      </w:r>
      <w:r>
        <w:rPr>
          <w:spacing w:val="20"/>
          <w:sz w:val="22"/>
        </w:rPr>
        <w:t> </w:t>
      </w:r>
      <w:r>
        <w:rPr>
          <w:sz w:val="22"/>
        </w:rPr>
        <w:t>National</w:t>
      </w:r>
      <w:r>
        <w:rPr>
          <w:spacing w:val="18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Code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Philippines,</w:t>
      </w:r>
      <w:r>
        <w:rPr>
          <w:spacing w:val="2"/>
          <w:sz w:val="22"/>
        </w:rPr>
        <w:t> </w:t>
      </w:r>
      <w:r>
        <w:rPr>
          <w:sz w:val="22"/>
        </w:rPr>
        <w:t>Volume</w:t>
      </w:r>
      <w:r>
        <w:rPr>
          <w:spacing w:val="-7"/>
          <w:sz w:val="22"/>
        </w:rPr>
        <w:t> </w:t>
      </w:r>
      <w:r>
        <w:rPr>
          <w:sz w:val="22"/>
        </w:rPr>
        <w:t>1.</w:t>
      </w:r>
      <w:r>
        <w:rPr>
          <w:spacing w:val="2"/>
          <w:sz w:val="22"/>
        </w:rPr>
        <w:t> </w:t>
      </w:r>
      <w:r>
        <w:rPr>
          <w:sz w:val="22"/>
        </w:rPr>
        <w:t>Association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Structural</w:t>
      </w:r>
      <w:r>
        <w:rPr>
          <w:spacing w:val="-4"/>
          <w:sz w:val="22"/>
        </w:rPr>
        <w:t> </w:t>
      </w:r>
      <w:r>
        <w:rPr>
          <w:sz w:val="22"/>
        </w:rPr>
        <w:t>Engineers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Philippines</w:t>
      </w:r>
      <w:r>
        <w:rPr>
          <w:spacing w:val="1"/>
          <w:sz w:val="22"/>
        </w:rPr>
        <w:t> </w:t>
      </w:r>
      <w:r>
        <w:rPr>
          <w:sz w:val="22"/>
        </w:rPr>
        <w:t>(ASEP),</w:t>
      </w:r>
      <w:r>
        <w:rPr>
          <w:spacing w:val="2"/>
          <w:sz w:val="22"/>
        </w:rPr>
        <w:t> </w:t>
      </w:r>
      <w:r>
        <w:rPr>
          <w:sz w:val="22"/>
        </w:rPr>
        <w:t>Manila.</w:t>
      </w:r>
    </w:p>
    <w:p>
      <w:pPr>
        <w:pStyle w:val="ListParagraph"/>
        <w:numPr>
          <w:ilvl w:val="0"/>
          <w:numId w:val="2"/>
        </w:numPr>
        <w:tabs>
          <w:tab w:pos="702" w:val="left" w:leader="none"/>
          <w:tab w:pos="703" w:val="left" w:leader="none"/>
        </w:tabs>
        <w:spacing w:line="240" w:lineRule="auto" w:before="0" w:after="0"/>
        <w:ind w:left="702" w:right="393" w:hanging="567"/>
        <w:jc w:val="left"/>
        <w:rPr>
          <w:sz w:val="22"/>
        </w:rPr>
      </w:pPr>
      <w:r>
        <w:rPr>
          <w:sz w:val="22"/>
        </w:rPr>
        <w:t>Association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Engineers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Philippines.</w:t>
      </w:r>
      <w:r>
        <w:rPr>
          <w:spacing w:val="23"/>
          <w:sz w:val="22"/>
        </w:rPr>
        <w:t> </w:t>
      </w:r>
      <w:r>
        <w:rPr>
          <w:sz w:val="22"/>
        </w:rPr>
        <w:t>(2010)</w:t>
      </w:r>
      <w:r>
        <w:rPr>
          <w:spacing w:val="20"/>
          <w:sz w:val="22"/>
        </w:rPr>
        <w:t> </w:t>
      </w:r>
      <w:r>
        <w:rPr>
          <w:sz w:val="22"/>
        </w:rPr>
        <w:t>National</w:t>
      </w:r>
      <w:r>
        <w:rPr>
          <w:spacing w:val="18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Code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Philippines,</w:t>
      </w:r>
      <w:r>
        <w:rPr>
          <w:spacing w:val="2"/>
          <w:sz w:val="22"/>
        </w:rPr>
        <w:t> </w:t>
      </w:r>
      <w:r>
        <w:rPr>
          <w:sz w:val="22"/>
        </w:rPr>
        <w:t>Volume</w:t>
      </w:r>
      <w:r>
        <w:rPr>
          <w:spacing w:val="-7"/>
          <w:sz w:val="22"/>
        </w:rPr>
        <w:t> </w:t>
      </w:r>
      <w:r>
        <w:rPr>
          <w:sz w:val="22"/>
        </w:rPr>
        <w:t>1.</w:t>
      </w:r>
      <w:r>
        <w:rPr>
          <w:spacing w:val="2"/>
          <w:sz w:val="22"/>
        </w:rPr>
        <w:t> </w:t>
      </w:r>
      <w:r>
        <w:rPr>
          <w:sz w:val="22"/>
        </w:rPr>
        <w:t>Association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Structural</w:t>
      </w:r>
      <w:r>
        <w:rPr>
          <w:spacing w:val="-4"/>
          <w:sz w:val="22"/>
        </w:rPr>
        <w:t> </w:t>
      </w:r>
      <w:r>
        <w:rPr>
          <w:sz w:val="22"/>
        </w:rPr>
        <w:t>Engineers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Philippines</w:t>
      </w:r>
      <w:r>
        <w:rPr>
          <w:spacing w:val="1"/>
          <w:sz w:val="22"/>
        </w:rPr>
        <w:t> </w:t>
      </w:r>
      <w:r>
        <w:rPr>
          <w:sz w:val="22"/>
        </w:rPr>
        <w:t>(ASEP),</w:t>
      </w:r>
      <w:r>
        <w:rPr>
          <w:spacing w:val="2"/>
          <w:sz w:val="22"/>
        </w:rPr>
        <w:t> </w:t>
      </w:r>
      <w:r>
        <w:rPr>
          <w:sz w:val="22"/>
        </w:rPr>
        <w:t>Manila.</w:t>
      </w:r>
    </w:p>
    <w:p>
      <w:pPr>
        <w:pStyle w:val="ListParagraph"/>
        <w:numPr>
          <w:ilvl w:val="0"/>
          <w:numId w:val="2"/>
        </w:numPr>
        <w:tabs>
          <w:tab w:pos="702" w:val="left" w:leader="none"/>
          <w:tab w:pos="703" w:val="left" w:leader="none"/>
        </w:tabs>
        <w:spacing w:line="240" w:lineRule="auto" w:before="1" w:after="0"/>
        <w:ind w:left="702" w:right="393" w:hanging="567"/>
        <w:jc w:val="left"/>
        <w:rPr>
          <w:sz w:val="22"/>
        </w:rPr>
      </w:pPr>
      <w:r>
        <w:rPr>
          <w:sz w:val="22"/>
        </w:rPr>
        <w:t>Association</w:t>
      </w:r>
      <w:r>
        <w:rPr>
          <w:spacing w:val="20"/>
          <w:sz w:val="22"/>
        </w:rPr>
        <w:t> </w:t>
      </w:r>
      <w:r>
        <w:rPr>
          <w:sz w:val="22"/>
        </w:rPr>
        <w:t>of</w:t>
      </w:r>
      <w:r>
        <w:rPr>
          <w:spacing w:val="20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Engineers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Philippines.</w:t>
      </w:r>
      <w:r>
        <w:rPr>
          <w:spacing w:val="23"/>
          <w:sz w:val="22"/>
        </w:rPr>
        <w:t> </w:t>
      </w:r>
      <w:r>
        <w:rPr>
          <w:sz w:val="22"/>
        </w:rPr>
        <w:t>(2015)</w:t>
      </w:r>
      <w:r>
        <w:rPr>
          <w:spacing w:val="20"/>
          <w:sz w:val="22"/>
        </w:rPr>
        <w:t> </w:t>
      </w:r>
      <w:r>
        <w:rPr>
          <w:sz w:val="22"/>
        </w:rPr>
        <w:t>National</w:t>
      </w:r>
      <w:r>
        <w:rPr>
          <w:spacing w:val="18"/>
          <w:sz w:val="22"/>
        </w:rPr>
        <w:t> </w:t>
      </w:r>
      <w:r>
        <w:rPr>
          <w:sz w:val="22"/>
        </w:rPr>
        <w:t>Structural</w:t>
      </w:r>
      <w:r>
        <w:rPr>
          <w:spacing w:val="17"/>
          <w:sz w:val="22"/>
        </w:rPr>
        <w:t> </w:t>
      </w:r>
      <w:r>
        <w:rPr>
          <w:sz w:val="22"/>
        </w:rPr>
        <w:t>Code</w:t>
      </w:r>
      <w:r>
        <w:rPr>
          <w:spacing w:val="19"/>
          <w:sz w:val="22"/>
        </w:rPr>
        <w:t> </w:t>
      </w:r>
      <w:r>
        <w:rPr>
          <w:sz w:val="22"/>
        </w:rPr>
        <w:t>of</w:t>
      </w:r>
      <w:r>
        <w:rPr>
          <w:spacing w:val="19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Philippines,</w:t>
      </w:r>
      <w:r>
        <w:rPr>
          <w:spacing w:val="2"/>
          <w:sz w:val="22"/>
        </w:rPr>
        <w:t> </w:t>
      </w:r>
      <w:r>
        <w:rPr>
          <w:sz w:val="22"/>
        </w:rPr>
        <w:t>Volume</w:t>
      </w:r>
      <w:r>
        <w:rPr>
          <w:spacing w:val="-7"/>
          <w:sz w:val="22"/>
        </w:rPr>
        <w:t> </w:t>
      </w:r>
      <w:r>
        <w:rPr>
          <w:sz w:val="22"/>
        </w:rPr>
        <w:t>1.</w:t>
      </w:r>
      <w:r>
        <w:rPr>
          <w:spacing w:val="2"/>
          <w:sz w:val="22"/>
        </w:rPr>
        <w:t> </w:t>
      </w:r>
      <w:r>
        <w:rPr>
          <w:sz w:val="22"/>
        </w:rPr>
        <w:t>Association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Structural</w:t>
      </w:r>
      <w:r>
        <w:rPr>
          <w:spacing w:val="-4"/>
          <w:sz w:val="22"/>
        </w:rPr>
        <w:t> </w:t>
      </w:r>
      <w:r>
        <w:rPr>
          <w:sz w:val="22"/>
        </w:rPr>
        <w:t>Engineers 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Philippines</w:t>
      </w:r>
      <w:r>
        <w:rPr>
          <w:spacing w:val="1"/>
          <w:sz w:val="22"/>
        </w:rPr>
        <w:t> </w:t>
      </w:r>
      <w:r>
        <w:rPr>
          <w:sz w:val="22"/>
        </w:rPr>
        <w:t>(ASEP),</w:t>
      </w:r>
      <w:r>
        <w:rPr>
          <w:spacing w:val="2"/>
          <w:sz w:val="22"/>
        </w:rPr>
        <w:t> </w:t>
      </w:r>
      <w:r>
        <w:rPr>
          <w:sz w:val="22"/>
        </w:rPr>
        <w:t>Manila.</w:t>
      </w:r>
    </w:p>
    <w:p>
      <w:pPr>
        <w:pStyle w:val="ListParagraph"/>
        <w:numPr>
          <w:ilvl w:val="0"/>
          <w:numId w:val="2"/>
        </w:numPr>
        <w:tabs>
          <w:tab w:pos="702" w:val="left" w:leader="none"/>
          <w:tab w:pos="703" w:val="left" w:leader="none"/>
        </w:tabs>
        <w:spacing w:line="240" w:lineRule="auto" w:before="0" w:after="0"/>
        <w:ind w:left="702" w:right="395" w:hanging="567"/>
        <w:jc w:val="left"/>
        <w:rPr>
          <w:sz w:val="22"/>
        </w:rPr>
      </w:pPr>
      <w:r>
        <w:rPr>
          <w:sz w:val="22"/>
        </w:rPr>
        <w:t>Baylon</w:t>
      </w:r>
      <w:r>
        <w:rPr>
          <w:spacing w:val="38"/>
          <w:sz w:val="22"/>
        </w:rPr>
        <w:t> </w:t>
      </w:r>
      <w:r>
        <w:rPr>
          <w:sz w:val="22"/>
        </w:rPr>
        <w:t>M</w:t>
      </w:r>
      <w:r>
        <w:rPr>
          <w:spacing w:val="44"/>
          <w:sz w:val="22"/>
        </w:rPr>
        <w:t> </w:t>
      </w:r>
      <w:r>
        <w:rPr>
          <w:sz w:val="22"/>
        </w:rPr>
        <w:t>B</w:t>
      </w:r>
      <w:r>
        <w:rPr>
          <w:spacing w:val="40"/>
          <w:sz w:val="22"/>
        </w:rPr>
        <w:t> </w:t>
      </w:r>
      <w:r>
        <w:rPr>
          <w:sz w:val="22"/>
        </w:rPr>
        <w:t>2017</w:t>
      </w:r>
      <w:r>
        <w:rPr>
          <w:spacing w:val="39"/>
          <w:sz w:val="22"/>
        </w:rPr>
        <w:t> </w:t>
      </w:r>
      <w:r>
        <w:rPr>
          <w:i/>
          <w:sz w:val="22"/>
        </w:rPr>
        <w:t>Developing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fragility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curves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in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seismic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assessment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pier.</w:t>
      </w:r>
      <w:r>
        <w:rPr>
          <w:i/>
          <w:spacing w:val="41"/>
          <w:sz w:val="22"/>
        </w:rPr>
        <w:t> </w:t>
      </w:r>
      <w:r>
        <w:rPr>
          <w:sz w:val="22"/>
        </w:rPr>
        <w:t>LAP</w:t>
      </w:r>
      <w:r>
        <w:rPr>
          <w:spacing w:val="40"/>
          <w:sz w:val="22"/>
        </w:rPr>
        <w:t> </w:t>
      </w:r>
      <w:r>
        <w:rPr>
          <w:sz w:val="22"/>
        </w:rPr>
        <w:t>Lambert</w:t>
      </w:r>
      <w:r>
        <w:rPr>
          <w:spacing w:val="-52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Publishing:</w:t>
      </w:r>
      <w:r>
        <w:rPr>
          <w:spacing w:val="-2"/>
          <w:sz w:val="22"/>
        </w:rPr>
        <w:t> </w:t>
      </w:r>
      <w:r>
        <w:rPr>
          <w:sz w:val="22"/>
        </w:rPr>
        <w:t>Berlin,</w:t>
      </w:r>
      <w:r>
        <w:rPr>
          <w:spacing w:val="5"/>
          <w:sz w:val="22"/>
        </w:rPr>
        <w:t> </w:t>
      </w:r>
      <w:r>
        <w:rPr>
          <w:sz w:val="22"/>
        </w:rPr>
        <w:t>Germany.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37" w:lineRule="auto" w:before="3" w:after="0"/>
        <w:ind w:left="702" w:right="396" w:hanging="567"/>
        <w:jc w:val="both"/>
        <w:rPr>
          <w:sz w:val="22"/>
        </w:rPr>
      </w:pPr>
      <w:r>
        <w:rPr>
          <w:sz w:val="22"/>
        </w:rPr>
        <w:t>Dong</w:t>
      </w:r>
      <w:r>
        <w:rPr>
          <w:spacing w:val="1"/>
          <w:sz w:val="22"/>
        </w:rPr>
        <w:t> </w:t>
      </w:r>
      <w:r>
        <w:rPr>
          <w:sz w:val="22"/>
        </w:rPr>
        <w:t>Y,</w:t>
      </w:r>
      <w:r>
        <w:rPr>
          <w:spacing w:val="1"/>
          <w:sz w:val="22"/>
        </w:rPr>
        <w:t> </w:t>
      </w:r>
      <w:r>
        <w:rPr>
          <w:sz w:val="22"/>
        </w:rPr>
        <w:t>Frangopol</w:t>
      </w:r>
      <w:r>
        <w:rPr>
          <w:spacing w:val="1"/>
          <w:sz w:val="22"/>
        </w:rPr>
        <w:t> </w:t>
      </w:r>
      <w:r>
        <w:rPr>
          <w:sz w:val="22"/>
        </w:rPr>
        <w:t>D</w:t>
      </w:r>
      <w:r>
        <w:rPr>
          <w:spacing w:val="1"/>
          <w:sz w:val="22"/>
        </w:rPr>
        <w:t> </w:t>
      </w:r>
      <w:r>
        <w:rPr>
          <w:sz w:val="22"/>
        </w:rPr>
        <w:t>M,</w:t>
      </w:r>
      <w:r>
        <w:rPr>
          <w:spacing w:val="1"/>
          <w:sz w:val="22"/>
        </w:rPr>
        <w:t> </w:t>
      </w:r>
      <w:r>
        <w:rPr>
          <w:sz w:val="22"/>
        </w:rPr>
        <w:t>Saydam</w:t>
      </w:r>
      <w:r>
        <w:rPr>
          <w:spacing w:val="1"/>
          <w:sz w:val="22"/>
        </w:rPr>
        <w:t> </w:t>
      </w:r>
      <w:r>
        <w:rPr>
          <w:sz w:val="22"/>
        </w:rPr>
        <w:t>D</w:t>
      </w:r>
      <w:r>
        <w:rPr>
          <w:spacing w:val="1"/>
          <w:sz w:val="22"/>
        </w:rPr>
        <w:t> </w:t>
      </w:r>
      <w:r>
        <w:rPr>
          <w:sz w:val="22"/>
        </w:rPr>
        <w:t>2014</w:t>
      </w:r>
      <w:r>
        <w:rPr>
          <w:spacing w:val="1"/>
          <w:sz w:val="22"/>
        </w:rPr>
        <w:t> </w:t>
      </w:r>
      <w:r>
        <w:rPr>
          <w:sz w:val="22"/>
        </w:rPr>
        <w:t>Pre-Earthquake</w:t>
      </w:r>
      <w:r>
        <w:rPr>
          <w:spacing w:val="1"/>
          <w:sz w:val="22"/>
        </w:rPr>
        <w:t> </w:t>
      </w:r>
      <w:r>
        <w:rPr>
          <w:sz w:val="22"/>
        </w:rPr>
        <w:t>Multi-Objective</w:t>
      </w:r>
      <w:r>
        <w:rPr>
          <w:spacing w:val="55"/>
          <w:sz w:val="22"/>
        </w:rPr>
        <w:t> </w:t>
      </w:r>
      <w:r>
        <w:rPr>
          <w:sz w:val="22"/>
        </w:rPr>
        <w:t>Probabilistic</w:t>
      </w:r>
      <w:r>
        <w:rPr>
          <w:spacing w:val="1"/>
          <w:sz w:val="22"/>
        </w:rPr>
        <w:t> </w:t>
      </w:r>
      <w:r>
        <w:rPr>
          <w:sz w:val="22"/>
        </w:rPr>
        <w:t>Retrofit</w:t>
      </w:r>
      <w:r>
        <w:rPr>
          <w:spacing w:val="1"/>
          <w:sz w:val="22"/>
        </w:rPr>
        <w:t> </w:t>
      </w:r>
      <w:r>
        <w:rPr>
          <w:sz w:val="22"/>
        </w:rPr>
        <w:t>Optimization</w:t>
      </w:r>
      <w:r>
        <w:rPr>
          <w:spacing w:val="-4"/>
          <w:sz w:val="22"/>
        </w:rPr>
        <w:t> </w:t>
      </w:r>
      <w:r>
        <w:rPr>
          <w:sz w:val="22"/>
        </w:rPr>
        <w:t>of Bridge</w:t>
      </w:r>
      <w:r>
        <w:rPr>
          <w:spacing w:val="-6"/>
          <w:sz w:val="22"/>
        </w:rPr>
        <w:t> </w:t>
      </w:r>
      <w:r>
        <w:rPr>
          <w:sz w:val="22"/>
        </w:rPr>
        <w:t>Networks</w:t>
      </w:r>
      <w:r>
        <w:rPr>
          <w:spacing w:val="1"/>
          <w:sz w:val="22"/>
        </w:rPr>
        <w:t> </w:t>
      </w:r>
      <w:r>
        <w:rPr>
          <w:sz w:val="22"/>
        </w:rPr>
        <w:t>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Sustainability,</w:t>
      </w:r>
      <w:r>
        <w:rPr>
          <w:spacing w:val="3"/>
          <w:sz w:val="22"/>
        </w:rPr>
        <w:t> </w:t>
      </w:r>
      <w:r>
        <w:rPr>
          <w:i/>
          <w:sz w:val="22"/>
        </w:rPr>
        <w:t>J.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Bridge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Eng.</w:t>
      </w:r>
      <w:r>
        <w:rPr>
          <w:i/>
          <w:spacing w:val="3"/>
          <w:sz w:val="22"/>
        </w:rPr>
        <w:t> </w:t>
      </w:r>
      <w:r>
        <w:rPr>
          <w:b/>
          <w:sz w:val="22"/>
        </w:rPr>
        <w:t>19(6)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40" w:lineRule="auto" w:before="1" w:after="0"/>
        <w:ind w:left="702" w:right="393" w:hanging="567"/>
        <w:jc w:val="both"/>
        <w:rPr>
          <w:sz w:val="22"/>
        </w:rPr>
      </w:pPr>
      <w:r>
        <w:rPr>
          <w:sz w:val="22"/>
        </w:rPr>
        <w:t>Gaviña J R, Uy F A, Carreon J P D 2017 Wireless Smart Sensor Network System Using</w:t>
      </w:r>
      <w:r>
        <w:rPr>
          <w:spacing w:val="1"/>
          <w:sz w:val="22"/>
        </w:rPr>
        <w:t> </w:t>
      </w:r>
      <w:r>
        <w:rPr>
          <w:sz w:val="22"/>
        </w:rPr>
        <w:t>SmartBridge Sensor Nodes for Structural Health Monitoring of Existing Concrete Bridges</w:t>
      </w:r>
      <w:r>
        <w:rPr>
          <w:i/>
          <w:sz w:val="22"/>
        </w:rPr>
        <w:t>, IOP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Conf.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Series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Mater. Sci. Eng. </w:t>
      </w:r>
      <w:r>
        <w:rPr>
          <w:b/>
          <w:sz w:val="22"/>
        </w:rPr>
        <w:t>216</w:t>
      </w:r>
      <w:r>
        <w:rPr>
          <w:sz w:val="22"/>
        </w:rPr>
        <w:t>.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40" w:lineRule="auto" w:before="0" w:after="0"/>
        <w:ind w:left="702" w:right="394" w:hanging="567"/>
        <w:jc w:val="both"/>
        <w:rPr>
          <w:sz w:val="22"/>
        </w:rPr>
      </w:pPr>
      <w:r>
        <w:rPr>
          <w:sz w:val="22"/>
        </w:rPr>
        <w:t>Moschonas I F, Kappos A J, Panetsos P, Papadopoulos V, Makarios T, Thanopoulos P 2009</w:t>
      </w:r>
      <w:r>
        <w:rPr>
          <w:spacing w:val="1"/>
          <w:sz w:val="22"/>
        </w:rPr>
        <w:t> </w:t>
      </w:r>
      <w:r>
        <w:rPr>
          <w:sz w:val="22"/>
        </w:rPr>
        <w:t>Seismic fragility curves for greek bridges: methodology and case studies</w:t>
      </w:r>
      <w:r>
        <w:rPr>
          <w:i/>
          <w:sz w:val="22"/>
        </w:rPr>
        <w:t>, Bull. Earthquake Eng.</w:t>
      </w:r>
      <w:r>
        <w:rPr>
          <w:i/>
          <w:spacing w:val="-52"/>
          <w:sz w:val="22"/>
        </w:rPr>
        <w:t> </w:t>
      </w:r>
      <w:r>
        <w:rPr>
          <w:b/>
          <w:sz w:val="22"/>
        </w:rPr>
        <w:t>7</w:t>
      </w:r>
      <w:r>
        <w:rPr>
          <w:b/>
          <w:spacing w:val="2"/>
          <w:sz w:val="22"/>
        </w:rPr>
        <w:t> </w:t>
      </w:r>
      <w:r>
        <w:rPr>
          <w:sz w:val="22"/>
        </w:rPr>
        <w:t>439-68.</w:t>
      </w:r>
    </w:p>
    <w:p>
      <w:pPr>
        <w:pStyle w:val="ListParagraph"/>
        <w:numPr>
          <w:ilvl w:val="0"/>
          <w:numId w:val="2"/>
        </w:numPr>
        <w:tabs>
          <w:tab w:pos="703" w:val="left" w:leader="none"/>
        </w:tabs>
        <w:spacing w:line="240" w:lineRule="auto" w:before="0" w:after="0"/>
        <w:ind w:left="702" w:right="394" w:hanging="567"/>
        <w:jc w:val="both"/>
        <w:rPr>
          <w:sz w:val="22"/>
        </w:rPr>
      </w:pPr>
      <w:r>
        <w:rPr>
          <w:sz w:val="22"/>
        </w:rPr>
        <w:t>Kim H, Sim S-H, Lee J, Lee Y-J, Kim J-M 2017 Flood fragility analysis for bridges with</w:t>
      </w:r>
      <w:r>
        <w:rPr>
          <w:spacing w:val="1"/>
          <w:sz w:val="22"/>
        </w:rPr>
        <w:t> </w:t>
      </w:r>
      <w:r>
        <w:rPr>
          <w:sz w:val="22"/>
        </w:rPr>
        <w:t>multiple</w:t>
      </w:r>
      <w:r>
        <w:rPr>
          <w:spacing w:val="1"/>
          <w:sz w:val="22"/>
        </w:rPr>
        <w:t> </w:t>
      </w:r>
      <w:r>
        <w:rPr>
          <w:sz w:val="22"/>
        </w:rPr>
        <w:t>failure</w:t>
      </w:r>
      <w:r>
        <w:rPr>
          <w:spacing w:val="1"/>
          <w:sz w:val="22"/>
        </w:rPr>
        <w:t> </w:t>
      </w:r>
      <w:r>
        <w:rPr>
          <w:sz w:val="22"/>
        </w:rPr>
        <w:t>modes,</w:t>
      </w:r>
      <w:r>
        <w:rPr>
          <w:spacing w:val="1"/>
          <w:sz w:val="22"/>
        </w:rPr>
        <w:t> </w:t>
      </w:r>
      <w:r>
        <w:rPr>
          <w:sz w:val="22"/>
        </w:rPr>
        <w:t>Advances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Mechanical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  <w:r>
        <w:rPr>
          <w:spacing w:val="1"/>
          <w:sz w:val="22"/>
        </w:rPr>
        <w:t> </w:t>
      </w:r>
      <w:r>
        <w:rPr>
          <w:b/>
          <w:sz w:val="22"/>
        </w:rPr>
        <w:t>9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(3)</w:t>
      </w:r>
      <w:r>
        <w:rPr>
          <w:b/>
          <w:spacing w:val="1"/>
          <w:sz w:val="22"/>
        </w:rPr>
        <w:t> </w:t>
      </w:r>
      <w:r>
        <w:rPr>
          <w:sz w:val="22"/>
        </w:rPr>
        <w:t>https://doi.org/10.1177/1687814017696415</w:t>
      </w:r>
    </w:p>
    <w:sectPr>
      <w:pgSz w:w="11910" w:h="16840"/>
      <w:pgMar w:header="1119" w:footer="804" w:top="1360" w:bottom="1000" w:left="1280" w:right="10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pt;margin-top:790.735962pt;width:15pt;height:10.95pt;mso-position-horizontal-relative:page;mso-position-vertical-relative:page;z-index:-16788992" type="#_x0000_t202" id="docshape13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3pt;margin-top:790.735962pt;width:15pt;height:10.95pt;mso-position-horizontal-relative:page;mso-position-vertical-relative:page;z-index:-16786944" type="#_x0000_t202" id="docshape24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93088" from="70pt,67.919983pt" to="524.7pt,67.919983pt" stroked="true" strokeweight=".5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pt;margin-top:54.939983pt;width:76.45pt;height:13.2pt;mso-position-horizontal-relative:page;mso-position-vertical-relative:page;z-index:-16792576" type="#_x0000_t202" id="docshape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6th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AMMSE 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462.399994pt;margin-top:54.939983pt;width:63.4pt;height:13.2pt;mso-position-horizontal-relative:page;mso-position-vertical-relative:page;z-index:-16792064" type="#_x0000_t202" id="docshape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IOP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Publishing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69pt;margin-top:68.569984pt;width:457pt;height:13.55pt;mso-position-horizontal-relative:page;mso-position-vertical-relative:page;z-index:-16791552" type="#_x0000_t202" id="docshape3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IOP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Conf. Series: Materials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Science and Engineering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rFonts w:ascii="Calibri"/>
                    <w:b/>
                    <w:sz w:val="20"/>
                  </w:rPr>
                  <w:t>739</w:t>
                </w:r>
                <w:r>
                  <w:rPr>
                    <w:rFonts w:ascii="Calibri"/>
                    <w:b/>
                    <w:spacing w:val="3"/>
                    <w:sz w:val="20"/>
                  </w:rPr>
                  <w:t> </w:t>
                </w:r>
                <w:r>
                  <w:rPr>
                    <w:sz w:val="20"/>
                  </w:rPr>
                  <w:t>(2020) 012002  </w:t>
                </w:r>
                <w:r>
                  <w:rPr>
                    <w:spacing w:val="14"/>
                    <w:sz w:val="20"/>
                  </w:rPr>
                  <w:t> </w:t>
                </w:r>
                <w:r>
                  <w:rPr>
                    <w:sz w:val="20"/>
                  </w:rPr>
                  <w:t>doi:10.1088/1757-899X/739/1/012002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91040" from="70pt,67.919983pt" to="524.7pt,67.919983pt" stroked="true" strokeweight=".5pt" strokecolor="#000000">
          <v:stroke dashstyle="solid"/>
          <w10:wrap type="none"/>
        </v:line>
      </w:pict>
    </w:r>
    <w:r>
      <w:rPr/>
      <w:pict>
        <v:shape style="position:absolute;margin-left:69pt;margin-top:54.939983pt;width:76.45pt;height:13.2pt;mso-position-horizontal-relative:page;mso-position-vertical-relative:page;z-index:-16790528" type="#_x0000_t202" id="docshape10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6th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AMMSE 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462.399994pt;margin-top:54.939983pt;width:63.4pt;height:13.2pt;mso-position-horizontal-relative:page;mso-position-vertical-relative:page;z-index:-16790016" type="#_x0000_t202" id="docshape1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IOP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Publishing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69pt;margin-top:68.569984pt;width:457pt;height:13.55pt;mso-position-horizontal-relative:page;mso-position-vertical-relative:page;z-index:-16789504" type="#_x0000_t202" id="docshape1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IOP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Conf. Series: Materials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Science and Engineering</w:t>
                </w:r>
                <w:r>
                  <w:rPr>
                    <w:spacing w:val="-4"/>
                    <w:sz w:val="20"/>
                  </w:rPr>
                  <w:t> </w:t>
                </w:r>
                <w:r>
                  <w:rPr>
                    <w:rFonts w:ascii="Calibri"/>
                    <w:b/>
                    <w:sz w:val="20"/>
                  </w:rPr>
                  <w:t>739</w:t>
                </w:r>
                <w:r>
                  <w:rPr>
                    <w:rFonts w:ascii="Calibri"/>
                    <w:b/>
                    <w:spacing w:val="3"/>
                    <w:sz w:val="20"/>
                  </w:rPr>
                  <w:t> </w:t>
                </w:r>
                <w:r>
                  <w:rPr>
                    <w:sz w:val="20"/>
                  </w:rPr>
                  <w:t>(2020) 012002  </w:t>
                </w:r>
                <w:r>
                  <w:rPr>
                    <w:spacing w:val="14"/>
                    <w:sz w:val="20"/>
                  </w:rPr>
                  <w:t> </w:t>
                </w:r>
                <w:r>
                  <w:rPr>
                    <w:sz w:val="20"/>
                  </w:rPr>
                  <w:t>doi:10.1088/1757-899X/739/1/012002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788480" from="70pt,67.919983pt" to="524.7pt,67.919983pt" stroked="true" strokeweight=".5pt" strokecolor="#000000">
          <v:stroke dashstyle="solid"/>
          <w10:wrap type="none"/>
        </v:line>
      </w:pict>
    </w:r>
    <w:r>
      <w:rPr/>
      <w:pict>
        <v:shape style="position:absolute;margin-left:69pt;margin-top:54.939983pt;width:76.45pt;height:13.2pt;mso-position-horizontal-relative:page;mso-position-vertical-relative:page;z-index:-16787968" type="#_x0000_t202" id="docshape2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6th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AMMSE 2019</w:t>
                </w:r>
              </w:p>
            </w:txbxContent>
          </v:textbox>
          <w10:wrap type="none"/>
        </v:shape>
      </w:pict>
    </w:r>
    <w:r>
      <w:rPr/>
      <w:pict>
        <v:shape style="position:absolute;margin-left:462.399994pt;margin-top:54.939983pt;width:63.4pt;height:13.2pt;mso-position-horizontal-relative:page;mso-position-vertical-relative:page;z-index:-16787456" type="#_x0000_t202" id="docshape23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sz w:val="20"/>
                  </w:rPr>
                </w:pPr>
                <w:r>
                  <w:rPr>
                    <w:sz w:val="20"/>
                  </w:rPr>
                  <w:t>IOP</w:t>
                </w:r>
                <w:r>
                  <w:rPr>
                    <w:spacing w:val="-1"/>
                    <w:sz w:val="20"/>
                  </w:rPr>
                  <w:t> </w:t>
                </w:r>
                <w:r>
                  <w:rPr>
                    <w:sz w:val="20"/>
                  </w:rPr>
                  <w:t>Publishing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702" w:hanging="5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0"/>
        <w:sz w:val="22"/>
        <w:szCs w:val="22"/>
      </w:rPr>
    </w:lvl>
    <w:lvl w:ilvl="1">
      <w:start w:val="0"/>
      <w:numFmt w:val="bullet"/>
      <w:lvlText w:val="•"/>
      <w:lvlJc w:val="left"/>
      <w:pPr>
        <w:ind w:left="1590" w:hanging="56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480" w:hanging="56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71" w:hanging="56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261" w:hanging="56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152" w:hanging="56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042" w:hanging="56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6932" w:hanging="56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7823" w:hanging="567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1" w:hanging="226"/>
        <w:jc w:val="left"/>
      </w:pPr>
      <w:rPr>
        <w:rFonts w:hint="default"/>
        <w:w w:val="100"/>
      </w:rPr>
    </w:lvl>
    <w:lvl w:ilvl="1">
      <w:start w:val="1"/>
      <w:numFmt w:val="decimal"/>
      <w:lvlText w:val="%1.%2."/>
      <w:lvlJc w:val="left"/>
      <w:pPr>
        <w:ind w:left="524" w:hanging="389"/>
        <w:jc w:val="left"/>
      </w:pPr>
      <w:rPr>
        <w:rFonts w:hint="default"/>
        <w:w w:val="100"/>
      </w:rPr>
    </w:lvl>
    <w:lvl w:ilvl="2">
      <w:start w:val="1"/>
      <w:numFmt w:val="lowerLetter"/>
      <w:lvlText w:val="(%3)"/>
      <w:lvlJc w:val="left"/>
      <w:pPr>
        <w:ind w:left="6865" w:hanging="463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2"/>
        <w:w w:val="100"/>
        <w:sz w:val="22"/>
        <w:szCs w:val="22"/>
      </w:rPr>
    </w:lvl>
    <w:lvl w:ilvl="3">
      <w:start w:val="0"/>
      <w:numFmt w:val="bullet"/>
      <w:lvlText w:val="•"/>
      <w:lvlJc w:val="left"/>
      <w:pPr>
        <w:ind w:left="3140" w:hanging="46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860" w:hanging="46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317" w:hanging="46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7774" w:hanging="46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8232" w:hanging="46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689" w:hanging="4637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</w:rPr>
  </w:style>
  <w:style w:styleId="Heading1" w:type="paragraph">
    <w:name w:val="Heading 1"/>
    <w:basedOn w:val="Normal"/>
    <w:uiPriority w:val="1"/>
    <w:qFormat/>
    <w:pPr>
      <w:ind w:left="135"/>
      <w:outlineLvl w:val="1"/>
    </w:pPr>
    <w:rPr>
      <w:rFonts w:ascii="Times New Roman" w:hAnsi="Times New Roman" w:eastAsia="Times New Roman" w:cs="Times New Roman"/>
      <w:b/>
      <w:bCs/>
      <w:sz w:val="22"/>
      <w:szCs w:val="22"/>
    </w:rPr>
  </w:style>
  <w:style w:styleId="ListParagraph" w:type="paragraph">
    <w:name w:val="List Paragraph"/>
    <w:basedOn w:val="Normal"/>
    <w:uiPriority w:val="1"/>
    <w:qFormat/>
    <w:pPr>
      <w:ind w:left="702" w:hanging="567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88/1757-899X/739/1/012002" TargetMode="External"/><Relationship Id="rId6" Type="http://schemas.openxmlformats.org/officeDocument/2006/relationships/header" Target="header1.xml"/><Relationship Id="rId7" Type="http://schemas.openxmlformats.org/officeDocument/2006/relationships/hyperlink" Target="mailto:embylon@usher.ph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hyperlink" Target="http://ds.iris.edu/ds/nodes/dmc/tools/event/2192624)" TargetMode="External"/><Relationship Id="rId20" Type="http://schemas.openxmlformats.org/officeDocument/2006/relationships/image" Target="media/image10.jpeg"/><Relationship Id="rId21" Type="http://schemas.openxmlformats.org/officeDocument/2006/relationships/image" Target="media/image11.pn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header" Target="header3.xml"/><Relationship Id="rId36" Type="http://schemas.openxmlformats.org/officeDocument/2006/relationships/footer" Target="footer2.xml"/><Relationship Id="rId37" Type="http://schemas.openxmlformats.org/officeDocument/2006/relationships/image" Target="media/image25.png"/><Relationship Id="rId38" Type="http://schemas.openxmlformats.org/officeDocument/2006/relationships/image" Target="media/image26.jpe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image" Target="media/image31.jpeg"/><Relationship Id="rId4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2022-02-09T05:47:38Z</dcterms:created>
  <dcterms:modified xsi:type="dcterms:W3CDTF">2022-02-09T05:47:38Z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2019-12-20T00:00:00Z</vt:filetime>
  </property>
  <property fmtid="{D5CDD505-2E9C-101B-9397-08002B2CF9AE}" pid="3" name="Creator">
    <vt:lpwstr>Appligent StampPDF Batch 4.5.1</vt:lpwstr>
  </property>
  <property fmtid="{D5CDD505-2E9C-101B-9397-08002B2CF9AE}" pid="4" name="LastSaved">
    <vt:filetime>2022-02-09T00:00:00Z</vt:filetime>
  </property>
</Properties>
</file>