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ASSESSMENT OF METRO CEBU’S GROUNDWATER VULNERABILITY TO</w:t>
      </w:r>
      <w:r>
        <w:rPr>
          <w:spacing w:val="-59"/>
        </w:rPr>
        <w:t> </w:t>
      </w:r>
      <w:r>
        <w:rPr/>
        <w:t>SEAWATER</w:t>
      </w:r>
      <w:r>
        <w:rPr>
          <w:spacing w:val="-4"/>
        </w:rPr>
        <w:t> </w:t>
      </w:r>
      <w:r>
        <w:rPr/>
        <w:t>INTRUSION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GALDIT</w:t>
      </w:r>
      <w:r>
        <w:rPr>
          <w:spacing w:val="1"/>
        </w:rPr>
        <w:t> </w:t>
      </w:r>
      <w:r>
        <w:rPr/>
        <w:t>INDEX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Heading1"/>
        <w:spacing w:before="253"/>
        <w:ind w:right="496"/>
      </w:pPr>
      <w:r>
        <w:rPr/>
        <w:t>ABSTRACT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240" w:right="253"/>
        <w:jc w:val="both"/>
      </w:pPr>
      <w:r>
        <w:rPr/>
        <w:t>Groundwater is an essential source of freshwater in the Philippines. However, this resource is</w:t>
      </w:r>
      <w:r>
        <w:rPr>
          <w:spacing w:val="1"/>
        </w:rPr>
        <w:t> </w:t>
      </w:r>
      <w:r>
        <w:rPr/>
        <w:t>vulnerable to deterioration if not properly managed due to both natural and anthropogenic forces.</w:t>
      </w:r>
      <w:r>
        <w:rPr>
          <w:spacing w:val="1"/>
        </w:rPr>
        <w:t> </w:t>
      </w:r>
      <w:r>
        <w:rPr/>
        <w:t>To overcome this, this study aims to identify and locate areas which exhibit higher tendencies of</w:t>
      </w:r>
      <w:r>
        <w:rPr>
          <w:spacing w:val="1"/>
        </w:rPr>
        <w:t> </w:t>
      </w:r>
      <w:r>
        <w:rPr/>
        <w:t>groundwater contamination using publicly available datasets. Metro Cebu, one of the country’s</w:t>
      </w:r>
      <w:r>
        <w:rPr>
          <w:spacing w:val="1"/>
        </w:rPr>
        <w:t> </w:t>
      </w:r>
      <w:r>
        <w:rPr/>
        <w:t>major economic centers, was chosen as the study area as larger amounts of groundwater extraction</w:t>
      </w:r>
      <w:r>
        <w:rPr>
          <w:spacing w:val="1"/>
        </w:rPr>
        <w:t> </w:t>
      </w:r>
      <w:r>
        <w:rPr/>
        <w:t>and existing seawater intrusions have been observed in the region. For this study, the GALDIT index</w:t>
      </w:r>
      <w:r>
        <w:rPr>
          <w:spacing w:val="-46"/>
        </w:rPr>
        <w:t> </w:t>
      </w:r>
      <w:r>
        <w:rPr/>
        <w:t>is introduced to highlight areas with higher vulnerabilities to seawater intrusions based on several</w:t>
      </w:r>
      <w:r>
        <w:rPr>
          <w:spacing w:val="1"/>
        </w:rPr>
        <w:t> </w:t>
      </w:r>
      <w:r>
        <w:rPr/>
        <w:t>parameters. Additionally, several alterations of the original GALDIT method were also implemented</w:t>
      </w:r>
      <w:r>
        <w:rPr>
          <w:spacing w:val="-46"/>
        </w:rPr>
        <w:t> </w:t>
      </w:r>
      <w:r>
        <w:rPr/>
        <w:t>to provide better insights as to how the investigated parameters influence the vulnerability of the</w:t>
      </w:r>
      <w:r>
        <w:rPr>
          <w:spacing w:val="1"/>
        </w:rPr>
        <w:t> </w:t>
      </w:r>
      <w:r>
        <w:rPr/>
        <w:t>area. Lastly, the outputs of this study are intended to be used as decision support tools by different</w:t>
      </w:r>
      <w:r>
        <w:rPr>
          <w:spacing w:val="1"/>
        </w:rPr>
        <w:t> </w:t>
      </w:r>
      <w:r>
        <w:rPr/>
        <w:t>stakeholders and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resource managers.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240"/>
        <w:jc w:val="both"/>
      </w:pPr>
      <w:r>
        <w:rPr>
          <w:b/>
          <w:i/>
        </w:rPr>
        <w:t>Keywords:</w:t>
      </w:r>
      <w:r>
        <w:rPr>
          <w:b/>
          <w:i/>
          <w:spacing w:val="-3"/>
        </w:rPr>
        <w:t> </w:t>
      </w:r>
      <w:r>
        <w:rPr/>
        <w:t>groundwater,</w:t>
      </w:r>
      <w:r>
        <w:rPr>
          <w:spacing w:val="-4"/>
        </w:rPr>
        <w:t> </w:t>
      </w:r>
      <w:r>
        <w:rPr/>
        <w:t>vulnerability,</w:t>
      </w:r>
      <w:r>
        <w:rPr>
          <w:spacing w:val="-2"/>
        </w:rPr>
        <w:t> </w:t>
      </w:r>
      <w:r>
        <w:rPr/>
        <w:t>GIS,</w:t>
      </w:r>
      <w:r>
        <w:rPr>
          <w:spacing w:val="-1"/>
        </w:rPr>
        <w:t> </w:t>
      </w:r>
      <w:r>
        <w:rPr/>
        <w:t>GALDIT,</w:t>
      </w:r>
      <w:r>
        <w:rPr>
          <w:spacing w:val="-1"/>
        </w:rPr>
        <w:t> </w:t>
      </w:r>
      <w:r>
        <w:rPr/>
        <w:t>Cebu</w:t>
      </w:r>
    </w:p>
    <w:p>
      <w:pPr>
        <w:spacing w:after="0"/>
        <w:jc w:val="both"/>
        <w:sectPr>
          <w:type w:val="continuous"/>
          <w:pgSz w:w="12240" w:h="15840"/>
          <w:pgMar w:top="1500" w:bottom="280" w:left="1200" w:right="1180"/>
        </w:sectPr>
      </w:pPr>
    </w:p>
    <w:p>
      <w:pPr>
        <w:pStyle w:val="Heading1"/>
        <w:spacing w:before="80"/>
      </w:pPr>
      <w:r>
        <w:rPr/>
        <w:t>INTRODUCTION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240" w:right="254"/>
        <w:jc w:val="both"/>
      </w:pPr>
      <w:r>
        <w:rPr/>
        <w:t>Groundwater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freshwater.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46"/>
        </w:rPr>
        <w:t> </w:t>
      </w:r>
      <w:r>
        <w:rPr/>
        <w:t>estimated that around 30% of the world’s freshwater resources are located underground and are</w:t>
      </w:r>
      <w:r>
        <w:rPr>
          <w:spacing w:val="1"/>
        </w:rPr>
        <w:t> </w:t>
      </w:r>
      <w:r>
        <w:rPr/>
        <w:t>not readily accessible for use </w:t>
      </w:r>
      <w:r>
        <w:rPr>
          <w:color w:val="006FC0"/>
        </w:rPr>
        <w:t>[1]</w:t>
      </w:r>
      <w:r>
        <w:rPr/>
        <w:t>. Currently, the total volumetric estimates of global groundwater</w:t>
      </w:r>
      <w:r>
        <w:rPr>
          <w:spacing w:val="1"/>
        </w:rPr>
        <w:t> </w:t>
      </w:r>
      <w:r>
        <w:rPr/>
        <w:t>ranges</w:t>
      </w:r>
      <w:r>
        <w:rPr>
          <w:spacing w:val="1"/>
        </w:rPr>
        <w:t> </w:t>
      </w:r>
      <w:r>
        <w:rPr/>
        <w:t>from 16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cubic</w:t>
      </w:r>
      <w:r>
        <w:rPr>
          <w:spacing w:val="1"/>
        </w:rPr>
        <w:t> </w:t>
      </w:r>
      <w:r>
        <w:rPr/>
        <w:t>kilometers. 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unevenly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scarce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>
          <w:color w:val="006FC0"/>
        </w:rPr>
        <w:t>[2]</w:t>
      </w:r>
      <w:r>
        <w:rPr/>
        <w:t>.</w:t>
      </w:r>
      <w:r>
        <w:rPr>
          <w:spacing w:val="48"/>
        </w:rPr>
        <w:t> </w:t>
      </w:r>
      <w:r>
        <w:rPr/>
        <w:t>As</w:t>
      </w:r>
      <w:r>
        <w:rPr>
          <w:spacing w:val="1"/>
        </w:rPr>
        <w:t> </w:t>
      </w:r>
      <w:r>
        <w:rPr/>
        <w:t>population continues to increase at an alarming pace, excessive extraction is expected to occur to</w:t>
      </w:r>
      <w:r>
        <w:rPr>
          <w:spacing w:val="1"/>
        </w:rPr>
        <w:t> </w:t>
      </w:r>
      <w:r>
        <w:rPr/>
        <w:t>sustain the growth of municipal, industrial, and agricultural sectors. This rapid increase in the rate</w:t>
      </w:r>
      <w:r>
        <w:rPr>
          <w:spacing w:val="1"/>
        </w:rPr>
        <w:t> </w:t>
      </w:r>
      <w:r>
        <w:rPr/>
        <w:t>of consumption may not allow enough time for sufficient recharge of groundwater aquifers which</w:t>
      </w:r>
      <w:r>
        <w:rPr>
          <w:spacing w:val="1"/>
        </w:rPr>
        <w:t> </w:t>
      </w:r>
      <w:r>
        <w:rPr/>
        <w:t>may lead to a premature depletion of the natural resource. This emphasizes the urgent need for</w:t>
      </w:r>
      <w:r>
        <w:rPr>
          <w:spacing w:val="1"/>
        </w:rPr>
        <w:t> </w:t>
      </w:r>
      <w:r>
        <w:rPr/>
        <w:t>monitoring systems which can aid in the proper assessment and management of both local and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>
          <w:color w:val="006FC0"/>
        </w:rPr>
        <w:t>[3]</w:t>
      </w:r>
      <w:r>
        <w:rPr/>
        <w:t>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subsurface</w:t>
      </w:r>
      <w:r>
        <w:rPr>
          <w:spacing w:val="1"/>
        </w:rPr>
        <w:t> </w:t>
      </w:r>
      <w:r>
        <w:rPr/>
        <w:t>freshwater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uncertain,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in</w:t>
      </w:r>
      <w:r>
        <w:rPr>
          <w:spacing w:val="-46"/>
        </w:rPr>
        <w:t> </w:t>
      </w:r>
      <w:r>
        <w:rPr/>
        <w:t>addressing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clean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water-stressed</w:t>
      </w:r>
      <w:r>
        <w:rPr>
          <w:spacing w:val="-1"/>
        </w:rPr>
        <w:t> </w:t>
      </w:r>
      <w:r>
        <w:rPr/>
        <w:t>regions</w:t>
      </w:r>
      <w:r>
        <w:rPr>
          <w:spacing w:val="-1"/>
        </w:rPr>
        <w:t> </w:t>
      </w:r>
      <w:r>
        <w:rPr/>
        <w:t>worldwide.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240" w:right="256"/>
        <w:jc w:val="both"/>
      </w:pPr>
      <w:r>
        <w:rPr/>
        <w:t>Countries located in arid regions of the world still struggle to locate and produce water from their</w:t>
      </w:r>
      <w:r>
        <w:rPr>
          <w:spacing w:val="1"/>
        </w:rPr>
        <w:t> </w:t>
      </w:r>
      <w:r>
        <w:rPr/>
        <w:t>groundwater resources. This has led to advancements in the field of groundwater management in</w:t>
      </w:r>
      <w:r>
        <w:rPr>
          <w:spacing w:val="1"/>
        </w:rPr>
        <w:t> </w:t>
      </w:r>
      <w:r>
        <w:rPr/>
        <w:t>water-stressed regions such as the management of transboundary aquifers shared by multiple</w:t>
      </w:r>
      <w:r>
        <w:rPr>
          <w:spacing w:val="1"/>
        </w:rPr>
        <w:t> </w:t>
      </w:r>
      <w:r>
        <w:rPr/>
        <w:t>countries in Africa. These leaps in management have made substantial influence in protecting the</w:t>
      </w:r>
      <w:r>
        <w:rPr>
          <w:spacing w:val="1"/>
        </w:rPr>
        <w:t> </w:t>
      </w:r>
      <w:r>
        <w:rPr/>
        <w:t>groundwater resources in arid regions; however, this also highlights the lagging efforts in research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aquifers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coastlines.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40%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1"/>
        </w:rPr>
        <w:t> </w:t>
      </w:r>
      <w:r>
        <w:rPr/>
        <w:t>population is clustered within or near coastal areas. The coastal aquifers located in these areas that</w:t>
      </w:r>
      <w:r>
        <w:rPr>
          <w:spacing w:val="1"/>
        </w:rPr>
        <w:t> </w:t>
      </w:r>
      <w:r>
        <w:rPr/>
        <w:t>supply the communities and cities are considered susceptible to contamination by seawater which</w:t>
      </w:r>
      <w:r>
        <w:rPr>
          <w:spacing w:val="1"/>
        </w:rPr>
        <w:t> </w:t>
      </w:r>
      <w:r>
        <w:rPr/>
        <w:t>may render the groundwater unusable or require additional measures before it may be considered</w:t>
      </w:r>
      <w:r>
        <w:rPr>
          <w:spacing w:val="1"/>
        </w:rPr>
        <w:t> </w:t>
      </w:r>
      <w:r>
        <w:rPr/>
        <w:t>usable </w:t>
      </w:r>
      <w:r>
        <w:rPr>
          <w:color w:val="006FC0"/>
        </w:rPr>
        <w:t>[4]</w:t>
      </w:r>
      <w:r>
        <w:rPr/>
        <w:t>. Moreover, coastal aquifers have also been found to be vulnerable to the impending</w:t>
      </w:r>
      <w:r>
        <w:rPr>
          <w:spacing w:val="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of climate change.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40" w:right="253"/>
        <w:jc w:val="both"/>
      </w:pPr>
      <w:r>
        <w:rPr/>
        <w:t>In the case of the Philippines, an archipelago that has one of the longest coastlines, the country</w:t>
      </w:r>
      <w:r>
        <w:rPr>
          <w:spacing w:val="1"/>
        </w:rPr>
        <w:t> </w:t>
      </w:r>
      <w:r>
        <w:rPr/>
        <w:t>houses a significant portion of its cities and municipalities’ population near its coasts. The islets and</w:t>
      </w:r>
      <w:r>
        <w:rPr>
          <w:spacing w:val="-46"/>
        </w:rPr>
        <w:t> </w:t>
      </w:r>
      <w:r>
        <w:rPr/>
        <w:t>large island groups that comprise the country are surrounded by several straits, seas and open</w:t>
      </w:r>
      <w:r>
        <w:rPr>
          <w:spacing w:val="1"/>
        </w:rPr>
        <w:t> </w:t>
      </w:r>
      <w:r>
        <w:rPr/>
        <w:t>ocean </w:t>
      </w:r>
      <w:r>
        <w:rPr>
          <w:color w:val="006FC0"/>
        </w:rPr>
        <w:t>[5]</w:t>
      </w:r>
      <w:r>
        <w:rPr/>
        <w:t>. Depending on the region, the groundwater produced via deep wells is used for various</w:t>
      </w:r>
      <w:r>
        <w:rPr>
          <w:spacing w:val="1"/>
        </w:rPr>
        <w:t> </w:t>
      </w:r>
      <w:r>
        <w:rPr/>
        <w:t>purposes across different sectors such as agriculture, municipal, and industrial sectors. Excessive</w:t>
      </w:r>
      <w:r>
        <w:rPr>
          <w:spacing w:val="1"/>
        </w:rPr>
        <w:t> </w:t>
      </w:r>
      <w:r>
        <w:rPr/>
        <w:t>and unmonitored extraction of groundwater may potentially harm a number of the country’s most</w:t>
      </w:r>
      <w:r>
        <w:rPr>
          <w:spacing w:val="1"/>
        </w:rPr>
        <w:t> </w:t>
      </w:r>
      <w:r>
        <w:rPr/>
        <w:t>important hydrogeologic systems due to hastened seawater intrusions. The country currently has</w:t>
      </w:r>
      <w:r>
        <w:rPr>
          <w:spacing w:val="1"/>
        </w:rPr>
        <w:t> </w:t>
      </w:r>
      <w:r>
        <w:rPr/>
        <w:t>three metropolitan areas which are agglomerations of highly-urbanized municipalities and cities.</w:t>
      </w:r>
      <w:r>
        <w:rPr>
          <w:spacing w:val="1"/>
        </w:rPr>
        <w:t> </w:t>
      </w:r>
      <w:r>
        <w:rPr/>
        <w:t>These metropolitan centers are areas of high economic growth and are central to both local and</w:t>
      </w:r>
      <w:r>
        <w:rPr>
          <w:spacing w:val="1"/>
        </w:rPr>
        <w:t> </w:t>
      </w:r>
      <w:r>
        <w:rPr/>
        <w:t>international commerce and logistics </w:t>
      </w:r>
      <w:r>
        <w:rPr>
          <w:color w:val="006FC0"/>
        </w:rPr>
        <w:t>[6]</w:t>
      </w:r>
      <w:r>
        <w:rPr/>
        <w:t>. In one of these densely populated areas, Metropolitan</w:t>
      </w:r>
      <w:r>
        <w:rPr>
          <w:spacing w:val="1"/>
        </w:rPr>
        <w:t> </w:t>
      </w:r>
      <w:r>
        <w:rPr/>
        <w:t>Cebu, groundwater extraction has far exceeded the prescribed limits for sustainable production </w:t>
      </w:r>
      <w:r>
        <w:rPr>
          <w:color w:val="006FC0"/>
        </w:rPr>
        <w:t>[7]</w:t>
      </w:r>
      <w:r>
        <w:rPr/>
        <w:t>.</w:t>
      </w:r>
      <w:r>
        <w:rPr>
          <w:spacing w:val="-46"/>
        </w:rPr>
        <w:t> </w:t>
      </w:r>
      <w:r>
        <w:rPr/>
        <w:t>Furthermore, the country’s coastal aquifers are more exposed to the effects of climate change as the</w:t>
      </w:r>
      <w:r>
        <w:rPr>
          <w:spacing w:val="-46"/>
        </w:rPr>
        <w:t> </w:t>
      </w:r>
      <w:r>
        <w:rPr/>
        <w:t>country frequently encounters typhoons, experiences storm surges, and sea level rises greater than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average</w:t>
      </w:r>
      <w:r>
        <w:rPr>
          <w:spacing w:val="1"/>
        </w:rPr>
        <w:t> </w:t>
      </w:r>
      <w:r>
        <w:rPr>
          <w:color w:val="006FC0"/>
        </w:rPr>
        <w:t>[5]</w:t>
      </w:r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40" w:right="254"/>
        <w:jc w:val="both"/>
      </w:pPr>
      <w:r>
        <w:rPr/>
        <w:t>To</w:t>
      </w:r>
      <w:r>
        <w:rPr>
          <w:spacing w:val="1"/>
        </w:rPr>
        <w:t> </w:t>
      </w:r>
      <w:r>
        <w:rPr/>
        <w:t>monitor this</w:t>
      </w:r>
      <w:r>
        <w:rPr>
          <w:spacing w:val="1"/>
        </w:rPr>
        <w:t> </w:t>
      </w:r>
      <w:r>
        <w:rPr/>
        <w:t>anticipated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and environmental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quality of groundwater supply, consistent sampling and data gathering from monitoring wells are</w:t>
      </w:r>
      <w:r>
        <w:rPr>
          <w:spacing w:val="1"/>
        </w:rPr>
        <w:t> </w:t>
      </w:r>
      <w:r>
        <w:rPr/>
        <w:t>being conducted. This establishes a baseline statistic and identifies possible trends in groundwater</w:t>
      </w:r>
      <w:r>
        <w:rPr>
          <w:spacing w:val="1"/>
        </w:rPr>
        <w:t> </w:t>
      </w:r>
      <w:r>
        <w:rPr/>
        <w:t>quality </w:t>
      </w:r>
      <w:r>
        <w:rPr>
          <w:color w:val="006FC0"/>
        </w:rPr>
        <w:t>[8]</w:t>
      </w:r>
      <w:r>
        <w:rPr/>
        <w:t>. However, identifying priority areas for monitoring provides a difficult challenge for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planners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wells,</w:t>
      </w:r>
      <w:r>
        <w:rPr>
          <w:spacing w:val="1"/>
        </w:rPr>
        <w:t> </w:t>
      </w:r>
      <w:r>
        <w:rPr/>
        <w:t>(b)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scarcity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abandoned</w:t>
      </w:r>
      <w:r>
        <w:rPr>
          <w:spacing w:val="48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</w:t>
      </w:r>
      <w:r>
        <w:rPr>
          <w:spacing w:val="45"/>
        </w:rPr>
        <w:t> </w:t>
      </w:r>
      <w:r>
        <w:rPr/>
        <w:t>wells,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(c)</w:t>
      </w:r>
      <w:r>
        <w:rPr>
          <w:spacing w:val="43"/>
        </w:rPr>
        <w:t> </w:t>
      </w:r>
      <w:r>
        <w:rPr/>
        <w:t>the</w:t>
      </w:r>
      <w:r>
        <w:rPr>
          <w:spacing w:val="46"/>
        </w:rPr>
        <w:t> </w:t>
      </w:r>
      <w:r>
        <w:rPr/>
        <w:t>lack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a</w:t>
      </w:r>
      <w:r>
        <w:rPr>
          <w:spacing w:val="46"/>
        </w:rPr>
        <w:t> </w:t>
      </w:r>
      <w:r>
        <w:rPr/>
        <w:t>system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identifies</w:t>
      </w:r>
      <w:r>
        <w:rPr>
          <w:spacing w:val="47"/>
        </w:rPr>
        <w:t> </w:t>
      </w:r>
      <w:r>
        <w:rPr/>
        <w:t>the</w:t>
      </w:r>
      <w:r>
        <w:rPr>
          <w:spacing w:val="45"/>
        </w:rPr>
        <w:t> </w:t>
      </w:r>
      <w:r>
        <w:rPr/>
        <w:t>optimal</w:t>
      </w:r>
      <w:r>
        <w:rPr>
          <w:spacing w:val="43"/>
        </w:rPr>
        <w:t> </w:t>
      </w:r>
      <w:r>
        <w:rPr/>
        <w:t>locations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wells</w:t>
      </w:r>
      <w:r>
        <w:rPr>
          <w:spacing w:val="45"/>
        </w:rPr>
        <w:t> </w:t>
      </w:r>
      <w:r>
        <w:rPr/>
        <w:t>for</w:t>
      </w:r>
    </w:p>
    <w:p>
      <w:pPr>
        <w:spacing w:after="0"/>
        <w:jc w:val="both"/>
        <w:sectPr>
          <w:pgSz w:w="12240" w:h="15840"/>
          <w:pgMar w:top="1360" w:bottom="280" w:left="1200" w:right="1180"/>
        </w:sectPr>
      </w:pPr>
    </w:p>
    <w:p>
      <w:pPr>
        <w:pStyle w:val="BodyText"/>
        <w:spacing w:before="80"/>
        <w:ind w:left="240" w:right="255"/>
        <w:jc w:val="both"/>
      </w:pPr>
      <w:r>
        <w:rPr/>
        <w:t>monitoring groundwater quality. This work sets its sights on aiding the selection of priority areas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coastal</w:t>
      </w:r>
      <w:r>
        <w:rPr>
          <w:spacing w:val="-3"/>
        </w:rPr>
        <w:t> </w:t>
      </w:r>
      <w:r>
        <w:rPr/>
        <w:t>aquifers of</w:t>
      </w:r>
      <w:r>
        <w:rPr>
          <w:spacing w:val="-4"/>
        </w:rPr>
        <w:t> </w:t>
      </w:r>
      <w:r>
        <w:rPr/>
        <w:t>Cebu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seawater</w:t>
      </w:r>
      <w:r>
        <w:rPr>
          <w:spacing w:val="-2"/>
        </w:rPr>
        <w:t> </w:t>
      </w:r>
      <w:r>
        <w:rPr/>
        <w:t>intrusions.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240" w:right="253"/>
        <w:jc w:val="both"/>
      </w:pPr>
      <w:r>
        <w:rPr/>
        <w:t>The vulnerability of an aquifer refers to its likelihood of contamination due to either anthropogenic</w:t>
      </w:r>
      <w:r>
        <w:rPr>
          <w:spacing w:val="1"/>
        </w:rPr>
        <w:t> </w:t>
      </w:r>
      <w:r>
        <w:rPr/>
        <w:t>or natural forces. It’s considered an intrinsic property of the aquifer which depends on several</w:t>
      </w:r>
      <w:r>
        <w:rPr>
          <w:spacing w:val="1"/>
        </w:rPr>
        <w:t> </w:t>
      </w:r>
      <w:r>
        <w:rPr/>
        <w:t>contributing factors that highly depend on the identified possible sources of contamination for the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contamination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several methodologies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 specifically</w:t>
      </w:r>
      <w:r>
        <w:rPr>
          <w:spacing w:val="1"/>
        </w:rPr>
        <w:t> </w:t>
      </w:r>
      <w:r>
        <w:rPr/>
        <w:t>targeting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aquifer’s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certain contaminants. In most vulnerability studies, popular index-based methods such as DRASTIC,</w:t>
      </w:r>
      <w:r>
        <w:rPr>
          <w:spacing w:val="-46"/>
        </w:rPr>
        <w:t> </w:t>
      </w:r>
      <w:r>
        <w:rPr/>
        <w:t>GOD,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SINTACS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aquifer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vulnerabilities </w:t>
      </w:r>
      <w:r>
        <w:rPr>
          <w:color w:val="006FC0"/>
        </w:rPr>
        <w:t>[9]</w:t>
      </w:r>
      <w:r>
        <w:rPr/>
        <w:t>. However, these methods do not mainly address the aquifer’s vulnerability to</w:t>
      </w:r>
      <w:r>
        <w:rPr>
          <w:spacing w:val="1"/>
        </w:rPr>
        <w:t> </w:t>
      </w:r>
      <w:r>
        <w:rPr/>
        <w:t>seawater intrusions but rather focus on the tendency of contamination from sources aboveground.</w:t>
      </w:r>
      <w:r>
        <w:rPr>
          <w:spacing w:val="1"/>
        </w:rPr>
        <w:t> </w:t>
      </w:r>
      <w:r>
        <w:rPr/>
        <w:t>In coastal aquifers, such as those found in this presented study, the concept of an index-based</w:t>
      </w:r>
      <w:r>
        <w:rPr>
          <w:spacing w:val="1"/>
        </w:rPr>
        <w:t> </w:t>
      </w:r>
      <w:r>
        <w:rPr/>
        <w:t>groundwater vulnerability method called GALDIT and some of its derivative hybrid methodologies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 identify the vulnerability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aquifer</w:t>
      </w:r>
      <w:r>
        <w:rPr>
          <w:spacing w:val="1"/>
        </w:rPr>
        <w:t> </w:t>
      </w:r>
      <w:r>
        <w:rPr/>
        <w:t>to seawater intrusion</w:t>
      </w:r>
      <w:r>
        <w:rPr>
          <w:spacing w:val="1"/>
        </w:rPr>
        <w:t> </w:t>
      </w:r>
      <w:r>
        <w:rPr>
          <w:color w:val="006FC0"/>
        </w:rPr>
        <w:t>[10]</w:t>
      </w:r>
      <w:r>
        <w:rPr/>
        <w:t>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GALDIT-AHP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GALDIT-SUSI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classic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 differences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vulnerable areas.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40" w:right="252"/>
        <w:jc w:val="both"/>
      </w:pPr>
      <w:r>
        <w:rPr/>
        <w:t>In summary, this study aims to implement several index-based methods for the assessment of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Cebu</w:t>
      </w:r>
      <w:r>
        <w:rPr>
          <w:spacing w:val="1"/>
        </w:rPr>
        <w:t> </w:t>
      </w:r>
      <w:r>
        <w:rPr/>
        <w:t>area.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publicly</w:t>
      </w:r>
      <w:r>
        <w:rPr>
          <w:spacing w:val="1"/>
        </w:rPr>
        <w:t> </w:t>
      </w:r>
      <w:r>
        <w:rPr/>
        <w:t>available datasets and open-source tools for geospatial information systems (GIS). The results of</w:t>
      </w:r>
      <w:r>
        <w:rPr>
          <w:spacing w:val="1"/>
        </w:rPr>
        <w:t> </w:t>
      </w:r>
      <w:r>
        <w:rPr/>
        <w:t>this study are to be used as decision support tools for local authorities for the protection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monitoring of the region’s groundwater resource as well as for future research and development</w:t>
      </w:r>
      <w:r>
        <w:rPr>
          <w:spacing w:val="1"/>
        </w:rPr>
        <w:t> </w:t>
      </w:r>
      <w:r>
        <w:rPr/>
        <w:t>work.</w:t>
      </w:r>
    </w:p>
    <w:p>
      <w:pPr>
        <w:pStyle w:val="BodyText"/>
        <w:rPr>
          <w:sz w:val="12"/>
        </w:rPr>
      </w:pPr>
    </w:p>
    <w:p>
      <w:pPr>
        <w:pStyle w:val="Heading1"/>
        <w:spacing w:before="101"/>
      </w:pPr>
      <w:r>
        <w:rPr/>
        <w:t>METHODOLOGY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Heading2"/>
        <w:jc w:val="left"/>
      </w:pPr>
      <w:r>
        <w:rPr/>
        <w:t>Study</w:t>
      </w:r>
      <w:r>
        <w:rPr>
          <w:spacing w:val="-1"/>
        </w:rPr>
        <w:t> </w:t>
      </w:r>
      <w:r>
        <w:rPr/>
        <w:t>Area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101"/>
        <w:ind w:left="240" w:right="258"/>
        <w:jc w:val="both"/>
      </w:pPr>
      <w:r>
        <w:rPr/>
        <w:t>Metropolitan</w:t>
      </w:r>
      <w:r>
        <w:rPr>
          <w:spacing w:val="1"/>
        </w:rPr>
        <w:t> </w:t>
      </w:r>
      <w:r>
        <w:rPr/>
        <w:t>Cebu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urbanized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and municipalities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island</w:t>
      </w:r>
      <w:r>
        <w:rPr>
          <w:spacing w:val="1"/>
        </w:rPr>
        <w:t> </w:t>
      </w:r>
      <w:r>
        <w:rPr/>
        <w:t>province of Cebu, Philippines. According to the region’s Mines and Geosciences Bureau, Cebu is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geological</w:t>
      </w:r>
      <w:r>
        <w:rPr>
          <w:spacing w:val="1"/>
        </w:rPr>
        <w:t> </w:t>
      </w:r>
      <w:r>
        <w:rPr/>
        <w:t>formations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namely:</w:t>
      </w:r>
      <w:r>
        <w:rPr>
          <w:spacing w:val="1"/>
        </w:rPr>
        <w:t> </w:t>
      </w:r>
      <w:r>
        <w:rPr/>
        <w:t>Talavera</w:t>
      </w:r>
      <w:r>
        <w:rPr>
          <w:spacing w:val="1"/>
        </w:rPr>
        <w:t> </w:t>
      </w:r>
      <w:r>
        <w:rPr/>
        <w:t>group,</w:t>
      </w:r>
      <w:r>
        <w:rPr>
          <w:spacing w:val="1"/>
        </w:rPr>
        <w:t> </w:t>
      </w:r>
      <w:r>
        <w:rPr/>
        <w:t>Naga</w:t>
      </w:r>
      <w:r>
        <w:rPr>
          <w:spacing w:val="1"/>
        </w:rPr>
        <w:t> </w:t>
      </w:r>
      <w:r>
        <w:rPr/>
        <w:t>group,</w:t>
      </w:r>
      <w:r>
        <w:rPr>
          <w:spacing w:val="1"/>
        </w:rPr>
        <w:t> </w:t>
      </w:r>
      <w:r>
        <w:rPr/>
        <w:t>quartz</w:t>
      </w:r>
      <w:r>
        <w:rPr>
          <w:spacing w:val="1"/>
        </w:rPr>
        <w:t> </w:t>
      </w:r>
      <w:r>
        <w:rPr/>
        <w:t>diorite, largely intra-Miocene quartz diorite, Mananga group, Carcar Limestone, keratophyre and</w:t>
      </w:r>
      <w:r>
        <w:rPr>
          <w:spacing w:val="1"/>
        </w:rPr>
        <w:t> </w:t>
      </w:r>
      <w:r>
        <w:rPr/>
        <w:t>andesite</w:t>
      </w:r>
      <w:r>
        <w:rPr>
          <w:spacing w:val="1"/>
        </w:rPr>
        <w:t> </w:t>
      </w:r>
      <w:r>
        <w:rPr/>
        <w:t>flows,</w:t>
      </w:r>
      <w:r>
        <w:rPr>
          <w:spacing w:val="1"/>
        </w:rPr>
        <w:t> </w:t>
      </w:r>
      <w:r>
        <w:rPr/>
        <w:t>Barili</w:t>
      </w:r>
      <w:r>
        <w:rPr>
          <w:spacing w:val="1"/>
        </w:rPr>
        <w:t> </w:t>
      </w:r>
      <w:r>
        <w:rPr/>
        <w:t>formation,</w:t>
      </w:r>
      <w:r>
        <w:rPr>
          <w:spacing w:val="1"/>
        </w:rPr>
        <w:t> </w:t>
      </w:r>
      <w:r>
        <w:rPr/>
        <w:t>basement</w:t>
      </w:r>
      <w:r>
        <w:rPr>
          <w:spacing w:val="1"/>
        </w:rPr>
        <w:t> </w:t>
      </w:r>
      <w:r>
        <w:rPr/>
        <w:t>complex,</w:t>
      </w:r>
      <w:r>
        <w:rPr>
          <w:spacing w:val="1"/>
        </w:rPr>
        <w:t> </w:t>
      </w:r>
      <w:r>
        <w:rPr/>
        <w:t>ultramafic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mafic</w:t>
      </w:r>
      <w:r>
        <w:rPr>
          <w:spacing w:val="1"/>
        </w:rPr>
        <w:t> </w:t>
      </w:r>
      <w:r>
        <w:rPr/>
        <w:t>plutonic</w:t>
      </w:r>
      <w:r>
        <w:rPr>
          <w:spacing w:val="1"/>
        </w:rPr>
        <w:t> </w:t>
      </w:r>
      <w:r>
        <w:rPr/>
        <w:t>rocks,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quaternary</w:t>
      </w:r>
      <w:r>
        <w:rPr>
          <w:spacing w:val="-2"/>
        </w:rPr>
        <w:t> </w:t>
      </w:r>
      <w:r>
        <w:rPr/>
        <w:t>alluvium.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40" w:right="254"/>
        <w:jc w:val="both"/>
      </w:pPr>
      <w:r>
        <w:rPr/>
        <w:t>The metropolitan area extends from longitudes 123.5˚ to 124.6˚ E and latitudes 9.9˚ and 10.8˚ N and</w:t>
      </w:r>
      <w:r>
        <w:rPr>
          <w:spacing w:val="-46"/>
        </w:rPr>
        <w:t> </w:t>
      </w:r>
      <w:r>
        <w:rPr/>
        <w:t>has an area of approximately 786 km</w:t>
      </w:r>
      <w:r>
        <w:rPr>
          <w:position w:val="5"/>
          <w:sz w:val="14"/>
        </w:rPr>
        <w:t>2</w:t>
      </w:r>
      <w:r>
        <w:rPr/>
        <w:t>. It is considered as the second largest urbanized metro in the</w:t>
      </w:r>
      <w:r>
        <w:rPr>
          <w:spacing w:val="1"/>
        </w:rPr>
        <w:t> </w:t>
      </w:r>
      <w:r>
        <w:rPr/>
        <w:t>country. The different municipalities and cities comprising the study area are stretched along the</w:t>
      </w:r>
      <w:r>
        <w:rPr>
          <w:spacing w:val="1"/>
        </w:rPr>
        <w:t> </w:t>
      </w:r>
      <w:r>
        <w:rPr/>
        <w:t>eastern coastline of the island province. These include Danao, Compostela, Liloan, Consolacion,</w:t>
      </w:r>
      <w:r>
        <w:rPr>
          <w:spacing w:val="1"/>
        </w:rPr>
        <w:t> </w:t>
      </w:r>
      <w:r>
        <w:rPr/>
        <w:t>Mandaue City, Cebu City, Minglanilla, Talisay City, and Naga City. </w:t>
      </w:r>
      <w:r>
        <w:rPr>
          <w:color w:val="006FC0"/>
        </w:rPr>
        <w:t>Figure 1 </w:t>
      </w:r>
      <w:r>
        <w:rPr/>
        <w:t>shows the location and</w:t>
      </w:r>
      <w:r>
        <w:rPr>
          <w:spacing w:val="1"/>
        </w:rPr>
        <w:t> </w:t>
      </w:r>
      <w:r>
        <w:rPr/>
        <w:t>extent of the study area. Latest reports project the population of metro Cebu to reach 3.8 million by</w:t>
      </w:r>
      <w:r>
        <w:rPr>
          <w:spacing w:val="1"/>
        </w:rPr>
        <w:t> </w:t>
      </w:r>
      <w:r>
        <w:rPr/>
        <w:t>2030.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aquifers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groundwater supply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coastal</w:t>
      </w:r>
      <w:r>
        <w:rPr>
          <w:spacing w:val="1"/>
        </w:rPr>
        <w:t> </w:t>
      </w:r>
      <w:r>
        <w:rPr/>
        <w:t>aquifers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saltwater</w:t>
      </w:r>
      <w:r>
        <w:rPr>
          <w:spacing w:val="1"/>
        </w:rPr>
        <w:t> </w:t>
      </w:r>
      <w:r>
        <w:rPr/>
        <w:t>intrusions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monitored and</w:t>
      </w:r>
      <w:r>
        <w:rPr>
          <w:spacing w:val="-3"/>
        </w:rPr>
        <w:t> </w:t>
      </w:r>
      <w:r>
        <w:rPr/>
        <w:t>managed.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40" w:right="254"/>
        <w:jc w:val="both"/>
      </w:pPr>
      <w:r>
        <w:rPr/>
        <w:t>The administrative boundaries of metro Cebu are further delegated into smaller government units</w:t>
      </w:r>
      <w:r>
        <w:rPr>
          <w:spacing w:val="1"/>
        </w:rPr>
        <w:t> </w:t>
      </w:r>
      <w:r>
        <w:rPr/>
        <w:t>called barangays. To streamline the government’s efforts, the barangays have been entrusted with</w:t>
      </w:r>
      <w:r>
        <w:rPr>
          <w:spacing w:val="1"/>
        </w:rPr>
        <w:t> </w:t>
      </w:r>
      <w:r>
        <w:rPr/>
        <w:t>administering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constituents.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security,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some</w:t>
      </w:r>
      <w:r>
        <w:rPr>
          <w:spacing w:val="23"/>
        </w:rPr>
        <w:t> </w:t>
      </w:r>
      <w:r>
        <w:rPr/>
        <w:t>cases</w:t>
      </w:r>
      <w:r>
        <w:rPr>
          <w:spacing w:val="24"/>
        </w:rPr>
        <w:t> </w:t>
      </w:r>
      <w:r>
        <w:rPr/>
        <w:t>environmental</w:t>
      </w:r>
      <w:r>
        <w:rPr>
          <w:spacing w:val="20"/>
        </w:rPr>
        <w:t> </w:t>
      </w:r>
      <w:r>
        <w:rPr/>
        <w:t>and</w:t>
      </w:r>
      <w:r>
        <w:rPr>
          <w:spacing w:val="25"/>
        </w:rPr>
        <w:t> </w:t>
      </w:r>
      <w:r>
        <w:rPr/>
        <w:t>natural</w:t>
      </w:r>
      <w:r>
        <w:rPr>
          <w:spacing w:val="25"/>
        </w:rPr>
        <w:t> </w:t>
      </w:r>
      <w:r>
        <w:rPr/>
        <w:t>resources</w:t>
      </w:r>
      <w:r>
        <w:rPr>
          <w:spacing w:val="24"/>
        </w:rPr>
        <w:t> </w:t>
      </w:r>
      <w:r>
        <w:rPr/>
        <w:t>protection</w:t>
      </w:r>
      <w:r>
        <w:rPr>
          <w:spacing w:val="25"/>
        </w:rPr>
        <w:t> </w:t>
      </w:r>
      <w:r>
        <w:rPr>
          <w:color w:val="006FC0"/>
        </w:rPr>
        <w:t>[11]</w:t>
      </w:r>
      <w:r>
        <w:rPr/>
        <w:t>.</w:t>
      </w:r>
      <w:r>
        <w:rPr>
          <w:spacing w:val="20"/>
        </w:rPr>
        <w:t> </w:t>
      </w:r>
      <w:r>
        <w:rPr/>
        <w:t>The</w:t>
      </w:r>
    </w:p>
    <w:p>
      <w:pPr>
        <w:spacing w:after="0"/>
        <w:jc w:val="both"/>
        <w:sectPr>
          <w:pgSz w:w="12240" w:h="15840"/>
          <w:pgMar w:top="1360" w:bottom="280" w:left="1200" w:right="1180"/>
        </w:sectPr>
      </w:pPr>
    </w:p>
    <w:p>
      <w:pPr>
        <w:pStyle w:val="BodyText"/>
        <w:spacing w:before="80"/>
        <w:ind w:left="240" w:right="262"/>
        <w:jc w:val="both"/>
      </w:pPr>
      <w:r>
        <w:rPr/>
        <w:t>administrative boundaries of the 270 barangays comprising metro Cebu were used to divide the</w:t>
      </w:r>
      <w:r>
        <w:rPr>
          <w:spacing w:val="1"/>
        </w:rPr>
        <w:t> </w:t>
      </w:r>
      <w:r>
        <w:rPr/>
        <w:t>study area into smaller units of interest which will be used throughout the study in determining the</w:t>
      </w:r>
      <w:r>
        <w:rPr>
          <w:spacing w:val="-46"/>
        </w:rPr>
        <w:t> </w:t>
      </w:r>
      <w:r>
        <w:rPr/>
        <w:t>prioritized</w:t>
      </w:r>
      <w:r>
        <w:rPr>
          <w:spacing w:val="-1"/>
        </w:rPr>
        <w:t> </w:t>
      </w:r>
      <w:r>
        <w:rPr/>
        <w:t>areas</w:t>
      </w:r>
      <w:r>
        <w:rPr>
          <w:spacing w:val="1"/>
        </w:rPr>
        <w:t> </w:t>
      </w:r>
      <w:r>
        <w:rPr/>
        <w:t>based on</w:t>
      </w:r>
      <w:r>
        <w:rPr>
          <w:spacing w:val="-4"/>
        </w:rPr>
        <w:t> </w:t>
      </w:r>
      <w:r>
        <w:rPr/>
        <w:t>the GALDIT</w:t>
      </w:r>
      <w:r>
        <w:rPr>
          <w:spacing w:val="-2"/>
        </w:rPr>
        <w:t> </w:t>
      </w:r>
      <w:r>
        <w:rPr/>
        <w:t>index.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</w:pPr>
      <w:r>
        <w:rPr/>
        <w:t>GALDIT</w:t>
      </w:r>
      <w:r>
        <w:rPr>
          <w:spacing w:val="-2"/>
        </w:rPr>
        <w:t> </w:t>
      </w:r>
      <w:r>
        <w:rPr/>
        <w:t>Methodology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240" w:right="255"/>
        <w:jc w:val="both"/>
      </w:pPr>
      <w:r>
        <w:rPr/>
        <w:t>The GALDIT method is a groundwater management tool which uses a numerical ranking system to</w:t>
      </w:r>
      <w:r>
        <w:rPr>
          <w:spacing w:val="1"/>
        </w:rPr>
        <w:t> </w:t>
      </w:r>
      <w:r>
        <w:rPr/>
        <w:t>assess groundwater vulnerability to sea water intrusion </w:t>
      </w:r>
      <w:r>
        <w:rPr>
          <w:color w:val="006FC0"/>
        </w:rPr>
        <w:t>[12]</w:t>
      </w:r>
      <w:r>
        <w:rPr/>
        <w:t>. The method considers six parameters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occurrence,</w:t>
      </w:r>
      <w:r>
        <w:rPr>
          <w:spacing w:val="1"/>
        </w:rPr>
        <w:t> </w:t>
      </w:r>
      <w:r>
        <w:rPr/>
        <w:t>aquifer</w:t>
      </w:r>
      <w:r>
        <w:rPr>
          <w:spacing w:val="1"/>
        </w:rPr>
        <w:t> </w:t>
      </w:r>
      <w:r>
        <w:rPr/>
        <w:t>hydraulic</w:t>
      </w:r>
      <w:r>
        <w:rPr>
          <w:spacing w:val="1"/>
        </w:rPr>
        <w:t> </w:t>
      </w:r>
      <w:r>
        <w:rPr/>
        <w:t>conductivity,</w:t>
      </w:r>
      <w:r>
        <w:rPr>
          <w:spacing w:val="1"/>
        </w:rPr>
        <w:t> </w:t>
      </w:r>
      <w:r>
        <w:rPr/>
        <w:t>height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level,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shore,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seawater</w:t>
      </w:r>
      <w:r>
        <w:rPr>
          <w:spacing w:val="1"/>
        </w:rPr>
        <w:t> </w:t>
      </w:r>
      <w:r>
        <w:rPr/>
        <w:t>intrusion,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thickness of aquifer. To calculate the GALDIT index, the values and classifications associated with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aforementioned</w:t>
      </w:r>
      <w:r>
        <w:rPr>
          <w:spacing w:val="-2"/>
        </w:rPr>
        <w:t> </w:t>
      </w:r>
      <w:r>
        <w:rPr/>
        <w:t>indicators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rating </w:t>
      </w:r>
      <w:r>
        <w:rPr>
          <w:color w:val="006FC0"/>
        </w:rPr>
        <w:t>[13]</w:t>
      </w:r>
      <w:r>
        <w:rPr/>
        <w:t>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40" w:right="254"/>
        <w:jc w:val="both"/>
      </w:pPr>
      <w:r>
        <w:rPr>
          <w:position w:val="2"/>
        </w:rPr>
        <w:t>Eq.1 shows the formula for calculating the GALDIT index (G</w:t>
      </w:r>
      <w:r>
        <w:rPr>
          <w:sz w:val="14"/>
        </w:rPr>
        <w:t>i</w:t>
      </w:r>
      <w:r>
        <w:rPr>
          <w:position w:val="2"/>
        </w:rPr>
        <w:t>) where W</w:t>
      </w:r>
      <w:r>
        <w:rPr>
          <w:sz w:val="14"/>
        </w:rPr>
        <w:t>i</w:t>
      </w:r>
      <w:r>
        <w:rPr>
          <w:spacing w:val="1"/>
          <w:sz w:val="14"/>
        </w:rPr>
        <w:t> </w:t>
      </w:r>
      <w:r>
        <w:rPr>
          <w:position w:val="2"/>
        </w:rPr>
        <w:t>and R</w:t>
      </w:r>
      <w:r>
        <w:rPr>
          <w:sz w:val="14"/>
        </w:rPr>
        <w:t>i</w:t>
      </w:r>
      <w:r>
        <w:rPr>
          <w:spacing w:val="1"/>
          <w:sz w:val="14"/>
        </w:rPr>
        <w:t> </w:t>
      </w:r>
      <w:r>
        <w:rPr>
          <w:position w:val="2"/>
        </w:rPr>
        <w:t>correspond to the</w:t>
      </w:r>
      <w:r>
        <w:rPr>
          <w:spacing w:val="1"/>
          <w:position w:val="2"/>
        </w:rPr>
        <w:t> </w:t>
      </w:r>
      <w:r>
        <w:rPr/>
        <w:t>weight and rating of the i</w:t>
      </w:r>
      <w:r>
        <w:rPr>
          <w:position w:val="5"/>
          <w:sz w:val="14"/>
        </w:rPr>
        <w:t>th</w:t>
      </w:r>
      <w:r>
        <w:rPr>
          <w:spacing w:val="1"/>
          <w:position w:val="5"/>
          <w:sz w:val="14"/>
        </w:rPr>
        <w:t> </w:t>
      </w:r>
      <w:r>
        <w:rPr/>
        <w:t>parameter, respectively. </w:t>
      </w:r>
      <w:r>
        <w:rPr>
          <w:color w:val="006FC0"/>
        </w:rPr>
        <w:t>Table 1 </w:t>
      </w:r>
      <w:r>
        <w:rPr/>
        <w:t>shows the different ranges of the</w:t>
      </w:r>
      <w:r>
        <w:rPr>
          <w:spacing w:val="1"/>
        </w:rPr>
        <w:t> </w:t>
      </w:r>
      <w:r>
        <w:rPr/>
        <w:t>parameters with their corresponding weights and rating scores. Using the datasets collected 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thematic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geospatial</w:t>
      </w:r>
      <w:r>
        <w:rPr>
          <w:spacing w:val="1"/>
        </w:rPr>
        <w:t> </w:t>
      </w:r>
      <w:r>
        <w:rPr/>
        <w:t>distribution of the vulnerability ratings for each parameter. Groundwater quality data was collected</w:t>
      </w:r>
      <w:r>
        <w:rPr>
          <w:spacing w:val="-46"/>
        </w:rPr>
        <w:t> </w:t>
      </w:r>
      <w:r>
        <w:rPr/>
        <w:t>from</w:t>
      </w:r>
      <w:r>
        <w:rPr>
          <w:spacing w:val="48"/>
        </w:rPr>
        <w:t> </w:t>
      </w:r>
      <w:r>
        <w:rPr/>
        <w:t>the country’s National Water Resources Board. Maps for Cebu's geology were sourced from</w:t>
      </w:r>
      <w:r>
        <w:rPr>
          <w:spacing w:val="1"/>
        </w:rPr>
        <w:t> </w:t>
      </w:r>
      <w:r>
        <w:rPr/>
        <w:t>the region’s Mines and Geosciences Bureau. Digital elevation models and administrative boundaries</w:t>
      </w:r>
      <w:r>
        <w:rPr>
          <w:spacing w:val="-46"/>
        </w:rPr>
        <w:t> </w:t>
      </w:r>
      <w:r>
        <w:rPr/>
        <w:t>were provided by the different mapping agencies in the area. After the maps for each layer were</w:t>
      </w:r>
      <w:r>
        <w:rPr>
          <w:spacing w:val="1"/>
        </w:rPr>
        <w:t> </w:t>
      </w:r>
      <w:r>
        <w:rPr/>
        <w:t>created,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 GALDIT index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was constructed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Eq.1.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40" w:right="256"/>
        <w:jc w:val="both"/>
      </w:pPr>
      <w:r>
        <w:rPr/>
        <w:t>After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GALDIT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map,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zonal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GALDIT index used as the parameter of interest was conducted. The mean GALDIT index values</w:t>
      </w:r>
      <w:r>
        <w:rPr>
          <w:spacing w:val="1"/>
        </w:rPr>
        <w:t> </w:t>
      </w:r>
      <w:r>
        <w:rPr/>
        <w:t>were then used to classify which barangays showed low, moderate, and high vulnerability to sea</w:t>
      </w:r>
      <w:r>
        <w:rPr>
          <w:spacing w:val="1"/>
        </w:rPr>
        <w:t> </w:t>
      </w:r>
      <w:r>
        <w:rPr/>
        <w:t>water intrusions. Shapefiles of the administrative boundary for the 270 barangays were retrieved</w:t>
      </w:r>
      <w:r>
        <w:rPr>
          <w:spacing w:val="1"/>
        </w:rPr>
        <w:t> </w:t>
      </w:r>
      <w:r>
        <w:rPr/>
        <w:t>from the country’s mapping agency, NAMRIA. The steps in generating the GALDIT index map were</w:t>
      </w:r>
      <w:r>
        <w:rPr>
          <w:spacing w:val="1"/>
        </w:rPr>
        <w:t> </w:t>
      </w:r>
      <w:r>
        <w:rPr/>
        <w:t>repeated with minor alterations to produce the GALDIT-AHP and GALDIT-SUSI index maps. In the</w:t>
      </w:r>
      <w:r>
        <w:rPr>
          <w:spacing w:val="1"/>
        </w:rPr>
        <w:t> </w:t>
      </w:r>
      <w:r>
        <w:rPr/>
        <w:t>case of the GALDIT-SUSI index, the production of additional layers was required as it considers</w:t>
      </w:r>
      <w:r>
        <w:rPr>
          <w:spacing w:val="1"/>
        </w:rPr>
        <w:t> </w:t>
      </w:r>
      <w:r>
        <w:rPr/>
        <w:t>factors</w:t>
      </w:r>
      <w:r>
        <w:rPr>
          <w:spacing w:val="-3"/>
        </w:rPr>
        <w:t> </w:t>
      </w:r>
      <w:r>
        <w:rPr/>
        <w:t>such as rivers, torrents,</w:t>
      </w:r>
      <w:r>
        <w:rPr>
          <w:spacing w:val="-1"/>
        </w:rPr>
        <w:t> </w:t>
      </w:r>
      <w:r>
        <w:rPr/>
        <w:t>lagoons, and</w:t>
      </w:r>
      <w:r>
        <w:rPr>
          <w:spacing w:val="-2"/>
        </w:rPr>
        <w:t> </w:t>
      </w:r>
      <w:r>
        <w:rPr/>
        <w:t>wetlands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computation.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1173" w:right="1187"/>
      </w:pP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before="10"/>
        <w:rPr>
          <w:b/>
          <w:sz w:val="11"/>
        </w:rPr>
      </w:pPr>
    </w:p>
    <w:p>
      <w:pPr>
        <w:pStyle w:val="Heading2"/>
        <w:spacing w:before="101"/>
      </w:pPr>
      <w:r>
        <w:rPr/>
        <w:t>Groundwater</w:t>
      </w:r>
      <w:r>
        <w:rPr>
          <w:spacing w:val="-5"/>
        </w:rPr>
        <w:t> </w:t>
      </w:r>
      <w:r>
        <w:rPr/>
        <w:t>Occurrence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before="1"/>
        <w:ind w:left="240" w:right="254"/>
        <w:jc w:val="both"/>
      </w:pPr>
      <w:r>
        <w:rPr/>
        <w:t>Groundwater occurrence refers to the type or types of aquifer located in the study area. The 4 types</w:t>
      </w:r>
      <w:r>
        <w:rPr>
          <w:spacing w:val="-46"/>
        </w:rPr>
        <w:t> </w:t>
      </w:r>
      <w:r>
        <w:rPr/>
        <w:t>of aquifers classified for the GALDIT method include confined, unconfined, leaky, and bounded. The</w:t>
      </w:r>
      <w:r>
        <w:rPr>
          <w:spacing w:val="1"/>
        </w:rPr>
        <w:t> </w:t>
      </w:r>
      <w:r>
        <w:rPr/>
        <w:t>coastal aquifers of metro</w:t>
      </w:r>
      <w:r>
        <w:rPr>
          <w:spacing w:val="1"/>
        </w:rPr>
        <w:t> </w:t>
      </w:r>
      <w:r>
        <w:rPr/>
        <w:t>Cebu</w:t>
      </w:r>
      <w:r>
        <w:rPr>
          <w:spacing w:val="1"/>
        </w:rPr>
        <w:t> </w:t>
      </w:r>
      <w:r>
        <w:rPr/>
        <w:t>are composed of unconfined and semi-confined aquifers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limestone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overlain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unconsolidated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alternating sediments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aquifer</w:t>
      </w:r>
      <w:r>
        <w:rPr>
          <w:spacing w:val="1"/>
        </w:rPr>
        <w:t> </w:t>
      </w:r>
      <w:r>
        <w:rPr/>
        <w:t>exhibits a transmissivity of 2,000 to 3,000 m</w:t>
      </w:r>
      <w:r>
        <w:rPr>
          <w:position w:val="5"/>
          <w:sz w:val="14"/>
        </w:rPr>
        <w:t>2</w:t>
      </w:r>
      <w:r>
        <w:rPr/>
        <w:t>/d, a storage coefficient of 0.01 and 0.05, a specific</w:t>
      </w:r>
      <w:r>
        <w:rPr>
          <w:spacing w:val="1"/>
        </w:rPr>
        <w:t> </w:t>
      </w:r>
      <w:r>
        <w:rPr/>
        <w:t>yield of 3% to 27%, and a resistivity of 360 to 640 ohm-m </w:t>
      </w:r>
      <w:r>
        <w:rPr>
          <w:color w:val="006FC0"/>
        </w:rPr>
        <w:t>[14]</w:t>
      </w:r>
      <w:r>
        <w:rPr/>
        <w:t>. As shown on </w:t>
      </w:r>
      <w:r>
        <w:rPr>
          <w:color w:val="006FC0"/>
        </w:rPr>
        <w:t>Figure 2a</w:t>
      </w:r>
      <w:r>
        <w:rPr/>
        <w:t>, around 60%</w:t>
      </w:r>
      <w:r>
        <w:rPr>
          <w:spacing w:val="-46"/>
        </w:rPr>
        <w:t> </w:t>
      </w:r>
      <w:r>
        <w:rPr/>
        <w:t>of the study area has an unconfined aquifer while the remaining area is considered leaky or semi-</w:t>
      </w:r>
      <w:r>
        <w:rPr>
          <w:spacing w:val="1"/>
        </w:rPr>
        <w:t> </w:t>
      </w:r>
      <w:r>
        <w:rPr/>
        <w:t>confined aquifer. The leaky aquifer that lies nearest to the coastline stretches from 1.3 to 10 km</w:t>
      </w:r>
      <w:r>
        <w:rPr>
          <w:spacing w:val="1"/>
        </w:rPr>
        <w:t> </w:t>
      </w:r>
      <w:r>
        <w:rPr/>
        <w:t>inland.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</w:pPr>
      <w:r>
        <w:rPr/>
        <w:t>Aquifer</w:t>
      </w:r>
      <w:r>
        <w:rPr>
          <w:spacing w:val="-5"/>
        </w:rPr>
        <w:t> </w:t>
      </w:r>
      <w:r>
        <w:rPr/>
        <w:t>Hydraulic</w:t>
      </w:r>
      <w:r>
        <w:rPr>
          <w:spacing w:val="-4"/>
        </w:rPr>
        <w:t> </w:t>
      </w:r>
      <w:r>
        <w:rPr/>
        <w:t>Conductivity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240" w:right="259"/>
        <w:jc w:val="both"/>
      </w:pPr>
      <w:r>
        <w:rPr/>
        <w:t>The aquifer hydraulic conductivity data is estimated from the geology of the study area as further</w:t>
      </w:r>
      <w:r>
        <w:rPr>
          <w:spacing w:val="1"/>
        </w:rPr>
        <w:t> </w:t>
      </w:r>
      <w:r>
        <w:rPr/>
        <w:t>explained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Basilan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2"/>
        </w:rPr>
        <w:t> </w:t>
      </w:r>
      <w:r>
        <w:rPr>
          <w:color w:val="006FC0"/>
        </w:rPr>
        <w:t>[15]</w:t>
      </w:r>
      <w:r>
        <w:rPr/>
        <w:t>.</w:t>
      </w:r>
      <w:r>
        <w:rPr>
          <w:spacing w:val="1"/>
        </w:rPr>
        <w:t> </w:t>
      </w:r>
      <w:r>
        <w:rPr/>
        <w:t>The important</w:t>
      </w:r>
      <w:r>
        <w:rPr>
          <w:spacing w:val="-1"/>
        </w:rPr>
        <w:t> </w:t>
      </w:r>
      <w:r>
        <w:rPr/>
        <w:t>geological</w:t>
      </w:r>
      <w:r>
        <w:rPr>
          <w:spacing w:val="2"/>
        </w:rPr>
        <w:t> </w:t>
      </w:r>
      <w:r>
        <w:rPr/>
        <w:t>formations found in</w:t>
      </w:r>
      <w:r>
        <w:rPr>
          <w:spacing w:val="1"/>
        </w:rPr>
        <w:t> </w:t>
      </w:r>
      <w:r>
        <w:rPr/>
        <w:t>metro Cebu consist</w:t>
      </w:r>
      <w:r>
        <w:rPr>
          <w:spacing w:val="-1"/>
        </w:rPr>
        <w:t> </w:t>
      </w:r>
      <w:r>
        <w:rPr/>
        <w:t>of</w:t>
      </w:r>
    </w:p>
    <w:p>
      <w:pPr>
        <w:spacing w:after="0"/>
        <w:jc w:val="both"/>
        <w:sectPr>
          <w:pgSz w:w="12240" w:h="15840"/>
          <w:pgMar w:top="1360" w:bottom="280" w:left="1200" w:right="1180"/>
        </w:sectPr>
      </w:pPr>
    </w:p>
    <w:p>
      <w:pPr>
        <w:pStyle w:val="BodyText"/>
        <w:spacing w:before="80"/>
        <w:ind w:left="240" w:right="254"/>
        <w:jc w:val="both"/>
      </w:pPr>
      <w:r>
        <w:rPr/>
        <w:t>Carcar limestone, quaternary alluvium, Barili formation, Mananga group, and Largely intra-Miocene</w:t>
      </w:r>
      <w:r>
        <w:rPr>
          <w:spacing w:val="-46"/>
        </w:rPr>
        <w:t> </w:t>
      </w:r>
      <w:r>
        <w:rPr/>
        <w:t>quartz diorite. The quaternary alluvium and Carcar limestone which lie nearest to the coasts exhibit</w:t>
      </w:r>
      <w:r>
        <w:rPr>
          <w:spacing w:val="-46"/>
        </w:rPr>
        <w:t> </w:t>
      </w:r>
      <w:r>
        <w:rPr/>
        <w:t>moderate to high hydraulic conductivities which suggests saltwater vulnerability. Moving further</w:t>
      </w:r>
      <w:r>
        <w:rPr>
          <w:spacing w:val="1"/>
        </w:rPr>
        <w:t> </w:t>
      </w:r>
      <w:r>
        <w:rPr/>
        <w:t>inland, the</w:t>
      </w:r>
      <w:r>
        <w:rPr>
          <w:spacing w:val="1"/>
        </w:rPr>
        <w:t> </w:t>
      </w:r>
      <w:r>
        <w:rPr/>
        <w:t>rest of</w:t>
      </w:r>
      <w:r>
        <w:rPr>
          <w:spacing w:val="1"/>
        </w:rPr>
        <w:t> </w:t>
      </w:r>
      <w:r>
        <w:rPr/>
        <w:t>the formations show low conductivity and, therefore, lower vulnerability to</w:t>
      </w:r>
      <w:r>
        <w:rPr>
          <w:spacing w:val="1"/>
        </w:rPr>
        <w:t> </w:t>
      </w:r>
      <w:r>
        <w:rPr/>
        <w:t>seawater</w:t>
      </w:r>
      <w:r>
        <w:rPr>
          <w:spacing w:val="1"/>
        </w:rPr>
        <w:t> </w:t>
      </w:r>
      <w:r>
        <w:rPr/>
        <w:t>intrusions.</w:t>
      </w:r>
      <w:r>
        <w:rPr>
          <w:spacing w:val="1"/>
        </w:rPr>
        <w:t> </w:t>
      </w:r>
      <w:r>
        <w:rPr>
          <w:color w:val="006FC0"/>
        </w:rPr>
        <w:t>Figure</w:t>
      </w:r>
      <w:r>
        <w:rPr>
          <w:color w:val="006FC0"/>
          <w:spacing w:val="1"/>
        </w:rPr>
        <w:t> </w:t>
      </w:r>
      <w:r>
        <w:rPr>
          <w:color w:val="006FC0"/>
        </w:rPr>
        <w:t>2b</w:t>
      </w:r>
      <w:r>
        <w:rPr>
          <w:color w:val="006FC0"/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geospatial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hydraulic</w:t>
      </w:r>
      <w:r>
        <w:rPr>
          <w:spacing w:val="48"/>
        </w:rPr>
        <w:t> </w:t>
      </w:r>
      <w:r>
        <w:rPr/>
        <w:t>conductivity</w:t>
      </w:r>
      <w:r>
        <w:rPr>
          <w:spacing w:val="1"/>
        </w:rPr>
        <w:t> </w:t>
      </w:r>
      <w:r>
        <w:rPr/>
        <w:t>rating for the study area. The majority of the aquifer (57%) located within the metro Cebu area</w:t>
      </w:r>
      <w:r>
        <w:rPr>
          <w:spacing w:val="1"/>
        </w:rPr>
        <w:t> </w:t>
      </w:r>
      <w:r>
        <w:rPr/>
        <w:t>show low vulnerability; however, 18% of the total land area shows a GALDIT rating of 10 which are</w:t>
      </w:r>
      <w:r>
        <w:rPr>
          <w:spacing w:val="1"/>
        </w:rPr>
        <w:t> </w:t>
      </w:r>
      <w:r>
        <w:rPr/>
        <w:t>attributed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Carcar</w:t>
      </w:r>
      <w:r>
        <w:rPr>
          <w:spacing w:val="-1"/>
        </w:rPr>
        <w:t> </w:t>
      </w:r>
      <w:r>
        <w:rPr/>
        <w:t>limestone located</w:t>
      </w:r>
      <w:r>
        <w:rPr>
          <w:spacing w:val="-2"/>
        </w:rPr>
        <w:t> </w:t>
      </w:r>
      <w:r>
        <w:rPr/>
        <w:t>near the</w:t>
      </w:r>
      <w:r>
        <w:rPr>
          <w:spacing w:val="-4"/>
        </w:rPr>
        <w:t> </w:t>
      </w:r>
      <w:r>
        <w:rPr/>
        <w:t>coastline.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</w:pPr>
      <w:r>
        <w:rPr/>
        <w:t>Height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Sea</w:t>
      </w:r>
      <w:r>
        <w:rPr>
          <w:spacing w:val="-3"/>
        </w:rPr>
        <w:t> </w:t>
      </w:r>
      <w:r>
        <w:rPr/>
        <w:t>Level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240" w:right="254"/>
        <w:jc w:val="both"/>
      </w:pPr>
      <w:r>
        <w:rPr/>
        <w:t>The data for the static water level was</w:t>
      </w:r>
      <w:r>
        <w:rPr>
          <w:spacing w:val="1"/>
        </w:rPr>
        <w:t> </w:t>
      </w:r>
      <w:r>
        <w:rPr/>
        <w:t>retrieved from</w:t>
      </w:r>
      <w:r>
        <w:rPr>
          <w:spacing w:val="48"/>
        </w:rPr>
        <w:t> </w:t>
      </w:r>
      <w:r>
        <w:rPr/>
        <w:t>the Philippine National Water Resource</w:t>
      </w:r>
      <w:r>
        <w:rPr>
          <w:spacing w:val="1"/>
        </w:rPr>
        <w:t> </w:t>
      </w:r>
      <w:r>
        <w:rPr/>
        <w:t>Board database and interpolated through inverse distance weighting. A total of 94 data points were</w:t>
      </w:r>
      <w:r>
        <w:rPr>
          <w:spacing w:val="1"/>
        </w:rPr>
        <w:t> </w:t>
      </w:r>
      <w:r>
        <w:rPr/>
        <w:t>used to generate the water level map. The static water level raster layer was then deducted to a</w:t>
      </w:r>
      <w:r>
        <w:rPr>
          <w:spacing w:val="1"/>
        </w:rPr>
        <w:t> </w:t>
      </w:r>
      <w:r>
        <w:rPr/>
        <w:t>digital</w:t>
      </w:r>
      <w:r>
        <w:rPr>
          <w:spacing w:val="9"/>
        </w:rPr>
        <w:t> </w:t>
      </w:r>
      <w:r>
        <w:rPr/>
        <w:t>elevation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map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metro</w:t>
      </w:r>
      <w:r>
        <w:rPr>
          <w:spacing w:val="10"/>
        </w:rPr>
        <w:t> </w:t>
      </w:r>
      <w:r>
        <w:rPr/>
        <w:t>Cebu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generate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contour</w:t>
      </w:r>
      <w:r>
        <w:rPr>
          <w:spacing w:val="10"/>
        </w:rPr>
        <w:t> </w:t>
      </w:r>
      <w:r>
        <w:rPr/>
        <w:t>map</w:t>
      </w:r>
      <w:r>
        <w:rPr>
          <w:spacing w:val="10"/>
        </w:rPr>
        <w:t> </w:t>
      </w:r>
      <w:r>
        <w:rPr/>
        <w:t>which</w:t>
      </w:r>
      <w:r>
        <w:rPr>
          <w:spacing w:val="7"/>
        </w:rPr>
        <w:t> </w:t>
      </w:r>
      <w:r>
        <w:rPr/>
        <w:t>represents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height</w:t>
      </w:r>
      <w:r>
        <w:rPr>
          <w:spacing w:val="-46"/>
        </w:rPr>
        <w:t> </w:t>
      </w:r>
      <w:r>
        <w:rPr/>
        <w:t>of the water table relative to the mean sea level. See </w:t>
      </w:r>
      <w:r>
        <w:rPr>
          <w:color w:val="006FC0"/>
        </w:rPr>
        <w:t>Figure 2c</w:t>
      </w:r>
      <w:r>
        <w:rPr/>
        <w:t>. In general, the height of the water</w:t>
      </w:r>
      <w:r>
        <w:rPr>
          <w:spacing w:val="1"/>
        </w:rPr>
        <w:t> </w:t>
      </w:r>
      <w:r>
        <w:rPr/>
        <w:t>above sea level is lower near the coasts and rises further inland. Some areas have depressions on</w:t>
      </w:r>
      <w:r>
        <w:rPr>
          <w:spacing w:val="1"/>
        </w:rPr>
        <w:t> </w:t>
      </w:r>
      <w:r>
        <w:rPr/>
        <w:t>their water table heights of up to 20 meters below sea level which indicate excessive extraction 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vicinity.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areas are</w:t>
      </w:r>
      <w:r>
        <w:rPr>
          <w:spacing w:val="1"/>
        </w:rPr>
        <w:t> </w:t>
      </w:r>
      <w:r>
        <w:rPr/>
        <w:t>considered highly vulnerable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saltwater intrusions.</w:t>
      </w:r>
      <w:r>
        <w:rPr>
          <w:spacing w:val="1"/>
        </w:rPr>
        <w:t> </w:t>
      </w:r>
      <w:r>
        <w:rPr/>
        <w:t>Areas</w:t>
      </w:r>
      <w:r>
        <w:rPr>
          <w:spacing w:val="48"/>
        </w:rPr>
        <w:t> </w:t>
      </w:r>
      <w:r>
        <w:rPr/>
        <w:t>with a</w:t>
      </w:r>
      <w:r>
        <w:rPr>
          <w:spacing w:val="1"/>
        </w:rPr>
        <w:t> </w:t>
      </w:r>
      <w:r>
        <w:rPr/>
        <w:t>height of groundwater level above mean sea level of less than 1m represents 16% of the study area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areas with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elevations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closer to</w:t>
      </w:r>
      <w:r>
        <w:rPr>
          <w:spacing w:val="-1"/>
        </w:rPr>
        <w:t> </w:t>
      </w:r>
      <w:r>
        <w:rPr/>
        <w:t>the coasts.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</w:pPr>
      <w:r>
        <w:rPr/>
        <w:t>Distance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Shore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240" w:right="255"/>
        <w:jc w:val="both"/>
      </w:pPr>
      <w:r>
        <w:rPr/>
        <w:t>The distance from the shore layer was generated using a proximity analysis of metro Cebu’s natural</w:t>
      </w:r>
      <w:r>
        <w:rPr>
          <w:spacing w:val="-46"/>
        </w:rPr>
        <w:t> </w:t>
      </w:r>
      <w:r>
        <w:rPr/>
        <w:t>coastline.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GALDIT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ratings,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nearer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coasts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vulnerability to seawater intrusions. The vulnerability to seawater intrusions decreases further</w:t>
      </w:r>
      <w:r>
        <w:rPr>
          <w:spacing w:val="1"/>
        </w:rPr>
        <w:t> </w:t>
      </w:r>
      <w:r>
        <w:rPr/>
        <w:t>inland. Around 88% of the area exhibits the lowest rating for vulnerability attributed to distance</w:t>
      </w:r>
      <w:r>
        <w:rPr>
          <w:spacing w:val="1"/>
        </w:rPr>
        <w:t> </w:t>
      </w:r>
      <w:r>
        <w:rPr/>
        <w:t>from the shore line as seen on </w:t>
      </w:r>
      <w:r>
        <w:rPr>
          <w:color w:val="006FC0"/>
        </w:rPr>
        <w:t>Figure 2d</w:t>
      </w:r>
      <w:r>
        <w:rPr/>
        <w:t>. In the case of Cebu, the presence of large land reclamation</w:t>
      </w:r>
      <w:r>
        <w:rPr>
          <w:spacing w:val="1"/>
        </w:rPr>
        <w:t> </w:t>
      </w:r>
      <w:r>
        <w:rPr/>
        <w:t>projects has altered the coastline of the study area. Moreover, as the island province experiences</w:t>
      </w:r>
      <w:r>
        <w:rPr>
          <w:spacing w:val="1"/>
        </w:rPr>
        <w:t> </w:t>
      </w:r>
      <w:r>
        <w:rPr/>
        <w:t>higher rates of coastal sea level rise which may, in the future, alter the distance from the shore data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likely</w:t>
      </w:r>
      <w:r>
        <w:rPr>
          <w:spacing w:val="-2"/>
        </w:rPr>
        <w:t> </w:t>
      </w:r>
      <w:r>
        <w:rPr/>
        <w:t>influence the</w:t>
      </w:r>
      <w:r>
        <w:rPr>
          <w:spacing w:val="-1"/>
        </w:rPr>
        <w:t> </w:t>
      </w:r>
      <w:r>
        <w:rPr/>
        <w:t>groundwater</w:t>
      </w:r>
      <w:r>
        <w:rPr>
          <w:spacing w:val="-1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area</w:t>
      </w:r>
      <w:r>
        <w:rPr>
          <w:spacing w:val="3"/>
        </w:rPr>
        <w:t> </w:t>
      </w:r>
      <w:r>
        <w:rPr>
          <w:color w:val="006FC0"/>
        </w:rPr>
        <w:t>[12]</w:t>
      </w:r>
      <w:r>
        <w:rPr/>
        <w:t>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</w:pPr>
      <w:r>
        <w:rPr/>
        <w:t>Impacts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Seawater</w:t>
      </w:r>
      <w:r>
        <w:rPr>
          <w:spacing w:val="-3"/>
        </w:rPr>
        <w:t> </w:t>
      </w:r>
      <w:r>
        <w:rPr/>
        <w:t>Intrusion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240" w:right="253"/>
        <w:jc w:val="both"/>
      </w:pPr>
      <w:r>
        <w:rPr/>
        <w:t>Originally, the metric used to rate the impacts of existing seawater intrusions are based on the</w:t>
      </w:r>
      <w:r>
        <w:rPr>
          <w:spacing w:val="1"/>
        </w:rPr>
        <w:t> </w:t>
      </w:r>
      <w:r>
        <w:rPr/>
        <w:t>chloride and carbonate components of the sampled groundwater in the study area. However, it has</w:t>
      </w:r>
      <w:r>
        <w:rPr>
          <w:spacing w:val="1"/>
        </w:rPr>
        <w:t> </w:t>
      </w:r>
      <w:r>
        <w:rPr/>
        <w:t>been found out that the groundwater’s electrical conductivity can also be used as an alternative to</w:t>
      </w:r>
      <w:r>
        <w:rPr>
          <w:spacing w:val="1"/>
        </w:rPr>
        <w:t> </w:t>
      </w:r>
      <w:r>
        <w:rPr/>
        <w:t>estimate seawater intrusions in groundwater aquifers </w:t>
      </w:r>
      <w:r>
        <w:rPr>
          <w:color w:val="006FC0"/>
        </w:rPr>
        <w:t>[16]</w:t>
      </w:r>
      <w:r>
        <w:rPr/>
        <w:t>. This concept was applied to this study</w:t>
      </w:r>
      <w:r>
        <w:rPr>
          <w:spacing w:val="1"/>
        </w:rPr>
        <w:t> </w:t>
      </w:r>
      <w:r>
        <w:rPr/>
        <w:t>and showed that seawater intrusions are apparent in some areas near the coasts. A total of 186</w:t>
      </w:r>
      <w:r>
        <w:rPr>
          <w:spacing w:val="1"/>
        </w:rPr>
        <w:t> </w:t>
      </w:r>
      <w:r>
        <w:rPr/>
        <w:t>locations with electrical conductivity data were used to produce the thematic layer (</w:t>
      </w:r>
      <w:r>
        <w:rPr>
          <w:color w:val="006FC0"/>
        </w:rPr>
        <w:t>Figure 2e</w:t>
      </w:r>
      <w:r>
        <w:rPr/>
        <w:t>) for</w:t>
      </w:r>
      <w:r>
        <w:rPr>
          <w:spacing w:val="1"/>
        </w:rPr>
        <w:t> </w:t>
      </w:r>
      <w:r>
        <w:rPr/>
        <w:t>this parameter. Most of the area (95%) being investigated exhibited low scores for this parameter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1%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seawater intrusions.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1"/>
      </w:pPr>
      <w:r>
        <w:rPr/>
        <w:t>Thickness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Aquifer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240" w:right="258"/>
        <w:jc w:val="both"/>
      </w:pPr>
      <w:r>
        <w:rPr/>
        <w:t>Several previous research efforts in the study area have reported the coastal aquifers of metro Cebu</w:t>
      </w:r>
      <w:r>
        <w:rPr>
          <w:spacing w:val="-46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20m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80m.</w:t>
      </w:r>
      <w:r>
        <w:rPr>
          <w:spacing w:val="30"/>
        </w:rPr>
        <w:t> </w:t>
      </w:r>
      <w:r>
        <w:rPr/>
        <w:t>For</w:t>
      </w:r>
      <w:r>
        <w:rPr>
          <w:spacing w:val="34"/>
        </w:rPr>
        <w:t> </w:t>
      </w:r>
      <w:r>
        <w:rPr/>
        <w:t>this</w:t>
      </w:r>
      <w:r>
        <w:rPr>
          <w:spacing w:val="31"/>
        </w:rPr>
        <w:t> </w:t>
      </w:r>
      <w:r>
        <w:rPr/>
        <w:t>study,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entire</w:t>
      </w:r>
      <w:r>
        <w:rPr>
          <w:spacing w:val="33"/>
        </w:rPr>
        <w:t> </w:t>
      </w:r>
      <w:r>
        <w:rPr/>
        <w:t>study</w:t>
      </w:r>
      <w:r>
        <w:rPr>
          <w:spacing w:val="30"/>
        </w:rPr>
        <w:t> </w:t>
      </w:r>
      <w:r>
        <w:rPr/>
        <w:t>area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assigned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high</w:t>
      </w:r>
      <w:r>
        <w:rPr>
          <w:spacing w:val="33"/>
        </w:rPr>
        <w:t> </w:t>
      </w:r>
      <w:r>
        <w:rPr/>
        <w:t>vulnerability</w:t>
      </w:r>
      <w:r>
        <w:rPr>
          <w:spacing w:val="-46"/>
        </w:rPr>
        <w:t> </w:t>
      </w:r>
      <w:r>
        <w:rPr/>
        <w:t>rating for aquifer thickness, as seen on </w:t>
      </w:r>
      <w:r>
        <w:rPr>
          <w:color w:val="006FC0"/>
        </w:rPr>
        <w:t>Figure 2f</w:t>
      </w:r>
      <w:r>
        <w:rPr/>
        <w:t>, as minimum thickness recorded for the coastal</w:t>
      </w:r>
      <w:r>
        <w:rPr>
          <w:spacing w:val="1"/>
        </w:rPr>
        <w:t> </w:t>
      </w:r>
      <w:r>
        <w:rPr/>
        <w:t>aquifers located within</w:t>
      </w:r>
      <w:r>
        <w:rPr>
          <w:spacing w:val="-1"/>
        </w:rPr>
        <w:t> </w:t>
      </w:r>
      <w:r>
        <w:rPr/>
        <w:t>metro</w:t>
      </w:r>
      <w:r>
        <w:rPr>
          <w:spacing w:val="-1"/>
        </w:rPr>
        <w:t> </w:t>
      </w:r>
      <w:r>
        <w:rPr/>
        <w:t>Cebu are greater than</w:t>
      </w:r>
      <w:r>
        <w:rPr>
          <w:spacing w:val="-2"/>
        </w:rPr>
        <w:t> </w:t>
      </w:r>
      <w:r>
        <w:rPr/>
        <w:t>10m </w:t>
      </w:r>
      <w:r>
        <w:rPr>
          <w:color w:val="006FC0"/>
        </w:rPr>
        <w:t>[17,18]</w:t>
      </w:r>
      <w:r>
        <w:rPr/>
        <w:t>.</w:t>
      </w:r>
    </w:p>
    <w:p>
      <w:pPr>
        <w:spacing w:after="0"/>
        <w:jc w:val="both"/>
        <w:sectPr>
          <w:pgSz w:w="12240" w:h="15840"/>
          <w:pgMar w:top="1360" w:bottom="280" w:left="1200" w:right="1180"/>
        </w:sectPr>
      </w:pPr>
    </w:p>
    <w:p>
      <w:pPr>
        <w:pStyle w:val="Heading2"/>
        <w:spacing w:before="80"/>
      </w:pPr>
      <w:r>
        <w:rPr/>
        <w:t>GALDIT</w:t>
      </w:r>
      <w:r>
        <w:rPr>
          <w:spacing w:val="-1"/>
        </w:rPr>
        <w:t> </w:t>
      </w:r>
      <w:r>
        <w:rPr/>
        <w:t>Scores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240" w:right="252"/>
        <w:jc w:val="both"/>
      </w:pPr>
      <w:r>
        <w:rPr/>
        <w:t>Some</w:t>
      </w:r>
      <w:r>
        <w:rPr>
          <w:spacing w:val="14"/>
        </w:rPr>
        <w:t> </w:t>
      </w:r>
      <w:r>
        <w:rPr/>
        <w:t>previous</w:t>
      </w:r>
      <w:r>
        <w:rPr>
          <w:spacing w:val="15"/>
        </w:rPr>
        <w:t> </w:t>
      </w:r>
      <w:r>
        <w:rPr/>
        <w:t>reports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demonstrated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viability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using</w:t>
      </w:r>
      <w:r>
        <w:rPr>
          <w:spacing w:val="13"/>
        </w:rPr>
        <w:t> </w:t>
      </w:r>
      <w:r>
        <w:rPr/>
        <w:t>overlain</w:t>
      </w:r>
      <w:r>
        <w:rPr>
          <w:spacing w:val="14"/>
        </w:rPr>
        <w:t> </w:t>
      </w:r>
      <w:r>
        <w:rPr/>
        <w:t>index</w:t>
      </w:r>
      <w:r>
        <w:rPr>
          <w:spacing w:val="13"/>
        </w:rPr>
        <w:t> </w:t>
      </w:r>
      <w:r>
        <w:rPr/>
        <w:t>methods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GIS</w:t>
      </w:r>
      <w:r>
        <w:rPr>
          <w:spacing w:val="-46"/>
        </w:rPr>
        <w:t> </w:t>
      </w:r>
      <w:r>
        <w:rPr/>
        <w:t>to determine groundwater vulnerability in other parts of the Philippines. This procedure, DRASTIC,</w:t>
      </w:r>
      <w:r>
        <w:rPr>
          <w:spacing w:val="1"/>
        </w:rPr>
        <w:t> </w:t>
      </w:r>
      <w:r>
        <w:rPr/>
        <w:t>has been the most used groundwater vulnerability index used due to the easily accessible dataset</w:t>
      </w:r>
      <w:r>
        <w:rPr>
          <w:spacing w:val="1"/>
        </w:rPr>
        <w:t> </w:t>
      </w:r>
      <w:r>
        <w:rPr/>
        <w:t>requirements. The layers or parameters considered for these mapping efforts include depth to</w:t>
      </w:r>
      <w:r>
        <w:rPr>
          <w:spacing w:val="1"/>
        </w:rPr>
        <w:t> </w:t>
      </w:r>
      <w:r>
        <w:rPr/>
        <w:t>water table, recharge, aquifer material, soil and vadose zone material, topography, and hydraulic</w:t>
      </w:r>
      <w:r>
        <w:rPr>
          <w:spacing w:val="1"/>
        </w:rPr>
        <w:t> </w:t>
      </w:r>
      <w:r>
        <w:rPr/>
        <w:t>conductivity</w:t>
      </w:r>
      <w:r>
        <w:rPr>
          <w:spacing w:val="1"/>
        </w:rPr>
        <w:t> </w:t>
      </w:r>
      <w:r>
        <w:rPr>
          <w:color w:val="006FC0"/>
        </w:rPr>
        <w:t>[15,19]</w:t>
      </w:r>
      <w:r>
        <w:rPr/>
        <w:t>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interest’s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contamination from sources located on the surface, they are unable to estimate the tendency of</w:t>
      </w:r>
      <w:r>
        <w:rPr>
          <w:spacing w:val="1"/>
        </w:rPr>
        <w:t> </w:t>
      </w:r>
      <w:r>
        <w:rPr/>
        <w:t>horizontal movement of seawater moving inland </w:t>
      </w:r>
      <w:r>
        <w:rPr>
          <w:color w:val="006FC0"/>
        </w:rPr>
        <w:t>[20]</w:t>
      </w:r>
      <w:r>
        <w:rPr/>
        <w:t>. To specifically look at potential seawater</w:t>
      </w:r>
      <w:r>
        <w:rPr>
          <w:spacing w:val="1"/>
        </w:rPr>
        <w:t> </w:t>
      </w:r>
      <w:r>
        <w:rPr/>
        <w:t>intrusions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coastal</w:t>
      </w:r>
      <w:r>
        <w:rPr>
          <w:spacing w:val="1"/>
        </w:rPr>
        <w:t> </w:t>
      </w:r>
      <w:r>
        <w:rPr/>
        <w:t>aquifers,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GALDIT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implemented</w:t>
      </w:r>
      <w:r>
        <w:rPr>
          <w:spacing w:val="-2"/>
        </w:rPr>
        <w:t> </w:t>
      </w:r>
      <w:r>
        <w:rPr>
          <w:color w:val="006FC0"/>
        </w:rPr>
        <w:t>[21]</w:t>
      </w:r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40" w:right="253"/>
        <w:jc w:val="both"/>
      </w:pPr>
      <w:r>
        <w:rPr/>
        <w:t>The GALDIT method was applied for the entire extent of study area to evaluate the vulnerability of</w:t>
      </w:r>
      <w:r>
        <w:rPr>
          <w:spacing w:val="1"/>
        </w:rPr>
        <w:t> </w:t>
      </w:r>
      <w:r>
        <w:rPr/>
        <w:t>the area’s coastal aquifers to seawater intrusion. </w:t>
      </w:r>
      <w:r>
        <w:rPr>
          <w:color w:val="006FC0"/>
        </w:rPr>
        <w:t>Figure 3a </w:t>
      </w:r>
      <w:r>
        <w:rPr/>
        <w:t>shows the geospatial distribution of</w:t>
      </w:r>
      <w:r>
        <w:rPr>
          <w:spacing w:val="1"/>
        </w:rPr>
        <w:t> </w:t>
      </w:r>
      <w:r>
        <w:rPr/>
        <w:t>vulnerability to seawater intrusions in metro Cebu. The vulnerability of the areas was classified</w:t>
      </w:r>
      <w:r>
        <w:rPr>
          <w:spacing w:val="1"/>
        </w:rPr>
        <w:t> </w:t>
      </w:r>
      <w:r>
        <w:rPr/>
        <w:t>based on their calculated decision criteria or its GALDIT score. A GALDIT score of greater than 7.5 is</w:t>
      </w:r>
      <w:r>
        <w:rPr>
          <w:spacing w:val="-46"/>
        </w:rPr>
        <w:t> </w:t>
      </w:r>
      <w:r>
        <w:rPr/>
        <w:t>considered highly vulnerable to seawater intrusion, scores in between 7.5 and 5.0 are considered</w:t>
      </w:r>
      <w:r>
        <w:rPr>
          <w:spacing w:val="1"/>
        </w:rPr>
        <w:t> </w:t>
      </w:r>
      <w:r>
        <w:rPr/>
        <w:t>moderately vulnerable, and values with less than 5.0 exhibit low vulnerability. The results of this</w:t>
      </w:r>
      <w:r>
        <w:rPr>
          <w:spacing w:val="1"/>
        </w:rPr>
        <w:t> </w:t>
      </w:r>
      <w:r>
        <w:rPr/>
        <w:t>study suggest that areas lying near the coastlines exhibit very high vulnerabilities to groundwater</w:t>
      </w:r>
      <w:r>
        <w:rPr>
          <w:spacing w:val="1"/>
        </w:rPr>
        <w:t> </w:t>
      </w:r>
      <w:r>
        <w:rPr/>
        <w:t>contamination with GALDIT values greater than 7.5. Highly vulnerable areas extend as far as 1km</w:t>
      </w:r>
      <w:r>
        <w:rPr>
          <w:spacing w:val="1"/>
        </w:rPr>
        <w:t> </w:t>
      </w:r>
      <w:r>
        <w:rPr/>
        <w:t>inland and cover around 52 sq. km area which is 7% of the entire of the study area. The high index</w:t>
      </w:r>
      <w:r>
        <w:rPr>
          <w:spacing w:val="1"/>
        </w:rPr>
        <w:t> </w:t>
      </w:r>
      <w:r>
        <w:rPr/>
        <w:t>scores found at these areas are attributed to their high ratings for the height of water above sea</w:t>
      </w:r>
      <w:r>
        <w:rPr>
          <w:spacing w:val="1"/>
        </w:rPr>
        <w:t> </w:t>
      </w:r>
      <w:r>
        <w:rPr/>
        <w:t>level and distance from shore criteria. Both the L and D layers have weights of 4 which are the</w:t>
      </w:r>
      <w:r>
        <w:rPr>
          <w:spacing w:val="1"/>
        </w:rPr>
        <w:t> </w:t>
      </w:r>
      <w:r>
        <w:rPr/>
        <w:t>highest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 different</w:t>
      </w:r>
      <w:r>
        <w:rPr>
          <w:spacing w:val="-1"/>
        </w:rPr>
        <w:t> </w:t>
      </w:r>
      <w:r>
        <w:rPr/>
        <w:t>criteria covered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GALDIT</w:t>
      </w:r>
      <w:r>
        <w:rPr>
          <w:spacing w:val="1"/>
        </w:rPr>
        <w:t> </w:t>
      </w:r>
      <w:r>
        <w:rPr/>
        <w:t>index.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40" w:right="257"/>
        <w:jc w:val="both"/>
      </w:pPr>
      <w:r>
        <w:rPr/>
        <w:t>Moving further inland, the vulnerability to seawater decreases to moderate levels. The areas lying</w:t>
      </w:r>
      <w:r>
        <w:rPr>
          <w:spacing w:val="1"/>
        </w:rPr>
        <w:t> </w:t>
      </w:r>
      <w:r>
        <w:rPr/>
        <w:t>immediately after the high vulnerability zones have higher aquifer hydraulic conductivity levels as</w:t>
      </w:r>
      <w:r>
        <w:rPr>
          <w:spacing w:val="1"/>
        </w:rPr>
        <w:t> </w:t>
      </w:r>
      <w:r>
        <w:rPr/>
        <w:t>they lie on Carcar limestone. Despite having high vulnerability scores for the A layer due to the</w:t>
      </w:r>
      <w:r>
        <w:rPr>
          <w:spacing w:val="1"/>
        </w:rPr>
        <w:t> </w:t>
      </w:r>
      <w:r>
        <w:rPr/>
        <w:t>innately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hydraulic</w:t>
      </w:r>
      <w:r>
        <w:rPr>
          <w:spacing w:val="1"/>
        </w:rPr>
        <w:t> </w:t>
      </w:r>
      <w:r>
        <w:rPr/>
        <w:t>conductivity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limestone,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coastlines and has elevated water levels relative to the main sea level. Most areas in this region</w:t>
      </w:r>
      <w:r>
        <w:rPr>
          <w:spacing w:val="1"/>
        </w:rPr>
        <w:t> </w:t>
      </w:r>
      <w:r>
        <w:rPr/>
        <w:t>present GALDIT index values of around 5 to 7.5 which are considered moderate scores for seawater</w:t>
      </w:r>
      <w:r>
        <w:rPr>
          <w:spacing w:val="-46"/>
        </w:rPr>
        <w:t> </w:t>
      </w:r>
      <w:r>
        <w:rPr/>
        <w:t>intrusion. The farthest points from the coastline received low scores for vulnerability. This area is</w:t>
      </w:r>
      <w:r>
        <w:rPr>
          <w:spacing w:val="1"/>
        </w:rPr>
        <w:t> </w:t>
      </w:r>
      <w:r>
        <w:rPr/>
        <w:t>characterized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aquifers</w:t>
      </w:r>
      <w:r>
        <w:rPr>
          <w:spacing w:val="12"/>
        </w:rPr>
        <w:t> </w:t>
      </w:r>
      <w:r>
        <w:rPr/>
        <w:t>with</w:t>
      </w:r>
      <w:r>
        <w:rPr>
          <w:spacing w:val="14"/>
        </w:rPr>
        <w:t> </w:t>
      </w:r>
      <w:r>
        <w:rPr/>
        <w:t>low</w:t>
      </w:r>
      <w:r>
        <w:rPr>
          <w:spacing w:val="14"/>
        </w:rPr>
        <w:t> </w:t>
      </w:r>
      <w:r>
        <w:rPr/>
        <w:t>hydraulic</w:t>
      </w:r>
      <w:r>
        <w:rPr>
          <w:spacing w:val="14"/>
        </w:rPr>
        <w:t> </w:t>
      </w:r>
      <w:r>
        <w:rPr/>
        <w:t>conductivity,</w:t>
      </w:r>
      <w:r>
        <w:rPr>
          <w:spacing w:val="13"/>
        </w:rPr>
        <w:t> </w:t>
      </w:r>
      <w:r>
        <w:rPr/>
        <w:t>high</w:t>
      </w:r>
      <w:r>
        <w:rPr>
          <w:spacing w:val="14"/>
        </w:rPr>
        <w:t> </w:t>
      </w:r>
      <w:r>
        <w:rPr/>
        <w:t>levels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water</w:t>
      </w:r>
      <w:r>
        <w:rPr>
          <w:spacing w:val="13"/>
        </w:rPr>
        <w:t> </w:t>
      </w:r>
      <w:r>
        <w:rPr/>
        <w:t>table,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has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signs</w:t>
      </w:r>
      <w:r>
        <w:rPr>
          <w:spacing w:val="1"/>
        </w:rPr>
        <w:t> </w:t>
      </w:r>
      <w:r>
        <w:rPr/>
        <w:t>of existing</w:t>
      </w:r>
      <w:r>
        <w:rPr>
          <w:spacing w:val="-1"/>
        </w:rPr>
        <w:t> </w:t>
      </w:r>
      <w:r>
        <w:rPr/>
        <w:t>seawater</w:t>
      </w:r>
      <w:r>
        <w:rPr>
          <w:spacing w:val="-1"/>
        </w:rPr>
        <w:t> </w:t>
      </w:r>
      <w:r>
        <w:rPr/>
        <w:t>intrusions.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40" w:right="259"/>
        <w:jc w:val="both"/>
      </w:pPr>
      <w:r>
        <w:rPr/>
        <w:t>Out of 270 barangays in metro Cebu, only 229 barangays were covered by the final GALDIT index</w:t>
      </w:r>
      <w:r>
        <w:rPr>
          <w:spacing w:val="1"/>
        </w:rPr>
        <w:t> </w:t>
      </w:r>
      <w:r>
        <w:rPr/>
        <w:t>layer generated. Around 46% of the barangays present low vulnerability to seawater intrusions,</w:t>
      </w:r>
      <w:r>
        <w:rPr>
          <w:spacing w:val="1"/>
        </w:rPr>
        <w:t> </w:t>
      </w:r>
      <w:r>
        <w:rPr/>
        <w:t>31% showed moderate vulnerability scores, and 23% are classified as highly vulnerable areas.</w:t>
      </w:r>
      <w:r>
        <w:rPr>
          <w:spacing w:val="1"/>
        </w:rPr>
        <w:t> </w:t>
      </w:r>
      <w:r>
        <w:rPr/>
        <w:t>These results can aid in the selection of specific barangays for locating possible monitoring wells.</w:t>
      </w:r>
      <w:r>
        <w:rPr>
          <w:spacing w:val="1"/>
        </w:rPr>
        <w:t> </w:t>
      </w:r>
      <w:r>
        <w:rPr/>
        <w:t>However, a noteworthy shortcoming for this prioritization process could be the uneven areas for</w:t>
      </w:r>
      <w:r>
        <w:rPr>
          <w:spacing w:val="1"/>
        </w:rPr>
        <w:t> </w:t>
      </w:r>
      <w:r>
        <w:rPr/>
        <w:t>barangays.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40" w:right="251"/>
        <w:jc w:val="both"/>
      </w:pPr>
      <w:r>
        <w:rPr/>
        <w:t>While the classic GALDIT index does provide the needed insights to help manage groundwater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cheap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weights and ratings of these numerical ranking systems has always been a major downside. To</w:t>
      </w:r>
      <w:r>
        <w:rPr>
          <w:spacing w:val="1"/>
        </w:rPr>
        <w:t> </w:t>
      </w:r>
      <w:r>
        <w:rPr/>
        <w:t>overcome this obstacle, advancements and alterations of the classical GALDIT methodology have</w:t>
      </w:r>
      <w:r>
        <w:rPr>
          <w:spacing w:val="1"/>
        </w:rPr>
        <w:t> </w:t>
      </w:r>
      <w:r>
        <w:rPr/>
        <w:t>been achieved using techniques such as machine learning and more complex concepts </w:t>
      </w:r>
      <w:r>
        <w:rPr>
          <w:color w:val="006FC0"/>
        </w:rPr>
        <w:t>[22,23]</w:t>
      </w:r>
      <w:r>
        <w:rPr/>
        <w:t>. In</w:t>
      </w:r>
      <w:r>
        <w:rPr>
          <w:spacing w:val="1"/>
        </w:rPr>
        <w:t> </w:t>
      </w:r>
      <w:r>
        <w:rPr/>
        <w:t>this study, the weights of a GALDIT index improved by the analytical hierarchy process, GALDIT-</w:t>
      </w:r>
      <w:r>
        <w:rPr>
          <w:spacing w:val="1"/>
        </w:rPr>
        <w:t> </w:t>
      </w:r>
      <w:r>
        <w:rPr/>
        <w:t>AHP,</w:t>
      </w:r>
      <w:r>
        <w:rPr>
          <w:spacing w:val="3"/>
        </w:rPr>
        <w:t> </w:t>
      </w:r>
      <w:r>
        <w:rPr/>
        <w:t>was</w:t>
      </w:r>
      <w:r>
        <w:rPr>
          <w:spacing w:val="5"/>
        </w:rPr>
        <w:t> </w:t>
      </w:r>
      <w:r>
        <w:rPr/>
        <w:t>also</w:t>
      </w:r>
      <w:r>
        <w:rPr>
          <w:spacing w:val="2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sensitivity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assessment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weights</w:t>
      </w:r>
      <w:r>
        <w:rPr>
          <w:spacing w:val="5"/>
        </w:rPr>
        <w:t> </w:t>
      </w:r>
      <w:r>
        <w:rPr/>
        <w:t>are</w:t>
      </w:r>
      <w:r>
        <w:rPr>
          <w:spacing w:val="2"/>
        </w:rPr>
        <w:t> </w:t>
      </w:r>
      <w:r>
        <w:rPr/>
        <w:t>changed</w:t>
      </w:r>
    </w:p>
    <w:p>
      <w:pPr>
        <w:spacing w:after="0"/>
        <w:jc w:val="both"/>
        <w:sectPr>
          <w:pgSz w:w="12240" w:h="15840"/>
          <w:pgMar w:top="1360" w:bottom="280" w:left="1200" w:right="1180"/>
        </w:sectPr>
      </w:pPr>
    </w:p>
    <w:p>
      <w:pPr>
        <w:pStyle w:val="BodyText"/>
        <w:spacing w:before="80"/>
        <w:ind w:left="240" w:right="262"/>
        <w:jc w:val="both"/>
      </w:pPr>
      <w:r>
        <w:rPr>
          <w:color w:val="006FC0"/>
        </w:rPr>
        <w:t>[24]</w:t>
      </w:r>
      <w:r>
        <w:rPr/>
        <w:t>. The procedure suggested by Mirzavand et al. was implemented and was compared to the</w:t>
      </w:r>
      <w:r>
        <w:rPr>
          <w:spacing w:val="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GALDIT</w:t>
      </w:r>
      <w:r>
        <w:rPr>
          <w:spacing w:val="-2"/>
        </w:rPr>
        <w:t> </w:t>
      </w:r>
      <w:r>
        <w:rPr/>
        <w:t>scores</w:t>
      </w:r>
      <w:r>
        <w:rPr>
          <w:spacing w:val="-2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240" w:right="253"/>
        <w:jc w:val="both"/>
      </w:pPr>
      <w:r>
        <w:rPr/>
        <w:t>In general, the GALDIT-AHP index classified lesser areas as moderately vulnerable when compared</w:t>
      </w:r>
      <w:r>
        <w:rPr>
          <w:spacing w:val="1"/>
        </w:rPr>
        <w:t> </w:t>
      </w:r>
      <w:r>
        <w:rPr/>
        <w:t>to the classic GALDIT scores. The percentage of areas classified with moderate vulnerability by the</w:t>
      </w:r>
      <w:r>
        <w:rPr>
          <w:spacing w:val="1"/>
        </w:rPr>
        <w:t> </w:t>
      </w:r>
      <w:r>
        <w:rPr/>
        <w:t>GALDIT-AHP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15%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vulnerability scores were, more or less, the same with a difference of less than 1%. This disparity in</w:t>
      </w:r>
      <w:r>
        <w:rPr>
          <w:spacing w:val="1"/>
        </w:rPr>
        <w:t> </w:t>
      </w:r>
      <w:r>
        <w:rPr/>
        <w:t>labeling moderately vulnerable areas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classic</w:t>
      </w:r>
      <w:r>
        <w:rPr>
          <w:spacing w:val="1"/>
        </w:rPr>
        <w:t> </w:t>
      </w:r>
      <w:r>
        <w:rPr/>
        <w:t>GALDIT method placing a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importance on the aquifer hydraulic conductivity factor than its GALDIT-AHP counterpart. This can</w:t>
      </w:r>
      <w:r>
        <w:rPr>
          <w:spacing w:val="1"/>
        </w:rPr>
        <w:t> </w:t>
      </w:r>
      <w:r>
        <w:rPr/>
        <w:t>be observed in the map generated, </w:t>
      </w:r>
      <w:r>
        <w:rPr>
          <w:color w:val="006FC0"/>
        </w:rPr>
        <w:t>Figure 3b</w:t>
      </w:r>
      <w:r>
        <w:rPr/>
        <w:t>, using the GALDIT-AHP, where there has been an</w:t>
      </w:r>
      <w:r>
        <w:rPr>
          <w:spacing w:val="1"/>
        </w:rPr>
        <w:t> </w:t>
      </w:r>
      <w:r>
        <w:rPr/>
        <w:t>exclusion of the areas covered with Carcar limestone from the moderately vulnerable classified</w:t>
      </w:r>
      <w:r>
        <w:rPr>
          <w:spacing w:val="1"/>
        </w:rPr>
        <w:t> </w:t>
      </w:r>
      <w:r>
        <w:rPr/>
        <w:t>regions.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40" w:right="253"/>
        <w:jc w:val="both"/>
      </w:pPr>
      <w:r>
        <w:rPr/>
        <w:t>Recent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GALDIT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leaned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inclusion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parameters. Additional parameters that have been considered include natural features and built-up</w:t>
      </w:r>
      <w:r>
        <w:rPr>
          <w:spacing w:val="1"/>
        </w:rPr>
        <w:t> </w:t>
      </w:r>
      <w:r>
        <w:rPr/>
        <w:t>areas </w:t>
      </w:r>
      <w:r>
        <w:rPr>
          <w:color w:val="006FC0"/>
        </w:rPr>
        <w:t>[25,26]</w:t>
      </w:r>
      <w:r>
        <w:rPr/>
        <w:t>. For this work, a variation of the GALDIT index that considers superficial seawater</w:t>
      </w:r>
      <w:r>
        <w:rPr>
          <w:spacing w:val="1"/>
        </w:rPr>
        <w:t> </w:t>
      </w:r>
      <w:r>
        <w:rPr/>
        <w:t>intrusion, GALDIT-SUSI, was also implemented. In the case of metro Cebu where rivers, wetlands,</w:t>
      </w:r>
      <w:r>
        <w:rPr>
          <w:spacing w:val="1"/>
        </w:rPr>
        <w:t> </w:t>
      </w:r>
      <w:r>
        <w:rPr/>
        <w:t>lagoons, and streams are located, this procedure would provide a much needed insight as to how</w:t>
      </w:r>
      <w:r>
        <w:rPr>
          <w:spacing w:val="1"/>
        </w:rPr>
        <w:t> </w:t>
      </w:r>
      <w:r>
        <w:rPr/>
        <w:t>these features might influence the groundwater vulnerability of the area. For the computation of</w:t>
      </w:r>
      <w:r>
        <w:rPr>
          <w:spacing w:val="1"/>
        </w:rPr>
        <w:t> </w:t>
      </w:r>
      <w:r>
        <w:rPr/>
        <w:t>this index, six new thematic layers were created which represent elevation, vadose zone, rivers,</w:t>
      </w:r>
      <w:r>
        <w:rPr>
          <w:spacing w:val="1"/>
        </w:rPr>
        <w:t> </w:t>
      </w:r>
      <w:r>
        <w:rPr/>
        <w:t>torrents,</w:t>
      </w:r>
      <w:r>
        <w:rPr>
          <w:spacing w:val="-1"/>
        </w:rPr>
        <w:t> </w:t>
      </w:r>
      <w:r>
        <w:rPr/>
        <w:t>lagoons, and</w:t>
      </w:r>
      <w:r>
        <w:rPr>
          <w:spacing w:val="-2"/>
        </w:rPr>
        <w:t> </w:t>
      </w:r>
      <w:r>
        <w:rPr/>
        <w:t>wetlands.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maps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>
          <w:color w:val="006FC0"/>
        </w:rPr>
        <w:t>Figure 4</w:t>
      </w:r>
      <w:r>
        <w:rPr/>
        <w:t>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40" w:right="254"/>
        <w:jc w:val="both"/>
      </w:pPr>
      <w:r>
        <w:rPr/>
        <w:t>The scores for the GALDIT-SUSI method reveal that only 1% of the entire study area is classified as</w:t>
      </w:r>
      <w:r>
        <w:rPr>
          <w:spacing w:val="1"/>
        </w:rPr>
        <w:t> </w:t>
      </w:r>
      <w:r>
        <w:rPr/>
        <w:t>highly vulnerable. This is a noticeable decrease from the GALDIT and GALDIT-AHP scores which are</w:t>
      </w:r>
      <w:r>
        <w:rPr>
          <w:spacing w:val="-46"/>
        </w:rPr>
        <w:t> </w:t>
      </w:r>
      <w:r>
        <w:rPr/>
        <w:t>7% and 6% of the study area, respectively. The generally lower scores returned from the GALDIT-</w:t>
      </w:r>
      <w:r>
        <w:rPr>
          <w:spacing w:val="1"/>
        </w:rPr>
        <w:t> </w:t>
      </w:r>
      <w:r>
        <w:rPr/>
        <w:t>SUSI method are attributed to the greater number of parameters that are being considered by this</w:t>
      </w:r>
      <w:r>
        <w:rPr>
          <w:spacing w:val="1"/>
        </w:rPr>
        <w:t> </w:t>
      </w:r>
      <w:r>
        <w:rPr/>
        <w:t>index.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48"/>
        </w:rPr>
        <w:t> </w:t>
      </w:r>
      <w:r>
        <w:rPr/>
        <w:t>new</w:t>
      </w:r>
      <w:r>
        <w:rPr>
          <w:spacing w:val="1"/>
        </w:rPr>
        <w:t> </w:t>
      </w:r>
      <w:r>
        <w:rPr/>
        <w:t>parameters introduced using this method. As shown in </w:t>
      </w:r>
      <w:r>
        <w:rPr>
          <w:color w:val="006FC0"/>
        </w:rPr>
        <w:t>Figure 3c</w:t>
      </w:r>
      <w:r>
        <w:rPr/>
        <w:t>, most highly vulnerable areas</w:t>
      </w:r>
      <w:r>
        <w:rPr>
          <w:spacing w:val="1"/>
        </w:rPr>
        <w:t> </w:t>
      </w:r>
      <w:r>
        <w:rPr/>
        <w:t>labeled by this methodology are clustered around wetlands and lagoons which are parameters that</w:t>
      </w:r>
      <w:r>
        <w:rPr>
          <w:spacing w:val="1"/>
        </w:rPr>
        <w:t> </w:t>
      </w:r>
      <w:r>
        <w:rPr/>
        <w:t>are not considered by the previous GALDIT variations studied in this work. </w:t>
      </w:r>
      <w:r>
        <w:rPr>
          <w:color w:val="006FC0"/>
        </w:rPr>
        <w:t>Table 2 </w:t>
      </w:r>
      <w:r>
        <w:rPr/>
        <w:t>shows the</w:t>
      </w:r>
      <w:r>
        <w:rPr>
          <w:spacing w:val="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areas when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GALDIT, GALDIT-AHP,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GALDIT-SUSI.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40" w:right="258"/>
        <w:jc w:val="both"/>
      </w:pPr>
      <w:r>
        <w:rPr/>
        <w:t>The study has successfully mapped out the different parameters that are considered important in</w:t>
      </w:r>
      <w:r>
        <w:rPr>
          <w:spacing w:val="1"/>
        </w:rPr>
        <w:t> </w:t>
      </w:r>
      <w:r>
        <w:rPr/>
        <w:t>estimating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likelihood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seawater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Cebu.</w:t>
      </w:r>
      <w:r>
        <w:rPr>
          <w:spacing w:val="1"/>
        </w:rPr>
        <w:t> </w:t>
      </w:r>
      <w:r>
        <w:rPr/>
        <w:t>Moreover, areas that may require prioritized attention have been identified in this study 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GALDIT index.</w:t>
      </w:r>
      <w:r>
        <w:rPr>
          <w:spacing w:val="1"/>
        </w:rPr>
        <w:t> </w:t>
      </w:r>
      <w:r>
        <w:rPr/>
        <w:t>The application</w:t>
      </w:r>
      <w:r>
        <w:rPr>
          <w:spacing w:val="1"/>
        </w:rPr>
        <w:t> </w:t>
      </w:r>
      <w:r>
        <w:rPr/>
        <w:t>of different</w:t>
      </w:r>
      <w:r>
        <w:rPr>
          <w:spacing w:val="1"/>
        </w:rPr>
        <w:t> </w:t>
      </w:r>
      <w:r>
        <w:rPr/>
        <w:t>variations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index has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important insights into the robustness of this method as the classification of vulnerable areas rely</w:t>
      </w:r>
      <w:r>
        <w:rPr>
          <w:spacing w:val="1"/>
        </w:rPr>
        <w:t> </w:t>
      </w:r>
      <w:r>
        <w:rPr/>
        <w:t>heavily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GALDIT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Ultimately,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makers</w:t>
      </w:r>
      <w:r>
        <w:rPr>
          <w:spacing w:val="1"/>
        </w:rPr>
        <w:t> </w:t>
      </w:r>
      <w:r>
        <w:rPr/>
        <w:t>for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conservation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metro</w:t>
      </w:r>
      <w:r>
        <w:rPr>
          <w:spacing w:val="-1"/>
        </w:rPr>
        <w:t> </w:t>
      </w:r>
      <w:r>
        <w:rPr/>
        <w:t>Cebu’s groundwater resources.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1"/>
        <w:ind w:left="1173" w:right="1187"/>
      </w:pPr>
      <w:r>
        <w:rPr/>
        <w:t>REFERENCES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40" w:right="676" w:firstLine="0"/>
        <w:jc w:val="left"/>
        <w:rPr>
          <w:sz w:val="22"/>
        </w:rPr>
      </w:pPr>
      <w:r>
        <w:rPr>
          <w:sz w:val="22"/>
        </w:rPr>
        <w:t>Amanambu AC, Obarein OA, Mossa J, Li L, Ayeni SS, Balogun O, et al. Groundwater system and</w:t>
      </w:r>
      <w:r>
        <w:rPr>
          <w:spacing w:val="-46"/>
          <w:sz w:val="22"/>
        </w:rPr>
        <w:t> </w:t>
      </w:r>
      <w:r>
        <w:rPr>
          <w:sz w:val="22"/>
        </w:rPr>
        <w:t>climate change: Present status and future considerations. J Hydrol [Internet]. Elsevier;</w:t>
      </w:r>
      <w:r>
        <w:rPr>
          <w:spacing w:val="1"/>
          <w:sz w:val="22"/>
        </w:rPr>
        <w:t> </w:t>
      </w:r>
      <w:r>
        <w:rPr>
          <w:sz w:val="22"/>
        </w:rPr>
        <w:t>2020;589:125163.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from:</w:t>
      </w:r>
      <w:r>
        <w:rPr>
          <w:spacing w:val="-2"/>
          <w:sz w:val="22"/>
        </w:rPr>
        <w:t> </w:t>
      </w:r>
      <w:r>
        <w:rPr>
          <w:sz w:val="22"/>
        </w:rPr>
        <w:t>https://doi.org/10.1016/j.jhydrol.2020.125163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40" w:right="478" w:firstLine="0"/>
        <w:jc w:val="left"/>
        <w:rPr>
          <w:sz w:val="22"/>
        </w:rPr>
      </w:pPr>
      <w:r>
        <w:rPr>
          <w:sz w:val="22"/>
        </w:rPr>
        <w:t>Gleeson T, Befus KM, Jasechko S, Luijendijk E, Cardenas MB. The global volume and distribution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modern</w:t>
      </w:r>
      <w:r>
        <w:rPr>
          <w:spacing w:val="-1"/>
          <w:sz w:val="22"/>
        </w:rPr>
        <w:t> </w:t>
      </w:r>
      <w:r>
        <w:rPr>
          <w:sz w:val="22"/>
        </w:rPr>
        <w:t>groundwater.</w:t>
      </w:r>
      <w:r>
        <w:rPr>
          <w:spacing w:val="-3"/>
          <w:sz w:val="22"/>
        </w:rPr>
        <w:t> </w:t>
      </w:r>
      <w:r>
        <w:rPr>
          <w:sz w:val="22"/>
        </w:rPr>
        <w:t>Nat Geosci. 2016;9:161–4.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00" w:right="1180"/>
        </w:sect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80" w:after="0"/>
        <w:ind w:left="240" w:right="750" w:firstLine="0"/>
        <w:jc w:val="left"/>
        <w:rPr>
          <w:sz w:val="22"/>
        </w:rPr>
      </w:pPr>
      <w:r>
        <w:rPr>
          <w:sz w:val="22"/>
        </w:rPr>
        <w:t>Green TR, Taniguchi M, Kooi H, Gurdak JJ, Allen DM, Hiscock KM, et al. Beneath the surface of</w:t>
      </w:r>
      <w:r>
        <w:rPr>
          <w:spacing w:val="-46"/>
          <w:sz w:val="22"/>
        </w:rPr>
        <w:t> </w:t>
      </w:r>
      <w:r>
        <w:rPr>
          <w:sz w:val="22"/>
        </w:rPr>
        <w:t>global change: Impacts of climate change on groundwater. J Hydrol [Internet]. Elsevier B.V.;</w:t>
      </w:r>
      <w:r>
        <w:rPr>
          <w:spacing w:val="1"/>
          <w:sz w:val="22"/>
        </w:rPr>
        <w:t> </w:t>
      </w:r>
      <w:r>
        <w:rPr>
          <w:sz w:val="22"/>
        </w:rPr>
        <w:t>2011;405:532–60.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from:</w:t>
      </w:r>
      <w:r>
        <w:rPr>
          <w:spacing w:val="-3"/>
          <w:sz w:val="22"/>
        </w:rPr>
        <w:t> </w:t>
      </w:r>
      <w:hyperlink r:id="rId5">
        <w:r>
          <w:rPr>
            <w:sz w:val="22"/>
          </w:rPr>
          <w:t>http://dx.doi.org/10.1016/j.jhydrol.2011.05.002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40" w:right="1729" w:firstLine="0"/>
        <w:jc w:val="left"/>
        <w:rPr>
          <w:sz w:val="22"/>
        </w:rPr>
      </w:pPr>
      <w:r>
        <w:rPr>
          <w:sz w:val="22"/>
        </w:rPr>
        <w:t>Prusty P, Farooq SH. Seawater intrusion in the coastal aquifers of India - A review.</w:t>
      </w:r>
      <w:r>
        <w:rPr>
          <w:spacing w:val="-46"/>
          <w:sz w:val="22"/>
        </w:rPr>
        <w:t> </w:t>
      </w:r>
      <w:r>
        <w:rPr>
          <w:sz w:val="22"/>
        </w:rPr>
        <w:t>HydroResearch [Internet]. The Authors; 2020;3:61–74. Available from:</w:t>
      </w:r>
      <w:r>
        <w:rPr>
          <w:spacing w:val="1"/>
          <w:sz w:val="22"/>
        </w:rPr>
        <w:t> </w:t>
      </w:r>
      <w:r>
        <w:rPr>
          <w:sz w:val="22"/>
        </w:rPr>
        <w:t>https://doi.org/10.1016/j.hydres.2020.06.001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40" w:right="808" w:firstLine="0"/>
        <w:jc w:val="left"/>
        <w:rPr>
          <w:sz w:val="22"/>
        </w:rPr>
      </w:pPr>
      <w:r>
        <w:rPr>
          <w:sz w:val="22"/>
        </w:rPr>
        <w:t>Licuanan WY, Cabreira RW, Aliño PM. The Philippines [Internet]. Second Edi. World Seas An</w:t>
      </w:r>
      <w:r>
        <w:rPr>
          <w:spacing w:val="-46"/>
          <w:sz w:val="22"/>
        </w:rPr>
        <w:t> </w:t>
      </w:r>
      <w:r>
        <w:rPr>
          <w:sz w:val="22"/>
        </w:rPr>
        <w:t>Environ. Eval. Vol. II Indian Ocean to Pacific. Elsevier Ltd.; 2018. Available from:</w:t>
      </w:r>
      <w:r>
        <w:rPr>
          <w:spacing w:val="1"/>
          <w:sz w:val="22"/>
        </w:rPr>
        <w:t> </w:t>
      </w:r>
      <w:r>
        <w:rPr>
          <w:sz w:val="22"/>
        </w:rPr>
        <w:t>https://doi.org/10.1016/B978-0-08-100853-9.00051-8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240" w:right="1064" w:firstLine="0"/>
        <w:jc w:val="left"/>
        <w:rPr>
          <w:sz w:val="22"/>
        </w:rPr>
      </w:pPr>
      <w:r>
        <w:rPr>
          <w:sz w:val="22"/>
        </w:rPr>
        <w:t>NEDA. Philippine Development Plan 2017-2022. Chapter 3: Overlay of Economic Growth,</w:t>
      </w:r>
      <w:r>
        <w:rPr>
          <w:spacing w:val="-46"/>
          <w:sz w:val="22"/>
        </w:rPr>
        <w:t> </w:t>
      </w:r>
      <w:r>
        <w:rPr>
          <w:sz w:val="22"/>
        </w:rPr>
        <w:t>Demographic</w:t>
      </w:r>
      <w:r>
        <w:rPr>
          <w:spacing w:val="-3"/>
          <w:sz w:val="22"/>
        </w:rPr>
        <w:t> </w:t>
      </w:r>
      <w:r>
        <w:rPr>
          <w:sz w:val="22"/>
        </w:rPr>
        <w:t>Trends, and</w:t>
      </w:r>
      <w:r>
        <w:rPr>
          <w:spacing w:val="-3"/>
          <w:sz w:val="22"/>
        </w:rPr>
        <w:t> </w:t>
      </w:r>
      <w:r>
        <w:rPr>
          <w:sz w:val="22"/>
        </w:rPr>
        <w:t>Physical</w:t>
      </w:r>
      <w:r>
        <w:rPr>
          <w:spacing w:val="-1"/>
          <w:sz w:val="22"/>
        </w:rPr>
        <w:t> </w:t>
      </w:r>
      <w:r>
        <w:rPr>
          <w:sz w:val="22"/>
        </w:rPr>
        <w:t>Characteristics.</w:t>
      </w:r>
      <w:r>
        <w:rPr>
          <w:spacing w:val="-3"/>
          <w:sz w:val="22"/>
        </w:rPr>
        <w:t> </w:t>
      </w:r>
      <w:r>
        <w:rPr>
          <w:sz w:val="22"/>
        </w:rPr>
        <w:t>pp</w:t>
      </w:r>
      <w:r>
        <w:rPr>
          <w:spacing w:val="-1"/>
          <w:sz w:val="22"/>
        </w:rPr>
        <w:t> </w:t>
      </w:r>
      <w:r>
        <w:rPr>
          <w:sz w:val="22"/>
        </w:rPr>
        <w:t>30-52. 2017;30–52.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40" w:right="1533" w:firstLine="0"/>
        <w:jc w:val="left"/>
        <w:rPr>
          <w:sz w:val="22"/>
        </w:rPr>
      </w:pPr>
      <w:r>
        <w:rPr>
          <w:sz w:val="22"/>
        </w:rPr>
        <w:t>Cristina C, Arlene B, Roberto S, Ramon P, Guillermo Q. Metro Manila and Metro Cebu</w:t>
      </w:r>
      <w:r>
        <w:rPr>
          <w:spacing w:val="-46"/>
          <w:sz w:val="22"/>
        </w:rPr>
        <w:t> </w:t>
      </w:r>
      <w:r>
        <w:rPr>
          <w:sz w:val="22"/>
        </w:rPr>
        <w:t>Groundwater</w:t>
      </w:r>
      <w:r>
        <w:rPr>
          <w:spacing w:val="-2"/>
          <w:sz w:val="22"/>
        </w:rPr>
        <w:t> </w:t>
      </w:r>
      <w:r>
        <w:rPr>
          <w:sz w:val="22"/>
        </w:rPr>
        <w:t>Assessment. PIDS Discuss</w:t>
      </w:r>
      <w:r>
        <w:rPr>
          <w:spacing w:val="1"/>
          <w:sz w:val="22"/>
        </w:rPr>
        <w:t> </w:t>
      </w:r>
      <w:r>
        <w:rPr>
          <w:sz w:val="22"/>
        </w:rPr>
        <w:t>Pap</w:t>
      </w:r>
      <w:r>
        <w:rPr>
          <w:spacing w:val="-2"/>
          <w:sz w:val="22"/>
        </w:rPr>
        <w:t> </w:t>
      </w:r>
      <w:r>
        <w:rPr>
          <w:sz w:val="22"/>
        </w:rPr>
        <w:t>Ser.</w:t>
      </w:r>
      <w:r>
        <w:rPr>
          <w:spacing w:val="-3"/>
          <w:sz w:val="22"/>
        </w:rPr>
        <w:t> </w:t>
      </w:r>
      <w:r>
        <w:rPr>
          <w:sz w:val="22"/>
        </w:rPr>
        <w:t>2001;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40" w:right="498" w:firstLine="0"/>
        <w:jc w:val="left"/>
        <w:rPr>
          <w:sz w:val="22"/>
        </w:rPr>
      </w:pPr>
      <w:r>
        <w:rPr>
          <w:sz w:val="22"/>
        </w:rPr>
        <w:t>Uddin MG, Nash S, Olbert AI. A review of water quality index models and their use for assessing</w:t>
      </w:r>
      <w:r>
        <w:rPr>
          <w:spacing w:val="-46"/>
          <w:sz w:val="22"/>
        </w:rPr>
        <w:t> </w:t>
      </w:r>
      <w:r>
        <w:rPr>
          <w:sz w:val="22"/>
        </w:rPr>
        <w:t>surface water quality. Ecol Indic [Internet]. Elsevier Ltd; 2021;122:107218. Available from:</w:t>
      </w:r>
      <w:r>
        <w:rPr>
          <w:spacing w:val="1"/>
          <w:sz w:val="22"/>
        </w:rPr>
        <w:t> </w:t>
      </w:r>
      <w:r>
        <w:rPr>
          <w:sz w:val="22"/>
        </w:rPr>
        <w:t>https://doi.org/10.1016/j.ecolind.2020.107218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240" w:right="459" w:firstLine="0"/>
        <w:jc w:val="left"/>
        <w:rPr>
          <w:sz w:val="22"/>
        </w:rPr>
      </w:pPr>
      <w:r>
        <w:rPr>
          <w:sz w:val="22"/>
        </w:rPr>
        <w:t>Machiwal D, Jha MK, Singh VP, Mohan C. Assessment and mapping of groundwater vulnerability</w:t>
      </w:r>
      <w:r>
        <w:rPr>
          <w:spacing w:val="-4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pollution: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challenges.</w:t>
      </w:r>
      <w:r>
        <w:rPr>
          <w:spacing w:val="-2"/>
          <w:sz w:val="22"/>
        </w:rPr>
        <w:t> </w:t>
      </w:r>
      <w:r>
        <w:rPr>
          <w:sz w:val="22"/>
        </w:rPr>
        <w:t>Earth-Science</w:t>
      </w:r>
      <w:r>
        <w:rPr>
          <w:spacing w:val="-3"/>
          <w:sz w:val="22"/>
        </w:rPr>
        <w:t> </w:t>
      </w:r>
      <w:r>
        <w:rPr>
          <w:sz w:val="22"/>
        </w:rPr>
        <w:t>Rev</w:t>
      </w:r>
      <w:r>
        <w:rPr>
          <w:spacing w:val="-4"/>
          <w:sz w:val="22"/>
        </w:rPr>
        <w:t> </w:t>
      </w:r>
      <w:r>
        <w:rPr>
          <w:sz w:val="22"/>
        </w:rPr>
        <w:t>[Internet].</w:t>
      </w:r>
      <w:r>
        <w:rPr>
          <w:spacing w:val="-4"/>
          <w:sz w:val="22"/>
        </w:rPr>
        <w:t> </w:t>
      </w:r>
      <w:r>
        <w:rPr>
          <w:sz w:val="22"/>
        </w:rPr>
        <w:t>Elsevier;</w:t>
      </w:r>
      <w:r>
        <w:rPr>
          <w:spacing w:val="-4"/>
          <w:sz w:val="22"/>
        </w:rPr>
        <w:t> </w:t>
      </w:r>
      <w:r>
        <w:rPr>
          <w:sz w:val="22"/>
        </w:rPr>
        <w:t>2018;185:901–</w:t>
      </w:r>
    </w:p>
    <w:p>
      <w:pPr>
        <w:pStyle w:val="BodyText"/>
        <w:ind w:left="240"/>
      </w:pPr>
      <w:r>
        <w:rPr/>
        <w:t>27.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from:</w:t>
      </w:r>
      <w:r>
        <w:rPr>
          <w:spacing w:val="-7"/>
        </w:rPr>
        <w:t> </w:t>
      </w:r>
      <w:r>
        <w:rPr/>
        <w:t>https://doi.org/10.1016/j.earscirev.2018.08.009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477" w:firstLine="0"/>
        <w:jc w:val="left"/>
        <w:rPr>
          <w:sz w:val="22"/>
        </w:rPr>
      </w:pPr>
      <w:r>
        <w:rPr>
          <w:sz w:val="22"/>
        </w:rPr>
        <w:t>Parizi E, Hosseini SM, Ataie-Ashtiani B, Simmons CT. Vulnerability mapping of coastal aquifers</w:t>
      </w:r>
      <w:r>
        <w:rPr>
          <w:spacing w:val="-46"/>
          <w:sz w:val="22"/>
        </w:rPr>
        <w:t> </w:t>
      </w:r>
      <w:r>
        <w:rPr>
          <w:sz w:val="22"/>
        </w:rPr>
        <w:t>to seawater intrusion: Review, development and application. J Hydrol [Internet]. Elsevier;</w:t>
      </w:r>
      <w:r>
        <w:rPr>
          <w:spacing w:val="1"/>
          <w:sz w:val="22"/>
        </w:rPr>
        <w:t> </w:t>
      </w:r>
      <w:r>
        <w:rPr>
          <w:sz w:val="22"/>
        </w:rPr>
        <w:t>2019;570:555–73.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from:</w:t>
      </w:r>
      <w:r>
        <w:rPr>
          <w:spacing w:val="-1"/>
          <w:sz w:val="22"/>
        </w:rPr>
        <w:t> </w:t>
      </w:r>
      <w:r>
        <w:rPr>
          <w:sz w:val="22"/>
        </w:rPr>
        <w:t>https://doi.org/10.1016/j.jhydrol.2018.12.021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1015" w:firstLine="0"/>
        <w:jc w:val="left"/>
        <w:rPr>
          <w:sz w:val="22"/>
        </w:rPr>
      </w:pPr>
      <w:r>
        <w:rPr>
          <w:sz w:val="22"/>
        </w:rPr>
        <w:t>Bañas JCC, Subade RF, Salaum DN, Posa CT. Valuing vanishing coasts: The case of Miagao</w:t>
      </w:r>
      <w:r>
        <w:rPr>
          <w:spacing w:val="-46"/>
          <w:sz w:val="22"/>
        </w:rPr>
        <w:t> </w:t>
      </w:r>
      <w:r>
        <w:rPr>
          <w:sz w:val="22"/>
        </w:rPr>
        <w:t>coastline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Southern</w:t>
      </w:r>
      <w:r>
        <w:rPr>
          <w:spacing w:val="-1"/>
          <w:sz w:val="22"/>
        </w:rPr>
        <w:t> </w:t>
      </w:r>
      <w:r>
        <w:rPr>
          <w:sz w:val="22"/>
        </w:rPr>
        <w:t>Iloilo,</w:t>
      </w:r>
      <w:r>
        <w:rPr>
          <w:spacing w:val="-1"/>
          <w:sz w:val="22"/>
        </w:rPr>
        <w:t> </w:t>
      </w:r>
      <w:r>
        <w:rPr>
          <w:sz w:val="22"/>
        </w:rPr>
        <w:t>Philippines. Ocean</w:t>
      </w:r>
      <w:r>
        <w:rPr>
          <w:spacing w:val="-2"/>
          <w:sz w:val="22"/>
        </w:rPr>
        <w:t> </w:t>
      </w:r>
      <w:r>
        <w:rPr>
          <w:sz w:val="22"/>
        </w:rPr>
        <w:t>Coast</w:t>
      </w:r>
      <w:r>
        <w:rPr>
          <w:spacing w:val="-1"/>
          <w:sz w:val="22"/>
        </w:rPr>
        <w:t> </w:t>
      </w:r>
      <w:r>
        <w:rPr>
          <w:sz w:val="22"/>
        </w:rPr>
        <w:t>Manag.</w:t>
      </w:r>
      <w:r>
        <w:rPr>
          <w:spacing w:val="-1"/>
          <w:sz w:val="22"/>
        </w:rPr>
        <w:t> </w:t>
      </w:r>
      <w:r>
        <w:rPr>
          <w:sz w:val="22"/>
        </w:rPr>
        <w:t>2020;184.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582" w:firstLine="0"/>
        <w:jc w:val="left"/>
        <w:rPr>
          <w:sz w:val="22"/>
        </w:rPr>
      </w:pPr>
      <w:r>
        <w:rPr>
          <w:sz w:val="22"/>
        </w:rPr>
        <w:t>Ferreira JPL, Chachadi AG, Diamantino C, Henriques MJ. Assessing aquifer vulnerability to</w:t>
      </w:r>
      <w:r>
        <w:rPr>
          <w:spacing w:val="1"/>
          <w:sz w:val="22"/>
        </w:rPr>
        <w:t> </w:t>
      </w:r>
      <w:r>
        <w:rPr>
          <w:sz w:val="22"/>
        </w:rPr>
        <w:t>seawater intrusion using the GALDIT method: Part 1-application to the Portuguese Monte Gordo</w:t>
      </w:r>
      <w:r>
        <w:rPr>
          <w:spacing w:val="-46"/>
          <w:sz w:val="22"/>
        </w:rPr>
        <w:t> </w:t>
      </w:r>
      <w:r>
        <w:rPr>
          <w:sz w:val="22"/>
        </w:rPr>
        <w:t>aquifer.</w:t>
      </w:r>
      <w:r>
        <w:rPr>
          <w:spacing w:val="-1"/>
          <w:sz w:val="22"/>
        </w:rPr>
        <w:t> </w:t>
      </w:r>
      <w:r>
        <w:rPr>
          <w:sz w:val="22"/>
        </w:rPr>
        <w:t>IAHS-AISH</w:t>
      </w:r>
      <w:r>
        <w:rPr>
          <w:spacing w:val="-1"/>
          <w:sz w:val="22"/>
        </w:rPr>
        <w:t> </w:t>
      </w:r>
      <w:r>
        <w:rPr>
          <w:sz w:val="22"/>
        </w:rPr>
        <w:t>Publ.</w:t>
      </w:r>
      <w:r>
        <w:rPr>
          <w:spacing w:val="-3"/>
          <w:sz w:val="22"/>
        </w:rPr>
        <w:t> </w:t>
      </w:r>
      <w:r>
        <w:rPr>
          <w:sz w:val="22"/>
        </w:rPr>
        <w:t>2007;161–71.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477" w:firstLine="0"/>
        <w:jc w:val="left"/>
        <w:rPr>
          <w:sz w:val="22"/>
        </w:rPr>
      </w:pPr>
      <w:r>
        <w:rPr>
          <w:sz w:val="22"/>
        </w:rPr>
        <w:t>Chachadi AG, Ferreira JPL. Assessing aquifer vulnerability to seawater intrusion using GALDIT</w:t>
      </w:r>
      <w:r>
        <w:rPr>
          <w:spacing w:val="-47"/>
          <w:sz w:val="22"/>
        </w:rPr>
        <w:t> </w:t>
      </w:r>
      <w:r>
        <w:rPr>
          <w:sz w:val="22"/>
        </w:rPr>
        <w:t>method: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- GALDIT Indicators</w:t>
      </w:r>
      <w:r>
        <w:rPr>
          <w:spacing w:val="-2"/>
          <w:sz w:val="22"/>
        </w:rPr>
        <w:t> </w:t>
      </w:r>
      <w:r>
        <w:rPr>
          <w:sz w:val="22"/>
        </w:rPr>
        <w:t>Description.</w:t>
      </w:r>
      <w:r>
        <w:rPr>
          <w:spacing w:val="-3"/>
          <w:sz w:val="22"/>
        </w:rPr>
        <w:t> </w:t>
      </w:r>
      <w:r>
        <w:rPr>
          <w:sz w:val="22"/>
        </w:rPr>
        <w:t>IAHS-AISH</w:t>
      </w:r>
      <w:r>
        <w:rPr>
          <w:spacing w:val="-1"/>
          <w:sz w:val="22"/>
        </w:rPr>
        <w:t> </w:t>
      </w:r>
      <w:r>
        <w:rPr>
          <w:sz w:val="22"/>
        </w:rPr>
        <w:t>Publ.</w:t>
      </w:r>
      <w:r>
        <w:rPr>
          <w:spacing w:val="-2"/>
          <w:sz w:val="22"/>
        </w:rPr>
        <w:t> </w:t>
      </w:r>
      <w:r>
        <w:rPr>
          <w:sz w:val="22"/>
        </w:rPr>
        <w:t>2007;172–80.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1628" w:firstLine="0"/>
        <w:jc w:val="left"/>
        <w:rPr>
          <w:sz w:val="22"/>
        </w:rPr>
      </w:pPr>
      <w:r>
        <w:rPr>
          <w:sz w:val="22"/>
        </w:rPr>
        <w:t>David S, Larano L. AN OVERVIEW ON THE CRITICAL IMPACT OF GROUNDWATER</w:t>
      </w:r>
      <w:r>
        <w:rPr>
          <w:spacing w:val="-46"/>
          <w:sz w:val="22"/>
        </w:rPr>
        <w:t> </w:t>
      </w:r>
      <w:r>
        <w:rPr>
          <w:sz w:val="22"/>
        </w:rPr>
        <w:t>DEVELOPMENT AND</w:t>
      </w:r>
      <w:r>
        <w:rPr>
          <w:spacing w:val="-1"/>
          <w:sz w:val="22"/>
        </w:rPr>
        <w:t> </w:t>
      </w:r>
      <w:r>
        <w:rPr>
          <w:sz w:val="22"/>
        </w:rPr>
        <w:t>EFFECTS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METRO</w:t>
      </w:r>
      <w:r>
        <w:rPr>
          <w:spacing w:val="-2"/>
          <w:sz w:val="22"/>
        </w:rPr>
        <w:t> </w:t>
      </w:r>
      <w:r>
        <w:rPr>
          <w:sz w:val="22"/>
        </w:rPr>
        <w:t>CEBU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COASTAL</w:t>
      </w:r>
      <w:r>
        <w:rPr>
          <w:spacing w:val="-2"/>
          <w:sz w:val="22"/>
        </w:rPr>
        <w:t> </w:t>
      </w:r>
      <w:r>
        <w:rPr>
          <w:sz w:val="22"/>
        </w:rPr>
        <w:t>AQUIFERS.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" w:after="0"/>
        <w:ind w:left="240" w:right="406" w:firstLine="0"/>
        <w:jc w:val="left"/>
        <w:rPr>
          <w:sz w:val="22"/>
        </w:rPr>
      </w:pPr>
      <w:r>
        <w:rPr>
          <w:sz w:val="22"/>
        </w:rPr>
        <w:t>Basilan EG, Dayao AE. ASSESSMENT OF AQUIFER VULNERABILITY USING GIS-AIDED DRASTIC</w:t>
      </w:r>
      <w:r>
        <w:rPr>
          <w:spacing w:val="-46"/>
          <w:sz w:val="22"/>
        </w:rPr>
        <w:t> </w:t>
      </w:r>
      <w:r>
        <w:rPr>
          <w:sz w:val="22"/>
        </w:rPr>
        <w:t>INDEX-OVERLAY METHOD AND MAPPING OF SALINE WATER INTRUSION USING ELECTRICAL</w:t>
      </w:r>
      <w:r>
        <w:rPr>
          <w:spacing w:val="1"/>
          <w:sz w:val="22"/>
        </w:rPr>
        <w:t> </w:t>
      </w:r>
      <w:r>
        <w:rPr>
          <w:sz w:val="22"/>
        </w:rPr>
        <w:t>RESISTIVITY</w:t>
      </w:r>
      <w:r>
        <w:rPr>
          <w:spacing w:val="-3"/>
          <w:sz w:val="22"/>
        </w:rPr>
        <w:t> </w:t>
      </w:r>
      <w:r>
        <w:rPr>
          <w:sz w:val="22"/>
        </w:rPr>
        <w:t>SOUNDING</w:t>
      </w:r>
      <w:r>
        <w:rPr>
          <w:spacing w:val="-5"/>
          <w:sz w:val="22"/>
        </w:rPr>
        <w:t> </w:t>
      </w:r>
      <w:r>
        <w:rPr>
          <w:sz w:val="22"/>
        </w:rPr>
        <w:t>METHOD: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STUDY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MASBATE</w:t>
      </w:r>
      <w:r>
        <w:rPr>
          <w:spacing w:val="-1"/>
          <w:sz w:val="22"/>
        </w:rPr>
        <w:t> </w:t>
      </w:r>
      <w:r>
        <w:rPr>
          <w:sz w:val="22"/>
        </w:rPr>
        <w:t>CITY,</w:t>
      </w:r>
      <w:r>
        <w:rPr>
          <w:spacing w:val="-1"/>
          <w:sz w:val="22"/>
        </w:rPr>
        <w:t> </w:t>
      </w:r>
      <w:r>
        <w:rPr>
          <w:sz w:val="22"/>
        </w:rPr>
        <w:t>MASBATE.</w:t>
      </w:r>
      <w:r>
        <w:rPr>
          <w:spacing w:val="-1"/>
          <w:sz w:val="22"/>
        </w:rPr>
        <w:t> </w:t>
      </w:r>
      <w:r>
        <w:rPr>
          <w:sz w:val="22"/>
        </w:rPr>
        <w:t>2019;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1007" w:firstLine="0"/>
        <w:jc w:val="left"/>
        <w:rPr>
          <w:sz w:val="22"/>
        </w:rPr>
      </w:pPr>
      <w:r>
        <w:rPr>
          <w:sz w:val="22"/>
        </w:rPr>
        <w:t>Chang</w:t>
      </w:r>
      <w:r>
        <w:rPr>
          <w:spacing w:val="-4"/>
          <w:sz w:val="22"/>
        </w:rPr>
        <w:t> </w:t>
      </w:r>
      <w:r>
        <w:rPr>
          <w:sz w:val="22"/>
        </w:rPr>
        <w:t>SW,</w:t>
      </w:r>
      <w:r>
        <w:rPr>
          <w:spacing w:val="-2"/>
          <w:sz w:val="22"/>
        </w:rPr>
        <w:t> </w:t>
      </w:r>
      <w:r>
        <w:rPr>
          <w:sz w:val="22"/>
        </w:rPr>
        <w:t>Chung</w:t>
      </w:r>
      <w:r>
        <w:rPr>
          <w:spacing w:val="-3"/>
          <w:sz w:val="22"/>
        </w:rPr>
        <w:t> </w:t>
      </w:r>
      <w:r>
        <w:rPr>
          <w:sz w:val="22"/>
        </w:rPr>
        <w:t>IM,</w:t>
      </w:r>
      <w:r>
        <w:rPr>
          <w:spacing w:val="-4"/>
          <w:sz w:val="22"/>
        </w:rPr>
        <w:t> </w:t>
      </w:r>
      <w:r>
        <w:rPr>
          <w:sz w:val="22"/>
        </w:rPr>
        <w:t>Kim</w:t>
      </w:r>
      <w:r>
        <w:rPr>
          <w:spacing w:val="-1"/>
          <w:sz w:val="22"/>
        </w:rPr>
        <w:t> </w:t>
      </w:r>
      <w:r>
        <w:rPr>
          <w:sz w:val="22"/>
        </w:rPr>
        <w:t>MG,</w:t>
      </w:r>
      <w:r>
        <w:rPr>
          <w:spacing w:val="-2"/>
          <w:sz w:val="22"/>
        </w:rPr>
        <w:t> </w:t>
      </w:r>
      <w:r>
        <w:rPr>
          <w:sz w:val="22"/>
        </w:rPr>
        <w:t>Tolera</w:t>
      </w:r>
      <w:r>
        <w:rPr>
          <w:spacing w:val="-2"/>
          <w:sz w:val="22"/>
        </w:rPr>
        <w:t> </w:t>
      </w:r>
      <w:r>
        <w:rPr>
          <w:sz w:val="22"/>
        </w:rPr>
        <w:t>M,</w:t>
      </w:r>
      <w:r>
        <w:rPr>
          <w:spacing w:val="-1"/>
          <w:sz w:val="22"/>
        </w:rPr>
        <w:t> </w:t>
      </w:r>
      <w:r>
        <w:rPr>
          <w:sz w:val="22"/>
        </w:rPr>
        <w:t>Koh</w:t>
      </w:r>
      <w:r>
        <w:rPr>
          <w:spacing w:val="-2"/>
          <w:sz w:val="22"/>
        </w:rPr>
        <w:t> </w:t>
      </w:r>
      <w:r>
        <w:rPr>
          <w:sz w:val="22"/>
        </w:rPr>
        <w:t>GW.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GALDIT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assessing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5"/>
          <w:sz w:val="22"/>
        </w:rPr>
        <w:t> </w:t>
      </w:r>
      <w:r>
        <w:rPr>
          <w:sz w:val="22"/>
        </w:rPr>
        <w:t>seawater</w:t>
      </w:r>
      <w:r>
        <w:rPr>
          <w:spacing w:val="-3"/>
          <w:sz w:val="22"/>
        </w:rPr>
        <w:t> </w:t>
      </w:r>
      <w:r>
        <w:rPr>
          <w:sz w:val="22"/>
        </w:rPr>
        <w:t>intrusion</w:t>
      </w:r>
      <w:r>
        <w:rPr>
          <w:spacing w:val="-3"/>
          <w:sz w:val="22"/>
        </w:rPr>
        <w:t> </w:t>
      </w:r>
      <w:r>
        <w:rPr>
          <w:sz w:val="22"/>
        </w:rPr>
        <w:t>vulnerability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Jeju</w:t>
      </w:r>
      <w:r>
        <w:rPr>
          <w:spacing w:val="-2"/>
          <w:sz w:val="22"/>
        </w:rPr>
        <w:t> </w:t>
      </w:r>
      <w:r>
        <w:rPr>
          <w:sz w:val="22"/>
        </w:rPr>
        <w:t>Island,</w:t>
      </w:r>
      <w:r>
        <w:rPr>
          <w:spacing w:val="-2"/>
          <w:sz w:val="22"/>
        </w:rPr>
        <w:t> </w:t>
      </w:r>
      <w:r>
        <w:rPr>
          <w:sz w:val="22"/>
        </w:rPr>
        <w:t>South</w:t>
      </w:r>
      <w:r>
        <w:rPr>
          <w:spacing w:val="-2"/>
          <w:sz w:val="22"/>
        </w:rPr>
        <w:t> </w:t>
      </w:r>
      <w:r>
        <w:rPr>
          <w:sz w:val="22"/>
        </w:rPr>
        <w:t>Korea.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(Switzerland).</w:t>
      </w:r>
      <w:r>
        <w:rPr>
          <w:spacing w:val="-3"/>
          <w:sz w:val="22"/>
        </w:rPr>
        <w:t> </w:t>
      </w:r>
      <w:r>
        <w:rPr>
          <w:sz w:val="22"/>
        </w:rPr>
        <w:t>2019;11.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79" w:right="0" w:hanging="340"/>
        <w:jc w:val="left"/>
        <w:rPr>
          <w:sz w:val="22"/>
        </w:rPr>
      </w:pPr>
      <w:r>
        <w:rPr>
          <w:sz w:val="22"/>
        </w:rPr>
        <w:t>Japan</w:t>
      </w:r>
      <w:r>
        <w:rPr>
          <w:spacing w:val="-4"/>
          <w:sz w:val="22"/>
        </w:rPr>
        <w:t> </w:t>
      </w:r>
      <w:r>
        <w:rPr>
          <w:sz w:val="22"/>
        </w:rPr>
        <w:t>International</w:t>
      </w:r>
      <w:r>
        <w:rPr>
          <w:spacing w:val="-2"/>
          <w:sz w:val="22"/>
        </w:rPr>
        <w:t> </w:t>
      </w:r>
      <w:r>
        <w:rPr>
          <w:sz w:val="22"/>
        </w:rPr>
        <w:t>Cooperation</w:t>
      </w:r>
      <w:r>
        <w:rPr>
          <w:spacing w:val="-3"/>
          <w:sz w:val="22"/>
        </w:rPr>
        <w:t> </w:t>
      </w:r>
      <w:r>
        <w:rPr>
          <w:sz w:val="22"/>
        </w:rPr>
        <w:t>Agency,</w:t>
      </w:r>
      <w:r>
        <w:rPr>
          <w:spacing w:val="-2"/>
          <w:sz w:val="22"/>
        </w:rPr>
        <w:t> </w:t>
      </w:r>
      <w:r>
        <w:rPr>
          <w:sz w:val="22"/>
        </w:rPr>
        <w:t>Metro</w:t>
      </w:r>
      <w:r>
        <w:rPr>
          <w:spacing w:val="-2"/>
          <w:sz w:val="22"/>
        </w:rPr>
        <w:t> </w:t>
      </w:r>
      <w:r>
        <w:rPr>
          <w:sz w:val="22"/>
        </w:rPr>
        <w:t>Cebu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District.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Improvement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00" w:right="1180"/>
        </w:sectPr>
      </w:pPr>
    </w:p>
    <w:p>
      <w:pPr>
        <w:pStyle w:val="BodyText"/>
        <w:spacing w:before="80"/>
        <w:ind w:left="240"/>
      </w:pPr>
      <w:r>
        <w:rPr/>
        <w:t>of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Sanitation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Metro</w:t>
      </w:r>
      <w:r>
        <w:rPr>
          <w:spacing w:val="-1"/>
        </w:rPr>
        <w:t> </w:t>
      </w:r>
      <w:r>
        <w:rPr/>
        <w:t>Cebu,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Ch</w:t>
      </w:r>
      <w:r>
        <w:rPr>
          <w:spacing w:val="1"/>
        </w:rPr>
        <w:t> </w:t>
      </w:r>
      <w:r>
        <w:rPr/>
        <w:t>3.</w:t>
      </w:r>
      <w:r>
        <w:rPr>
          <w:spacing w:val="-4"/>
        </w:rPr>
        <w:t> </w:t>
      </w:r>
      <w:r>
        <w:rPr/>
        <w:t>2010;1–50.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671" w:firstLine="0"/>
        <w:jc w:val="left"/>
        <w:rPr>
          <w:sz w:val="22"/>
        </w:rPr>
      </w:pPr>
      <w:r>
        <w:rPr>
          <w:sz w:val="22"/>
        </w:rPr>
        <w:t>Scholze,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Hillmer</w:t>
      </w:r>
      <w:r>
        <w:rPr>
          <w:spacing w:val="-2"/>
          <w:sz w:val="22"/>
        </w:rPr>
        <w:t> </w:t>
      </w:r>
      <w:r>
        <w:rPr>
          <w:sz w:val="22"/>
        </w:rPr>
        <w:t>G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Schneider</w:t>
      </w:r>
      <w:r>
        <w:rPr>
          <w:spacing w:val="-5"/>
          <w:sz w:val="22"/>
        </w:rPr>
        <w:t> </w:t>
      </w:r>
      <w:r>
        <w:rPr>
          <w:sz w:val="22"/>
        </w:rPr>
        <w:t>W.</w:t>
      </w:r>
      <w:r>
        <w:rPr>
          <w:spacing w:val="-1"/>
          <w:sz w:val="22"/>
        </w:rPr>
        <w:t> </w:t>
      </w:r>
      <w:r>
        <w:rPr>
          <w:sz w:val="22"/>
        </w:rPr>
        <w:t>Protection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Groundwater</w:t>
      </w:r>
      <w:r>
        <w:rPr>
          <w:spacing w:val="-1"/>
          <w:sz w:val="22"/>
        </w:rPr>
        <w:t> </w:t>
      </w:r>
      <w:r>
        <w:rPr>
          <w:sz w:val="22"/>
        </w:rPr>
        <w:t>Resources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Metropolis</w:t>
      </w:r>
      <w:r>
        <w:rPr>
          <w:spacing w:val="-46"/>
          <w:sz w:val="22"/>
        </w:rPr>
        <w:t> </w:t>
      </w:r>
      <w:r>
        <w:rPr>
          <w:sz w:val="22"/>
        </w:rPr>
        <w:t>Cebu ( Philippines ) in Consideration of Saltwater Intrusion Into the Coastal. 17th Salt Water</w:t>
      </w:r>
      <w:r>
        <w:rPr>
          <w:spacing w:val="1"/>
          <w:sz w:val="22"/>
        </w:rPr>
        <w:t> </w:t>
      </w:r>
      <w:r>
        <w:rPr>
          <w:sz w:val="22"/>
        </w:rPr>
        <w:t>Intrusion</w:t>
      </w:r>
      <w:r>
        <w:rPr>
          <w:spacing w:val="-2"/>
          <w:sz w:val="22"/>
        </w:rPr>
        <w:t> </w:t>
      </w:r>
      <w:r>
        <w:rPr>
          <w:sz w:val="22"/>
        </w:rPr>
        <w:t>Meet. 2002;1:489.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952" w:firstLine="0"/>
        <w:jc w:val="left"/>
        <w:rPr>
          <w:sz w:val="22"/>
        </w:rPr>
      </w:pPr>
      <w:r>
        <w:rPr>
          <w:sz w:val="22"/>
        </w:rPr>
        <w:t>Linan EL, Ella VB, Florece LM. GIS-based assessment of groundwater vulnerability to</w:t>
      </w:r>
      <w:r>
        <w:rPr>
          <w:spacing w:val="1"/>
          <w:sz w:val="22"/>
        </w:rPr>
        <w:t> </w:t>
      </w:r>
      <w:r>
        <w:rPr>
          <w:sz w:val="22"/>
        </w:rPr>
        <w:t>contamination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Boracay</w:t>
      </w:r>
      <w:r>
        <w:rPr>
          <w:spacing w:val="-5"/>
          <w:sz w:val="22"/>
        </w:rPr>
        <w:t> </w:t>
      </w:r>
      <w:r>
        <w:rPr>
          <w:sz w:val="22"/>
        </w:rPr>
        <w:t>island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DRASTIC</w:t>
      </w:r>
      <w:r>
        <w:rPr>
          <w:spacing w:val="-5"/>
          <w:sz w:val="22"/>
        </w:rPr>
        <w:t> </w:t>
      </w:r>
      <w:r>
        <w:rPr>
          <w:sz w:val="22"/>
        </w:rPr>
        <w:t>model.</w:t>
      </w:r>
      <w:r>
        <w:rPr>
          <w:spacing w:val="-1"/>
          <w:sz w:val="22"/>
        </w:rPr>
        <w:t> </w:t>
      </w:r>
      <w:r>
        <w:rPr>
          <w:sz w:val="22"/>
        </w:rPr>
        <w:t>J</w:t>
      </w:r>
      <w:r>
        <w:rPr>
          <w:spacing w:val="-3"/>
          <w:sz w:val="22"/>
        </w:rPr>
        <w:t> </w:t>
      </w:r>
      <w:r>
        <w:rPr>
          <w:sz w:val="22"/>
        </w:rPr>
        <w:t>Environ</w:t>
      </w:r>
      <w:r>
        <w:rPr>
          <w:spacing w:val="-2"/>
          <w:sz w:val="22"/>
        </w:rPr>
        <w:t> </w:t>
      </w:r>
      <w:r>
        <w:rPr>
          <w:sz w:val="22"/>
        </w:rPr>
        <w:t>Sci</w:t>
      </w:r>
      <w:r>
        <w:rPr>
          <w:spacing w:val="-1"/>
          <w:sz w:val="22"/>
        </w:rPr>
        <w:t> </w:t>
      </w:r>
      <w:r>
        <w:rPr>
          <w:sz w:val="22"/>
        </w:rPr>
        <w:t>Manag.</w:t>
      </w:r>
      <w:r>
        <w:rPr>
          <w:spacing w:val="-2"/>
          <w:sz w:val="22"/>
        </w:rPr>
        <w:t> </w:t>
      </w:r>
      <w:r>
        <w:rPr>
          <w:sz w:val="22"/>
        </w:rPr>
        <w:t>2013;16:19–27.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696" w:firstLine="0"/>
        <w:jc w:val="left"/>
        <w:rPr>
          <w:sz w:val="22"/>
        </w:rPr>
      </w:pPr>
      <w:r>
        <w:rPr>
          <w:sz w:val="22"/>
        </w:rPr>
        <w:t>Barbulescu A. Assessing groundwater vulnerability: DRASTIC and DRASTIC-like methods: A</w:t>
      </w:r>
      <w:r>
        <w:rPr>
          <w:spacing w:val="-46"/>
          <w:sz w:val="22"/>
        </w:rPr>
        <w:t> </w:t>
      </w:r>
      <w:r>
        <w:rPr>
          <w:sz w:val="22"/>
        </w:rPr>
        <w:t>review.</w:t>
      </w:r>
      <w:r>
        <w:rPr>
          <w:spacing w:val="-4"/>
          <w:sz w:val="22"/>
        </w:rPr>
        <w:t> </w:t>
      </w:r>
      <w:r>
        <w:rPr>
          <w:sz w:val="22"/>
        </w:rPr>
        <w:t>Water</w:t>
      </w:r>
      <w:r>
        <w:rPr>
          <w:spacing w:val="-1"/>
          <w:sz w:val="22"/>
        </w:rPr>
        <w:t> </w:t>
      </w:r>
      <w:r>
        <w:rPr>
          <w:sz w:val="22"/>
        </w:rPr>
        <w:t>(Switzerland).</w:t>
      </w:r>
      <w:r>
        <w:rPr>
          <w:spacing w:val="-1"/>
          <w:sz w:val="22"/>
        </w:rPr>
        <w:t> </w:t>
      </w:r>
      <w:r>
        <w:rPr>
          <w:sz w:val="22"/>
        </w:rPr>
        <w:t>2020;12.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557" w:firstLine="0"/>
        <w:jc w:val="left"/>
        <w:rPr>
          <w:sz w:val="22"/>
        </w:rPr>
      </w:pPr>
      <w:r>
        <w:rPr>
          <w:sz w:val="22"/>
        </w:rPr>
        <w:t>Allouche N, Maanan M, Gontara M, Rollo N, Jmal I, Bouri S. A global risk approach to assessing</w:t>
      </w:r>
      <w:r>
        <w:rPr>
          <w:spacing w:val="-47"/>
          <w:sz w:val="22"/>
        </w:rPr>
        <w:t> </w:t>
      </w:r>
      <w:r>
        <w:rPr>
          <w:sz w:val="22"/>
        </w:rPr>
        <w:t>groundwater vulnerability. Environ Model Softw [Internet]. Elsevier Ltd; 2017;88:168–82.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from:</w:t>
      </w:r>
      <w:r>
        <w:rPr>
          <w:spacing w:val="-1"/>
          <w:sz w:val="22"/>
        </w:rPr>
        <w:t> </w:t>
      </w:r>
      <w:hyperlink r:id="rId6">
        <w:r>
          <w:rPr>
            <w:sz w:val="22"/>
          </w:rPr>
          <w:t>http://dx.doi.org/10.1016/j.envsoft.2016.11.023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382" w:firstLine="0"/>
        <w:jc w:val="left"/>
        <w:rPr>
          <w:sz w:val="22"/>
        </w:rPr>
      </w:pPr>
      <w:r>
        <w:rPr>
          <w:sz w:val="22"/>
        </w:rPr>
        <w:t>Bordbar M, Neshat A, Javadi S, Pradhan B, Aghamohammadi H. Meta-heuristic algorithms in</w:t>
      </w:r>
      <w:r>
        <w:rPr>
          <w:spacing w:val="1"/>
          <w:sz w:val="22"/>
        </w:rPr>
        <w:t> </w:t>
      </w:r>
      <w:r>
        <w:rPr>
          <w:sz w:val="22"/>
        </w:rPr>
        <w:t>optimizing GALDIT framework: A comparative study for coastal aquifer vulnerability assessment. J</w:t>
      </w:r>
      <w:r>
        <w:rPr>
          <w:spacing w:val="-47"/>
          <w:sz w:val="22"/>
        </w:rPr>
        <w:t> </w:t>
      </w:r>
      <w:r>
        <w:rPr>
          <w:sz w:val="22"/>
        </w:rPr>
        <w:t>Hydrol [Internet]. Elsevier; 2020;585:124768. Available from:</w:t>
      </w:r>
      <w:r>
        <w:rPr>
          <w:spacing w:val="1"/>
          <w:sz w:val="22"/>
        </w:rPr>
        <w:t> </w:t>
      </w:r>
      <w:r>
        <w:rPr>
          <w:sz w:val="22"/>
        </w:rPr>
        <w:t>https://doi.org/10.1016/j.jhydrol.2020.124768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" w:after="0"/>
        <w:ind w:left="240" w:right="467" w:firstLine="0"/>
        <w:jc w:val="left"/>
        <w:rPr>
          <w:sz w:val="22"/>
        </w:rPr>
      </w:pPr>
      <w:r>
        <w:rPr>
          <w:sz w:val="22"/>
        </w:rPr>
        <w:t>Barzegar R, Razzagh S, Quilty J, Adamowski J, Kheyrollah Pour H, Booij MJ. Improving GALDIT-</w:t>
      </w:r>
      <w:r>
        <w:rPr>
          <w:spacing w:val="-46"/>
          <w:sz w:val="22"/>
        </w:rPr>
        <w:t> </w:t>
      </w:r>
      <w:r>
        <w:rPr>
          <w:sz w:val="22"/>
        </w:rPr>
        <w:t>based groundwater vulnerability predictive mapping using coupled resampling algorithms and</w:t>
      </w:r>
      <w:r>
        <w:rPr>
          <w:spacing w:val="1"/>
          <w:sz w:val="22"/>
        </w:rPr>
        <w:t> </w:t>
      </w:r>
      <w:r>
        <w:rPr>
          <w:sz w:val="22"/>
        </w:rPr>
        <w:t>machine learning models. J Hydrol [Internet]. Elsevier B.V.; 2021;598:126370. Available from:</w:t>
      </w:r>
      <w:r>
        <w:rPr>
          <w:spacing w:val="1"/>
          <w:sz w:val="22"/>
        </w:rPr>
        <w:t> </w:t>
      </w:r>
      <w:r>
        <w:rPr>
          <w:sz w:val="22"/>
        </w:rPr>
        <w:t>https://doi.org/10.1016/j.jhydrol.2021.126370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266" w:firstLine="0"/>
        <w:jc w:val="left"/>
        <w:rPr>
          <w:sz w:val="22"/>
        </w:rPr>
      </w:pPr>
      <w:r>
        <w:rPr>
          <w:sz w:val="22"/>
        </w:rPr>
        <w:t>Mirzavand M, Ghasemieh H, Sadatinejad SJ, Bagheri R, Clark ID. Saltwater intrusion vulnerability</w:t>
      </w:r>
      <w:r>
        <w:rPr>
          <w:spacing w:val="-46"/>
          <w:sz w:val="22"/>
        </w:rPr>
        <w:t> </w:t>
      </w:r>
      <w:r>
        <w:rPr>
          <w:sz w:val="22"/>
        </w:rPr>
        <w:t>assessment using AHP-GALDIT model in Kashan plain aquifer as critical aquifer in a semi-arid</w:t>
      </w:r>
      <w:r>
        <w:rPr>
          <w:spacing w:val="1"/>
          <w:sz w:val="22"/>
        </w:rPr>
        <w:t> </w:t>
      </w:r>
      <w:r>
        <w:rPr>
          <w:sz w:val="22"/>
        </w:rPr>
        <w:t>region.</w:t>
      </w:r>
      <w:r>
        <w:rPr>
          <w:spacing w:val="-1"/>
          <w:sz w:val="22"/>
        </w:rPr>
        <w:t> </w:t>
      </w:r>
      <w:r>
        <w:rPr>
          <w:sz w:val="22"/>
        </w:rPr>
        <w:t>Desert.</w:t>
      </w:r>
      <w:r>
        <w:rPr>
          <w:spacing w:val="-1"/>
          <w:sz w:val="22"/>
        </w:rPr>
        <w:t> </w:t>
      </w:r>
      <w:r>
        <w:rPr>
          <w:sz w:val="22"/>
        </w:rPr>
        <w:t>2018;32:255–64.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492" w:firstLine="0"/>
        <w:jc w:val="left"/>
        <w:rPr>
          <w:sz w:val="22"/>
        </w:rPr>
      </w:pPr>
      <w:r>
        <w:rPr>
          <w:sz w:val="22"/>
        </w:rPr>
        <w:t>Kazakis N, Busico G, Colombani N, Mastrocicco M, Pavlou A, Voudouris K. GALDIT-SUSI a</w:t>
      </w:r>
      <w:r>
        <w:rPr>
          <w:spacing w:val="1"/>
          <w:sz w:val="22"/>
        </w:rPr>
        <w:t> </w:t>
      </w:r>
      <w:r>
        <w:rPr>
          <w:sz w:val="22"/>
        </w:rPr>
        <w:t>modified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surface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bodies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assessment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aquifer</w:t>
      </w:r>
      <w:r>
        <w:rPr>
          <w:spacing w:val="-2"/>
          <w:sz w:val="22"/>
        </w:rPr>
        <w:t> </w:t>
      </w:r>
      <w:r>
        <w:rPr>
          <w:sz w:val="22"/>
        </w:rPr>
        <w:t>vulnerability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6"/>
          <w:sz w:val="22"/>
        </w:rPr>
        <w:t> </w:t>
      </w:r>
      <w:r>
        <w:rPr>
          <w:sz w:val="22"/>
        </w:rPr>
        <w:t>seawater intrusion. J Environ Manage [Internet]. Elsevier; 2019;235:257–65. Available from:</w:t>
      </w:r>
      <w:r>
        <w:rPr>
          <w:spacing w:val="1"/>
          <w:sz w:val="22"/>
        </w:rPr>
        <w:t> </w:t>
      </w:r>
      <w:r>
        <w:rPr>
          <w:sz w:val="22"/>
        </w:rPr>
        <w:t>https://doi.org/10.1016/j.jenvman.2019.01.069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240" w:right="363" w:firstLine="0"/>
        <w:jc w:val="left"/>
        <w:rPr>
          <w:sz w:val="22"/>
        </w:rPr>
      </w:pPr>
      <w:r>
        <w:rPr>
          <w:sz w:val="22"/>
        </w:rPr>
        <w:t>Kazakis N, Spiliotis M, Voudouris K, Pliakas FK, Papadopoulos B. A fuzzy multicriteria</w:t>
      </w:r>
      <w:r>
        <w:rPr>
          <w:spacing w:val="1"/>
          <w:sz w:val="22"/>
        </w:rPr>
        <w:t> </w:t>
      </w:r>
      <w:r>
        <w:rPr>
          <w:sz w:val="22"/>
        </w:rPr>
        <w:t>categorization of the GALDIT method to assess seawater intrusion vulnerability of coastal aquifers.</w:t>
      </w:r>
      <w:r>
        <w:rPr>
          <w:spacing w:val="-46"/>
          <w:sz w:val="22"/>
        </w:rPr>
        <w:t> </w:t>
      </w:r>
      <w:r>
        <w:rPr>
          <w:sz w:val="22"/>
        </w:rPr>
        <w:t>Sci Total Environ [Internet]. Elsevier B.V.; 2018;621:524–34. Available from:</w:t>
      </w:r>
      <w:r>
        <w:rPr>
          <w:spacing w:val="1"/>
          <w:sz w:val="22"/>
        </w:rPr>
        <w:t> </w:t>
      </w:r>
      <w:r>
        <w:rPr>
          <w:sz w:val="22"/>
        </w:rPr>
        <w:t>https://doi.org/10.1016/j.scitotenv.2017.11.235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00" w:right="1180"/>
        </w:sectPr>
      </w:pPr>
    </w:p>
    <w:p>
      <w:pPr>
        <w:pStyle w:val="BodyText"/>
        <w:spacing w:before="80"/>
        <w:ind w:left="240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1.</w:t>
      </w:r>
      <w:r>
        <w:rPr>
          <w:b/>
          <w:spacing w:val="-4"/>
        </w:rPr>
        <w:t> </w:t>
      </w:r>
      <w:r>
        <w:rPr/>
        <w:t>GALDIT</w:t>
      </w:r>
      <w:r>
        <w:rPr>
          <w:spacing w:val="-2"/>
        </w:rPr>
        <w:t> </w:t>
      </w:r>
      <w:r>
        <w:rPr/>
        <w:t>parameters,</w:t>
      </w:r>
      <w:r>
        <w:rPr>
          <w:spacing w:val="-2"/>
        </w:rPr>
        <w:t> </w:t>
      </w:r>
      <w:r>
        <w:rPr/>
        <w:t>weights,</w:t>
      </w:r>
      <w:r>
        <w:rPr>
          <w:spacing w:val="-2"/>
        </w:rPr>
        <w:t> </w:t>
      </w:r>
      <w:r>
        <w:rPr/>
        <w:t>ranges,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rating</w:t>
      </w:r>
    </w:p>
    <w:p>
      <w:pPr>
        <w:pStyle w:val="BodyText"/>
        <w:spacing w:before="4" w:after="1"/>
        <w:rPr>
          <w:sz w:val="20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9"/>
        <w:gridCol w:w="1164"/>
        <w:gridCol w:w="1162"/>
        <w:gridCol w:w="1181"/>
        <w:gridCol w:w="1599"/>
        <w:gridCol w:w="1416"/>
      </w:tblGrid>
      <w:tr>
        <w:trPr>
          <w:trHeight w:val="774" w:hRule="atLeast"/>
        </w:trPr>
        <w:tc>
          <w:tcPr>
            <w:tcW w:w="3109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1164" w:type="dxa"/>
          </w:tcPr>
          <w:p>
            <w:pPr>
              <w:pStyle w:val="TableParagraph"/>
              <w:spacing w:before="2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GALDIT –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SUSI</w:t>
            </w:r>
          </w:p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Weights</w:t>
            </w:r>
          </w:p>
        </w:tc>
        <w:tc>
          <w:tcPr>
            <w:tcW w:w="1162" w:type="dxa"/>
          </w:tcPr>
          <w:p>
            <w:pPr>
              <w:pStyle w:val="TableParagraph"/>
              <w:spacing w:before="2"/>
              <w:ind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GALDIT -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AHP</w:t>
            </w:r>
          </w:p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Weights</w:t>
            </w:r>
          </w:p>
        </w:tc>
        <w:tc>
          <w:tcPr>
            <w:tcW w:w="1181" w:type="dxa"/>
          </w:tcPr>
          <w:p>
            <w:pPr>
              <w:pStyle w:val="TableParagraph"/>
              <w:spacing w:line="257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GALDIT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Weight</w:t>
            </w:r>
          </w:p>
        </w:tc>
        <w:tc>
          <w:tcPr>
            <w:tcW w:w="1599" w:type="dxa"/>
          </w:tcPr>
          <w:p>
            <w:pPr>
              <w:pStyle w:val="TableParagraph"/>
              <w:spacing w:before="2"/>
              <w:ind w:right="523"/>
              <w:rPr>
                <w:b/>
                <w:sz w:val="22"/>
              </w:rPr>
            </w:pPr>
            <w:r>
              <w:rPr>
                <w:b/>
                <w:sz w:val="22"/>
              </w:rPr>
              <w:t>Indicator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Ranges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Importance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Rating</w:t>
            </w:r>
          </w:p>
        </w:tc>
      </w:tr>
      <w:tr>
        <w:trPr>
          <w:trHeight w:val="299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ind w:right="588"/>
              <w:rPr>
                <w:sz w:val="22"/>
              </w:rPr>
            </w:pPr>
            <w:r>
              <w:rPr>
                <w:sz w:val="22"/>
              </w:rPr>
              <w:t>Groundwater Occurrence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(aquifer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0.134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0.024</w:t>
            </w:r>
          </w:p>
        </w:tc>
        <w:tc>
          <w:tcPr>
            <w:tcW w:w="1181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Confined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Unconfined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302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Leaky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Bounded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299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z w:val="22"/>
              </w:rPr>
              <w:t>Aquifer hydraulic conductivity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(m/day)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0.041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0.145</w:t>
            </w:r>
          </w:p>
        </w:tc>
        <w:tc>
          <w:tcPr>
            <w:tcW w:w="1181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&gt;40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5 to 10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&lt;5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301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spacing w:before="2"/>
              <w:ind w:right="250"/>
              <w:rPr>
                <w:sz w:val="22"/>
              </w:rPr>
            </w:pPr>
            <w:r>
              <w:rPr>
                <w:sz w:val="22"/>
              </w:rPr>
              <w:t>Groundwater level above sea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0.258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0.253</w:t>
            </w:r>
          </w:p>
        </w:tc>
        <w:tc>
          <w:tcPr>
            <w:tcW w:w="1181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&lt;1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 to 1.5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1.5 to 2.0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&gt;2.0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299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Distance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0.101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0.448</w:t>
            </w:r>
          </w:p>
        </w:tc>
        <w:tc>
          <w:tcPr>
            <w:tcW w:w="1181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&lt;500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500 to 750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302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750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&gt;1000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299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Impact of the existing status 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seawater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intrusion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(uS/m)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0.015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0.08</w:t>
            </w:r>
          </w:p>
        </w:tc>
        <w:tc>
          <w:tcPr>
            <w:tcW w:w="1181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&gt;3000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2000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&lt;1000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302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Thickness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aquifer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0.032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0.044</w:t>
            </w:r>
          </w:p>
        </w:tc>
        <w:tc>
          <w:tcPr>
            <w:tcW w:w="1181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&gt;10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5 to 7.5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&lt;5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ind w:right="855"/>
              <w:rPr>
                <w:sz w:val="22"/>
              </w:rPr>
            </w:pPr>
            <w:r>
              <w:rPr>
                <w:sz w:val="22"/>
              </w:rPr>
              <w:t>Vadose zone hydraulic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conductivity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(m/day)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0.101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&gt;40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302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5 to 10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&lt;5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299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Elevation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0.165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&lt;2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 to 4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4 to 10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&gt;10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302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Torrent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0.012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&lt;75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75 to 150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150 to 300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&gt;300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299" w:hRule="atLeast"/>
        </w:trPr>
        <w:tc>
          <w:tcPr>
            <w:tcW w:w="310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River (m)</w:t>
            </w:r>
          </w:p>
        </w:tc>
        <w:tc>
          <w:tcPr>
            <w:tcW w:w="1164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0.014</w:t>
            </w:r>
          </w:p>
        </w:tc>
        <w:tc>
          <w:tcPr>
            <w:tcW w:w="11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&lt;75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spacing w:after="0" w:line="257" w:lineRule="exact"/>
        <w:rPr>
          <w:sz w:val="22"/>
        </w:rPr>
        <w:sectPr>
          <w:pgSz w:w="12240" w:h="15840"/>
          <w:pgMar w:top="1360" w:bottom="1506" w:left="1200" w:right="11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9"/>
        <w:gridCol w:w="1164"/>
        <w:gridCol w:w="1162"/>
        <w:gridCol w:w="1181"/>
        <w:gridCol w:w="1599"/>
        <w:gridCol w:w="1416"/>
      </w:tblGrid>
      <w:tr>
        <w:trPr>
          <w:trHeight w:val="300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75 to 150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150 to 300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01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&gt;300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299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Wetland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0.035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&lt;75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75 to 150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150 to 300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&gt;300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299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Lagoon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0.092</w:t>
            </w:r>
          </w:p>
        </w:tc>
        <w:tc>
          <w:tcPr>
            <w:tcW w:w="116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&lt;75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01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75 to 150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300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150 to 300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&gt;300</w:t>
            </w:r>
          </w:p>
        </w:tc>
        <w:tc>
          <w:tcPr>
            <w:tcW w:w="14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</w:tbl>
    <w:p>
      <w:pPr>
        <w:spacing w:after="0" w:line="257" w:lineRule="exact"/>
        <w:rPr>
          <w:sz w:val="22"/>
        </w:rPr>
        <w:sectPr>
          <w:type w:val="continuous"/>
          <w:pgSz w:w="12240" w:h="15840"/>
          <w:pgMar w:top="1440" w:bottom="280" w:left="1200" w:right="1180"/>
        </w:sectPr>
      </w:pPr>
    </w:p>
    <w:p>
      <w:pPr>
        <w:pStyle w:val="BodyText"/>
        <w:spacing w:before="80"/>
        <w:ind w:left="240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4"/>
        </w:rPr>
        <w:t> </w:t>
      </w: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GALDIT,</w:t>
      </w:r>
      <w:r>
        <w:rPr>
          <w:spacing w:val="-2"/>
        </w:rPr>
        <w:t> </w:t>
      </w:r>
      <w:r>
        <w:rPr/>
        <w:t>GALDIT-AHP,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GALDI-SUSI</w:t>
      </w:r>
    </w:p>
    <w:p>
      <w:pPr>
        <w:pStyle w:val="BodyText"/>
        <w:spacing w:before="4" w:after="1"/>
        <w:rPr>
          <w:sz w:val="2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668"/>
        <w:gridCol w:w="988"/>
        <w:gridCol w:w="1356"/>
        <w:gridCol w:w="1308"/>
        <w:gridCol w:w="1355"/>
        <w:gridCol w:w="1307"/>
      </w:tblGrid>
      <w:tr>
        <w:trPr>
          <w:trHeight w:val="1033" w:hRule="atLeast"/>
        </w:trPr>
        <w:tc>
          <w:tcPr>
            <w:tcW w:w="159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  <w:gridSpan w:val="2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GALDIT</w:t>
            </w:r>
          </w:p>
        </w:tc>
        <w:tc>
          <w:tcPr>
            <w:tcW w:w="2664" w:type="dxa"/>
            <w:gridSpan w:val="2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GALDIT-AHP</w:t>
            </w:r>
          </w:p>
        </w:tc>
        <w:tc>
          <w:tcPr>
            <w:tcW w:w="2662" w:type="dxa"/>
            <w:gridSpan w:val="2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GALDIT-SUSI</w:t>
            </w:r>
          </w:p>
        </w:tc>
      </w:tr>
      <w:tr>
        <w:trPr>
          <w:trHeight w:val="1031" w:hRule="atLeast"/>
        </w:trPr>
        <w:tc>
          <w:tcPr>
            <w:tcW w:w="1591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Vulnerability</w:t>
            </w:r>
          </w:p>
        </w:tc>
        <w:tc>
          <w:tcPr>
            <w:tcW w:w="1668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Area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(km</w:t>
            </w:r>
            <w:r>
              <w:rPr>
                <w:b/>
                <w:position w:val="5"/>
                <w:sz w:val="14"/>
              </w:rPr>
              <w:t>2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988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  <w:tc>
          <w:tcPr>
            <w:tcW w:w="1356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Area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(km</w:t>
            </w:r>
            <w:r>
              <w:rPr>
                <w:b/>
                <w:position w:val="5"/>
                <w:sz w:val="14"/>
              </w:rPr>
              <w:t>2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1308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  <w:tc>
          <w:tcPr>
            <w:tcW w:w="1355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Area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(km</w:t>
            </w:r>
            <w:r>
              <w:rPr>
                <w:b/>
                <w:position w:val="5"/>
                <w:sz w:val="14"/>
              </w:rPr>
              <w:t>2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1307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</w:tr>
      <w:tr>
        <w:trPr>
          <w:trHeight w:val="1032" w:hRule="atLeast"/>
        </w:trPr>
        <w:tc>
          <w:tcPr>
            <w:tcW w:w="1591" w:type="dxa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668" w:type="dxa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533.79</w:t>
            </w:r>
          </w:p>
        </w:tc>
        <w:tc>
          <w:tcPr>
            <w:tcW w:w="988" w:type="dxa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69%</w:t>
            </w:r>
          </w:p>
        </w:tc>
        <w:tc>
          <w:tcPr>
            <w:tcW w:w="1356" w:type="dxa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652.22</w:t>
            </w:r>
          </w:p>
        </w:tc>
        <w:tc>
          <w:tcPr>
            <w:tcW w:w="1308" w:type="dxa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84%</w:t>
            </w:r>
          </w:p>
        </w:tc>
        <w:tc>
          <w:tcPr>
            <w:tcW w:w="1355" w:type="dxa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656.94</w:t>
            </w:r>
          </w:p>
        </w:tc>
        <w:tc>
          <w:tcPr>
            <w:tcW w:w="1307" w:type="dxa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85%</w:t>
            </w:r>
          </w:p>
        </w:tc>
      </w:tr>
      <w:tr>
        <w:trPr>
          <w:trHeight w:val="1031" w:hRule="atLeast"/>
        </w:trPr>
        <w:tc>
          <w:tcPr>
            <w:tcW w:w="1591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MODERATE</w:t>
            </w:r>
          </w:p>
        </w:tc>
        <w:tc>
          <w:tcPr>
            <w:tcW w:w="1668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190.60</w:t>
            </w:r>
          </w:p>
        </w:tc>
        <w:tc>
          <w:tcPr>
            <w:tcW w:w="988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356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75.05</w:t>
            </w:r>
          </w:p>
        </w:tc>
        <w:tc>
          <w:tcPr>
            <w:tcW w:w="1308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1355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110.04</w:t>
            </w:r>
          </w:p>
        </w:tc>
        <w:tc>
          <w:tcPr>
            <w:tcW w:w="1307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11"/>
              <w:rPr>
                <w:sz w:val="22"/>
              </w:rPr>
            </w:pPr>
            <w:r>
              <w:rPr>
                <w:sz w:val="22"/>
              </w:rPr>
              <w:t>14%</w:t>
            </w:r>
          </w:p>
        </w:tc>
      </w:tr>
      <w:tr>
        <w:trPr>
          <w:trHeight w:val="1031" w:hRule="atLeast"/>
        </w:trPr>
        <w:tc>
          <w:tcPr>
            <w:tcW w:w="1591" w:type="dxa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668" w:type="dxa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52.49</w:t>
            </w:r>
          </w:p>
        </w:tc>
        <w:tc>
          <w:tcPr>
            <w:tcW w:w="988" w:type="dxa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7%</w:t>
            </w:r>
          </w:p>
        </w:tc>
        <w:tc>
          <w:tcPr>
            <w:tcW w:w="1356" w:type="dxa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49.60</w:t>
            </w:r>
          </w:p>
        </w:tc>
        <w:tc>
          <w:tcPr>
            <w:tcW w:w="1308" w:type="dxa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  <w:tc>
          <w:tcPr>
            <w:tcW w:w="1355" w:type="dxa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9.67</w:t>
            </w:r>
          </w:p>
        </w:tc>
        <w:tc>
          <w:tcPr>
            <w:tcW w:w="1307" w:type="dxa"/>
          </w:tcPr>
          <w:p>
            <w:pPr>
              <w:pStyle w:val="TableParagraph"/>
              <w:spacing w:before="1"/>
              <w:ind w:left="0"/>
              <w:rPr>
                <w:sz w:val="33"/>
              </w:rPr>
            </w:pP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1%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00" w:right="1180"/>
        </w:sect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pict>
          <v:group style="width:469.5pt;height:332.25pt;mso-position-horizontal-relative:char;mso-position-vertical-relative:line" id="docshapegroup1" coordorigin="0,0" coordsize="9390,6645">
            <v:shape style="position:absolute;left:296;top:263;width:8732;height:5482" type="#_x0000_t75" id="docshape2" alt="C:\QGIS Files\GALDIT v2\Maps\Figure 1 Study Area.png" stroked="false">
              <v:imagedata r:id="rId7" o:title=""/>
            </v:shape>
            <v:rect style="position:absolute;left:7;top:7;width:9375;height:6630" id="docshape3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spacing w:before="101"/>
        <w:ind w:left="480" w:right="497" w:firstLine="0"/>
        <w:jc w:val="center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1"/>
          <w:sz w:val="22"/>
        </w:rPr>
        <w:t> </w:t>
      </w:r>
      <w:r>
        <w:rPr>
          <w:sz w:val="22"/>
        </w:rPr>
        <w:t>Location</w:t>
      </w:r>
      <w:r>
        <w:rPr>
          <w:spacing w:val="-4"/>
          <w:sz w:val="22"/>
        </w:rPr>
        <w:t> </w:t>
      </w:r>
      <w:r>
        <w:rPr>
          <w:sz w:val="22"/>
        </w:rPr>
        <w:t>map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study</w:t>
      </w:r>
      <w:r>
        <w:rPr>
          <w:spacing w:val="-1"/>
          <w:sz w:val="22"/>
        </w:rPr>
        <w:t> </w:t>
      </w:r>
      <w:r>
        <w:rPr>
          <w:sz w:val="22"/>
        </w:rPr>
        <w:t>area.</w:t>
      </w:r>
    </w:p>
    <w:p>
      <w:pPr>
        <w:spacing w:after="0"/>
        <w:jc w:val="center"/>
        <w:rPr>
          <w:sz w:val="22"/>
        </w:rPr>
        <w:sectPr>
          <w:pgSz w:w="12240" w:h="15840"/>
          <w:pgMar w:top="1460" w:bottom="280" w:left="1200" w:right="1180"/>
        </w:sect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pict>
          <v:group style="width:469.5pt;height:332.25pt;mso-position-horizontal-relative:char;mso-position-vertical-relative:line" id="docshapegroup4" coordorigin="0,0" coordsize="9390,6645">
            <v:shape style="position:absolute;left:276;top:322;width:9033;height:6183" type="#_x0000_t75" id="docshape5" alt="C:\QGIS Files\GALDIT v2\Maps\GALDIT Criteria.png" stroked="false">
              <v:imagedata r:id="rId8" o:title=""/>
            </v:shape>
            <v:rect style="position:absolute;left:7;top:7;width:9375;height:6630" id="docshape6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1"/>
        <w:ind w:left="240" w:right="260"/>
        <w:jc w:val="both"/>
      </w:pPr>
      <w:r>
        <w:rPr>
          <w:b/>
        </w:rPr>
        <w:t>Figure</w:t>
      </w:r>
      <w:r>
        <w:rPr>
          <w:b/>
          <w:spacing w:val="1"/>
        </w:rPr>
        <w:t> </w:t>
      </w:r>
      <w:r>
        <w:rPr>
          <w:b/>
        </w:rPr>
        <w:t>2.</w:t>
      </w:r>
      <w:r>
        <w:rPr>
          <w:b/>
          <w:spacing w:val="1"/>
        </w:rPr>
        <w:t> </w:t>
      </w:r>
      <w:r>
        <w:rPr/>
        <w:t>GALDIT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a)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occurrence,</w:t>
      </w:r>
      <w:r>
        <w:rPr>
          <w:spacing w:val="1"/>
        </w:rPr>
        <w:t> </w:t>
      </w:r>
      <w:r>
        <w:rPr/>
        <w:t>b)</w:t>
      </w:r>
      <w:r>
        <w:rPr>
          <w:spacing w:val="1"/>
        </w:rPr>
        <w:t> </w:t>
      </w:r>
      <w:r>
        <w:rPr/>
        <w:t>aquifer</w:t>
      </w:r>
      <w:r>
        <w:rPr>
          <w:spacing w:val="1"/>
        </w:rPr>
        <w:t> </w:t>
      </w:r>
      <w:r>
        <w:rPr/>
        <w:t>hydraulic conductivity, c) height of water above sea level, d) distance from the shore, e) impact of</w:t>
      </w:r>
      <w:r>
        <w:rPr>
          <w:spacing w:val="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seawater intrusion, and</w:t>
      </w:r>
      <w:r>
        <w:rPr>
          <w:spacing w:val="-1"/>
        </w:rPr>
        <w:t> </w:t>
      </w:r>
      <w:r>
        <w:rPr/>
        <w:t>f)</w:t>
      </w:r>
      <w:r>
        <w:rPr>
          <w:spacing w:val="-1"/>
        </w:rPr>
        <w:t> </w:t>
      </w:r>
      <w:r>
        <w:rPr/>
        <w:t>aquifer</w:t>
      </w:r>
      <w:r>
        <w:rPr>
          <w:spacing w:val="-1"/>
        </w:rPr>
        <w:t> </w:t>
      </w:r>
      <w:r>
        <w:rPr/>
        <w:t>thickness</w:t>
      </w:r>
    </w:p>
    <w:p>
      <w:pPr>
        <w:spacing w:after="0"/>
        <w:jc w:val="both"/>
        <w:sectPr>
          <w:pgSz w:w="12240" w:h="15840"/>
          <w:pgMar w:top="1460" w:bottom="280" w:left="1200" w:right="1180"/>
        </w:sect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pict>
          <v:group style="width:469.5pt;height:332.25pt;mso-position-horizontal-relative:char;mso-position-vertical-relative:line" id="docshapegroup7" coordorigin="0,0" coordsize="9390,6645">
            <v:shape style="position:absolute;left:198;top:336;width:8928;height:5548" type="#_x0000_t75" id="docshape8" alt="C:\QGIS Files\GALDIT v2\Maps\Figure 3 GALDIT, AHP, SUSI.png" stroked="false">
              <v:imagedata r:id="rId9" o:title=""/>
            </v:shape>
            <v:rect style="position:absolute;left:7;top:7;width:9375;height:6630" id="docshape9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1"/>
        <w:ind w:left="1173" w:right="1192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3.</w:t>
      </w:r>
      <w:r>
        <w:rPr>
          <w:b/>
          <w:spacing w:val="-3"/>
        </w:rPr>
        <w:t> </w:t>
      </w:r>
      <w:r>
        <w:rPr/>
        <w:t>a)</w:t>
      </w:r>
      <w:r>
        <w:rPr>
          <w:spacing w:val="-2"/>
        </w:rPr>
        <w:t> </w:t>
      </w:r>
      <w:r>
        <w:rPr/>
        <w:t>GALDIT,</w:t>
      </w:r>
      <w:r>
        <w:rPr>
          <w:spacing w:val="-1"/>
        </w:rPr>
        <w:t> </w:t>
      </w:r>
      <w:r>
        <w:rPr/>
        <w:t>b)</w:t>
      </w:r>
      <w:r>
        <w:rPr>
          <w:spacing w:val="-2"/>
        </w:rPr>
        <w:t> </w:t>
      </w:r>
      <w:r>
        <w:rPr/>
        <w:t>GALDIT-AHP,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c)</w:t>
      </w:r>
      <w:r>
        <w:rPr>
          <w:spacing w:val="-2"/>
        </w:rPr>
        <w:t> </w:t>
      </w:r>
      <w:r>
        <w:rPr/>
        <w:t>GALDIT-SUSI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Metro</w:t>
      </w:r>
      <w:r>
        <w:rPr>
          <w:spacing w:val="-1"/>
        </w:rPr>
        <w:t> </w:t>
      </w:r>
      <w:r>
        <w:rPr/>
        <w:t>Cebu</w:t>
      </w:r>
    </w:p>
    <w:p>
      <w:pPr>
        <w:spacing w:after="0"/>
        <w:jc w:val="center"/>
        <w:sectPr>
          <w:pgSz w:w="12240" w:h="15840"/>
          <w:pgMar w:top="1460" w:bottom="280" w:left="1200" w:right="1180"/>
        </w:sect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pict>
          <v:group style="width:469.5pt;height:332.25pt;mso-position-horizontal-relative:char;mso-position-vertical-relative:line" id="docshapegroup10" coordorigin="0,0" coordsize="9390,6645">
            <v:shape style="position:absolute;left:270;top:322;width:9040;height:6249" type="#_x0000_t75" id="docshape11" alt="C:\QGIS Files\GALDIT v2\Maps\Figure 4 GALDIT SUSI Map.png" stroked="false">
              <v:imagedata r:id="rId10" o:title=""/>
            </v:shape>
            <v:rect style="position:absolute;left:7;top:7;width:9375;height:6630" id="docshape12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7" w:lineRule="exact" w:before="101"/>
        <w:ind w:left="338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4.</w:t>
      </w:r>
      <w:r>
        <w:rPr>
          <w:b/>
          <w:spacing w:val="-4"/>
        </w:rPr>
        <w:t> </w:t>
      </w:r>
      <w:r>
        <w:rPr/>
        <w:t>GALDIT-SUSI</w:t>
      </w:r>
      <w:r>
        <w:rPr>
          <w:spacing w:val="-2"/>
        </w:rPr>
        <w:t> </w:t>
      </w:r>
      <w:r>
        <w:rPr/>
        <w:t>rating</w:t>
      </w:r>
      <w:r>
        <w:rPr>
          <w:spacing w:val="-3"/>
        </w:rPr>
        <w:t> </w:t>
      </w:r>
      <w:r>
        <w:rPr/>
        <w:t>spatial</w:t>
      </w:r>
      <w:r>
        <w:rPr>
          <w:spacing w:val="-2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maps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a)</w:t>
      </w:r>
      <w:r>
        <w:rPr>
          <w:spacing w:val="-3"/>
        </w:rPr>
        <w:t> </w:t>
      </w:r>
      <w:r>
        <w:rPr/>
        <w:t>vadose</w:t>
      </w:r>
      <w:r>
        <w:rPr>
          <w:spacing w:val="-2"/>
        </w:rPr>
        <w:t> </w:t>
      </w:r>
      <w:r>
        <w:rPr/>
        <w:t>zone</w:t>
      </w:r>
      <w:r>
        <w:rPr>
          <w:spacing w:val="-3"/>
        </w:rPr>
        <w:t> </w:t>
      </w:r>
      <w:r>
        <w:rPr/>
        <w:t>hydraulic</w:t>
      </w:r>
      <w:r>
        <w:rPr>
          <w:spacing w:val="-1"/>
        </w:rPr>
        <w:t> </w:t>
      </w:r>
      <w:r>
        <w:rPr/>
        <w:t>conductivity,</w:t>
      </w:r>
    </w:p>
    <w:p>
      <w:pPr>
        <w:pStyle w:val="BodyText"/>
        <w:spacing w:line="257" w:lineRule="exact"/>
        <w:ind w:left="2100"/>
      </w:pPr>
      <w:r>
        <w:rPr/>
        <w:t>b)</w:t>
      </w:r>
      <w:r>
        <w:rPr>
          <w:spacing w:val="-3"/>
        </w:rPr>
        <w:t> </w:t>
      </w:r>
      <w:r>
        <w:rPr/>
        <w:t>elevation,</w:t>
      </w:r>
      <w:r>
        <w:rPr>
          <w:spacing w:val="-4"/>
        </w:rPr>
        <w:t> </w:t>
      </w:r>
      <w:r>
        <w:rPr/>
        <w:t>c)</w:t>
      </w:r>
      <w:r>
        <w:rPr>
          <w:spacing w:val="-2"/>
        </w:rPr>
        <w:t> </w:t>
      </w:r>
      <w:r>
        <w:rPr/>
        <w:t>torrents,</w:t>
      </w:r>
      <w:r>
        <w:rPr>
          <w:spacing w:val="-1"/>
        </w:rPr>
        <w:t> </w:t>
      </w:r>
      <w:r>
        <w:rPr/>
        <w:t>d)</w:t>
      </w:r>
      <w:r>
        <w:rPr>
          <w:spacing w:val="-2"/>
        </w:rPr>
        <w:t> </w:t>
      </w:r>
      <w:r>
        <w:rPr/>
        <w:t>river,</w:t>
      </w:r>
      <w:r>
        <w:rPr>
          <w:spacing w:val="-1"/>
        </w:rPr>
        <w:t> </w:t>
      </w:r>
      <w:r>
        <w:rPr/>
        <w:t>e)</w:t>
      </w:r>
      <w:r>
        <w:rPr>
          <w:spacing w:val="-2"/>
        </w:rPr>
        <w:t> </w:t>
      </w:r>
      <w:r>
        <w:rPr/>
        <w:t>wetlands,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f)</w:t>
      </w:r>
      <w:r>
        <w:rPr>
          <w:spacing w:val="-4"/>
        </w:rPr>
        <w:t> </w:t>
      </w:r>
      <w:r>
        <w:rPr/>
        <w:t>lagoons</w:t>
      </w:r>
    </w:p>
    <w:sectPr>
      <w:pgSz w:w="12240" w:h="15840"/>
      <w:pgMar w:top="1460" w:bottom="28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."/>
      <w:lvlJc w:val="left"/>
      <w:pPr>
        <w:ind w:left="240" w:hanging="33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1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21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0" w:right="495"/>
      <w:jc w:val="center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jc w:val="both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8"/>
      <w:ind w:left="480" w:right="498"/>
      <w:jc w:val="center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0" w:right="47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jhydrol.2011.05.002" TargetMode="External"/><Relationship Id="rId6" Type="http://schemas.openxmlformats.org/officeDocument/2006/relationships/hyperlink" Target="http://dx.doi.org/10.1016/j.envsoft.2016.11.023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Florencio Campomanes V</dc:creator>
  <dcterms:created xsi:type="dcterms:W3CDTF">2022-02-09T05:52:34Z</dcterms:created>
  <dcterms:modified xsi:type="dcterms:W3CDTF">2022-02-09T05:52:34Z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2022-02-09T00:00:00Z</vt:filetime>
  </property>
</Properties>
</file>