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8548" w14:textId="77777777" w:rsidR="009D2432" w:rsidRDefault="009D2432">
      <w:pPr>
        <w:spacing w:after="1400"/>
      </w:pPr>
    </w:p>
    <w:p w14:paraId="7666E4F5" w14:textId="77777777" w:rsidR="009D2432" w:rsidRDefault="00000000">
      <w:pPr>
        <w:jc w:val="center"/>
      </w:pPr>
      <w:r>
        <w:rPr>
          <w:rFonts w:ascii="Calibri" w:eastAsia="Calibri" w:hAnsi="Calibri" w:cs="Calibri"/>
          <w:b/>
          <w:bCs/>
          <w:color w:val="0F7C74"/>
          <w:sz w:val="24"/>
          <w:szCs w:val="24"/>
        </w:rPr>
        <w:t>SIWES CYBERSECURITY ATTACHMENT</w:t>
      </w:r>
    </w:p>
    <w:p w14:paraId="646A87FB" w14:textId="77777777" w:rsidR="009D2432" w:rsidRDefault="009D2432">
      <w:pPr>
        <w:spacing w:after="200"/>
      </w:pPr>
    </w:p>
    <w:p w14:paraId="65EFA77C" w14:textId="77777777" w:rsidR="009D2432" w:rsidRDefault="00000000">
      <w:pPr>
        <w:jc w:val="center"/>
      </w:pPr>
      <w:r>
        <w:rPr>
          <w:rFonts w:ascii="Calibri" w:eastAsia="Calibri" w:hAnsi="Calibri" w:cs="Calibri"/>
          <w:b/>
          <w:bCs/>
          <w:color w:val="1B2A4A"/>
          <w:sz w:val="44"/>
          <w:szCs w:val="44"/>
        </w:rPr>
        <w:t>Week 1: Lab Setup &amp; Network Reconnaissance</w:t>
      </w:r>
    </w:p>
    <w:p w14:paraId="35F93131" w14:textId="77777777" w:rsidR="009D2432" w:rsidRDefault="009D2432">
      <w:pPr>
        <w:spacing w:after="120"/>
      </w:pPr>
    </w:p>
    <w:p w14:paraId="33E0E2EB" w14:textId="77777777" w:rsidR="009D2432" w:rsidRDefault="00000000">
      <w:pPr>
        <w:jc w:val="center"/>
      </w:pPr>
      <w:r>
        <w:rPr>
          <w:rFonts w:ascii="Calibri" w:eastAsia="Calibri" w:hAnsi="Calibri" w:cs="Calibri"/>
          <w:i/>
          <w:iCs/>
          <w:color w:val="5B6473"/>
          <w:sz w:val="26"/>
          <w:szCs w:val="26"/>
        </w:rPr>
        <w:t>A Beginner's Walkthrough — Explained Term by Term</w:t>
      </w:r>
    </w:p>
    <w:p w14:paraId="556E1B19" w14:textId="77777777" w:rsidR="009D2432" w:rsidRDefault="009D2432">
      <w:pPr>
        <w:spacing w:after="700"/>
      </w:pPr>
    </w:p>
    <w:p w14:paraId="7C128417" w14:textId="77777777" w:rsidR="009D2432" w:rsidRDefault="00000000">
      <w:pPr>
        <w:jc w:val="center"/>
      </w:pPr>
      <w:r>
        <w:rPr>
          <w:rFonts w:ascii="Calibri" w:eastAsia="Calibri" w:hAnsi="Calibri" w:cs="Calibri"/>
          <w:color w:val="333333"/>
          <w:sz w:val="22"/>
          <w:szCs w:val="22"/>
        </w:rPr>
        <w:t xml:space="preserve">Prepared by: </w:t>
      </w:r>
      <w:proofErr w:type="gramStart"/>
      <w:r>
        <w:rPr>
          <w:rFonts w:ascii="Calibri" w:eastAsia="Calibri" w:hAnsi="Calibri" w:cs="Calibri"/>
          <w:color w:val="333333"/>
          <w:sz w:val="22"/>
          <w:szCs w:val="22"/>
        </w:rPr>
        <w:t>Kevin  •</w:t>
      </w:r>
      <w:proofErr w:type="gramEnd"/>
      <w:r>
        <w:rPr>
          <w:rFonts w:ascii="Calibri" w:eastAsia="Calibri" w:hAnsi="Calibri" w:cs="Calibri"/>
          <w:color w:val="333333"/>
          <w:sz w:val="22"/>
          <w:szCs w:val="22"/>
        </w:rPr>
        <w:t xml:space="preserve">  KEDESH EDITS</w:t>
      </w:r>
    </w:p>
    <w:p w14:paraId="6D6269C7" w14:textId="77777777" w:rsidR="009D2432" w:rsidRDefault="00000000">
      <w:pPr>
        <w:jc w:val="center"/>
      </w:pPr>
      <w:proofErr w:type="spellStart"/>
      <w:r>
        <w:rPr>
          <w:rFonts w:ascii="Calibri" w:eastAsia="Calibri" w:hAnsi="Calibri" w:cs="Calibri"/>
          <w:color w:val="333333"/>
          <w:sz w:val="22"/>
          <w:szCs w:val="22"/>
        </w:rPr>
        <w:t>Programme</w:t>
      </w:r>
      <w:proofErr w:type="spellEnd"/>
      <w:r>
        <w:rPr>
          <w:rFonts w:ascii="Calibri" w:eastAsia="Calibri" w:hAnsi="Calibri" w:cs="Calibri"/>
          <w:color w:val="333333"/>
          <w:sz w:val="22"/>
          <w:szCs w:val="22"/>
        </w:rPr>
        <w:t xml:space="preserve">: Cybersecurity </w:t>
      </w:r>
      <w:proofErr w:type="gramStart"/>
      <w:r>
        <w:rPr>
          <w:rFonts w:ascii="Calibri" w:eastAsia="Calibri" w:hAnsi="Calibri" w:cs="Calibri"/>
          <w:color w:val="333333"/>
          <w:sz w:val="22"/>
          <w:szCs w:val="22"/>
        </w:rPr>
        <w:t>SIWES  •</w:t>
      </w:r>
      <w:proofErr w:type="gramEnd"/>
      <w:r>
        <w:rPr>
          <w:rFonts w:ascii="Calibri" w:eastAsia="Calibri" w:hAnsi="Calibri" w:cs="Calibri"/>
          <w:color w:val="333333"/>
          <w:sz w:val="22"/>
          <w:szCs w:val="22"/>
        </w:rPr>
        <w:t xml:space="preserve">  Month 1, Week 1</w:t>
      </w:r>
    </w:p>
    <w:p w14:paraId="7380E835" w14:textId="77777777" w:rsidR="009D2432" w:rsidRDefault="009D2432">
      <w:pPr>
        <w:spacing w:after="1600"/>
      </w:pPr>
    </w:p>
    <w:tbl>
      <w:tblPr>
        <w:tblW w:w="5000" w:type="pct"/>
        <w:tblBorders>
          <w:top w:val="single" w:sz="4" w:space="0" w:color="0F7C74"/>
          <w:left w:val="single" w:sz="4" w:space="0" w:color="0F7C74"/>
          <w:bottom w:val="single" w:sz="4" w:space="0" w:color="0F7C74"/>
          <w:right w:val="single" w:sz="4" w:space="0" w:color="0F7C74"/>
        </w:tblBorders>
        <w:tblCellMar>
          <w:left w:w="10" w:type="dxa"/>
          <w:right w:w="10" w:type="dxa"/>
        </w:tblCellMar>
        <w:tblLook w:val="04A0" w:firstRow="1" w:lastRow="0" w:firstColumn="1" w:lastColumn="0" w:noHBand="0" w:noVBand="1"/>
      </w:tblPr>
      <w:tblGrid>
        <w:gridCol w:w="9350"/>
      </w:tblGrid>
      <w:tr w:rsidR="009D2432" w14:paraId="1833A97B" w14:textId="77777777">
        <w:tblPrEx>
          <w:tblCellMar>
            <w:top w:w="0" w:type="dxa"/>
            <w:bottom w:w="0" w:type="dxa"/>
          </w:tblCellMar>
        </w:tblPrEx>
        <w:tc>
          <w:tcPr>
            <w:tcW w:w="0" w:type="auto"/>
            <w:shd w:val="clear" w:color="auto" w:fill="E4F3F1"/>
            <w:tcMar>
              <w:top w:w="160" w:type="dxa"/>
              <w:left w:w="200" w:type="dxa"/>
              <w:bottom w:w="160" w:type="dxa"/>
              <w:right w:w="200" w:type="dxa"/>
            </w:tcMar>
          </w:tcPr>
          <w:p w14:paraId="33592F44" w14:textId="77777777" w:rsidR="009D2432" w:rsidRDefault="00000000">
            <w:pPr>
              <w:spacing w:after="80"/>
            </w:pPr>
            <w:r>
              <w:rPr>
                <w:rFonts w:ascii="Calibri" w:eastAsia="Calibri" w:hAnsi="Calibri" w:cs="Calibri"/>
                <w:b/>
                <w:bCs/>
                <w:color w:val="0F7C74"/>
              </w:rPr>
              <w:t>WHO THIS DOCUMENT IS FOR</w:t>
            </w:r>
          </w:p>
          <w:p w14:paraId="7F7720D6" w14:textId="77777777" w:rsidR="009D2432" w:rsidRDefault="00000000">
            <w:pPr>
              <w:spacing w:line="280" w:lineRule="auto"/>
            </w:pPr>
            <w:r>
              <w:rPr>
                <w:rFonts w:ascii="Calibri" w:eastAsia="Calibri" w:hAnsi="Calibri" w:cs="Calibri"/>
                <w:color w:val="222222"/>
                <w:sz w:val="21"/>
                <w:szCs w:val="21"/>
              </w:rPr>
              <w:t>This report explains everything done in Week 1 of the lab — not just what was done, but what every term, address, and command actually means, written so that someone brand new to networking or cybersecurity can follow along without getting lost.</w:t>
            </w:r>
          </w:p>
        </w:tc>
      </w:tr>
    </w:tbl>
    <w:p w14:paraId="10F9915A" w14:textId="77777777" w:rsidR="009D2432" w:rsidRDefault="009D2432">
      <w:pPr>
        <w:sectPr w:rsidR="009D2432">
          <w:pgSz w:w="12240" w:h="15840"/>
          <w:pgMar w:top="1440" w:right="1440" w:bottom="1440" w:left="1440" w:header="708" w:footer="708" w:gutter="0"/>
          <w:cols w:space="720"/>
          <w:docGrid w:linePitch="360"/>
        </w:sectPr>
      </w:pPr>
    </w:p>
    <w:p w14:paraId="5149EFFA" w14:textId="77777777" w:rsidR="009D2432" w:rsidRDefault="00000000">
      <w:pPr>
        <w:pStyle w:val="Heading1"/>
        <w:spacing w:before="400" w:after="200"/>
      </w:pPr>
      <w:r>
        <w:rPr>
          <w:b/>
          <w:bCs/>
          <w:color w:val="1B2A4A"/>
        </w:rPr>
        <w:lastRenderedPageBreak/>
        <w:t>1. Introduction</w:t>
      </w:r>
    </w:p>
    <w:p w14:paraId="1C883233" w14:textId="77777777" w:rsidR="009D2432" w:rsidRDefault="00000000">
      <w:pPr>
        <w:spacing w:after="160" w:line="300" w:lineRule="auto"/>
      </w:pPr>
      <w:r>
        <w:rPr>
          <w:rFonts w:ascii="Calibri" w:eastAsia="Calibri" w:hAnsi="Calibri" w:cs="Calibri"/>
          <w:sz w:val="22"/>
          <w:szCs w:val="22"/>
        </w:rPr>
        <w:t>Week 1 of the Month 1 main project — Network Security Monitoring &amp; Vulnerability Assessment Lab — is entirely about building a safe, private practice environment and taking the first look around it. Nothing in this week involves attacking, breaking into, or damaging anything; it's the equivalent of setting up a locked practice room before ever picking up any tools.</w:t>
      </w:r>
    </w:p>
    <w:p w14:paraId="2FFA82FA" w14:textId="77777777" w:rsidR="009D2432" w:rsidRDefault="00000000">
      <w:pPr>
        <w:spacing w:after="160" w:line="300" w:lineRule="auto"/>
      </w:pPr>
      <w:r>
        <w:rPr>
          <w:rFonts w:ascii="Calibri" w:eastAsia="Calibri" w:hAnsi="Calibri" w:cs="Calibri"/>
          <w:sz w:val="22"/>
          <w:szCs w:val="22"/>
        </w:rPr>
        <w:t>Two computers were built inside a program called VirtualBox: one plays the role of the "attacker" (Kali Linux) and the other plays the role of a "target" (Metasploitable2, a system that is deliberately full of weaknesses so it's safe to practice on). Both were connected to a private network that never touches the real internet, and then explored using a tool called Nmap to see what was there.</w:t>
      </w:r>
    </w:p>
    <w:p w14:paraId="387F905B" w14:textId="77777777" w:rsidR="009D2432" w:rsidRDefault="00000000">
      <w:pPr>
        <w:spacing w:after="160" w:line="300" w:lineRule="auto"/>
      </w:pPr>
      <w:r>
        <w:rPr>
          <w:rFonts w:ascii="Calibri" w:eastAsia="Calibri" w:hAnsi="Calibri" w:cs="Calibri"/>
          <w:sz w:val="22"/>
          <w:szCs w:val="22"/>
        </w:rPr>
        <w:t>The rest of this document explains, in plain language, every term used along the way, then walks through exactly what was done, in the order it was done, followed by the full results.</w:t>
      </w:r>
    </w:p>
    <w:p w14:paraId="10D1BD3E" w14:textId="77777777" w:rsidR="009D2432" w:rsidRDefault="00000000">
      <w:pPr>
        <w:pStyle w:val="Heading1"/>
        <w:spacing w:before="400" w:after="200"/>
      </w:pPr>
      <w:r>
        <w:rPr>
          <w:b/>
          <w:bCs/>
          <w:color w:val="1B2A4A"/>
        </w:rPr>
        <w:t>2. Key Terms — Explained Simply</w:t>
      </w:r>
    </w:p>
    <w:p w14:paraId="5955A041" w14:textId="77777777" w:rsidR="009D2432" w:rsidRDefault="00000000">
      <w:pPr>
        <w:spacing w:after="160" w:line="300" w:lineRule="auto"/>
      </w:pPr>
      <w:r>
        <w:rPr>
          <w:rFonts w:ascii="Calibri" w:eastAsia="Calibri" w:hAnsi="Calibri" w:cs="Calibri"/>
          <w:sz w:val="22"/>
          <w:szCs w:val="22"/>
        </w:rPr>
        <w:t>Before the walkthrough, here are the core ideas this whole exercise depends on. Think of this as the dictionary to keep nearby while reading the rest of the report.</w:t>
      </w:r>
    </w:p>
    <w:p w14:paraId="44F1C850" w14:textId="77777777" w:rsidR="009D2432" w:rsidRDefault="00000000">
      <w:pPr>
        <w:pStyle w:val="Heading2"/>
        <w:spacing w:before="300" w:after="150"/>
      </w:pPr>
      <w:r>
        <w:rPr>
          <w:b/>
          <w:bCs/>
          <w:color w:val="1B2A4A"/>
        </w:rPr>
        <w:t>2.1 Virtualization Basics</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19"/>
        <w:gridCol w:w="6735"/>
      </w:tblGrid>
      <w:tr w:rsidR="009D2432" w14:paraId="10E6EE7E" w14:textId="77777777">
        <w:tblPrEx>
          <w:tblCellMar>
            <w:top w:w="0" w:type="dxa"/>
            <w:bottom w:w="0" w:type="dxa"/>
          </w:tblCellMar>
        </w:tblPrEx>
        <w:tc>
          <w:tcPr>
            <w:tcW w:w="1400" w:type="pct"/>
            <w:shd w:val="clear" w:color="auto" w:fill="1B2A4A"/>
            <w:tcMar>
              <w:top w:w="120" w:type="dxa"/>
              <w:left w:w="150" w:type="dxa"/>
              <w:bottom w:w="120" w:type="dxa"/>
              <w:right w:w="150" w:type="dxa"/>
            </w:tcMar>
            <w:vAlign w:val="center"/>
          </w:tcPr>
          <w:p w14:paraId="0A9E71B8" w14:textId="77777777" w:rsidR="009D2432" w:rsidRDefault="00000000">
            <w:r>
              <w:rPr>
                <w:rFonts w:ascii="Calibri" w:eastAsia="Calibri" w:hAnsi="Calibri" w:cs="Calibri"/>
                <w:b/>
                <w:bCs/>
                <w:color w:val="FFFFFF"/>
                <w:sz w:val="21"/>
                <w:szCs w:val="21"/>
              </w:rPr>
              <w:t>Term</w:t>
            </w:r>
          </w:p>
        </w:tc>
        <w:tc>
          <w:tcPr>
            <w:tcW w:w="3600" w:type="pct"/>
            <w:shd w:val="clear" w:color="auto" w:fill="1B2A4A"/>
            <w:tcMar>
              <w:top w:w="120" w:type="dxa"/>
              <w:left w:w="150" w:type="dxa"/>
              <w:bottom w:w="120" w:type="dxa"/>
              <w:right w:w="150" w:type="dxa"/>
            </w:tcMar>
            <w:vAlign w:val="center"/>
          </w:tcPr>
          <w:p w14:paraId="7B7D4C59" w14:textId="77777777" w:rsidR="009D2432" w:rsidRDefault="00000000">
            <w:pPr>
              <w:spacing w:line="270" w:lineRule="auto"/>
            </w:pPr>
            <w:r>
              <w:rPr>
                <w:rFonts w:ascii="Calibri" w:eastAsia="Calibri" w:hAnsi="Calibri" w:cs="Calibri"/>
                <w:b/>
                <w:bCs/>
                <w:color w:val="FFFFFF"/>
                <w:sz w:val="21"/>
                <w:szCs w:val="21"/>
              </w:rPr>
              <w:t>Plain-English Meaning</w:t>
            </w:r>
          </w:p>
        </w:tc>
      </w:tr>
      <w:tr w:rsidR="009D2432" w14:paraId="27437F38"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06580A81" w14:textId="77777777" w:rsidR="009D2432" w:rsidRDefault="00000000">
            <w:r>
              <w:rPr>
                <w:rFonts w:ascii="Consolas" w:eastAsia="Consolas" w:hAnsi="Consolas" w:cs="Consolas"/>
                <w:b/>
                <w:bCs/>
                <w:color w:val="1B2A4A"/>
                <w:sz w:val="21"/>
                <w:szCs w:val="21"/>
              </w:rPr>
              <w:t>Virtual Machine (VM)</w:t>
            </w:r>
          </w:p>
        </w:tc>
        <w:tc>
          <w:tcPr>
            <w:tcW w:w="3600" w:type="pct"/>
            <w:shd w:val="clear" w:color="auto" w:fill="FFFFFF"/>
            <w:tcMar>
              <w:top w:w="120" w:type="dxa"/>
              <w:left w:w="150" w:type="dxa"/>
              <w:bottom w:w="120" w:type="dxa"/>
              <w:right w:w="150" w:type="dxa"/>
            </w:tcMar>
            <w:vAlign w:val="center"/>
          </w:tcPr>
          <w:p w14:paraId="7A97A936" w14:textId="77777777" w:rsidR="009D2432" w:rsidRDefault="00000000">
            <w:pPr>
              <w:spacing w:line="270" w:lineRule="auto"/>
            </w:pPr>
            <w:r>
              <w:rPr>
                <w:rFonts w:ascii="Calibri" w:eastAsia="Calibri" w:hAnsi="Calibri" w:cs="Calibri"/>
                <w:color w:val="222222"/>
                <w:sz w:val="21"/>
                <w:szCs w:val="21"/>
              </w:rPr>
              <w:t>A complete, fully working "computer inside a computer." It has its own operating system, its own storage, and its own memory, but it's really just a program running on your real laptop. You can turn it on, use it, break it, and delete it without ever touching your actual machine.</w:t>
            </w:r>
          </w:p>
        </w:tc>
      </w:tr>
      <w:tr w:rsidR="009D2432" w14:paraId="64E92C14"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637451E5" w14:textId="77777777" w:rsidR="009D2432" w:rsidRDefault="00000000">
            <w:r>
              <w:rPr>
                <w:rFonts w:ascii="Consolas" w:eastAsia="Consolas" w:hAnsi="Consolas" w:cs="Consolas"/>
                <w:b/>
                <w:bCs/>
                <w:color w:val="1B2A4A"/>
                <w:sz w:val="21"/>
                <w:szCs w:val="21"/>
              </w:rPr>
              <w:t>Hypervisor</w:t>
            </w:r>
          </w:p>
        </w:tc>
        <w:tc>
          <w:tcPr>
            <w:tcW w:w="3600" w:type="pct"/>
            <w:shd w:val="clear" w:color="auto" w:fill="FFFFFF"/>
            <w:tcMar>
              <w:top w:w="120" w:type="dxa"/>
              <w:left w:w="150" w:type="dxa"/>
              <w:bottom w:w="120" w:type="dxa"/>
              <w:right w:w="150" w:type="dxa"/>
            </w:tcMar>
            <w:vAlign w:val="center"/>
          </w:tcPr>
          <w:p w14:paraId="0076B422" w14:textId="77777777" w:rsidR="009D2432" w:rsidRDefault="00000000">
            <w:pPr>
              <w:spacing w:line="270" w:lineRule="auto"/>
            </w:pPr>
            <w:r>
              <w:rPr>
                <w:rFonts w:ascii="Calibri" w:eastAsia="Calibri" w:hAnsi="Calibri" w:cs="Calibri"/>
                <w:color w:val="222222"/>
                <w:sz w:val="21"/>
                <w:szCs w:val="21"/>
              </w:rPr>
              <w:t>The software that creates and manages virtual machines. VirtualBox (used here) is a hypervisor — it's the "landlord" that gives each VM its own space to run in.</w:t>
            </w:r>
          </w:p>
        </w:tc>
      </w:tr>
      <w:tr w:rsidR="009D2432" w14:paraId="34A4ECD1"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604CF027" w14:textId="77777777" w:rsidR="009D2432" w:rsidRDefault="00000000">
            <w:r>
              <w:rPr>
                <w:rFonts w:ascii="Consolas" w:eastAsia="Consolas" w:hAnsi="Consolas" w:cs="Consolas"/>
                <w:b/>
                <w:bCs/>
                <w:color w:val="1B2A4A"/>
                <w:sz w:val="21"/>
                <w:szCs w:val="21"/>
              </w:rPr>
              <w:t>Host machine</w:t>
            </w:r>
          </w:p>
        </w:tc>
        <w:tc>
          <w:tcPr>
            <w:tcW w:w="3600" w:type="pct"/>
            <w:shd w:val="clear" w:color="auto" w:fill="FFFFFF"/>
            <w:tcMar>
              <w:top w:w="120" w:type="dxa"/>
              <w:left w:w="150" w:type="dxa"/>
              <w:bottom w:w="120" w:type="dxa"/>
              <w:right w:w="150" w:type="dxa"/>
            </w:tcMar>
            <w:vAlign w:val="center"/>
          </w:tcPr>
          <w:p w14:paraId="02A5FB43" w14:textId="77777777" w:rsidR="009D2432" w:rsidRDefault="00000000">
            <w:pPr>
              <w:spacing w:line="270" w:lineRule="auto"/>
            </w:pPr>
            <w:r>
              <w:rPr>
                <w:rFonts w:ascii="Calibri" w:eastAsia="Calibri" w:hAnsi="Calibri" w:cs="Calibri"/>
                <w:color w:val="222222"/>
                <w:sz w:val="21"/>
                <w:szCs w:val="21"/>
              </w:rPr>
              <w:t xml:space="preserve">Your real, physical laptop — the one running VirtualBox itself. Every VM </w:t>
            </w:r>
            <w:proofErr w:type="gramStart"/>
            <w:r>
              <w:rPr>
                <w:rFonts w:ascii="Calibri" w:eastAsia="Calibri" w:hAnsi="Calibri" w:cs="Calibri"/>
                <w:color w:val="222222"/>
                <w:sz w:val="21"/>
                <w:szCs w:val="21"/>
              </w:rPr>
              <w:t>lives</w:t>
            </w:r>
            <w:proofErr w:type="gramEnd"/>
            <w:r>
              <w:rPr>
                <w:rFonts w:ascii="Calibri" w:eastAsia="Calibri" w:hAnsi="Calibri" w:cs="Calibri"/>
                <w:color w:val="222222"/>
                <w:sz w:val="21"/>
                <w:szCs w:val="21"/>
              </w:rPr>
              <w:t xml:space="preserve"> "inside" the host.</w:t>
            </w:r>
          </w:p>
        </w:tc>
      </w:tr>
      <w:tr w:rsidR="009D2432" w14:paraId="361E9BFB"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361DDF9A" w14:textId="77777777" w:rsidR="009D2432" w:rsidRDefault="00000000">
            <w:r>
              <w:rPr>
                <w:rFonts w:ascii="Consolas" w:eastAsia="Consolas" w:hAnsi="Consolas" w:cs="Consolas"/>
                <w:b/>
                <w:bCs/>
                <w:color w:val="1B2A4A"/>
                <w:sz w:val="21"/>
                <w:szCs w:val="21"/>
              </w:rPr>
              <w:t>Snapshot</w:t>
            </w:r>
          </w:p>
        </w:tc>
        <w:tc>
          <w:tcPr>
            <w:tcW w:w="3600" w:type="pct"/>
            <w:shd w:val="clear" w:color="auto" w:fill="FFFFFF"/>
            <w:tcMar>
              <w:top w:w="120" w:type="dxa"/>
              <w:left w:w="150" w:type="dxa"/>
              <w:bottom w:w="120" w:type="dxa"/>
              <w:right w:w="150" w:type="dxa"/>
            </w:tcMar>
            <w:vAlign w:val="center"/>
          </w:tcPr>
          <w:p w14:paraId="3317E0FA" w14:textId="77777777" w:rsidR="009D2432" w:rsidRDefault="00000000">
            <w:pPr>
              <w:spacing w:line="270" w:lineRule="auto"/>
            </w:pPr>
            <w:r>
              <w:rPr>
                <w:rFonts w:ascii="Calibri" w:eastAsia="Calibri" w:hAnsi="Calibri" w:cs="Calibri"/>
                <w:color w:val="222222"/>
                <w:sz w:val="21"/>
                <w:szCs w:val="21"/>
              </w:rPr>
              <w:t>A saved checkpoint of a VM at a specific moment. If something breaks during risky testing later on, you can roll back to the snapshot instead of rebuilding everything from scratch.</w:t>
            </w:r>
          </w:p>
        </w:tc>
      </w:tr>
    </w:tbl>
    <w:p w14:paraId="4F52B8C2" w14:textId="77777777" w:rsidR="009D2432" w:rsidRDefault="00000000">
      <w:pPr>
        <w:pStyle w:val="Heading2"/>
        <w:spacing w:before="300" w:after="150"/>
      </w:pPr>
      <w:r>
        <w:rPr>
          <w:b/>
          <w:bCs/>
          <w:color w:val="1B2A4A"/>
        </w:rPr>
        <w:t>2.2 Addresses &amp; Networks</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19"/>
        <w:gridCol w:w="6735"/>
      </w:tblGrid>
      <w:tr w:rsidR="009D2432" w14:paraId="44AE55D4" w14:textId="77777777">
        <w:tblPrEx>
          <w:tblCellMar>
            <w:top w:w="0" w:type="dxa"/>
            <w:bottom w:w="0" w:type="dxa"/>
          </w:tblCellMar>
        </w:tblPrEx>
        <w:tc>
          <w:tcPr>
            <w:tcW w:w="1400" w:type="pct"/>
            <w:shd w:val="clear" w:color="auto" w:fill="1B2A4A"/>
            <w:tcMar>
              <w:top w:w="120" w:type="dxa"/>
              <w:left w:w="150" w:type="dxa"/>
              <w:bottom w:w="120" w:type="dxa"/>
              <w:right w:w="150" w:type="dxa"/>
            </w:tcMar>
            <w:vAlign w:val="center"/>
          </w:tcPr>
          <w:p w14:paraId="3386DCBE" w14:textId="77777777" w:rsidR="009D2432" w:rsidRDefault="00000000">
            <w:r>
              <w:rPr>
                <w:rFonts w:ascii="Calibri" w:eastAsia="Calibri" w:hAnsi="Calibri" w:cs="Calibri"/>
                <w:b/>
                <w:bCs/>
                <w:color w:val="FFFFFF"/>
                <w:sz w:val="21"/>
                <w:szCs w:val="21"/>
              </w:rPr>
              <w:lastRenderedPageBreak/>
              <w:t>Term</w:t>
            </w:r>
          </w:p>
        </w:tc>
        <w:tc>
          <w:tcPr>
            <w:tcW w:w="3600" w:type="pct"/>
            <w:shd w:val="clear" w:color="auto" w:fill="1B2A4A"/>
            <w:tcMar>
              <w:top w:w="120" w:type="dxa"/>
              <w:left w:w="150" w:type="dxa"/>
              <w:bottom w:w="120" w:type="dxa"/>
              <w:right w:w="150" w:type="dxa"/>
            </w:tcMar>
            <w:vAlign w:val="center"/>
          </w:tcPr>
          <w:p w14:paraId="57CF3EF0" w14:textId="77777777" w:rsidR="009D2432" w:rsidRDefault="00000000">
            <w:pPr>
              <w:spacing w:line="270" w:lineRule="auto"/>
            </w:pPr>
            <w:r>
              <w:rPr>
                <w:rFonts w:ascii="Calibri" w:eastAsia="Calibri" w:hAnsi="Calibri" w:cs="Calibri"/>
                <w:b/>
                <w:bCs/>
                <w:color w:val="FFFFFF"/>
                <w:sz w:val="21"/>
                <w:szCs w:val="21"/>
              </w:rPr>
              <w:t>Plain-English Meaning</w:t>
            </w:r>
          </w:p>
        </w:tc>
      </w:tr>
      <w:tr w:rsidR="009D2432" w14:paraId="3B926391"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6F1F7B48" w14:textId="77777777" w:rsidR="009D2432" w:rsidRDefault="00000000">
            <w:r>
              <w:rPr>
                <w:rFonts w:ascii="Consolas" w:eastAsia="Consolas" w:hAnsi="Consolas" w:cs="Consolas"/>
                <w:b/>
                <w:bCs/>
                <w:color w:val="1B2A4A"/>
                <w:sz w:val="21"/>
                <w:szCs w:val="21"/>
              </w:rPr>
              <w:t>IP address</w:t>
            </w:r>
          </w:p>
        </w:tc>
        <w:tc>
          <w:tcPr>
            <w:tcW w:w="3600" w:type="pct"/>
            <w:shd w:val="clear" w:color="auto" w:fill="FFFFFF"/>
            <w:tcMar>
              <w:top w:w="120" w:type="dxa"/>
              <w:left w:w="150" w:type="dxa"/>
              <w:bottom w:w="120" w:type="dxa"/>
              <w:right w:w="150" w:type="dxa"/>
            </w:tcMar>
            <w:vAlign w:val="center"/>
          </w:tcPr>
          <w:p w14:paraId="25C96E1F" w14:textId="77777777" w:rsidR="009D2432" w:rsidRDefault="00000000">
            <w:pPr>
              <w:spacing w:line="270" w:lineRule="auto"/>
            </w:pPr>
            <w:r>
              <w:rPr>
                <w:rFonts w:ascii="Calibri" w:eastAsia="Calibri" w:hAnsi="Calibri" w:cs="Calibri"/>
                <w:color w:val="222222"/>
                <w:sz w:val="21"/>
                <w:szCs w:val="21"/>
              </w:rPr>
              <w:t>A unique number that identifies a device on a network — like a street address, but for computers. Example used in this lab: 192.168.56.10. Every device that wants to talk on a network needs one.</w:t>
            </w:r>
          </w:p>
        </w:tc>
      </w:tr>
      <w:tr w:rsidR="009D2432" w14:paraId="243285BD"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7A029660" w14:textId="77777777" w:rsidR="009D2432" w:rsidRDefault="00000000">
            <w:r>
              <w:rPr>
                <w:rFonts w:ascii="Consolas" w:eastAsia="Consolas" w:hAnsi="Consolas" w:cs="Consolas"/>
                <w:b/>
                <w:bCs/>
                <w:color w:val="1B2A4A"/>
                <w:sz w:val="21"/>
                <w:szCs w:val="21"/>
              </w:rPr>
              <w:t>Subnet</w:t>
            </w:r>
          </w:p>
        </w:tc>
        <w:tc>
          <w:tcPr>
            <w:tcW w:w="3600" w:type="pct"/>
            <w:shd w:val="clear" w:color="auto" w:fill="FFFFFF"/>
            <w:tcMar>
              <w:top w:w="120" w:type="dxa"/>
              <w:left w:w="150" w:type="dxa"/>
              <w:bottom w:w="120" w:type="dxa"/>
              <w:right w:w="150" w:type="dxa"/>
            </w:tcMar>
            <w:vAlign w:val="center"/>
          </w:tcPr>
          <w:p w14:paraId="504FE5DF" w14:textId="77777777" w:rsidR="009D2432" w:rsidRDefault="00000000">
            <w:pPr>
              <w:spacing w:line="270" w:lineRule="auto"/>
            </w:pPr>
            <w:r>
              <w:rPr>
                <w:rFonts w:ascii="Calibri" w:eastAsia="Calibri" w:hAnsi="Calibri" w:cs="Calibri"/>
                <w:color w:val="222222"/>
                <w:sz w:val="21"/>
                <w:szCs w:val="21"/>
              </w:rPr>
              <w:t>A defined, self-contained "neighborhood" of IP addresses that can all talk to each other directly. The lab uses the subnet 192.168.56.0/24, which contains every address from 192.168.56.1 through 192.168.56.254 — 254 possible "houses" on this one street.</w:t>
            </w:r>
          </w:p>
        </w:tc>
      </w:tr>
      <w:tr w:rsidR="009D2432" w14:paraId="0D1C43D9"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41416273" w14:textId="77777777" w:rsidR="009D2432" w:rsidRDefault="00000000">
            <w:r>
              <w:rPr>
                <w:rFonts w:ascii="Consolas" w:eastAsia="Consolas" w:hAnsi="Consolas" w:cs="Consolas"/>
                <w:b/>
                <w:bCs/>
                <w:color w:val="1B2A4A"/>
                <w:sz w:val="21"/>
                <w:szCs w:val="21"/>
              </w:rPr>
              <w:t>Subnet mask</w:t>
            </w:r>
          </w:p>
        </w:tc>
        <w:tc>
          <w:tcPr>
            <w:tcW w:w="3600" w:type="pct"/>
            <w:shd w:val="clear" w:color="auto" w:fill="FFFFFF"/>
            <w:tcMar>
              <w:top w:w="120" w:type="dxa"/>
              <w:left w:w="150" w:type="dxa"/>
              <w:bottom w:w="120" w:type="dxa"/>
              <w:right w:w="150" w:type="dxa"/>
            </w:tcMar>
            <w:vAlign w:val="center"/>
          </w:tcPr>
          <w:p w14:paraId="046AB7DD" w14:textId="77777777" w:rsidR="009D2432" w:rsidRDefault="00000000">
            <w:pPr>
              <w:spacing w:line="270" w:lineRule="auto"/>
            </w:pPr>
            <w:r>
              <w:rPr>
                <w:rFonts w:ascii="Calibri" w:eastAsia="Calibri" w:hAnsi="Calibri" w:cs="Calibri"/>
                <w:color w:val="222222"/>
                <w:sz w:val="21"/>
                <w:szCs w:val="21"/>
              </w:rPr>
              <w:t>A number that tells a device which part of an IP address identifies the "neighborhood" (network) and which part identifies the individual "house" (device). The mask used here, 255.255.255.0, means the first three numbers (192.168.56) are fixed as the neighborhood, and only the last number changes per device.</w:t>
            </w:r>
          </w:p>
        </w:tc>
      </w:tr>
      <w:tr w:rsidR="009D2432" w14:paraId="13F2CB48"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106395E8" w14:textId="77777777" w:rsidR="009D2432" w:rsidRDefault="00000000">
            <w:r>
              <w:rPr>
                <w:rFonts w:ascii="Consolas" w:eastAsia="Consolas" w:hAnsi="Consolas" w:cs="Consolas"/>
                <w:b/>
                <w:bCs/>
                <w:color w:val="1B2A4A"/>
                <w:sz w:val="21"/>
                <w:szCs w:val="21"/>
              </w:rPr>
              <w:t>CIDR notation (/24)</w:t>
            </w:r>
          </w:p>
        </w:tc>
        <w:tc>
          <w:tcPr>
            <w:tcW w:w="3600" w:type="pct"/>
            <w:shd w:val="clear" w:color="auto" w:fill="FFFFFF"/>
            <w:tcMar>
              <w:top w:w="120" w:type="dxa"/>
              <w:left w:w="150" w:type="dxa"/>
              <w:bottom w:w="120" w:type="dxa"/>
              <w:right w:w="150" w:type="dxa"/>
            </w:tcMar>
            <w:vAlign w:val="center"/>
          </w:tcPr>
          <w:p w14:paraId="577A8FFD" w14:textId="77777777" w:rsidR="009D2432" w:rsidRDefault="00000000">
            <w:pPr>
              <w:spacing w:line="270" w:lineRule="auto"/>
            </w:pPr>
            <w:r>
              <w:rPr>
                <w:rFonts w:ascii="Calibri" w:eastAsia="Calibri" w:hAnsi="Calibri" w:cs="Calibri"/>
                <w:color w:val="222222"/>
                <w:sz w:val="21"/>
                <w:szCs w:val="21"/>
              </w:rPr>
              <w:t>A shorthand way of writing a subnet mask. "/24" means the first 24 bits of the address are the network part — this is just a faster way of saying "255.255.255.0." You'll see 192.168.56.0/24 used throughout this report; it means the same thing as writing out the full subnet mask.</w:t>
            </w:r>
          </w:p>
        </w:tc>
      </w:tr>
      <w:tr w:rsidR="009D2432" w14:paraId="009EA4EA"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646D51FC" w14:textId="77777777" w:rsidR="009D2432" w:rsidRDefault="00000000">
            <w:r>
              <w:rPr>
                <w:rFonts w:ascii="Consolas" w:eastAsia="Consolas" w:hAnsi="Consolas" w:cs="Consolas"/>
                <w:b/>
                <w:bCs/>
                <w:color w:val="1B2A4A"/>
                <w:sz w:val="21"/>
                <w:szCs w:val="21"/>
              </w:rPr>
              <w:t>Static IP</w:t>
            </w:r>
          </w:p>
        </w:tc>
        <w:tc>
          <w:tcPr>
            <w:tcW w:w="3600" w:type="pct"/>
            <w:shd w:val="clear" w:color="auto" w:fill="FFFFFF"/>
            <w:tcMar>
              <w:top w:w="120" w:type="dxa"/>
              <w:left w:w="150" w:type="dxa"/>
              <w:bottom w:w="120" w:type="dxa"/>
              <w:right w:w="150" w:type="dxa"/>
            </w:tcMar>
            <w:vAlign w:val="center"/>
          </w:tcPr>
          <w:p w14:paraId="50EF1FAA" w14:textId="77777777" w:rsidR="009D2432" w:rsidRDefault="00000000">
            <w:pPr>
              <w:spacing w:line="270" w:lineRule="auto"/>
            </w:pPr>
            <w:r>
              <w:rPr>
                <w:rFonts w:ascii="Calibri" w:eastAsia="Calibri" w:hAnsi="Calibri" w:cs="Calibri"/>
                <w:color w:val="222222"/>
                <w:sz w:val="21"/>
                <w:szCs w:val="21"/>
              </w:rPr>
              <w:t>An address you manually type in yourself, and which never changes on its own. Used for the attacker machine, Kali (192.168.56.10), so it always has a predictable address.</w:t>
            </w:r>
          </w:p>
        </w:tc>
      </w:tr>
      <w:tr w:rsidR="009D2432" w14:paraId="00F896C9"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6129448D" w14:textId="77777777" w:rsidR="009D2432" w:rsidRDefault="00000000">
            <w:r>
              <w:rPr>
                <w:rFonts w:ascii="Consolas" w:eastAsia="Consolas" w:hAnsi="Consolas" w:cs="Consolas"/>
                <w:b/>
                <w:bCs/>
                <w:color w:val="1B2A4A"/>
                <w:sz w:val="21"/>
                <w:szCs w:val="21"/>
              </w:rPr>
              <w:t>Dynamic / DHCP-assigned IP</w:t>
            </w:r>
          </w:p>
        </w:tc>
        <w:tc>
          <w:tcPr>
            <w:tcW w:w="3600" w:type="pct"/>
            <w:shd w:val="clear" w:color="auto" w:fill="FFFFFF"/>
            <w:tcMar>
              <w:top w:w="120" w:type="dxa"/>
              <w:left w:w="150" w:type="dxa"/>
              <w:bottom w:w="120" w:type="dxa"/>
              <w:right w:w="150" w:type="dxa"/>
            </w:tcMar>
            <w:vAlign w:val="center"/>
          </w:tcPr>
          <w:p w14:paraId="0737C120" w14:textId="77777777" w:rsidR="009D2432" w:rsidRDefault="00000000">
            <w:pPr>
              <w:spacing w:line="270" w:lineRule="auto"/>
            </w:pPr>
            <w:r>
              <w:rPr>
                <w:rFonts w:ascii="Calibri" w:eastAsia="Calibri" w:hAnsi="Calibri" w:cs="Calibri"/>
                <w:color w:val="222222"/>
                <w:sz w:val="21"/>
                <w:szCs w:val="21"/>
              </w:rPr>
              <w:t>An address automatically handed out by a "DHCP server" (a small automatic address-assignment service) each time a device connects. It can change between reboots — which is exactly what happened to the target machine in this lab (explained in Section 4).</w:t>
            </w:r>
          </w:p>
        </w:tc>
      </w:tr>
      <w:tr w:rsidR="009D2432" w14:paraId="0C40652E"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5BBD4C4C" w14:textId="77777777" w:rsidR="009D2432" w:rsidRDefault="00000000">
            <w:r>
              <w:rPr>
                <w:rFonts w:ascii="Consolas" w:eastAsia="Consolas" w:hAnsi="Consolas" w:cs="Consolas"/>
                <w:b/>
                <w:bCs/>
                <w:color w:val="1B2A4A"/>
                <w:sz w:val="21"/>
                <w:szCs w:val="21"/>
              </w:rPr>
              <w:t>Gateway</w:t>
            </w:r>
          </w:p>
        </w:tc>
        <w:tc>
          <w:tcPr>
            <w:tcW w:w="3600" w:type="pct"/>
            <w:shd w:val="clear" w:color="auto" w:fill="FFFFFF"/>
            <w:tcMar>
              <w:top w:w="120" w:type="dxa"/>
              <w:left w:w="150" w:type="dxa"/>
              <w:bottom w:w="120" w:type="dxa"/>
              <w:right w:w="150" w:type="dxa"/>
            </w:tcMar>
            <w:vAlign w:val="center"/>
          </w:tcPr>
          <w:p w14:paraId="0824F10E" w14:textId="77777777" w:rsidR="009D2432" w:rsidRDefault="00000000">
            <w:pPr>
              <w:spacing w:line="270" w:lineRule="auto"/>
            </w:pPr>
            <w:r>
              <w:rPr>
                <w:rFonts w:ascii="Calibri" w:eastAsia="Calibri" w:hAnsi="Calibri" w:cs="Calibri"/>
                <w:color w:val="222222"/>
                <w:sz w:val="21"/>
                <w:szCs w:val="21"/>
              </w:rPr>
              <w:t>The device an address uses to reach networks outside its own subnet — think of it as the "front door" to the wider internet. Not used in this lab on purpose, because the whole point of a Host-Only network is that there is no way out to the internet.</w:t>
            </w:r>
          </w:p>
        </w:tc>
      </w:tr>
      <w:tr w:rsidR="009D2432" w14:paraId="6A4C0AD7"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1D7646F1" w14:textId="77777777" w:rsidR="009D2432" w:rsidRDefault="00000000">
            <w:r>
              <w:rPr>
                <w:rFonts w:ascii="Consolas" w:eastAsia="Consolas" w:hAnsi="Consolas" w:cs="Consolas"/>
                <w:b/>
                <w:bCs/>
                <w:color w:val="1B2A4A"/>
                <w:sz w:val="21"/>
                <w:szCs w:val="21"/>
              </w:rPr>
              <w:t>MAC address</w:t>
            </w:r>
          </w:p>
        </w:tc>
        <w:tc>
          <w:tcPr>
            <w:tcW w:w="3600" w:type="pct"/>
            <w:shd w:val="clear" w:color="auto" w:fill="FFFFFF"/>
            <w:tcMar>
              <w:top w:w="120" w:type="dxa"/>
              <w:left w:w="150" w:type="dxa"/>
              <w:bottom w:w="120" w:type="dxa"/>
              <w:right w:w="150" w:type="dxa"/>
            </w:tcMar>
            <w:vAlign w:val="center"/>
          </w:tcPr>
          <w:p w14:paraId="5D8C4BFD" w14:textId="77777777" w:rsidR="009D2432" w:rsidRDefault="00000000">
            <w:pPr>
              <w:spacing w:line="270" w:lineRule="auto"/>
            </w:pPr>
            <w:r>
              <w:rPr>
                <w:rFonts w:ascii="Calibri" w:eastAsia="Calibri" w:hAnsi="Calibri" w:cs="Calibri"/>
                <w:color w:val="222222"/>
                <w:sz w:val="21"/>
                <w:szCs w:val="21"/>
              </w:rPr>
              <w:t>A unique hardware ID burned into a device's network adapter, separate from its IP address. Unlike an IP, it doesn't normally change — which is why it's useful for confirming two different-looking IP addresses actually belong to the same device (this comes up in Section 5).</w:t>
            </w:r>
          </w:p>
        </w:tc>
      </w:tr>
    </w:tbl>
    <w:p w14:paraId="0248C375" w14:textId="77777777" w:rsidR="009D2432" w:rsidRDefault="00000000">
      <w:pPr>
        <w:pStyle w:val="Heading2"/>
        <w:spacing w:before="300" w:after="150"/>
      </w:pPr>
      <w:r>
        <w:rPr>
          <w:b/>
          <w:bCs/>
          <w:color w:val="1B2A4A"/>
        </w:rPr>
        <w:t>2.3 Network Isolation</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19"/>
        <w:gridCol w:w="6735"/>
      </w:tblGrid>
      <w:tr w:rsidR="009D2432" w14:paraId="0158C04E" w14:textId="77777777">
        <w:tblPrEx>
          <w:tblCellMar>
            <w:top w:w="0" w:type="dxa"/>
            <w:bottom w:w="0" w:type="dxa"/>
          </w:tblCellMar>
        </w:tblPrEx>
        <w:tc>
          <w:tcPr>
            <w:tcW w:w="1400" w:type="pct"/>
            <w:shd w:val="clear" w:color="auto" w:fill="1B2A4A"/>
            <w:tcMar>
              <w:top w:w="120" w:type="dxa"/>
              <w:left w:w="150" w:type="dxa"/>
              <w:bottom w:w="120" w:type="dxa"/>
              <w:right w:w="150" w:type="dxa"/>
            </w:tcMar>
            <w:vAlign w:val="center"/>
          </w:tcPr>
          <w:p w14:paraId="3C7F21D1" w14:textId="77777777" w:rsidR="009D2432" w:rsidRDefault="00000000">
            <w:r>
              <w:rPr>
                <w:rFonts w:ascii="Calibri" w:eastAsia="Calibri" w:hAnsi="Calibri" w:cs="Calibri"/>
                <w:b/>
                <w:bCs/>
                <w:color w:val="FFFFFF"/>
                <w:sz w:val="21"/>
                <w:szCs w:val="21"/>
              </w:rPr>
              <w:t>Term</w:t>
            </w:r>
          </w:p>
        </w:tc>
        <w:tc>
          <w:tcPr>
            <w:tcW w:w="3600" w:type="pct"/>
            <w:shd w:val="clear" w:color="auto" w:fill="1B2A4A"/>
            <w:tcMar>
              <w:top w:w="120" w:type="dxa"/>
              <w:left w:w="150" w:type="dxa"/>
              <w:bottom w:w="120" w:type="dxa"/>
              <w:right w:w="150" w:type="dxa"/>
            </w:tcMar>
            <w:vAlign w:val="center"/>
          </w:tcPr>
          <w:p w14:paraId="74411F40" w14:textId="77777777" w:rsidR="009D2432" w:rsidRDefault="00000000">
            <w:pPr>
              <w:spacing w:line="270" w:lineRule="auto"/>
            </w:pPr>
            <w:r>
              <w:rPr>
                <w:rFonts w:ascii="Calibri" w:eastAsia="Calibri" w:hAnsi="Calibri" w:cs="Calibri"/>
                <w:b/>
                <w:bCs/>
                <w:color w:val="FFFFFF"/>
                <w:sz w:val="21"/>
                <w:szCs w:val="21"/>
              </w:rPr>
              <w:t>Plain-English Meaning</w:t>
            </w:r>
          </w:p>
        </w:tc>
      </w:tr>
      <w:tr w:rsidR="009D2432" w14:paraId="22B3A859"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44D63319" w14:textId="77777777" w:rsidR="009D2432" w:rsidRDefault="00000000">
            <w:r>
              <w:rPr>
                <w:rFonts w:ascii="Consolas" w:eastAsia="Consolas" w:hAnsi="Consolas" w:cs="Consolas"/>
                <w:b/>
                <w:bCs/>
                <w:color w:val="1B2A4A"/>
                <w:sz w:val="21"/>
                <w:szCs w:val="21"/>
              </w:rPr>
              <w:lastRenderedPageBreak/>
              <w:t>Host-Only network</w:t>
            </w:r>
          </w:p>
        </w:tc>
        <w:tc>
          <w:tcPr>
            <w:tcW w:w="3600" w:type="pct"/>
            <w:shd w:val="clear" w:color="auto" w:fill="FFFFFF"/>
            <w:tcMar>
              <w:top w:w="120" w:type="dxa"/>
              <w:left w:w="150" w:type="dxa"/>
              <w:bottom w:w="120" w:type="dxa"/>
              <w:right w:w="150" w:type="dxa"/>
            </w:tcMar>
            <w:vAlign w:val="center"/>
          </w:tcPr>
          <w:p w14:paraId="687319DA" w14:textId="77777777" w:rsidR="009D2432" w:rsidRDefault="00000000">
            <w:pPr>
              <w:spacing w:line="270" w:lineRule="auto"/>
            </w:pPr>
            <w:r>
              <w:rPr>
                <w:rFonts w:ascii="Calibri" w:eastAsia="Calibri" w:hAnsi="Calibri" w:cs="Calibri"/>
                <w:color w:val="222222"/>
                <w:sz w:val="21"/>
                <w:szCs w:val="21"/>
              </w:rPr>
              <w:t>A private virtual network that only the host machine and its VMs can see. Nothing on it can reach the real internet, and nothing on the internet can reach it. This is what keeps all the scanning and (later) exploitation activity completely safe and legal.</w:t>
            </w:r>
          </w:p>
        </w:tc>
      </w:tr>
      <w:tr w:rsidR="009D2432" w14:paraId="2B611C82"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614E243D" w14:textId="77777777" w:rsidR="009D2432" w:rsidRDefault="00000000">
            <w:r>
              <w:rPr>
                <w:rFonts w:ascii="Consolas" w:eastAsia="Consolas" w:hAnsi="Consolas" w:cs="Consolas"/>
                <w:b/>
                <w:bCs/>
                <w:color w:val="1B2A4A"/>
                <w:sz w:val="21"/>
                <w:szCs w:val="21"/>
              </w:rPr>
              <w:t>NAT (Network Address Translation)</w:t>
            </w:r>
          </w:p>
        </w:tc>
        <w:tc>
          <w:tcPr>
            <w:tcW w:w="3600" w:type="pct"/>
            <w:shd w:val="clear" w:color="auto" w:fill="FFFFFF"/>
            <w:tcMar>
              <w:top w:w="120" w:type="dxa"/>
              <w:left w:w="150" w:type="dxa"/>
              <w:bottom w:w="120" w:type="dxa"/>
              <w:right w:w="150" w:type="dxa"/>
            </w:tcMar>
            <w:vAlign w:val="center"/>
          </w:tcPr>
          <w:p w14:paraId="0DD1240F" w14:textId="77777777" w:rsidR="009D2432" w:rsidRDefault="00000000">
            <w:pPr>
              <w:spacing w:line="270" w:lineRule="auto"/>
            </w:pPr>
            <w:r>
              <w:rPr>
                <w:rFonts w:ascii="Calibri" w:eastAsia="Calibri" w:hAnsi="Calibri" w:cs="Calibri"/>
                <w:color w:val="222222"/>
                <w:sz w:val="21"/>
                <w:szCs w:val="21"/>
              </w:rPr>
              <w:t>A different type of virtual network adapter that does give a VM internet access, by sharing the host's own connection. Used only as a secondary adapter here, purely so the VMs can download updates — never for lab traffic.</w:t>
            </w:r>
          </w:p>
        </w:tc>
      </w:tr>
    </w:tbl>
    <w:p w14:paraId="478F5E86" w14:textId="77777777" w:rsidR="009D2432" w:rsidRDefault="00000000">
      <w:pPr>
        <w:pStyle w:val="Heading2"/>
        <w:spacing w:before="300" w:after="150"/>
      </w:pPr>
      <w:r>
        <w:rPr>
          <w:b/>
          <w:bCs/>
          <w:color w:val="1B2A4A"/>
        </w:rPr>
        <w:t>2.4 Scanning &amp; Reconnaissance</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19"/>
        <w:gridCol w:w="6735"/>
      </w:tblGrid>
      <w:tr w:rsidR="009D2432" w14:paraId="15669B76" w14:textId="77777777">
        <w:tblPrEx>
          <w:tblCellMar>
            <w:top w:w="0" w:type="dxa"/>
            <w:bottom w:w="0" w:type="dxa"/>
          </w:tblCellMar>
        </w:tblPrEx>
        <w:tc>
          <w:tcPr>
            <w:tcW w:w="1400" w:type="pct"/>
            <w:shd w:val="clear" w:color="auto" w:fill="1B2A4A"/>
            <w:tcMar>
              <w:top w:w="120" w:type="dxa"/>
              <w:left w:w="150" w:type="dxa"/>
              <w:bottom w:w="120" w:type="dxa"/>
              <w:right w:w="150" w:type="dxa"/>
            </w:tcMar>
            <w:vAlign w:val="center"/>
          </w:tcPr>
          <w:p w14:paraId="622A1677" w14:textId="77777777" w:rsidR="009D2432" w:rsidRDefault="00000000">
            <w:r>
              <w:rPr>
                <w:rFonts w:ascii="Calibri" w:eastAsia="Calibri" w:hAnsi="Calibri" w:cs="Calibri"/>
                <w:b/>
                <w:bCs/>
                <w:color w:val="FFFFFF"/>
                <w:sz w:val="21"/>
                <w:szCs w:val="21"/>
              </w:rPr>
              <w:t>Term</w:t>
            </w:r>
          </w:p>
        </w:tc>
        <w:tc>
          <w:tcPr>
            <w:tcW w:w="3600" w:type="pct"/>
            <w:shd w:val="clear" w:color="auto" w:fill="1B2A4A"/>
            <w:tcMar>
              <w:top w:w="120" w:type="dxa"/>
              <w:left w:w="150" w:type="dxa"/>
              <w:bottom w:w="120" w:type="dxa"/>
              <w:right w:w="150" w:type="dxa"/>
            </w:tcMar>
            <w:vAlign w:val="center"/>
          </w:tcPr>
          <w:p w14:paraId="03ACC0A1" w14:textId="77777777" w:rsidR="009D2432" w:rsidRDefault="00000000">
            <w:pPr>
              <w:spacing w:line="270" w:lineRule="auto"/>
            </w:pPr>
            <w:r>
              <w:rPr>
                <w:rFonts w:ascii="Calibri" w:eastAsia="Calibri" w:hAnsi="Calibri" w:cs="Calibri"/>
                <w:b/>
                <w:bCs/>
                <w:color w:val="FFFFFF"/>
                <w:sz w:val="21"/>
                <w:szCs w:val="21"/>
              </w:rPr>
              <w:t>Plain-English Meaning</w:t>
            </w:r>
          </w:p>
        </w:tc>
      </w:tr>
      <w:tr w:rsidR="009D2432" w14:paraId="372B6BB4"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1C66AF79" w14:textId="77777777" w:rsidR="009D2432" w:rsidRDefault="00000000">
            <w:r>
              <w:rPr>
                <w:rFonts w:ascii="Consolas" w:eastAsia="Consolas" w:hAnsi="Consolas" w:cs="Consolas"/>
                <w:b/>
                <w:bCs/>
                <w:color w:val="1B2A4A"/>
                <w:sz w:val="21"/>
                <w:szCs w:val="21"/>
              </w:rPr>
              <w:t>Ping</w:t>
            </w:r>
          </w:p>
        </w:tc>
        <w:tc>
          <w:tcPr>
            <w:tcW w:w="3600" w:type="pct"/>
            <w:shd w:val="clear" w:color="auto" w:fill="FFFFFF"/>
            <w:tcMar>
              <w:top w:w="120" w:type="dxa"/>
              <w:left w:w="150" w:type="dxa"/>
              <w:bottom w:w="120" w:type="dxa"/>
              <w:right w:w="150" w:type="dxa"/>
            </w:tcMar>
            <w:vAlign w:val="center"/>
          </w:tcPr>
          <w:p w14:paraId="2A6671E0" w14:textId="77777777" w:rsidR="009D2432" w:rsidRDefault="00000000">
            <w:pPr>
              <w:spacing w:line="270" w:lineRule="auto"/>
            </w:pPr>
            <w:r>
              <w:rPr>
                <w:rFonts w:ascii="Calibri" w:eastAsia="Calibri" w:hAnsi="Calibri" w:cs="Calibri"/>
                <w:color w:val="222222"/>
                <w:sz w:val="21"/>
                <w:szCs w:val="21"/>
              </w:rPr>
              <w:t>A basic test that asks another device, "are you there?" and waits for a reply. It's the simplest possible way to check if two machines can talk to each other at all.</w:t>
            </w:r>
          </w:p>
        </w:tc>
      </w:tr>
      <w:tr w:rsidR="009D2432" w14:paraId="627E3AD0"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17CF9D41" w14:textId="77777777" w:rsidR="009D2432" w:rsidRDefault="00000000">
            <w:r>
              <w:rPr>
                <w:rFonts w:ascii="Consolas" w:eastAsia="Consolas" w:hAnsi="Consolas" w:cs="Consolas"/>
                <w:b/>
                <w:bCs/>
                <w:color w:val="1B2A4A"/>
                <w:sz w:val="21"/>
                <w:szCs w:val="21"/>
              </w:rPr>
              <w:t>ICMP</w:t>
            </w:r>
          </w:p>
        </w:tc>
        <w:tc>
          <w:tcPr>
            <w:tcW w:w="3600" w:type="pct"/>
            <w:shd w:val="clear" w:color="auto" w:fill="FFFFFF"/>
            <w:tcMar>
              <w:top w:w="120" w:type="dxa"/>
              <w:left w:w="150" w:type="dxa"/>
              <w:bottom w:w="120" w:type="dxa"/>
              <w:right w:w="150" w:type="dxa"/>
            </w:tcMar>
            <w:vAlign w:val="center"/>
          </w:tcPr>
          <w:p w14:paraId="12D07752" w14:textId="77777777" w:rsidR="009D2432" w:rsidRDefault="00000000">
            <w:pPr>
              <w:spacing w:line="270" w:lineRule="auto"/>
            </w:pPr>
            <w:r>
              <w:rPr>
                <w:rFonts w:ascii="Calibri" w:eastAsia="Calibri" w:hAnsi="Calibri" w:cs="Calibri"/>
                <w:color w:val="222222"/>
                <w:sz w:val="21"/>
                <w:szCs w:val="21"/>
              </w:rPr>
              <w:t>The underlying network protocol that a ping message actually travels over. You don't need to interact with it directly — just know it's the "language" a ping is spoken in.</w:t>
            </w:r>
          </w:p>
        </w:tc>
      </w:tr>
      <w:tr w:rsidR="009D2432" w14:paraId="5EC81BD2"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1FA315FB" w14:textId="77777777" w:rsidR="009D2432" w:rsidRDefault="00000000">
            <w:r>
              <w:rPr>
                <w:rFonts w:ascii="Consolas" w:eastAsia="Consolas" w:hAnsi="Consolas" w:cs="Consolas"/>
                <w:b/>
                <w:bCs/>
                <w:color w:val="1B2A4A"/>
                <w:sz w:val="21"/>
                <w:szCs w:val="21"/>
              </w:rPr>
              <w:t>Nmap</w:t>
            </w:r>
          </w:p>
        </w:tc>
        <w:tc>
          <w:tcPr>
            <w:tcW w:w="3600" w:type="pct"/>
            <w:shd w:val="clear" w:color="auto" w:fill="FFFFFF"/>
            <w:tcMar>
              <w:top w:w="120" w:type="dxa"/>
              <w:left w:w="150" w:type="dxa"/>
              <w:bottom w:w="120" w:type="dxa"/>
              <w:right w:w="150" w:type="dxa"/>
            </w:tcMar>
            <w:vAlign w:val="center"/>
          </w:tcPr>
          <w:p w14:paraId="4E8EFE8C" w14:textId="77777777" w:rsidR="009D2432" w:rsidRDefault="00000000">
            <w:pPr>
              <w:spacing w:line="270" w:lineRule="auto"/>
            </w:pPr>
            <w:r>
              <w:rPr>
                <w:rFonts w:ascii="Calibri" w:eastAsia="Calibri" w:hAnsi="Calibri" w:cs="Calibri"/>
                <w:color w:val="222222"/>
                <w:sz w:val="21"/>
                <w:szCs w:val="21"/>
              </w:rPr>
              <w:t>Short for "Network Mapper." A tool that systematically checks a network to answer two questions: which devices are turned on and reachable, and — for each one — which services are running and what software version they are. This is the primary tool used throughout Week 1.</w:t>
            </w:r>
          </w:p>
        </w:tc>
      </w:tr>
      <w:tr w:rsidR="009D2432" w14:paraId="1BF34C24"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3DE034C2" w14:textId="77777777" w:rsidR="009D2432" w:rsidRDefault="00000000">
            <w:r>
              <w:rPr>
                <w:rFonts w:ascii="Consolas" w:eastAsia="Consolas" w:hAnsi="Consolas" w:cs="Consolas"/>
                <w:b/>
                <w:bCs/>
                <w:color w:val="1B2A4A"/>
                <w:sz w:val="21"/>
                <w:szCs w:val="21"/>
              </w:rPr>
              <w:t>Host discovery</w:t>
            </w:r>
          </w:p>
        </w:tc>
        <w:tc>
          <w:tcPr>
            <w:tcW w:w="3600" w:type="pct"/>
            <w:shd w:val="clear" w:color="auto" w:fill="FFFFFF"/>
            <w:tcMar>
              <w:top w:w="120" w:type="dxa"/>
              <w:left w:w="150" w:type="dxa"/>
              <w:bottom w:w="120" w:type="dxa"/>
              <w:right w:w="150" w:type="dxa"/>
            </w:tcMar>
            <w:vAlign w:val="center"/>
          </w:tcPr>
          <w:p w14:paraId="5D54DEC6" w14:textId="77777777" w:rsidR="009D2432" w:rsidRDefault="00000000">
            <w:pPr>
              <w:spacing w:line="270" w:lineRule="auto"/>
            </w:pPr>
            <w:r>
              <w:rPr>
                <w:rFonts w:ascii="Calibri" w:eastAsia="Calibri" w:hAnsi="Calibri" w:cs="Calibri"/>
                <w:color w:val="222222"/>
                <w:sz w:val="21"/>
                <w:szCs w:val="21"/>
              </w:rPr>
              <w:t>The first, lighter type of Nmap scan — it just finds out which IP addresses on a subnet have something alive and responding, without checking anything further.</w:t>
            </w:r>
          </w:p>
        </w:tc>
      </w:tr>
      <w:tr w:rsidR="009D2432" w14:paraId="3C45560B"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5FBCBE5E" w14:textId="77777777" w:rsidR="009D2432" w:rsidRDefault="00000000">
            <w:r>
              <w:rPr>
                <w:rFonts w:ascii="Consolas" w:eastAsia="Consolas" w:hAnsi="Consolas" w:cs="Consolas"/>
                <w:b/>
                <w:bCs/>
                <w:color w:val="1B2A4A"/>
                <w:sz w:val="21"/>
                <w:szCs w:val="21"/>
              </w:rPr>
              <w:t>Port</w:t>
            </w:r>
          </w:p>
        </w:tc>
        <w:tc>
          <w:tcPr>
            <w:tcW w:w="3600" w:type="pct"/>
            <w:shd w:val="clear" w:color="auto" w:fill="FFFFFF"/>
            <w:tcMar>
              <w:top w:w="120" w:type="dxa"/>
              <w:left w:w="150" w:type="dxa"/>
              <w:bottom w:w="120" w:type="dxa"/>
              <w:right w:w="150" w:type="dxa"/>
            </w:tcMar>
            <w:vAlign w:val="center"/>
          </w:tcPr>
          <w:p w14:paraId="66E00C50" w14:textId="77777777" w:rsidR="009D2432" w:rsidRDefault="00000000">
            <w:pPr>
              <w:spacing w:line="270" w:lineRule="auto"/>
            </w:pPr>
            <w:r>
              <w:rPr>
                <w:rFonts w:ascii="Calibri" w:eastAsia="Calibri" w:hAnsi="Calibri" w:cs="Calibri"/>
                <w:color w:val="222222"/>
                <w:sz w:val="21"/>
                <w:szCs w:val="21"/>
              </w:rPr>
              <w:t>A numbered "door" on a device that a specific service listens on. A single IP address can have thousands of ports, but only a handful are usually in active use. Port 22, for example, is the standard door for SSH (secure remote login).</w:t>
            </w:r>
          </w:p>
        </w:tc>
      </w:tr>
      <w:tr w:rsidR="009D2432" w14:paraId="667FA135"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4B02BCF0" w14:textId="77777777" w:rsidR="009D2432" w:rsidRDefault="00000000">
            <w:r>
              <w:rPr>
                <w:rFonts w:ascii="Consolas" w:eastAsia="Consolas" w:hAnsi="Consolas" w:cs="Consolas"/>
                <w:b/>
                <w:bCs/>
                <w:color w:val="1B2A4A"/>
                <w:sz w:val="21"/>
                <w:szCs w:val="21"/>
              </w:rPr>
              <w:t>Service</w:t>
            </w:r>
          </w:p>
        </w:tc>
        <w:tc>
          <w:tcPr>
            <w:tcW w:w="3600" w:type="pct"/>
            <w:shd w:val="clear" w:color="auto" w:fill="FFFFFF"/>
            <w:tcMar>
              <w:top w:w="120" w:type="dxa"/>
              <w:left w:w="150" w:type="dxa"/>
              <w:bottom w:w="120" w:type="dxa"/>
              <w:right w:w="150" w:type="dxa"/>
            </w:tcMar>
            <w:vAlign w:val="center"/>
          </w:tcPr>
          <w:p w14:paraId="43170DF7" w14:textId="77777777" w:rsidR="009D2432" w:rsidRDefault="00000000">
            <w:pPr>
              <w:spacing w:line="270" w:lineRule="auto"/>
            </w:pPr>
            <w:r>
              <w:rPr>
                <w:rFonts w:ascii="Calibri" w:eastAsia="Calibri" w:hAnsi="Calibri" w:cs="Calibri"/>
                <w:color w:val="222222"/>
                <w:sz w:val="21"/>
                <w:szCs w:val="21"/>
              </w:rPr>
              <w:t>A specific piece of software running behind an open port and waiting for connections — such as a web server, a file transfer server, or a database.</w:t>
            </w:r>
          </w:p>
        </w:tc>
      </w:tr>
      <w:tr w:rsidR="009D2432" w14:paraId="4AF7B93F"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49585E59" w14:textId="77777777" w:rsidR="009D2432" w:rsidRDefault="00000000">
            <w:r>
              <w:rPr>
                <w:rFonts w:ascii="Consolas" w:eastAsia="Consolas" w:hAnsi="Consolas" w:cs="Consolas"/>
                <w:b/>
                <w:bCs/>
                <w:color w:val="1B2A4A"/>
                <w:sz w:val="21"/>
                <w:szCs w:val="21"/>
              </w:rPr>
              <w:t>Port state (open / closed)</w:t>
            </w:r>
          </w:p>
        </w:tc>
        <w:tc>
          <w:tcPr>
            <w:tcW w:w="3600" w:type="pct"/>
            <w:shd w:val="clear" w:color="auto" w:fill="FFFFFF"/>
            <w:tcMar>
              <w:top w:w="120" w:type="dxa"/>
              <w:left w:w="150" w:type="dxa"/>
              <w:bottom w:w="120" w:type="dxa"/>
              <w:right w:w="150" w:type="dxa"/>
            </w:tcMar>
            <w:vAlign w:val="center"/>
          </w:tcPr>
          <w:p w14:paraId="5E284BFB" w14:textId="77777777" w:rsidR="009D2432" w:rsidRDefault="00000000">
            <w:pPr>
              <w:spacing w:line="270" w:lineRule="auto"/>
            </w:pPr>
            <w:r>
              <w:rPr>
                <w:rFonts w:ascii="Calibri" w:eastAsia="Calibri" w:hAnsi="Calibri" w:cs="Calibri"/>
                <w:color w:val="222222"/>
                <w:sz w:val="21"/>
                <w:szCs w:val="21"/>
              </w:rPr>
              <w:t>"Open" means something is actively listening on that port and will respond. "Closed" means nothing is there — the door exists but nobody's behind it.</w:t>
            </w:r>
          </w:p>
        </w:tc>
      </w:tr>
      <w:tr w:rsidR="009D2432" w14:paraId="2FFBF270"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1C8A704B" w14:textId="77777777" w:rsidR="009D2432" w:rsidRDefault="00000000">
            <w:r>
              <w:rPr>
                <w:rFonts w:ascii="Consolas" w:eastAsia="Consolas" w:hAnsi="Consolas" w:cs="Consolas"/>
                <w:b/>
                <w:bCs/>
                <w:color w:val="1B2A4A"/>
                <w:sz w:val="21"/>
                <w:szCs w:val="21"/>
              </w:rPr>
              <w:t>Service/version scan</w:t>
            </w:r>
          </w:p>
        </w:tc>
        <w:tc>
          <w:tcPr>
            <w:tcW w:w="3600" w:type="pct"/>
            <w:shd w:val="clear" w:color="auto" w:fill="FFFFFF"/>
            <w:tcMar>
              <w:top w:w="120" w:type="dxa"/>
              <w:left w:w="150" w:type="dxa"/>
              <w:bottom w:w="120" w:type="dxa"/>
              <w:right w:w="150" w:type="dxa"/>
            </w:tcMar>
            <w:vAlign w:val="center"/>
          </w:tcPr>
          <w:p w14:paraId="0602AEE3" w14:textId="77777777" w:rsidR="009D2432" w:rsidRDefault="00000000">
            <w:pPr>
              <w:spacing w:line="270" w:lineRule="auto"/>
            </w:pPr>
            <w:r>
              <w:rPr>
                <w:rFonts w:ascii="Calibri" w:eastAsia="Calibri" w:hAnsi="Calibri" w:cs="Calibri"/>
                <w:color w:val="222222"/>
                <w:sz w:val="21"/>
                <w:szCs w:val="21"/>
              </w:rPr>
              <w:t xml:space="preserve">A deeper Nmap scan that doesn't just check if a port is open, but tries to identify exactly what software and version is running behind it. This is what </w:t>
            </w:r>
            <w:r>
              <w:rPr>
                <w:rFonts w:ascii="Calibri" w:eastAsia="Calibri" w:hAnsi="Calibri" w:cs="Calibri"/>
                <w:color w:val="222222"/>
                <w:sz w:val="21"/>
                <w:szCs w:val="21"/>
              </w:rPr>
              <w:lastRenderedPageBreak/>
              <w:t>reveals, for example, that port 21 is running "</w:t>
            </w:r>
            <w:proofErr w:type="spellStart"/>
            <w:r>
              <w:rPr>
                <w:rFonts w:ascii="Calibri" w:eastAsia="Calibri" w:hAnsi="Calibri" w:cs="Calibri"/>
                <w:color w:val="222222"/>
                <w:sz w:val="21"/>
                <w:szCs w:val="21"/>
              </w:rPr>
              <w:t>vsftpd</w:t>
            </w:r>
            <w:proofErr w:type="spellEnd"/>
            <w:r>
              <w:rPr>
                <w:rFonts w:ascii="Calibri" w:eastAsia="Calibri" w:hAnsi="Calibri" w:cs="Calibri"/>
                <w:color w:val="222222"/>
                <w:sz w:val="21"/>
                <w:szCs w:val="21"/>
              </w:rPr>
              <w:t xml:space="preserve"> 2.3.4" specifically, not just "some FTP server."</w:t>
            </w:r>
          </w:p>
        </w:tc>
      </w:tr>
    </w:tbl>
    <w:p w14:paraId="6F908076" w14:textId="77777777" w:rsidR="009D2432" w:rsidRDefault="00000000">
      <w:pPr>
        <w:pStyle w:val="Heading1"/>
        <w:spacing w:before="400" w:after="200"/>
      </w:pPr>
      <w:r>
        <w:rPr>
          <w:b/>
          <w:bCs/>
          <w:color w:val="1B2A4A"/>
        </w:rPr>
        <w:lastRenderedPageBreak/>
        <w:t>3. What Was Built: Step-by-Step Walkthrough</w:t>
      </w:r>
    </w:p>
    <w:p w14:paraId="159D1D8A" w14:textId="77777777" w:rsidR="009D2432" w:rsidRDefault="00000000">
      <w:pPr>
        <w:spacing w:after="160" w:line="300" w:lineRule="auto"/>
      </w:pPr>
      <w:r>
        <w:rPr>
          <w:rFonts w:ascii="Calibri" w:eastAsia="Calibri" w:hAnsi="Calibri" w:cs="Calibri"/>
          <w:sz w:val="22"/>
          <w:szCs w:val="22"/>
        </w:rPr>
        <w:t>This section retraces everything done this week in order, explaining the reasoning behind each step alongside what was actually typed or clicked.</w:t>
      </w:r>
    </w:p>
    <w:p w14:paraId="4782F58C" w14:textId="77777777" w:rsidR="009D2432" w:rsidRDefault="00000000">
      <w:pPr>
        <w:pStyle w:val="Heading2"/>
        <w:spacing w:before="300" w:after="150"/>
      </w:pPr>
      <w:r>
        <w:rPr>
          <w:b/>
          <w:bCs/>
          <w:color w:val="1B2A4A"/>
        </w:rPr>
        <w:t>3.1 Installing the Lab Software</w:t>
      </w:r>
    </w:p>
    <w:p w14:paraId="0612E177" w14:textId="77777777" w:rsidR="009D2432" w:rsidRDefault="00000000">
      <w:pPr>
        <w:spacing w:after="160" w:line="300" w:lineRule="auto"/>
      </w:pPr>
      <w:r>
        <w:rPr>
          <w:rFonts w:ascii="Calibri" w:eastAsia="Calibri" w:hAnsi="Calibri" w:cs="Calibri"/>
          <w:sz w:val="22"/>
          <w:szCs w:val="22"/>
        </w:rPr>
        <w:t>VirtualBox was installed on the host laptop. This is the hypervisor mentioned above — the program responsible for creating and running the virtual machines used for the rest of the project.</w:t>
      </w:r>
    </w:p>
    <w:p w14:paraId="1D605166" w14:textId="77777777" w:rsidR="009D2432" w:rsidRDefault="00000000">
      <w:pPr>
        <w:pStyle w:val="Heading2"/>
        <w:spacing w:before="300" w:after="150"/>
      </w:pPr>
      <w:r>
        <w:rPr>
          <w:b/>
          <w:bCs/>
          <w:color w:val="1B2A4A"/>
        </w:rPr>
        <w:t>3.2 Importing the Virtual Machines</w:t>
      </w:r>
    </w:p>
    <w:p w14:paraId="131F6E41" w14:textId="77777777" w:rsidR="009D2432" w:rsidRDefault="00000000">
      <w:pPr>
        <w:spacing w:after="160" w:line="300" w:lineRule="auto"/>
      </w:pPr>
      <w:r>
        <w:rPr>
          <w:rFonts w:ascii="Calibri" w:eastAsia="Calibri" w:hAnsi="Calibri" w:cs="Calibri"/>
          <w:sz w:val="22"/>
          <w:szCs w:val="22"/>
        </w:rPr>
        <w:t>Two pre-built virtual machines were imported into VirtualBox:</w:t>
      </w:r>
    </w:p>
    <w:p w14:paraId="37D56FEE" w14:textId="77777777" w:rsidR="009D2432" w:rsidRDefault="00000000">
      <w:pPr>
        <w:pStyle w:val="ListParagraph"/>
        <w:numPr>
          <w:ilvl w:val="0"/>
          <w:numId w:val="1"/>
        </w:numPr>
        <w:spacing w:after="100" w:line="280" w:lineRule="auto"/>
      </w:pPr>
      <w:r>
        <w:rPr>
          <w:rFonts w:ascii="Calibri" w:eastAsia="Calibri" w:hAnsi="Calibri" w:cs="Calibri"/>
          <w:sz w:val="22"/>
          <w:szCs w:val="22"/>
        </w:rPr>
        <w:t xml:space="preserve">Kali Linux — a Linux distribution that comes pre-loaded with security and networking tools. This machine plays the role of the "attacker" throughout the SIWES </w:t>
      </w:r>
      <w:proofErr w:type="spellStart"/>
      <w:r>
        <w:rPr>
          <w:rFonts w:ascii="Calibri" w:eastAsia="Calibri" w:hAnsi="Calibri" w:cs="Calibri"/>
          <w:sz w:val="22"/>
          <w:szCs w:val="22"/>
        </w:rPr>
        <w:t>programme</w:t>
      </w:r>
      <w:proofErr w:type="spellEnd"/>
      <w:r>
        <w:rPr>
          <w:rFonts w:ascii="Calibri" w:eastAsia="Calibri" w:hAnsi="Calibri" w:cs="Calibri"/>
          <w:sz w:val="22"/>
          <w:szCs w:val="22"/>
        </w:rPr>
        <w:t>.</w:t>
      </w:r>
    </w:p>
    <w:p w14:paraId="1233DFC5" w14:textId="77777777" w:rsidR="009D2432" w:rsidRDefault="00000000">
      <w:pPr>
        <w:pStyle w:val="ListParagraph"/>
        <w:numPr>
          <w:ilvl w:val="0"/>
          <w:numId w:val="1"/>
        </w:numPr>
        <w:spacing w:after="100" w:line="280" w:lineRule="auto"/>
      </w:pPr>
      <w:r>
        <w:rPr>
          <w:rFonts w:ascii="Calibri" w:eastAsia="Calibri" w:hAnsi="Calibri" w:cs="Calibri"/>
          <w:sz w:val="22"/>
          <w:szCs w:val="22"/>
        </w:rPr>
        <w:t>Metasploitable2 — an intentionally vulnerable Linux system, built specifically for security students to practice on safely. This machine plays the role of the "target."</w:t>
      </w:r>
    </w:p>
    <w:p w14:paraId="6B1C4807" w14:textId="77777777" w:rsidR="009D2432" w:rsidRDefault="00000000">
      <w:pPr>
        <w:pStyle w:val="Heading2"/>
        <w:spacing w:before="300" w:after="150"/>
      </w:pPr>
      <w:r>
        <w:rPr>
          <w:b/>
          <w:bCs/>
          <w:color w:val="1B2A4A"/>
        </w:rPr>
        <w:t>3.3 Creating an Isolated Network</w:t>
      </w:r>
    </w:p>
    <w:p w14:paraId="37042EFA" w14:textId="77777777" w:rsidR="009D2432" w:rsidRDefault="00000000">
      <w:pPr>
        <w:spacing w:after="160" w:line="300" w:lineRule="auto"/>
      </w:pPr>
      <w:r>
        <w:rPr>
          <w:rFonts w:ascii="Calibri" w:eastAsia="Calibri" w:hAnsi="Calibri" w:cs="Calibri"/>
          <w:sz w:val="22"/>
          <w:szCs w:val="22"/>
        </w:rPr>
        <w:t>Inside VirtualBox's Host Network Manager, a Host-Only network was created (or confirmed to already exist), automatically assigned the subnet 192.168.56.0/24. Both VMs were connected to this network. This step is what guarantees that everything done in this lab — including exploitation exercises in Week 3 — stays completely contained and can never accidentally reach a real system on the internet.</w:t>
      </w:r>
    </w:p>
    <w:tbl>
      <w:tblPr>
        <w:tblW w:w="5000" w:type="pct"/>
        <w:tblBorders>
          <w:top w:val="single" w:sz="4" w:space="0" w:color="0F7C74"/>
          <w:left w:val="single" w:sz="4" w:space="0" w:color="0F7C74"/>
          <w:bottom w:val="single" w:sz="4" w:space="0" w:color="0F7C74"/>
          <w:right w:val="single" w:sz="4" w:space="0" w:color="0F7C74"/>
        </w:tblBorders>
        <w:tblCellMar>
          <w:left w:w="10" w:type="dxa"/>
          <w:right w:w="10" w:type="dxa"/>
        </w:tblCellMar>
        <w:tblLook w:val="04A0" w:firstRow="1" w:lastRow="0" w:firstColumn="1" w:lastColumn="0" w:noHBand="0" w:noVBand="1"/>
      </w:tblPr>
      <w:tblGrid>
        <w:gridCol w:w="9350"/>
      </w:tblGrid>
      <w:tr w:rsidR="009D2432" w14:paraId="7E7D2F7F" w14:textId="77777777">
        <w:tblPrEx>
          <w:tblCellMar>
            <w:top w:w="0" w:type="dxa"/>
            <w:bottom w:w="0" w:type="dxa"/>
          </w:tblCellMar>
        </w:tblPrEx>
        <w:tc>
          <w:tcPr>
            <w:tcW w:w="0" w:type="auto"/>
            <w:shd w:val="clear" w:color="auto" w:fill="E4F3F1"/>
            <w:tcMar>
              <w:top w:w="160" w:type="dxa"/>
              <w:left w:w="200" w:type="dxa"/>
              <w:bottom w:w="160" w:type="dxa"/>
              <w:right w:w="200" w:type="dxa"/>
            </w:tcMar>
          </w:tcPr>
          <w:p w14:paraId="368AFF2B" w14:textId="77777777" w:rsidR="009D2432" w:rsidRDefault="00000000">
            <w:pPr>
              <w:spacing w:after="80"/>
            </w:pPr>
            <w:r>
              <w:rPr>
                <w:rFonts w:ascii="Calibri" w:eastAsia="Calibri" w:hAnsi="Calibri" w:cs="Calibri"/>
                <w:b/>
                <w:bCs/>
                <w:color w:val="0F7C74"/>
              </w:rPr>
              <w:t>CONFIRMED SUBNET DETAILS</w:t>
            </w:r>
          </w:p>
          <w:p w14:paraId="0D6BE001" w14:textId="77777777" w:rsidR="009D2432" w:rsidRDefault="00000000">
            <w:pPr>
              <w:spacing w:line="280" w:lineRule="auto"/>
            </w:pPr>
            <w:r>
              <w:rPr>
                <w:rFonts w:ascii="Calibri" w:eastAsia="Calibri" w:hAnsi="Calibri" w:cs="Calibri"/>
                <w:color w:val="222222"/>
                <w:sz w:val="21"/>
                <w:szCs w:val="21"/>
              </w:rPr>
              <w:t>Network address: 192.168.56.0   |   Subnet mask: 255.255.255.0   |   CIDR shorthand: /24   |   Usable address range: 192.168.56.1 – 192.168.56.254   |   Internet access: none (isolated by design)</w:t>
            </w:r>
          </w:p>
        </w:tc>
      </w:tr>
    </w:tbl>
    <w:p w14:paraId="239410A0" w14:textId="77777777" w:rsidR="009D2432" w:rsidRDefault="00000000">
      <w:pPr>
        <w:pStyle w:val="Heading2"/>
        <w:spacing w:before="300" w:after="150"/>
      </w:pPr>
      <w:r>
        <w:rPr>
          <w:b/>
          <w:bCs/>
          <w:color w:val="1B2A4A"/>
        </w:rPr>
        <w:t>3.4 Assigning Static IP Addresses</w:t>
      </w:r>
    </w:p>
    <w:p w14:paraId="024E9CC6" w14:textId="77777777" w:rsidR="009D2432" w:rsidRDefault="00000000">
      <w:pPr>
        <w:spacing w:after="160" w:line="300" w:lineRule="auto"/>
      </w:pPr>
      <w:r>
        <w:rPr>
          <w:rFonts w:ascii="Calibri" w:eastAsia="Calibri" w:hAnsi="Calibri" w:cs="Calibri"/>
          <w:sz w:val="22"/>
          <w:szCs w:val="22"/>
        </w:rPr>
        <w:t>Each machine on the network needed a predictable address. Kali was manually configured with a static IP:</w:t>
      </w:r>
    </w:p>
    <w:p w14:paraId="1CE118D2" w14:textId="77777777" w:rsidR="009D2432" w:rsidRDefault="00000000">
      <w:pPr>
        <w:spacing w:after="160" w:line="300" w:lineRule="auto"/>
      </w:pPr>
      <w:r>
        <w:rPr>
          <w:rFonts w:ascii="Consolas" w:eastAsia="Consolas" w:hAnsi="Consolas" w:cs="Consolas"/>
          <w:color w:val="0F7C74"/>
        </w:rPr>
        <w:t xml:space="preserve">Kali </w:t>
      </w:r>
      <w:proofErr w:type="gramStart"/>
      <w:r>
        <w:rPr>
          <w:rFonts w:ascii="Consolas" w:eastAsia="Consolas" w:hAnsi="Consolas" w:cs="Consolas"/>
          <w:color w:val="0F7C74"/>
        </w:rPr>
        <w:t>Linux  →</w:t>
      </w:r>
      <w:proofErr w:type="gramEnd"/>
      <w:r>
        <w:rPr>
          <w:rFonts w:ascii="Consolas" w:eastAsia="Consolas" w:hAnsi="Consolas" w:cs="Consolas"/>
          <w:color w:val="0F7C74"/>
        </w:rPr>
        <w:t xml:space="preserve">  192.168.56.10</w:t>
      </w:r>
    </w:p>
    <w:p w14:paraId="0281EF4F" w14:textId="77777777" w:rsidR="009D2432" w:rsidRDefault="00000000">
      <w:pPr>
        <w:spacing w:after="160" w:line="300" w:lineRule="auto"/>
      </w:pPr>
      <w:r>
        <w:rPr>
          <w:rFonts w:ascii="Calibri" w:eastAsia="Calibri" w:hAnsi="Calibri" w:cs="Calibri"/>
          <w:sz w:val="22"/>
          <w:szCs w:val="22"/>
        </w:rPr>
        <w:t xml:space="preserve">This was done using </w:t>
      </w:r>
      <w:proofErr w:type="spellStart"/>
      <w:r>
        <w:rPr>
          <w:rFonts w:ascii="Calibri" w:eastAsia="Calibri" w:hAnsi="Calibri" w:cs="Calibri"/>
          <w:sz w:val="22"/>
          <w:szCs w:val="22"/>
        </w:rPr>
        <w:t>NetworkManager's</w:t>
      </w:r>
      <w:proofErr w:type="spellEnd"/>
      <w:r>
        <w:rPr>
          <w:rFonts w:ascii="Calibri" w:eastAsia="Calibri" w:hAnsi="Calibri" w:cs="Calibri"/>
          <w:sz w:val="22"/>
          <w:szCs w:val="22"/>
        </w:rPr>
        <w:t xml:space="preserve"> command-line tool, </w:t>
      </w:r>
      <w:proofErr w:type="spellStart"/>
      <w:r>
        <w:rPr>
          <w:rFonts w:ascii="Calibri" w:eastAsia="Calibri" w:hAnsi="Calibri" w:cs="Calibri"/>
          <w:sz w:val="22"/>
          <w:szCs w:val="22"/>
        </w:rPr>
        <w:t>nmcli</w:t>
      </w:r>
      <w:proofErr w:type="spellEnd"/>
      <w:r>
        <w:rPr>
          <w:rFonts w:ascii="Calibri" w:eastAsia="Calibri" w:hAnsi="Calibri" w:cs="Calibri"/>
          <w:sz w:val="22"/>
          <w:szCs w:val="22"/>
        </w:rPr>
        <w:t xml:space="preserve">, which changed the connection's method from automatic (DHCP) to manual and set the fixed address. After applying the change, running </w:t>
      </w:r>
      <w:r>
        <w:rPr>
          <w:rFonts w:ascii="Calibri" w:eastAsia="Calibri" w:hAnsi="Calibri" w:cs="Calibri"/>
          <w:sz w:val="22"/>
          <w:szCs w:val="22"/>
        </w:rPr>
        <w:lastRenderedPageBreak/>
        <w:t>the command "</w:t>
      </w:r>
      <w:proofErr w:type="spellStart"/>
      <w:r>
        <w:rPr>
          <w:rFonts w:ascii="Calibri" w:eastAsia="Calibri" w:hAnsi="Calibri" w:cs="Calibri"/>
          <w:sz w:val="22"/>
          <w:szCs w:val="22"/>
        </w:rPr>
        <w:t>ip</w:t>
      </w:r>
      <w:proofErr w:type="spellEnd"/>
      <w:r>
        <w:rPr>
          <w:rFonts w:ascii="Calibri" w:eastAsia="Calibri" w:hAnsi="Calibri" w:cs="Calibri"/>
          <w:sz w:val="22"/>
          <w:szCs w:val="22"/>
        </w:rPr>
        <w:t xml:space="preserve"> a" (a command that lists a Linux machine's current network settings) confirmed the address had taken effect and was no longer marked as dynamic.</w:t>
      </w:r>
    </w:p>
    <w:p w14:paraId="4DC66AF6" w14:textId="77777777" w:rsidR="009D2432" w:rsidRDefault="00000000">
      <w:pPr>
        <w:spacing w:after="160" w:line="300" w:lineRule="auto"/>
      </w:pPr>
      <w:r>
        <w:rPr>
          <w:rFonts w:ascii="Calibri" w:eastAsia="Calibri" w:hAnsi="Calibri" w:cs="Calibri"/>
          <w:sz w:val="22"/>
          <w:szCs w:val="22"/>
        </w:rPr>
        <w:t>Metasploitable2 was also configured with a static address, 192.168.56.20, by directly editing its network configuration file. However, as explained next, this particular change did not hold.</w:t>
      </w:r>
    </w:p>
    <w:p w14:paraId="5002413A" w14:textId="77777777" w:rsidR="009D2432" w:rsidRDefault="00000000">
      <w:pPr>
        <w:pStyle w:val="Heading2"/>
        <w:spacing w:before="300" w:after="150"/>
      </w:pPr>
      <w:r>
        <w:rPr>
          <w:b/>
          <w:bCs/>
          <w:color w:val="1B2A4A"/>
        </w:rPr>
        <w:t>3.5 A Real-World Hiccup: The Static IP That Didn't Stick</w:t>
      </w:r>
    </w:p>
    <w:tbl>
      <w:tblPr>
        <w:tblW w:w="5000" w:type="pct"/>
        <w:tblBorders>
          <w:top w:val="single" w:sz="4" w:space="0" w:color="9A6300"/>
          <w:left w:val="single" w:sz="4" w:space="0" w:color="9A6300"/>
          <w:bottom w:val="single" w:sz="4" w:space="0" w:color="9A6300"/>
          <w:right w:val="single" w:sz="4" w:space="0" w:color="9A6300"/>
        </w:tblBorders>
        <w:tblCellMar>
          <w:left w:w="10" w:type="dxa"/>
          <w:right w:w="10" w:type="dxa"/>
        </w:tblCellMar>
        <w:tblLook w:val="04A0" w:firstRow="1" w:lastRow="0" w:firstColumn="1" w:lastColumn="0" w:noHBand="0" w:noVBand="1"/>
      </w:tblPr>
      <w:tblGrid>
        <w:gridCol w:w="9350"/>
      </w:tblGrid>
      <w:tr w:rsidR="009D2432" w14:paraId="64EF43C4" w14:textId="77777777">
        <w:tblPrEx>
          <w:tblCellMar>
            <w:top w:w="0" w:type="dxa"/>
            <w:bottom w:w="0" w:type="dxa"/>
          </w:tblCellMar>
        </w:tblPrEx>
        <w:tc>
          <w:tcPr>
            <w:tcW w:w="0" w:type="auto"/>
            <w:shd w:val="clear" w:color="auto" w:fill="FBF1DE"/>
            <w:tcMar>
              <w:top w:w="160" w:type="dxa"/>
              <w:left w:w="200" w:type="dxa"/>
              <w:bottom w:w="160" w:type="dxa"/>
              <w:right w:w="200" w:type="dxa"/>
            </w:tcMar>
          </w:tcPr>
          <w:p w14:paraId="018D2118" w14:textId="77777777" w:rsidR="009D2432" w:rsidRDefault="00000000">
            <w:pPr>
              <w:spacing w:after="80"/>
            </w:pPr>
            <w:r>
              <w:rPr>
                <w:rFonts w:ascii="Calibri" w:eastAsia="Calibri" w:hAnsi="Calibri" w:cs="Calibri"/>
                <w:b/>
                <w:bCs/>
                <w:color w:val="9A6300"/>
              </w:rPr>
              <w:t>WHAT HAPPENED</w:t>
            </w:r>
          </w:p>
          <w:p w14:paraId="1E3B5316" w14:textId="77777777" w:rsidR="009D2432" w:rsidRDefault="00000000">
            <w:pPr>
              <w:spacing w:line="280" w:lineRule="auto"/>
            </w:pPr>
            <w:r>
              <w:rPr>
                <w:rFonts w:ascii="Calibri" w:eastAsia="Calibri" w:hAnsi="Calibri" w:cs="Calibri"/>
                <w:color w:val="222222"/>
                <w:sz w:val="21"/>
                <w:szCs w:val="21"/>
              </w:rPr>
              <w:t>After Metasploitable2 was rebooted, it reverted to an automatically assigned (DHCP) address, 192.168.56.102, instead of keeping the static 192.168.56.20 that had been configured. This is a common, well-known quirk with Metasploitable2 specifically, since it's an old, minimal system whose configuration file didn't fully apply before restarting.</w:t>
            </w:r>
          </w:p>
        </w:tc>
      </w:tr>
    </w:tbl>
    <w:p w14:paraId="4A079433" w14:textId="77777777" w:rsidR="009D2432" w:rsidRDefault="00000000">
      <w:pPr>
        <w:spacing w:after="160" w:line="300" w:lineRule="auto"/>
      </w:pPr>
      <w:r>
        <w:rPr>
          <w:rFonts w:ascii="Calibri" w:eastAsia="Calibri" w:hAnsi="Calibri" w:cs="Calibri"/>
          <w:sz w:val="22"/>
          <w:szCs w:val="22"/>
        </w:rPr>
        <w:t>Rather than lose time troubleshooting a non-critical detail, the decision was made to continue the lab using the working address, 192.168.56.102, for the rest of Week 1. This is flagged clearly here and in the topology diagram so that whoever configures the static address properly in a future session knows exactly what to fix and why.</w:t>
      </w:r>
    </w:p>
    <w:p w14:paraId="1FCD5088" w14:textId="77777777" w:rsidR="009D2432" w:rsidRDefault="00000000">
      <w:pPr>
        <w:pStyle w:val="Heading2"/>
        <w:spacing w:before="300" w:after="150"/>
      </w:pPr>
      <w:r>
        <w:rPr>
          <w:b/>
          <w:bCs/>
          <w:color w:val="1B2A4A"/>
        </w:rPr>
        <w:t>3.6 Confirming Connectivity (Ping Test)</w:t>
      </w:r>
    </w:p>
    <w:p w14:paraId="22972961" w14:textId="77777777" w:rsidR="009D2432" w:rsidRDefault="00000000">
      <w:pPr>
        <w:spacing w:after="160" w:line="300" w:lineRule="auto"/>
      </w:pPr>
      <w:r>
        <w:rPr>
          <w:rFonts w:ascii="Calibri" w:eastAsia="Calibri" w:hAnsi="Calibri" w:cs="Calibri"/>
          <w:sz w:val="22"/>
          <w:szCs w:val="22"/>
        </w:rPr>
        <w:t>Before scanning anything, both machines were tested with a basic ping to make sure they could actually see each other on the network:</w:t>
      </w:r>
    </w:p>
    <w:p w14:paraId="1C1B3C04" w14:textId="77777777" w:rsidR="009D2432" w:rsidRDefault="00000000">
      <w:pPr>
        <w:pStyle w:val="ListParagraph"/>
        <w:numPr>
          <w:ilvl w:val="0"/>
          <w:numId w:val="1"/>
        </w:numPr>
        <w:spacing w:after="60" w:line="260" w:lineRule="auto"/>
      </w:pPr>
      <w:r>
        <w:rPr>
          <w:rFonts w:ascii="Consolas" w:eastAsia="Consolas" w:hAnsi="Consolas" w:cs="Consolas"/>
          <w:color w:val="0F7C74"/>
        </w:rPr>
        <w:t>ping 192.168.56.20</w:t>
      </w:r>
      <w:proofErr w:type="gramStart"/>
      <w:r>
        <w:rPr>
          <w:rFonts w:ascii="Consolas" w:eastAsia="Consolas" w:hAnsi="Consolas" w:cs="Consolas"/>
          <w:color w:val="0F7C74"/>
        </w:rPr>
        <w:t xml:space="preserve">   (</w:t>
      </w:r>
      <w:proofErr w:type="gramEnd"/>
      <w:r>
        <w:rPr>
          <w:rFonts w:ascii="Consolas" w:eastAsia="Consolas" w:hAnsi="Consolas" w:cs="Consolas"/>
          <w:color w:val="0F7C74"/>
        </w:rPr>
        <w:t>Kali -&gt; Metasploitable2)</w:t>
      </w:r>
    </w:p>
    <w:p w14:paraId="5BDA2DC2" w14:textId="77777777" w:rsidR="009D2432" w:rsidRDefault="00000000">
      <w:pPr>
        <w:pStyle w:val="ListParagraph"/>
        <w:numPr>
          <w:ilvl w:val="0"/>
          <w:numId w:val="1"/>
        </w:numPr>
        <w:spacing w:after="60" w:line="260" w:lineRule="auto"/>
      </w:pPr>
      <w:r>
        <w:rPr>
          <w:rFonts w:ascii="Consolas" w:eastAsia="Consolas" w:hAnsi="Consolas" w:cs="Consolas"/>
          <w:color w:val="0F7C74"/>
        </w:rPr>
        <w:t>ping 192.168.56.10</w:t>
      </w:r>
      <w:proofErr w:type="gramStart"/>
      <w:r>
        <w:rPr>
          <w:rFonts w:ascii="Consolas" w:eastAsia="Consolas" w:hAnsi="Consolas" w:cs="Consolas"/>
          <w:color w:val="0F7C74"/>
        </w:rPr>
        <w:t xml:space="preserve">   (</w:t>
      </w:r>
      <w:proofErr w:type="gramEnd"/>
      <w:r>
        <w:rPr>
          <w:rFonts w:ascii="Consolas" w:eastAsia="Consolas" w:hAnsi="Consolas" w:cs="Consolas"/>
          <w:color w:val="0F7C74"/>
        </w:rPr>
        <w:t>Metasploitable2 -&gt; Kali)</w:t>
      </w:r>
    </w:p>
    <w:p w14:paraId="5C1A502E" w14:textId="77777777" w:rsidR="009D2432" w:rsidRDefault="00000000">
      <w:pPr>
        <w:spacing w:after="160" w:line="300" w:lineRule="auto"/>
      </w:pPr>
      <w:r>
        <w:rPr>
          <w:rFonts w:ascii="Calibri" w:eastAsia="Calibri" w:hAnsi="Calibri" w:cs="Calibri"/>
          <w:sz w:val="22"/>
          <w:szCs w:val="22"/>
        </w:rPr>
        <w:t>Both directions succeeded with 0% packet loss and reply times close to 1 millisecond — confirming the two machines were correctly wired onto the same isolated subnet.</w:t>
      </w:r>
    </w:p>
    <w:p w14:paraId="7882D358" w14:textId="77777777" w:rsidR="009D2432" w:rsidRDefault="00000000">
      <w:pPr>
        <w:pStyle w:val="Heading2"/>
        <w:spacing w:before="300" w:after="150"/>
      </w:pPr>
      <w:r>
        <w:rPr>
          <w:b/>
          <w:bCs/>
          <w:color w:val="1B2A4A"/>
        </w:rPr>
        <w:t>3.7 Host Discovery Scan</w:t>
      </w:r>
    </w:p>
    <w:p w14:paraId="4DF2C09E" w14:textId="77777777" w:rsidR="009D2432" w:rsidRDefault="00000000">
      <w:pPr>
        <w:spacing w:after="160" w:line="300" w:lineRule="auto"/>
      </w:pPr>
      <w:r>
        <w:rPr>
          <w:rFonts w:ascii="Calibri" w:eastAsia="Calibri" w:hAnsi="Calibri" w:cs="Calibri"/>
          <w:sz w:val="22"/>
          <w:szCs w:val="22"/>
        </w:rPr>
        <w:t>With connectivity confirmed, the following Nmap command was run from Kali to sweep the entire subnet and see what else was alive on it:</w:t>
      </w:r>
    </w:p>
    <w:p w14:paraId="74D44BBB" w14:textId="77777777" w:rsidR="009D2432" w:rsidRDefault="00000000">
      <w:pPr>
        <w:spacing w:after="160" w:line="300" w:lineRule="auto"/>
      </w:pPr>
      <w:proofErr w:type="spellStart"/>
      <w:r>
        <w:rPr>
          <w:rFonts w:ascii="Consolas" w:eastAsia="Consolas" w:hAnsi="Consolas" w:cs="Consolas"/>
          <w:color w:val="0F7C74"/>
        </w:rPr>
        <w:t>nmap</w:t>
      </w:r>
      <w:proofErr w:type="spellEnd"/>
      <w:r>
        <w:rPr>
          <w:rFonts w:ascii="Consolas" w:eastAsia="Consolas" w:hAnsi="Consolas" w:cs="Consolas"/>
          <w:color w:val="0F7C74"/>
        </w:rPr>
        <w:t xml:space="preserve"> -</w:t>
      </w:r>
      <w:proofErr w:type="spellStart"/>
      <w:r>
        <w:rPr>
          <w:rFonts w:ascii="Consolas" w:eastAsia="Consolas" w:hAnsi="Consolas" w:cs="Consolas"/>
          <w:color w:val="0F7C74"/>
        </w:rPr>
        <w:t>sn</w:t>
      </w:r>
      <w:proofErr w:type="spellEnd"/>
      <w:r>
        <w:rPr>
          <w:rFonts w:ascii="Consolas" w:eastAsia="Consolas" w:hAnsi="Consolas" w:cs="Consolas"/>
          <w:color w:val="0F7C74"/>
        </w:rPr>
        <w:t xml:space="preserve"> 192.168.56.0/24</w:t>
      </w:r>
    </w:p>
    <w:p w14:paraId="0F6A3913" w14:textId="77777777" w:rsidR="009D2432" w:rsidRDefault="00000000">
      <w:pPr>
        <w:spacing w:after="160" w:line="300" w:lineRule="auto"/>
      </w:pPr>
      <w:r>
        <w:rPr>
          <w:rFonts w:ascii="Calibri" w:eastAsia="Calibri" w:hAnsi="Calibri" w:cs="Calibri"/>
          <w:sz w:val="22"/>
          <w:szCs w:val="22"/>
        </w:rPr>
        <w:t>The -</w:t>
      </w:r>
      <w:proofErr w:type="spellStart"/>
      <w:r>
        <w:rPr>
          <w:rFonts w:ascii="Calibri" w:eastAsia="Calibri" w:hAnsi="Calibri" w:cs="Calibri"/>
          <w:sz w:val="22"/>
          <w:szCs w:val="22"/>
        </w:rPr>
        <w:t>sn</w:t>
      </w:r>
      <w:proofErr w:type="spellEnd"/>
      <w:r>
        <w:rPr>
          <w:rFonts w:ascii="Calibri" w:eastAsia="Calibri" w:hAnsi="Calibri" w:cs="Calibri"/>
          <w:sz w:val="22"/>
          <w:szCs w:val="22"/>
        </w:rPr>
        <w:t xml:space="preserve"> flag tells Nmap to skip checking for open ports and just report which addresses respond at all — essentially an automated version of the ping test above, run against all 254 possible addresses at once. Full results are in Section 4.</w:t>
      </w:r>
    </w:p>
    <w:p w14:paraId="791C565B" w14:textId="77777777" w:rsidR="009D2432" w:rsidRDefault="00000000">
      <w:pPr>
        <w:pStyle w:val="Heading2"/>
        <w:spacing w:before="300" w:after="150"/>
      </w:pPr>
      <w:r>
        <w:rPr>
          <w:b/>
          <w:bCs/>
          <w:color w:val="1B2A4A"/>
        </w:rPr>
        <w:t>3.8 Service &amp; Version Scan</w:t>
      </w:r>
    </w:p>
    <w:p w14:paraId="4F29D3B3" w14:textId="77777777" w:rsidR="009D2432" w:rsidRDefault="00000000">
      <w:pPr>
        <w:spacing w:after="160" w:line="300" w:lineRule="auto"/>
      </w:pPr>
      <w:r>
        <w:rPr>
          <w:rFonts w:ascii="Calibri" w:eastAsia="Calibri" w:hAnsi="Calibri" w:cs="Calibri"/>
          <w:sz w:val="22"/>
          <w:szCs w:val="22"/>
        </w:rPr>
        <w:t>Next, a deeper scan was run specifically against the target machine to identify every open port and the exact software behind each one:</w:t>
      </w:r>
    </w:p>
    <w:p w14:paraId="12AB5093" w14:textId="77777777" w:rsidR="009D2432" w:rsidRDefault="00000000">
      <w:pPr>
        <w:spacing w:after="160" w:line="300" w:lineRule="auto"/>
      </w:pPr>
      <w:proofErr w:type="spellStart"/>
      <w:r>
        <w:rPr>
          <w:rFonts w:ascii="Consolas" w:eastAsia="Consolas" w:hAnsi="Consolas" w:cs="Consolas"/>
          <w:color w:val="0F7C74"/>
        </w:rPr>
        <w:lastRenderedPageBreak/>
        <w:t>nmap</w:t>
      </w:r>
      <w:proofErr w:type="spellEnd"/>
      <w:r>
        <w:rPr>
          <w:rFonts w:ascii="Consolas" w:eastAsia="Consolas" w:hAnsi="Consolas" w:cs="Consolas"/>
          <w:color w:val="0F7C74"/>
        </w:rPr>
        <w:t xml:space="preserve"> -</w:t>
      </w:r>
      <w:proofErr w:type="spellStart"/>
      <w:r>
        <w:rPr>
          <w:rFonts w:ascii="Consolas" w:eastAsia="Consolas" w:hAnsi="Consolas" w:cs="Consolas"/>
          <w:color w:val="0F7C74"/>
        </w:rPr>
        <w:t>sV</w:t>
      </w:r>
      <w:proofErr w:type="spellEnd"/>
      <w:r>
        <w:rPr>
          <w:rFonts w:ascii="Consolas" w:eastAsia="Consolas" w:hAnsi="Consolas" w:cs="Consolas"/>
          <w:color w:val="0F7C74"/>
        </w:rPr>
        <w:t xml:space="preserve"> -</w:t>
      </w:r>
      <w:proofErr w:type="spellStart"/>
      <w:r>
        <w:rPr>
          <w:rFonts w:ascii="Consolas" w:eastAsia="Consolas" w:hAnsi="Consolas" w:cs="Consolas"/>
          <w:color w:val="0F7C74"/>
        </w:rPr>
        <w:t>sC</w:t>
      </w:r>
      <w:proofErr w:type="spellEnd"/>
      <w:r>
        <w:rPr>
          <w:rFonts w:ascii="Consolas" w:eastAsia="Consolas" w:hAnsi="Consolas" w:cs="Consolas"/>
          <w:color w:val="0F7C74"/>
        </w:rPr>
        <w:t xml:space="preserve"> -</w:t>
      </w:r>
      <w:proofErr w:type="spellStart"/>
      <w:r>
        <w:rPr>
          <w:rFonts w:ascii="Consolas" w:eastAsia="Consolas" w:hAnsi="Consolas" w:cs="Consolas"/>
          <w:color w:val="0F7C74"/>
        </w:rPr>
        <w:t>Pn</w:t>
      </w:r>
      <w:proofErr w:type="spellEnd"/>
      <w:r>
        <w:rPr>
          <w:rFonts w:ascii="Consolas" w:eastAsia="Consolas" w:hAnsi="Consolas" w:cs="Consolas"/>
          <w:color w:val="0F7C74"/>
        </w:rPr>
        <w:t xml:space="preserve"> 192.168.56.102</w:t>
      </w:r>
    </w:p>
    <w:p w14:paraId="513EC303" w14:textId="77777777" w:rsidR="009D2432" w:rsidRDefault="00000000">
      <w:pPr>
        <w:spacing w:after="160" w:line="300" w:lineRule="auto"/>
      </w:pPr>
      <w:r>
        <w:rPr>
          <w:rFonts w:ascii="Calibri" w:eastAsia="Calibri" w:hAnsi="Calibri" w:cs="Calibri"/>
          <w:sz w:val="22"/>
          <w:szCs w:val="22"/>
        </w:rPr>
        <w:t>Here's what each flag means:</w:t>
      </w:r>
    </w:p>
    <w:p w14:paraId="6FCC18FD" w14:textId="77777777" w:rsidR="009D2432" w:rsidRDefault="00000000">
      <w:pPr>
        <w:pStyle w:val="ListParagraph"/>
        <w:numPr>
          <w:ilvl w:val="0"/>
          <w:numId w:val="1"/>
        </w:numPr>
        <w:spacing w:after="100" w:line="280" w:lineRule="auto"/>
      </w:pPr>
      <w:r>
        <w:rPr>
          <w:rFonts w:ascii="Calibri" w:eastAsia="Calibri" w:hAnsi="Calibri" w:cs="Calibri"/>
          <w:sz w:val="22"/>
          <w:szCs w:val="22"/>
        </w:rPr>
        <w:t>-</w:t>
      </w:r>
      <w:proofErr w:type="spellStart"/>
      <w:r>
        <w:rPr>
          <w:rFonts w:ascii="Calibri" w:eastAsia="Calibri" w:hAnsi="Calibri" w:cs="Calibri"/>
          <w:sz w:val="22"/>
          <w:szCs w:val="22"/>
        </w:rPr>
        <w:t>sV</w:t>
      </w:r>
      <w:proofErr w:type="spellEnd"/>
      <w:r>
        <w:rPr>
          <w:rFonts w:ascii="Calibri" w:eastAsia="Calibri" w:hAnsi="Calibri" w:cs="Calibri"/>
          <w:sz w:val="22"/>
          <w:szCs w:val="22"/>
        </w:rPr>
        <w:t xml:space="preserve"> → probe every open port to identify the service and its version number</w:t>
      </w:r>
    </w:p>
    <w:p w14:paraId="03E78605" w14:textId="77777777" w:rsidR="009D2432" w:rsidRDefault="00000000">
      <w:pPr>
        <w:pStyle w:val="ListParagraph"/>
        <w:numPr>
          <w:ilvl w:val="0"/>
          <w:numId w:val="1"/>
        </w:numPr>
        <w:spacing w:after="100" w:line="280" w:lineRule="auto"/>
      </w:pPr>
      <w:r>
        <w:rPr>
          <w:rFonts w:ascii="Calibri" w:eastAsia="Calibri" w:hAnsi="Calibri" w:cs="Calibri"/>
          <w:sz w:val="22"/>
          <w:szCs w:val="22"/>
        </w:rPr>
        <w:t>-</w:t>
      </w:r>
      <w:proofErr w:type="spellStart"/>
      <w:r>
        <w:rPr>
          <w:rFonts w:ascii="Calibri" w:eastAsia="Calibri" w:hAnsi="Calibri" w:cs="Calibri"/>
          <w:sz w:val="22"/>
          <w:szCs w:val="22"/>
        </w:rPr>
        <w:t>sC</w:t>
      </w:r>
      <w:proofErr w:type="spellEnd"/>
      <w:r>
        <w:rPr>
          <w:rFonts w:ascii="Calibri" w:eastAsia="Calibri" w:hAnsi="Calibri" w:cs="Calibri"/>
          <w:sz w:val="22"/>
          <w:szCs w:val="22"/>
        </w:rPr>
        <w:t xml:space="preserve"> → run Nmap's built-in set of safe, default reconnaissance scripts against whatever is found</w:t>
      </w:r>
    </w:p>
    <w:p w14:paraId="640D14B4" w14:textId="77777777" w:rsidR="009D2432" w:rsidRDefault="00000000">
      <w:pPr>
        <w:pStyle w:val="ListParagraph"/>
        <w:numPr>
          <w:ilvl w:val="0"/>
          <w:numId w:val="1"/>
        </w:numPr>
        <w:spacing w:after="100" w:line="280" w:lineRule="auto"/>
      </w:pPr>
      <w:r>
        <w:rPr>
          <w:rFonts w:ascii="Calibri" w:eastAsia="Calibri" w:hAnsi="Calibri" w:cs="Calibri"/>
          <w:sz w:val="22"/>
          <w:szCs w:val="22"/>
        </w:rPr>
        <w:t>-</w:t>
      </w:r>
      <w:proofErr w:type="spellStart"/>
      <w:r>
        <w:rPr>
          <w:rFonts w:ascii="Calibri" w:eastAsia="Calibri" w:hAnsi="Calibri" w:cs="Calibri"/>
          <w:sz w:val="22"/>
          <w:szCs w:val="22"/>
        </w:rPr>
        <w:t>Pn</w:t>
      </w:r>
      <w:proofErr w:type="spellEnd"/>
      <w:r>
        <w:rPr>
          <w:rFonts w:ascii="Calibri" w:eastAsia="Calibri" w:hAnsi="Calibri" w:cs="Calibri"/>
          <w:sz w:val="22"/>
          <w:szCs w:val="22"/>
        </w:rPr>
        <w:t xml:space="preserve"> → skip Nmap's own "is this host alive" pre-check and scan directly. This was necessary because Metasploitable2's minimal network stack didn't reply to Nmap's specific discovery probes the way a normal system would, even though it was clearly online — Nmap was mistakenly reporting it as "down" without this flag.</w:t>
      </w:r>
    </w:p>
    <w:p w14:paraId="64E021A5" w14:textId="77777777" w:rsidR="009D2432" w:rsidRDefault="00000000">
      <w:pPr>
        <w:spacing w:after="160" w:line="300" w:lineRule="auto"/>
      </w:pPr>
      <w:r>
        <w:rPr>
          <w:rFonts w:ascii="Calibri" w:eastAsia="Calibri" w:hAnsi="Calibri" w:cs="Calibri"/>
          <w:sz w:val="22"/>
          <w:szCs w:val="22"/>
        </w:rPr>
        <w:t>This scan found 22 open ports on the target. Full findings are in Section 6.</w:t>
      </w:r>
    </w:p>
    <w:p w14:paraId="05779222" w14:textId="77777777" w:rsidR="009D2432" w:rsidRDefault="00000000">
      <w:r>
        <w:br w:type="page"/>
      </w:r>
    </w:p>
    <w:p w14:paraId="572DD800" w14:textId="77777777" w:rsidR="009D2432" w:rsidRDefault="00000000">
      <w:pPr>
        <w:pStyle w:val="Heading1"/>
        <w:spacing w:before="400" w:after="200"/>
      </w:pPr>
      <w:r>
        <w:rPr>
          <w:b/>
          <w:bCs/>
          <w:color w:val="1B2A4A"/>
        </w:rPr>
        <w:lastRenderedPageBreak/>
        <w:t>4. Host Discovery Results</w:t>
      </w:r>
    </w:p>
    <w:p w14:paraId="14C453F1" w14:textId="77777777" w:rsidR="009D2432" w:rsidRDefault="00000000">
      <w:pPr>
        <w:spacing w:after="160" w:line="300" w:lineRule="auto"/>
      </w:pPr>
      <w:r>
        <w:rPr>
          <w:rFonts w:ascii="Calibri" w:eastAsia="Calibri" w:hAnsi="Calibri" w:cs="Calibri"/>
          <w:sz w:val="22"/>
          <w:szCs w:val="22"/>
        </w:rPr>
        <w:t>The full-subnet sweep (</w:t>
      </w:r>
      <w:proofErr w:type="spellStart"/>
      <w:r>
        <w:rPr>
          <w:rFonts w:ascii="Calibri" w:eastAsia="Calibri" w:hAnsi="Calibri" w:cs="Calibri"/>
          <w:sz w:val="22"/>
          <w:szCs w:val="22"/>
        </w:rPr>
        <w:t>nmap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sn</w:t>
      </w:r>
      <w:proofErr w:type="spellEnd"/>
      <w:r>
        <w:rPr>
          <w:rFonts w:ascii="Calibri" w:eastAsia="Calibri" w:hAnsi="Calibri" w:cs="Calibri"/>
          <w:sz w:val="22"/>
          <w:szCs w:val="22"/>
        </w:rPr>
        <w:t xml:space="preserve"> 192.168.56.0/24) found 4 devices alive out of 254 possible addresses, in 15.46 seconds:</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19"/>
        <w:gridCol w:w="6735"/>
      </w:tblGrid>
      <w:tr w:rsidR="009D2432" w14:paraId="0280927B" w14:textId="77777777">
        <w:tblPrEx>
          <w:tblCellMar>
            <w:top w:w="0" w:type="dxa"/>
            <w:bottom w:w="0" w:type="dxa"/>
          </w:tblCellMar>
        </w:tblPrEx>
        <w:tc>
          <w:tcPr>
            <w:tcW w:w="1400" w:type="pct"/>
            <w:shd w:val="clear" w:color="auto" w:fill="1B2A4A"/>
            <w:tcMar>
              <w:top w:w="120" w:type="dxa"/>
              <w:left w:w="150" w:type="dxa"/>
              <w:bottom w:w="120" w:type="dxa"/>
              <w:right w:w="150" w:type="dxa"/>
            </w:tcMar>
            <w:vAlign w:val="center"/>
          </w:tcPr>
          <w:p w14:paraId="4AD4F328" w14:textId="77777777" w:rsidR="009D2432" w:rsidRDefault="00000000">
            <w:r>
              <w:rPr>
                <w:rFonts w:ascii="Calibri" w:eastAsia="Calibri" w:hAnsi="Calibri" w:cs="Calibri"/>
                <w:b/>
                <w:bCs/>
                <w:color w:val="FFFFFF"/>
                <w:sz w:val="21"/>
                <w:szCs w:val="21"/>
              </w:rPr>
              <w:t>Term</w:t>
            </w:r>
          </w:p>
        </w:tc>
        <w:tc>
          <w:tcPr>
            <w:tcW w:w="3600" w:type="pct"/>
            <w:shd w:val="clear" w:color="auto" w:fill="1B2A4A"/>
            <w:tcMar>
              <w:top w:w="120" w:type="dxa"/>
              <w:left w:w="150" w:type="dxa"/>
              <w:bottom w:w="120" w:type="dxa"/>
              <w:right w:w="150" w:type="dxa"/>
            </w:tcMar>
            <w:vAlign w:val="center"/>
          </w:tcPr>
          <w:p w14:paraId="66811E9E" w14:textId="77777777" w:rsidR="009D2432" w:rsidRDefault="00000000">
            <w:pPr>
              <w:spacing w:line="270" w:lineRule="auto"/>
            </w:pPr>
            <w:r>
              <w:rPr>
                <w:rFonts w:ascii="Calibri" w:eastAsia="Calibri" w:hAnsi="Calibri" w:cs="Calibri"/>
                <w:b/>
                <w:bCs/>
                <w:color w:val="FFFFFF"/>
                <w:sz w:val="21"/>
                <w:szCs w:val="21"/>
              </w:rPr>
              <w:t>Plain-English Meaning</w:t>
            </w:r>
          </w:p>
        </w:tc>
      </w:tr>
      <w:tr w:rsidR="009D2432" w14:paraId="0475D193"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19802E8F" w14:textId="77777777" w:rsidR="009D2432" w:rsidRDefault="00000000">
            <w:r>
              <w:rPr>
                <w:rFonts w:ascii="Consolas" w:eastAsia="Consolas" w:hAnsi="Consolas" w:cs="Consolas"/>
                <w:b/>
                <w:bCs/>
                <w:color w:val="1B2A4A"/>
                <w:sz w:val="21"/>
                <w:szCs w:val="21"/>
              </w:rPr>
              <w:t>192.168.56.1</w:t>
            </w:r>
          </w:p>
        </w:tc>
        <w:tc>
          <w:tcPr>
            <w:tcW w:w="3600" w:type="pct"/>
            <w:shd w:val="clear" w:color="auto" w:fill="FFFFFF"/>
            <w:tcMar>
              <w:top w:w="120" w:type="dxa"/>
              <w:left w:w="150" w:type="dxa"/>
              <w:bottom w:w="120" w:type="dxa"/>
              <w:right w:w="150" w:type="dxa"/>
            </w:tcMar>
            <w:vAlign w:val="center"/>
          </w:tcPr>
          <w:p w14:paraId="6586EE6E" w14:textId="77777777" w:rsidR="009D2432" w:rsidRDefault="00000000">
            <w:pPr>
              <w:spacing w:line="270" w:lineRule="auto"/>
            </w:pPr>
            <w:r>
              <w:rPr>
                <w:rFonts w:ascii="Calibri" w:eastAsia="Calibri" w:hAnsi="Calibri" w:cs="Calibri"/>
                <w:color w:val="222222"/>
                <w:sz w:val="21"/>
                <w:szCs w:val="21"/>
              </w:rPr>
              <w:t>The host machine itself — the physical laptop. This is the automatic "gateway" address VirtualBox assigns to its own Host-Only adapter.</w:t>
            </w:r>
          </w:p>
        </w:tc>
      </w:tr>
      <w:tr w:rsidR="009D2432" w14:paraId="079D7E39"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36F59F30" w14:textId="77777777" w:rsidR="009D2432" w:rsidRDefault="00000000">
            <w:r>
              <w:rPr>
                <w:rFonts w:ascii="Consolas" w:eastAsia="Consolas" w:hAnsi="Consolas" w:cs="Consolas"/>
                <w:b/>
                <w:bCs/>
                <w:color w:val="1B2A4A"/>
                <w:sz w:val="21"/>
                <w:szCs w:val="21"/>
              </w:rPr>
              <w:t>192.168.56.10</w:t>
            </w:r>
          </w:p>
        </w:tc>
        <w:tc>
          <w:tcPr>
            <w:tcW w:w="3600" w:type="pct"/>
            <w:shd w:val="clear" w:color="auto" w:fill="FFFFFF"/>
            <w:tcMar>
              <w:top w:w="120" w:type="dxa"/>
              <w:left w:w="150" w:type="dxa"/>
              <w:bottom w:w="120" w:type="dxa"/>
              <w:right w:w="150" w:type="dxa"/>
            </w:tcMar>
            <w:vAlign w:val="center"/>
          </w:tcPr>
          <w:p w14:paraId="07E8C36A" w14:textId="77777777" w:rsidR="009D2432" w:rsidRDefault="00000000">
            <w:pPr>
              <w:spacing w:line="270" w:lineRule="auto"/>
            </w:pPr>
            <w:r>
              <w:rPr>
                <w:rFonts w:ascii="Calibri" w:eastAsia="Calibri" w:hAnsi="Calibri" w:cs="Calibri"/>
                <w:color w:val="222222"/>
                <w:sz w:val="21"/>
                <w:szCs w:val="21"/>
              </w:rPr>
              <w:t>Kali Linux — the attacker machine, with its static IP correctly holding.</w:t>
            </w:r>
          </w:p>
        </w:tc>
      </w:tr>
      <w:tr w:rsidR="009D2432" w14:paraId="13A94B29"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3FFFF379" w14:textId="77777777" w:rsidR="009D2432" w:rsidRDefault="00000000">
            <w:r>
              <w:rPr>
                <w:rFonts w:ascii="Consolas" w:eastAsia="Consolas" w:hAnsi="Consolas" w:cs="Consolas"/>
                <w:b/>
                <w:bCs/>
                <w:color w:val="1B2A4A"/>
                <w:sz w:val="21"/>
                <w:szCs w:val="21"/>
              </w:rPr>
              <w:t>192.168.56.100</w:t>
            </w:r>
          </w:p>
        </w:tc>
        <w:tc>
          <w:tcPr>
            <w:tcW w:w="3600" w:type="pct"/>
            <w:shd w:val="clear" w:color="auto" w:fill="FFFFFF"/>
            <w:tcMar>
              <w:top w:w="120" w:type="dxa"/>
              <w:left w:w="150" w:type="dxa"/>
              <w:bottom w:w="120" w:type="dxa"/>
              <w:right w:w="150" w:type="dxa"/>
            </w:tcMar>
            <w:vAlign w:val="center"/>
          </w:tcPr>
          <w:p w14:paraId="592C4D96" w14:textId="77777777" w:rsidR="009D2432" w:rsidRDefault="00000000">
            <w:pPr>
              <w:spacing w:line="270" w:lineRule="auto"/>
            </w:pPr>
            <w:r>
              <w:rPr>
                <w:rFonts w:ascii="Calibri" w:eastAsia="Calibri" w:hAnsi="Calibri" w:cs="Calibri"/>
                <w:color w:val="222222"/>
                <w:sz w:val="21"/>
                <w:szCs w:val="21"/>
              </w:rPr>
              <w:t>An address that showed up unexpectedly (see note below).</w:t>
            </w:r>
          </w:p>
        </w:tc>
      </w:tr>
      <w:tr w:rsidR="009D2432" w14:paraId="56501061" w14:textId="77777777">
        <w:tblPrEx>
          <w:tblCellMar>
            <w:top w:w="0" w:type="dxa"/>
            <w:bottom w:w="0" w:type="dxa"/>
          </w:tblCellMar>
        </w:tblPrEx>
        <w:tc>
          <w:tcPr>
            <w:tcW w:w="1400" w:type="pct"/>
            <w:shd w:val="clear" w:color="auto" w:fill="F2F3F5"/>
            <w:tcMar>
              <w:top w:w="120" w:type="dxa"/>
              <w:left w:w="150" w:type="dxa"/>
              <w:bottom w:w="120" w:type="dxa"/>
              <w:right w:w="150" w:type="dxa"/>
            </w:tcMar>
            <w:vAlign w:val="center"/>
          </w:tcPr>
          <w:p w14:paraId="60B52B4D" w14:textId="77777777" w:rsidR="009D2432" w:rsidRDefault="00000000">
            <w:r>
              <w:rPr>
                <w:rFonts w:ascii="Consolas" w:eastAsia="Consolas" w:hAnsi="Consolas" w:cs="Consolas"/>
                <w:b/>
                <w:bCs/>
                <w:color w:val="1B2A4A"/>
                <w:sz w:val="21"/>
                <w:szCs w:val="21"/>
              </w:rPr>
              <w:t>192.168.56.102</w:t>
            </w:r>
          </w:p>
        </w:tc>
        <w:tc>
          <w:tcPr>
            <w:tcW w:w="3600" w:type="pct"/>
            <w:shd w:val="clear" w:color="auto" w:fill="FFFFFF"/>
            <w:tcMar>
              <w:top w:w="120" w:type="dxa"/>
              <w:left w:w="150" w:type="dxa"/>
              <w:bottom w:w="120" w:type="dxa"/>
              <w:right w:w="150" w:type="dxa"/>
            </w:tcMar>
            <w:vAlign w:val="center"/>
          </w:tcPr>
          <w:p w14:paraId="214B06C9" w14:textId="77777777" w:rsidR="009D2432" w:rsidRDefault="00000000">
            <w:pPr>
              <w:spacing w:line="270" w:lineRule="auto"/>
            </w:pPr>
            <w:r>
              <w:rPr>
                <w:rFonts w:ascii="Calibri" w:eastAsia="Calibri" w:hAnsi="Calibri" w:cs="Calibri"/>
                <w:color w:val="222222"/>
                <w:sz w:val="21"/>
                <w:szCs w:val="21"/>
              </w:rPr>
              <w:t>Metasploitable2 — the target machine, on its fallback DHCP address (see Section 3.5).</w:t>
            </w:r>
          </w:p>
        </w:tc>
      </w:tr>
      <w:tr w:rsidR="009D2432" w14:paraId="1DFFE112" w14:textId="77777777">
        <w:tblPrEx>
          <w:tblBorders>
            <w:top w:val="single" w:sz="4" w:space="0" w:color="0F7C74"/>
            <w:left w:val="single" w:sz="4" w:space="0" w:color="0F7C74"/>
            <w:bottom w:val="single" w:sz="4" w:space="0" w:color="0F7C74"/>
            <w:right w:val="single" w:sz="4" w:space="0" w:color="0F7C74"/>
            <w:insideH w:val="none" w:sz="0" w:space="0" w:color="auto"/>
            <w:insideV w:val="none" w:sz="0" w:space="0" w:color="auto"/>
          </w:tblBorders>
          <w:tblCellMar>
            <w:top w:w="0" w:type="dxa"/>
            <w:bottom w:w="0" w:type="dxa"/>
          </w:tblCellMar>
        </w:tblPrEx>
        <w:trPr>
          <w:gridAfter w:val="1"/>
          <w:wAfter w:w="9898" w:type="dxa"/>
        </w:trPr>
        <w:tc>
          <w:tcPr>
            <w:tcW w:w="0" w:type="auto"/>
            <w:shd w:val="clear" w:color="auto" w:fill="E4F3F1"/>
            <w:tcMar>
              <w:top w:w="160" w:type="dxa"/>
              <w:left w:w="200" w:type="dxa"/>
              <w:bottom w:w="160" w:type="dxa"/>
              <w:right w:w="200" w:type="dxa"/>
            </w:tcMar>
          </w:tcPr>
          <w:p w14:paraId="58913E64" w14:textId="77777777" w:rsidR="009D2432" w:rsidRDefault="00000000">
            <w:pPr>
              <w:spacing w:after="80"/>
            </w:pPr>
            <w:r>
              <w:rPr>
                <w:rFonts w:ascii="Calibri" w:eastAsia="Calibri" w:hAnsi="Calibri" w:cs="Calibri"/>
                <w:b/>
                <w:bCs/>
                <w:color w:val="0F7C74"/>
              </w:rPr>
              <w:t>SOLVING THE "MYSTERY" ADDRESS</w:t>
            </w:r>
          </w:p>
          <w:p w14:paraId="57136468" w14:textId="77777777" w:rsidR="009D2432" w:rsidRDefault="00000000">
            <w:pPr>
              <w:spacing w:line="280" w:lineRule="auto"/>
            </w:pPr>
            <w:r>
              <w:rPr>
                <w:rFonts w:ascii="Calibri" w:eastAsia="Calibri" w:hAnsi="Calibri" w:cs="Calibri"/>
                <w:color w:val="222222"/>
                <w:sz w:val="21"/>
                <w:szCs w:val="21"/>
              </w:rPr>
              <w:t>192.168.56.100 initially looked like an unaccounted-for device. Comparing MAC addresses (the hardware ID explained in Section 2.2) showed it shares the exact same MAC address as 192.168.56.102 — confirming both entries belong to the same physical VM, Metasploitable2, just seen at two different DHCP-leased addresses over time. This is a good example of how a MAC address can be used to positively identify a device even when its IP address changes.</w:t>
            </w:r>
          </w:p>
        </w:tc>
      </w:tr>
    </w:tbl>
    <w:p w14:paraId="7C6A299B" w14:textId="77777777" w:rsidR="009D2432" w:rsidRDefault="00000000">
      <w:pPr>
        <w:pStyle w:val="Heading1"/>
        <w:spacing w:before="400" w:after="200"/>
      </w:pPr>
      <w:r>
        <w:rPr>
          <w:b/>
          <w:bCs/>
          <w:color w:val="1B2A4A"/>
        </w:rPr>
        <w:t>5. Service &amp; Version Scan Results — Metasploitable2 (192.168.56.102)</w:t>
      </w:r>
    </w:p>
    <w:p w14:paraId="0FCB16BF" w14:textId="77777777" w:rsidR="009D2432" w:rsidRDefault="00000000">
      <w:pPr>
        <w:spacing w:after="160" w:line="300" w:lineRule="auto"/>
      </w:pPr>
      <w:r>
        <w:rPr>
          <w:rFonts w:ascii="Calibri" w:eastAsia="Calibri" w:hAnsi="Calibri" w:cs="Calibri"/>
          <w:sz w:val="22"/>
          <w:szCs w:val="22"/>
        </w:rPr>
        <w:lastRenderedPageBreak/>
        <w:t>22 open ports were found out of 999 checked (977 were closed). Each is listed below with the exact service and software version Nmap identified, along with a plain-language risk read — not a formal vulnerability score (that comes in Week 2), just an early read on how exposed each one looks.</w:t>
      </w:r>
    </w:p>
    <w:p w14:paraId="7D34658A" w14:textId="77777777" w:rsidR="009D2432" w:rsidRDefault="00000000">
      <w:pPr>
        <w:pStyle w:val="Heading3"/>
        <w:spacing w:before="220" w:after="100"/>
      </w:pPr>
      <w:r>
        <w:rPr>
          <w:b/>
          <w:bCs/>
          <w:color w:val="0F7C74"/>
          <w:sz w:val="23"/>
          <w:szCs w:val="23"/>
        </w:rPr>
        <w:t>Ports 21–513</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35"/>
        <w:gridCol w:w="1684"/>
        <w:gridCol w:w="4864"/>
        <w:gridCol w:w="1871"/>
      </w:tblGrid>
      <w:tr w:rsidR="009D2432" w14:paraId="5A3BE02F" w14:textId="77777777">
        <w:tblPrEx>
          <w:tblCellMar>
            <w:top w:w="0" w:type="dxa"/>
            <w:bottom w:w="0" w:type="dxa"/>
          </w:tblCellMar>
        </w:tblPrEx>
        <w:trPr>
          <w:tblHeader/>
        </w:trPr>
        <w:tc>
          <w:tcPr>
            <w:tcW w:w="500" w:type="pct"/>
            <w:shd w:val="clear" w:color="auto" w:fill="1B2A4A"/>
            <w:tcMar>
              <w:top w:w="100" w:type="dxa"/>
              <w:left w:w="120" w:type="dxa"/>
              <w:bottom w:w="100" w:type="dxa"/>
              <w:right w:w="120" w:type="dxa"/>
            </w:tcMar>
            <w:vAlign w:val="center"/>
          </w:tcPr>
          <w:p w14:paraId="5E285C43" w14:textId="77777777" w:rsidR="009D2432" w:rsidRDefault="00000000">
            <w:r>
              <w:rPr>
                <w:rFonts w:ascii="Calibri" w:eastAsia="Calibri" w:hAnsi="Calibri" w:cs="Calibri"/>
                <w:b/>
                <w:bCs/>
                <w:color w:val="FFFFFF"/>
              </w:rPr>
              <w:t>Port</w:t>
            </w:r>
          </w:p>
        </w:tc>
        <w:tc>
          <w:tcPr>
            <w:tcW w:w="900" w:type="pct"/>
            <w:shd w:val="clear" w:color="auto" w:fill="1B2A4A"/>
            <w:tcMar>
              <w:top w:w="100" w:type="dxa"/>
              <w:left w:w="120" w:type="dxa"/>
              <w:bottom w:w="100" w:type="dxa"/>
              <w:right w:w="120" w:type="dxa"/>
            </w:tcMar>
            <w:vAlign w:val="center"/>
          </w:tcPr>
          <w:p w14:paraId="4D685D5E" w14:textId="77777777" w:rsidR="009D2432" w:rsidRDefault="00000000">
            <w:r>
              <w:rPr>
                <w:rFonts w:ascii="Calibri" w:eastAsia="Calibri" w:hAnsi="Calibri" w:cs="Calibri"/>
                <w:b/>
                <w:bCs/>
                <w:color w:val="FFFFFF"/>
              </w:rPr>
              <w:t>Service</w:t>
            </w:r>
          </w:p>
        </w:tc>
        <w:tc>
          <w:tcPr>
            <w:tcW w:w="2600" w:type="pct"/>
            <w:shd w:val="clear" w:color="auto" w:fill="1B2A4A"/>
            <w:tcMar>
              <w:top w:w="100" w:type="dxa"/>
              <w:left w:w="120" w:type="dxa"/>
              <w:bottom w:w="100" w:type="dxa"/>
              <w:right w:w="120" w:type="dxa"/>
            </w:tcMar>
            <w:vAlign w:val="center"/>
          </w:tcPr>
          <w:p w14:paraId="37D2AF9F" w14:textId="77777777" w:rsidR="009D2432" w:rsidRDefault="00000000">
            <w:r>
              <w:rPr>
                <w:rFonts w:ascii="Calibri" w:eastAsia="Calibri" w:hAnsi="Calibri" w:cs="Calibri"/>
                <w:b/>
                <w:bCs/>
                <w:color w:val="FFFFFF"/>
              </w:rPr>
              <w:t>What's Running</w:t>
            </w:r>
          </w:p>
        </w:tc>
        <w:tc>
          <w:tcPr>
            <w:tcW w:w="1000" w:type="pct"/>
            <w:shd w:val="clear" w:color="auto" w:fill="1B2A4A"/>
            <w:tcMar>
              <w:top w:w="100" w:type="dxa"/>
              <w:left w:w="120" w:type="dxa"/>
              <w:bottom w:w="100" w:type="dxa"/>
              <w:right w:w="120" w:type="dxa"/>
            </w:tcMar>
            <w:vAlign w:val="center"/>
          </w:tcPr>
          <w:p w14:paraId="28A843C0" w14:textId="77777777" w:rsidR="009D2432" w:rsidRDefault="00000000">
            <w:r>
              <w:rPr>
                <w:rFonts w:ascii="Calibri" w:eastAsia="Calibri" w:hAnsi="Calibri" w:cs="Calibri"/>
                <w:b/>
                <w:bCs/>
                <w:color w:val="FFFFFF"/>
              </w:rPr>
              <w:t>Risk</w:t>
            </w:r>
          </w:p>
        </w:tc>
      </w:tr>
      <w:tr w:rsidR="009D2432" w14:paraId="5227FDC5"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46145732" w14:textId="77777777" w:rsidR="009D2432" w:rsidRDefault="00000000">
            <w:r>
              <w:rPr>
                <w:rFonts w:ascii="Consolas" w:eastAsia="Consolas" w:hAnsi="Consolas" w:cs="Consolas"/>
                <w:color w:val="222222"/>
                <w:sz w:val="19"/>
                <w:szCs w:val="19"/>
              </w:rPr>
              <w:t>21</w:t>
            </w:r>
          </w:p>
        </w:tc>
        <w:tc>
          <w:tcPr>
            <w:tcW w:w="900" w:type="pct"/>
            <w:shd w:val="clear" w:color="auto" w:fill="FFFFFF"/>
            <w:tcMar>
              <w:top w:w="90" w:type="dxa"/>
              <w:left w:w="120" w:type="dxa"/>
              <w:bottom w:w="90" w:type="dxa"/>
              <w:right w:w="120" w:type="dxa"/>
            </w:tcMar>
            <w:vAlign w:val="center"/>
          </w:tcPr>
          <w:p w14:paraId="1561F721" w14:textId="77777777" w:rsidR="009D2432" w:rsidRDefault="00000000">
            <w:r>
              <w:rPr>
                <w:rFonts w:ascii="Calibri" w:eastAsia="Calibri" w:hAnsi="Calibri" w:cs="Calibri"/>
                <w:b/>
                <w:bCs/>
                <w:color w:val="222222"/>
                <w:sz w:val="19"/>
                <w:szCs w:val="19"/>
              </w:rPr>
              <w:t>ftp</w:t>
            </w:r>
          </w:p>
        </w:tc>
        <w:tc>
          <w:tcPr>
            <w:tcW w:w="2600" w:type="pct"/>
            <w:shd w:val="clear" w:color="auto" w:fill="FFFFFF"/>
            <w:tcMar>
              <w:top w:w="90" w:type="dxa"/>
              <w:left w:w="120" w:type="dxa"/>
              <w:bottom w:w="90" w:type="dxa"/>
              <w:right w:w="120" w:type="dxa"/>
            </w:tcMar>
            <w:vAlign w:val="center"/>
          </w:tcPr>
          <w:p w14:paraId="6A5257EC" w14:textId="77777777" w:rsidR="009D2432" w:rsidRDefault="00000000">
            <w:pPr>
              <w:spacing w:line="260" w:lineRule="auto"/>
            </w:pPr>
            <w:proofErr w:type="spellStart"/>
            <w:r>
              <w:rPr>
                <w:rFonts w:ascii="Calibri" w:eastAsia="Calibri" w:hAnsi="Calibri" w:cs="Calibri"/>
                <w:color w:val="333333"/>
                <w:sz w:val="19"/>
                <w:szCs w:val="19"/>
              </w:rPr>
              <w:t>vsftpd</w:t>
            </w:r>
            <w:proofErr w:type="spellEnd"/>
            <w:r>
              <w:rPr>
                <w:rFonts w:ascii="Calibri" w:eastAsia="Calibri" w:hAnsi="Calibri" w:cs="Calibri"/>
                <w:color w:val="333333"/>
                <w:sz w:val="19"/>
                <w:szCs w:val="19"/>
              </w:rPr>
              <w:t xml:space="preserve"> 2.3.4 — allows anonymous login (no password needed) and this exact version has a known history of being backdoored in some releases.</w:t>
            </w:r>
          </w:p>
        </w:tc>
        <w:tc>
          <w:tcPr>
            <w:tcW w:w="1000" w:type="pct"/>
            <w:shd w:val="clear" w:color="auto" w:fill="FBEAE9"/>
            <w:tcMar>
              <w:top w:w="90" w:type="dxa"/>
              <w:left w:w="120" w:type="dxa"/>
              <w:bottom w:w="90" w:type="dxa"/>
              <w:right w:w="120" w:type="dxa"/>
            </w:tcMar>
            <w:vAlign w:val="center"/>
          </w:tcPr>
          <w:p w14:paraId="7403D5A5" w14:textId="77777777" w:rsidR="009D2432" w:rsidRDefault="00000000">
            <w:pPr>
              <w:jc w:val="center"/>
            </w:pPr>
            <w:r>
              <w:rPr>
                <w:rFonts w:ascii="Calibri" w:eastAsia="Calibri" w:hAnsi="Calibri" w:cs="Calibri"/>
                <w:b/>
                <w:bCs/>
                <w:color w:val="B3261E"/>
                <w:sz w:val="19"/>
                <w:szCs w:val="19"/>
              </w:rPr>
              <w:t>High</w:t>
            </w:r>
          </w:p>
        </w:tc>
      </w:tr>
      <w:tr w:rsidR="009D2432" w14:paraId="629CA64D"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633F5EE2" w14:textId="77777777" w:rsidR="009D2432" w:rsidRDefault="00000000">
            <w:r>
              <w:rPr>
                <w:rFonts w:ascii="Consolas" w:eastAsia="Consolas" w:hAnsi="Consolas" w:cs="Consolas"/>
                <w:color w:val="222222"/>
                <w:sz w:val="19"/>
                <w:szCs w:val="19"/>
              </w:rPr>
              <w:t>22</w:t>
            </w:r>
          </w:p>
        </w:tc>
        <w:tc>
          <w:tcPr>
            <w:tcW w:w="900" w:type="pct"/>
            <w:shd w:val="clear" w:color="auto" w:fill="F2F3F5"/>
            <w:tcMar>
              <w:top w:w="90" w:type="dxa"/>
              <w:left w:w="120" w:type="dxa"/>
              <w:bottom w:w="90" w:type="dxa"/>
              <w:right w:w="120" w:type="dxa"/>
            </w:tcMar>
            <w:vAlign w:val="center"/>
          </w:tcPr>
          <w:p w14:paraId="1127E8A9" w14:textId="77777777" w:rsidR="009D2432" w:rsidRDefault="00000000">
            <w:r>
              <w:rPr>
                <w:rFonts w:ascii="Calibri" w:eastAsia="Calibri" w:hAnsi="Calibri" w:cs="Calibri"/>
                <w:b/>
                <w:bCs/>
                <w:color w:val="222222"/>
                <w:sz w:val="19"/>
                <w:szCs w:val="19"/>
              </w:rPr>
              <w:t>ssh</w:t>
            </w:r>
          </w:p>
        </w:tc>
        <w:tc>
          <w:tcPr>
            <w:tcW w:w="2600" w:type="pct"/>
            <w:shd w:val="clear" w:color="auto" w:fill="F2F3F5"/>
            <w:tcMar>
              <w:top w:w="90" w:type="dxa"/>
              <w:left w:w="120" w:type="dxa"/>
              <w:bottom w:w="90" w:type="dxa"/>
              <w:right w:w="120" w:type="dxa"/>
            </w:tcMar>
            <w:vAlign w:val="center"/>
          </w:tcPr>
          <w:p w14:paraId="431545BB" w14:textId="77777777" w:rsidR="009D2432" w:rsidRDefault="00000000">
            <w:pPr>
              <w:spacing w:line="260" w:lineRule="auto"/>
            </w:pPr>
            <w:r>
              <w:rPr>
                <w:rFonts w:ascii="Calibri" w:eastAsia="Calibri" w:hAnsi="Calibri" w:cs="Calibri"/>
                <w:color w:val="333333"/>
                <w:sz w:val="19"/>
                <w:szCs w:val="19"/>
              </w:rPr>
              <w:t>OpenSSH 4.7p1 — a secure remote-login service. Old, but not inherently broken by default.</w:t>
            </w:r>
          </w:p>
        </w:tc>
        <w:tc>
          <w:tcPr>
            <w:tcW w:w="1000" w:type="pct"/>
            <w:shd w:val="clear" w:color="auto" w:fill="F2F3F5"/>
            <w:tcMar>
              <w:top w:w="90" w:type="dxa"/>
              <w:left w:w="120" w:type="dxa"/>
              <w:bottom w:w="90" w:type="dxa"/>
              <w:right w:w="120" w:type="dxa"/>
            </w:tcMar>
            <w:vAlign w:val="center"/>
          </w:tcPr>
          <w:p w14:paraId="2220E277" w14:textId="77777777" w:rsidR="009D2432" w:rsidRDefault="00000000">
            <w:pPr>
              <w:jc w:val="center"/>
            </w:pPr>
            <w:r>
              <w:rPr>
                <w:rFonts w:ascii="Calibri" w:eastAsia="Calibri" w:hAnsi="Calibri" w:cs="Calibri"/>
                <w:b/>
                <w:bCs/>
                <w:color w:val="5B6473"/>
                <w:sz w:val="19"/>
                <w:szCs w:val="19"/>
              </w:rPr>
              <w:t>Low</w:t>
            </w:r>
          </w:p>
        </w:tc>
      </w:tr>
      <w:tr w:rsidR="009D2432" w14:paraId="4F0E2515"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2EA4C538" w14:textId="77777777" w:rsidR="009D2432" w:rsidRDefault="00000000">
            <w:r>
              <w:rPr>
                <w:rFonts w:ascii="Consolas" w:eastAsia="Consolas" w:hAnsi="Consolas" w:cs="Consolas"/>
                <w:color w:val="222222"/>
                <w:sz w:val="19"/>
                <w:szCs w:val="19"/>
              </w:rPr>
              <w:t>23</w:t>
            </w:r>
          </w:p>
        </w:tc>
        <w:tc>
          <w:tcPr>
            <w:tcW w:w="900" w:type="pct"/>
            <w:shd w:val="clear" w:color="auto" w:fill="FFFFFF"/>
            <w:tcMar>
              <w:top w:w="90" w:type="dxa"/>
              <w:left w:w="120" w:type="dxa"/>
              <w:bottom w:w="90" w:type="dxa"/>
              <w:right w:w="120" w:type="dxa"/>
            </w:tcMar>
            <w:vAlign w:val="center"/>
          </w:tcPr>
          <w:p w14:paraId="022EC8BE" w14:textId="77777777" w:rsidR="009D2432" w:rsidRDefault="00000000">
            <w:r>
              <w:rPr>
                <w:rFonts w:ascii="Calibri" w:eastAsia="Calibri" w:hAnsi="Calibri" w:cs="Calibri"/>
                <w:b/>
                <w:bCs/>
                <w:color w:val="222222"/>
                <w:sz w:val="19"/>
                <w:szCs w:val="19"/>
              </w:rPr>
              <w:t>telnet</w:t>
            </w:r>
          </w:p>
        </w:tc>
        <w:tc>
          <w:tcPr>
            <w:tcW w:w="2600" w:type="pct"/>
            <w:shd w:val="clear" w:color="auto" w:fill="FFFFFF"/>
            <w:tcMar>
              <w:top w:w="90" w:type="dxa"/>
              <w:left w:w="120" w:type="dxa"/>
              <w:bottom w:w="90" w:type="dxa"/>
              <w:right w:w="120" w:type="dxa"/>
            </w:tcMar>
            <w:vAlign w:val="center"/>
          </w:tcPr>
          <w:p w14:paraId="57D7DADE" w14:textId="77777777" w:rsidR="009D2432" w:rsidRDefault="00000000">
            <w:pPr>
              <w:spacing w:line="260" w:lineRule="auto"/>
            </w:pPr>
            <w:r>
              <w:rPr>
                <w:rFonts w:ascii="Calibri" w:eastAsia="Calibri" w:hAnsi="Calibri" w:cs="Calibri"/>
                <w:color w:val="333333"/>
                <w:sz w:val="19"/>
                <w:szCs w:val="19"/>
              </w:rPr>
              <w:t>An old-style remote login service that sends everything — including passwords — as plain, readable text.</w:t>
            </w:r>
          </w:p>
        </w:tc>
        <w:tc>
          <w:tcPr>
            <w:tcW w:w="1000" w:type="pct"/>
            <w:shd w:val="clear" w:color="auto" w:fill="FBEAE9"/>
            <w:tcMar>
              <w:top w:w="90" w:type="dxa"/>
              <w:left w:w="120" w:type="dxa"/>
              <w:bottom w:w="90" w:type="dxa"/>
              <w:right w:w="120" w:type="dxa"/>
            </w:tcMar>
            <w:vAlign w:val="center"/>
          </w:tcPr>
          <w:p w14:paraId="0EF4592F" w14:textId="77777777" w:rsidR="009D2432" w:rsidRDefault="00000000">
            <w:pPr>
              <w:jc w:val="center"/>
            </w:pPr>
            <w:r>
              <w:rPr>
                <w:rFonts w:ascii="Calibri" w:eastAsia="Calibri" w:hAnsi="Calibri" w:cs="Calibri"/>
                <w:b/>
                <w:bCs/>
                <w:color w:val="B3261E"/>
                <w:sz w:val="19"/>
                <w:szCs w:val="19"/>
              </w:rPr>
              <w:t>High</w:t>
            </w:r>
          </w:p>
        </w:tc>
      </w:tr>
      <w:tr w:rsidR="009D2432" w14:paraId="16580C69"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6CB17BA1" w14:textId="77777777" w:rsidR="009D2432" w:rsidRDefault="00000000">
            <w:r>
              <w:rPr>
                <w:rFonts w:ascii="Consolas" w:eastAsia="Consolas" w:hAnsi="Consolas" w:cs="Consolas"/>
                <w:color w:val="222222"/>
                <w:sz w:val="19"/>
                <w:szCs w:val="19"/>
              </w:rPr>
              <w:t>25</w:t>
            </w:r>
          </w:p>
        </w:tc>
        <w:tc>
          <w:tcPr>
            <w:tcW w:w="900" w:type="pct"/>
            <w:shd w:val="clear" w:color="auto" w:fill="F2F3F5"/>
            <w:tcMar>
              <w:top w:w="90" w:type="dxa"/>
              <w:left w:w="120" w:type="dxa"/>
              <w:bottom w:w="90" w:type="dxa"/>
              <w:right w:w="120" w:type="dxa"/>
            </w:tcMar>
            <w:vAlign w:val="center"/>
          </w:tcPr>
          <w:p w14:paraId="6FE0C9FE" w14:textId="77777777" w:rsidR="009D2432" w:rsidRDefault="00000000">
            <w:r>
              <w:rPr>
                <w:rFonts w:ascii="Calibri" w:eastAsia="Calibri" w:hAnsi="Calibri" w:cs="Calibri"/>
                <w:b/>
                <w:bCs/>
                <w:color w:val="222222"/>
                <w:sz w:val="19"/>
                <w:szCs w:val="19"/>
              </w:rPr>
              <w:t>smtp</w:t>
            </w:r>
          </w:p>
        </w:tc>
        <w:tc>
          <w:tcPr>
            <w:tcW w:w="2600" w:type="pct"/>
            <w:shd w:val="clear" w:color="auto" w:fill="F2F3F5"/>
            <w:tcMar>
              <w:top w:w="90" w:type="dxa"/>
              <w:left w:w="120" w:type="dxa"/>
              <w:bottom w:w="90" w:type="dxa"/>
              <w:right w:w="120" w:type="dxa"/>
            </w:tcMar>
            <w:vAlign w:val="center"/>
          </w:tcPr>
          <w:p w14:paraId="1DB214E1" w14:textId="77777777" w:rsidR="009D2432" w:rsidRDefault="00000000">
            <w:pPr>
              <w:spacing w:line="260" w:lineRule="auto"/>
            </w:pPr>
            <w:r>
              <w:rPr>
                <w:rFonts w:ascii="Calibri" w:eastAsia="Calibri" w:hAnsi="Calibri" w:cs="Calibri"/>
                <w:color w:val="333333"/>
                <w:sz w:val="19"/>
                <w:szCs w:val="19"/>
              </w:rPr>
              <w:t>Postfix — a mail-sending service.</w:t>
            </w:r>
          </w:p>
        </w:tc>
        <w:tc>
          <w:tcPr>
            <w:tcW w:w="1000" w:type="pct"/>
            <w:shd w:val="clear" w:color="auto" w:fill="FBF1DE"/>
            <w:tcMar>
              <w:top w:w="90" w:type="dxa"/>
              <w:left w:w="120" w:type="dxa"/>
              <w:bottom w:w="90" w:type="dxa"/>
              <w:right w:w="120" w:type="dxa"/>
            </w:tcMar>
            <w:vAlign w:val="center"/>
          </w:tcPr>
          <w:p w14:paraId="53D7BC1A" w14:textId="77777777" w:rsidR="009D2432" w:rsidRDefault="00000000">
            <w:pPr>
              <w:jc w:val="center"/>
            </w:pPr>
            <w:r>
              <w:rPr>
                <w:rFonts w:ascii="Calibri" w:eastAsia="Calibri" w:hAnsi="Calibri" w:cs="Calibri"/>
                <w:b/>
                <w:bCs/>
                <w:color w:val="9A6300"/>
                <w:sz w:val="19"/>
                <w:szCs w:val="19"/>
              </w:rPr>
              <w:t>Medium</w:t>
            </w:r>
          </w:p>
        </w:tc>
      </w:tr>
      <w:tr w:rsidR="009D2432" w14:paraId="27C3EF56"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4AE0DF40" w14:textId="77777777" w:rsidR="009D2432" w:rsidRDefault="00000000">
            <w:r>
              <w:rPr>
                <w:rFonts w:ascii="Consolas" w:eastAsia="Consolas" w:hAnsi="Consolas" w:cs="Consolas"/>
                <w:color w:val="222222"/>
                <w:sz w:val="19"/>
                <w:szCs w:val="19"/>
              </w:rPr>
              <w:t>53</w:t>
            </w:r>
          </w:p>
        </w:tc>
        <w:tc>
          <w:tcPr>
            <w:tcW w:w="900" w:type="pct"/>
            <w:shd w:val="clear" w:color="auto" w:fill="FFFFFF"/>
            <w:tcMar>
              <w:top w:w="90" w:type="dxa"/>
              <w:left w:w="120" w:type="dxa"/>
              <w:bottom w:w="90" w:type="dxa"/>
              <w:right w:w="120" w:type="dxa"/>
            </w:tcMar>
            <w:vAlign w:val="center"/>
          </w:tcPr>
          <w:p w14:paraId="2FE1828D" w14:textId="77777777" w:rsidR="009D2432" w:rsidRDefault="00000000">
            <w:r>
              <w:rPr>
                <w:rFonts w:ascii="Calibri" w:eastAsia="Calibri" w:hAnsi="Calibri" w:cs="Calibri"/>
                <w:b/>
                <w:bCs/>
                <w:color w:val="222222"/>
                <w:sz w:val="19"/>
                <w:szCs w:val="19"/>
              </w:rPr>
              <w:t>domain</w:t>
            </w:r>
          </w:p>
        </w:tc>
        <w:tc>
          <w:tcPr>
            <w:tcW w:w="2600" w:type="pct"/>
            <w:shd w:val="clear" w:color="auto" w:fill="FFFFFF"/>
            <w:tcMar>
              <w:top w:w="90" w:type="dxa"/>
              <w:left w:w="120" w:type="dxa"/>
              <w:bottom w:w="90" w:type="dxa"/>
              <w:right w:w="120" w:type="dxa"/>
            </w:tcMar>
            <w:vAlign w:val="center"/>
          </w:tcPr>
          <w:p w14:paraId="795A2F10" w14:textId="77777777" w:rsidR="009D2432" w:rsidRDefault="00000000">
            <w:pPr>
              <w:spacing w:line="260" w:lineRule="auto"/>
            </w:pPr>
            <w:r>
              <w:rPr>
                <w:rFonts w:ascii="Calibri" w:eastAsia="Calibri" w:hAnsi="Calibri" w:cs="Calibri"/>
                <w:color w:val="333333"/>
                <w:sz w:val="19"/>
                <w:szCs w:val="19"/>
              </w:rPr>
              <w:t>ISC BIND 9.4.2 — a DNS (domain name lookup) service.</w:t>
            </w:r>
          </w:p>
        </w:tc>
        <w:tc>
          <w:tcPr>
            <w:tcW w:w="1000" w:type="pct"/>
            <w:shd w:val="clear" w:color="auto" w:fill="FBF1DE"/>
            <w:tcMar>
              <w:top w:w="90" w:type="dxa"/>
              <w:left w:w="120" w:type="dxa"/>
              <w:bottom w:w="90" w:type="dxa"/>
              <w:right w:w="120" w:type="dxa"/>
            </w:tcMar>
            <w:vAlign w:val="center"/>
          </w:tcPr>
          <w:p w14:paraId="13CC82D5" w14:textId="77777777" w:rsidR="009D2432" w:rsidRDefault="00000000">
            <w:pPr>
              <w:jc w:val="center"/>
            </w:pPr>
            <w:r>
              <w:rPr>
                <w:rFonts w:ascii="Calibri" w:eastAsia="Calibri" w:hAnsi="Calibri" w:cs="Calibri"/>
                <w:b/>
                <w:bCs/>
                <w:color w:val="9A6300"/>
                <w:sz w:val="19"/>
                <w:szCs w:val="19"/>
              </w:rPr>
              <w:t>Medium</w:t>
            </w:r>
          </w:p>
        </w:tc>
      </w:tr>
      <w:tr w:rsidR="009D2432" w14:paraId="589CF3C2"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22C1746F" w14:textId="77777777" w:rsidR="009D2432" w:rsidRDefault="00000000">
            <w:r>
              <w:rPr>
                <w:rFonts w:ascii="Consolas" w:eastAsia="Consolas" w:hAnsi="Consolas" w:cs="Consolas"/>
                <w:color w:val="222222"/>
                <w:sz w:val="19"/>
                <w:szCs w:val="19"/>
              </w:rPr>
              <w:t>80</w:t>
            </w:r>
          </w:p>
        </w:tc>
        <w:tc>
          <w:tcPr>
            <w:tcW w:w="900" w:type="pct"/>
            <w:shd w:val="clear" w:color="auto" w:fill="F2F3F5"/>
            <w:tcMar>
              <w:top w:w="90" w:type="dxa"/>
              <w:left w:w="120" w:type="dxa"/>
              <w:bottom w:w="90" w:type="dxa"/>
              <w:right w:w="120" w:type="dxa"/>
            </w:tcMar>
            <w:vAlign w:val="center"/>
          </w:tcPr>
          <w:p w14:paraId="729C9705" w14:textId="77777777" w:rsidR="009D2432" w:rsidRDefault="00000000">
            <w:r>
              <w:rPr>
                <w:rFonts w:ascii="Calibri" w:eastAsia="Calibri" w:hAnsi="Calibri" w:cs="Calibri"/>
                <w:b/>
                <w:bCs/>
                <w:color w:val="222222"/>
                <w:sz w:val="19"/>
                <w:szCs w:val="19"/>
              </w:rPr>
              <w:t>http</w:t>
            </w:r>
          </w:p>
        </w:tc>
        <w:tc>
          <w:tcPr>
            <w:tcW w:w="2600" w:type="pct"/>
            <w:shd w:val="clear" w:color="auto" w:fill="F2F3F5"/>
            <w:tcMar>
              <w:top w:w="90" w:type="dxa"/>
              <w:left w:w="120" w:type="dxa"/>
              <w:bottom w:w="90" w:type="dxa"/>
              <w:right w:w="120" w:type="dxa"/>
            </w:tcMar>
            <w:vAlign w:val="center"/>
          </w:tcPr>
          <w:p w14:paraId="7C5A8CB4" w14:textId="77777777" w:rsidR="009D2432" w:rsidRDefault="00000000">
            <w:pPr>
              <w:spacing w:line="260" w:lineRule="auto"/>
            </w:pPr>
            <w:r>
              <w:rPr>
                <w:rFonts w:ascii="Calibri" w:eastAsia="Calibri" w:hAnsi="Calibri" w:cs="Calibri"/>
                <w:color w:val="333333"/>
                <w:sz w:val="19"/>
                <w:szCs w:val="19"/>
              </w:rPr>
              <w:t>Apache httpd 2.2.8 — a website/web server.</w:t>
            </w:r>
          </w:p>
        </w:tc>
        <w:tc>
          <w:tcPr>
            <w:tcW w:w="1000" w:type="pct"/>
            <w:shd w:val="clear" w:color="auto" w:fill="FBF1DE"/>
            <w:tcMar>
              <w:top w:w="90" w:type="dxa"/>
              <w:left w:w="120" w:type="dxa"/>
              <w:bottom w:w="90" w:type="dxa"/>
              <w:right w:w="120" w:type="dxa"/>
            </w:tcMar>
            <w:vAlign w:val="center"/>
          </w:tcPr>
          <w:p w14:paraId="38D4D931" w14:textId="77777777" w:rsidR="009D2432" w:rsidRDefault="00000000">
            <w:pPr>
              <w:jc w:val="center"/>
            </w:pPr>
            <w:r>
              <w:rPr>
                <w:rFonts w:ascii="Calibri" w:eastAsia="Calibri" w:hAnsi="Calibri" w:cs="Calibri"/>
                <w:b/>
                <w:bCs/>
                <w:color w:val="9A6300"/>
                <w:sz w:val="19"/>
                <w:szCs w:val="19"/>
              </w:rPr>
              <w:t>Medium</w:t>
            </w:r>
          </w:p>
        </w:tc>
      </w:tr>
      <w:tr w:rsidR="009D2432" w14:paraId="1A69AE6A"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184033D8" w14:textId="77777777" w:rsidR="009D2432" w:rsidRDefault="00000000">
            <w:r>
              <w:rPr>
                <w:rFonts w:ascii="Consolas" w:eastAsia="Consolas" w:hAnsi="Consolas" w:cs="Consolas"/>
                <w:color w:val="222222"/>
                <w:sz w:val="19"/>
                <w:szCs w:val="19"/>
              </w:rPr>
              <w:t>111</w:t>
            </w:r>
          </w:p>
        </w:tc>
        <w:tc>
          <w:tcPr>
            <w:tcW w:w="900" w:type="pct"/>
            <w:shd w:val="clear" w:color="auto" w:fill="FFFFFF"/>
            <w:tcMar>
              <w:top w:w="90" w:type="dxa"/>
              <w:left w:w="120" w:type="dxa"/>
              <w:bottom w:w="90" w:type="dxa"/>
              <w:right w:w="120" w:type="dxa"/>
            </w:tcMar>
            <w:vAlign w:val="center"/>
          </w:tcPr>
          <w:p w14:paraId="72119B31" w14:textId="77777777" w:rsidR="009D2432" w:rsidRDefault="00000000">
            <w:proofErr w:type="spellStart"/>
            <w:r>
              <w:rPr>
                <w:rFonts w:ascii="Calibri" w:eastAsia="Calibri" w:hAnsi="Calibri" w:cs="Calibri"/>
                <w:b/>
                <w:bCs/>
                <w:color w:val="222222"/>
                <w:sz w:val="19"/>
                <w:szCs w:val="19"/>
              </w:rPr>
              <w:t>rpcbind</w:t>
            </w:r>
            <w:proofErr w:type="spellEnd"/>
          </w:p>
        </w:tc>
        <w:tc>
          <w:tcPr>
            <w:tcW w:w="2600" w:type="pct"/>
            <w:shd w:val="clear" w:color="auto" w:fill="FFFFFF"/>
            <w:tcMar>
              <w:top w:w="90" w:type="dxa"/>
              <w:left w:w="120" w:type="dxa"/>
              <w:bottom w:w="90" w:type="dxa"/>
              <w:right w:w="120" w:type="dxa"/>
            </w:tcMar>
            <w:vAlign w:val="center"/>
          </w:tcPr>
          <w:p w14:paraId="287B89B5" w14:textId="77777777" w:rsidR="009D2432" w:rsidRDefault="00000000">
            <w:pPr>
              <w:spacing w:line="260" w:lineRule="auto"/>
            </w:pPr>
            <w:r>
              <w:rPr>
                <w:rFonts w:ascii="Calibri" w:eastAsia="Calibri" w:hAnsi="Calibri" w:cs="Calibri"/>
                <w:color w:val="333333"/>
                <w:sz w:val="19"/>
                <w:szCs w:val="19"/>
              </w:rPr>
              <w:t>A directory service that tells other machines which ports certain other services (like file sharing) are using.</w:t>
            </w:r>
          </w:p>
        </w:tc>
        <w:tc>
          <w:tcPr>
            <w:tcW w:w="1000" w:type="pct"/>
            <w:shd w:val="clear" w:color="auto" w:fill="FBF1DE"/>
            <w:tcMar>
              <w:top w:w="90" w:type="dxa"/>
              <w:left w:w="120" w:type="dxa"/>
              <w:bottom w:w="90" w:type="dxa"/>
              <w:right w:w="120" w:type="dxa"/>
            </w:tcMar>
            <w:vAlign w:val="center"/>
          </w:tcPr>
          <w:p w14:paraId="265EB59A" w14:textId="77777777" w:rsidR="009D2432" w:rsidRDefault="00000000">
            <w:pPr>
              <w:jc w:val="center"/>
            </w:pPr>
            <w:r>
              <w:rPr>
                <w:rFonts w:ascii="Calibri" w:eastAsia="Calibri" w:hAnsi="Calibri" w:cs="Calibri"/>
                <w:b/>
                <w:bCs/>
                <w:color w:val="9A6300"/>
                <w:sz w:val="19"/>
                <w:szCs w:val="19"/>
              </w:rPr>
              <w:t>Medium</w:t>
            </w:r>
          </w:p>
        </w:tc>
      </w:tr>
      <w:tr w:rsidR="009D2432" w14:paraId="592D128E"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6354C756" w14:textId="77777777" w:rsidR="009D2432" w:rsidRDefault="00000000">
            <w:r>
              <w:rPr>
                <w:rFonts w:ascii="Consolas" w:eastAsia="Consolas" w:hAnsi="Consolas" w:cs="Consolas"/>
                <w:color w:val="222222"/>
                <w:sz w:val="19"/>
                <w:szCs w:val="19"/>
              </w:rPr>
              <w:t>139 / 445</w:t>
            </w:r>
          </w:p>
        </w:tc>
        <w:tc>
          <w:tcPr>
            <w:tcW w:w="900" w:type="pct"/>
            <w:shd w:val="clear" w:color="auto" w:fill="F2F3F5"/>
            <w:tcMar>
              <w:top w:w="90" w:type="dxa"/>
              <w:left w:w="120" w:type="dxa"/>
              <w:bottom w:w="90" w:type="dxa"/>
              <w:right w:w="120" w:type="dxa"/>
            </w:tcMar>
            <w:vAlign w:val="center"/>
          </w:tcPr>
          <w:p w14:paraId="46701C3D" w14:textId="77777777" w:rsidR="009D2432" w:rsidRDefault="00000000">
            <w:proofErr w:type="spellStart"/>
            <w:r>
              <w:rPr>
                <w:rFonts w:ascii="Calibri" w:eastAsia="Calibri" w:hAnsi="Calibri" w:cs="Calibri"/>
                <w:b/>
                <w:bCs/>
                <w:color w:val="222222"/>
                <w:sz w:val="19"/>
                <w:szCs w:val="19"/>
              </w:rPr>
              <w:t>netbios-ssn</w:t>
            </w:r>
            <w:proofErr w:type="spellEnd"/>
          </w:p>
        </w:tc>
        <w:tc>
          <w:tcPr>
            <w:tcW w:w="2600" w:type="pct"/>
            <w:shd w:val="clear" w:color="auto" w:fill="F2F3F5"/>
            <w:tcMar>
              <w:top w:w="90" w:type="dxa"/>
              <w:left w:w="120" w:type="dxa"/>
              <w:bottom w:w="90" w:type="dxa"/>
              <w:right w:w="120" w:type="dxa"/>
            </w:tcMar>
            <w:vAlign w:val="center"/>
          </w:tcPr>
          <w:p w14:paraId="55F81C83" w14:textId="77777777" w:rsidR="009D2432" w:rsidRDefault="00000000">
            <w:pPr>
              <w:spacing w:line="260" w:lineRule="auto"/>
            </w:pPr>
            <w:r>
              <w:rPr>
                <w:rFonts w:ascii="Calibri" w:eastAsia="Calibri" w:hAnsi="Calibri" w:cs="Calibri"/>
                <w:color w:val="333333"/>
                <w:sz w:val="19"/>
                <w:szCs w:val="19"/>
              </w:rPr>
              <w:t>Samba — Windows-style file and printer sharing, running on Linux.</w:t>
            </w:r>
          </w:p>
        </w:tc>
        <w:tc>
          <w:tcPr>
            <w:tcW w:w="1000" w:type="pct"/>
            <w:shd w:val="clear" w:color="auto" w:fill="FBF1DE"/>
            <w:tcMar>
              <w:top w:w="90" w:type="dxa"/>
              <w:left w:w="120" w:type="dxa"/>
              <w:bottom w:w="90" w:type="dxa"/>
              <w:right w:w="120" w:type="dxa"/>
            </w:tcMar>
            <w:vAlign w:val="center"/>
          </w:tcPr>
          <w:p w14:paraId="2A6AAAF4" w14:textId="77777777" w:rsidR="009D2432" w:rsidRDefault="00000000">
            <w:pPr>
              <w:jc w:val="center"/>
            </w:pPr>
            <w:r>
              <w:rPr>
                <w:rFonts w:ascii="Calibri" w:eastAsia="Calibri" w:hAnsi="Calibri" w:cs="Calibri"/>
                <w:b/>
                <w:bCs/>
                <w:color w:val="9A6300"/>
                <w:sz w:val="19"/>
                <w:szCs w:val="19"/>
              </w:rPr>
              <w:t>Medium</w:t>
            </w:r>
          </w:p>
        </w:tc>
      </w:tr>
      <w:tr w:rsidR="009D2432" w14:paraId="353C0940"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312DA91A" w14:textId="77777777" w:rsidR="009D2432" w:rsidRDefault="00000000">
            <w:r>
              <w:rPr>
                <w:rFonts w:ascii="Consolas" w:eastAsia="Consolas" w:hAnsi="Consolas" w:cs="Consolas"/>
                <w:color w:val="222222"/>
                <w:sz w:val="19"/>
                <w:szCs w:val="19"/>
              </w:rPr>
              <w:t>512</w:t>
            </w:r>
          </w:p>
        </w:tc>
        <w:tc>
          <w:tcPr>
            <w:tcW w:w="900" w:type="pct"/>
            <w:shd w:val="clear" w:color="auto" w:fill="FFFFFF"/>
            <w:tcMar>
              <w:top w:w="90" w:type="dxa"/>
              <w:left w:w="120" w:type="dxa"/>
              <w:bottom w:w="90" w:type="dxa"/>
              <w:right w:w="120" w:type="dxa"/>
            </w:tcMar>
            <w:vAlign w:val="center"/>
          </w:tcPr>
          <w:p w14:paraId="3FBD2A47" w14:textId="77777777" w:rsidR="009D2432" w:rsidRDefault="00000000">
            <w:r>
              <w:rPr>
                <w:rFonts w:ascii="Calibri" w:eastAsia="Calibri" w:hAnsi="Calibri" w:cs="Calibri"/>
                <w:b/>
                <w:bCs/>
                <w:color w:val="222222"/>
                <w:sz w:val="19"/>
                <w:szCs w:val="19"/>
              </w:rPr>
              <w:t>exec</w:t>
            </w:r>
          </w:p>
        </w:tc>
        <w:tc>
          <w:tcPr>
            <w:tcW w:w="2600" w:type="pct"/>
            <w:shd w:val="clear" w:color="auto" w:fill="FFFFFF"/>
            <w:tcMar>
              <w:top w:w="90" w:type="dxa"/>
              <w:left w:w="120" w:type="dxa"/>
              <w:bottom w:w="90" w:type="dxa"/>
              <w:right w:w="120" w:type="dxa"/>
            </w:tcMar>
            <w:vAlign w:val="center"/>
          </w:tcPr>
          <w:p w14:paraId="570BCBD8" w14:textId="77777777" w:rsidR="009D2432" w:rsidRDefault="00000000">
            <w:pPr>
              <w:spacing w:line="260" w:lineRule="auto"/>
            </w:pPr>
            <w:r>
              <w:rPr>
                <w:rFonts w:ascii="Calibri" w:eastAsia="Calibri" w:hAnsi="Calibri" w:cs="Calibri"/>
                <w:color w:val="333333"/>
                <w:sz w:val="19"/>
                <w:szCs w:val="19"/>
              </w:rPr>
              <w:t>A very old remote command execution service with weak authentication.</w:t>
            </w:r>
          </w:p>
        </w:tc>
        <w:tc>
          <w:tcPr>
            <w:tcW w:w="1000" w:type="pct"/>
            <w:shd w:val="clear" w:color="auto" w:fill="FBEAE9"/>
            <w:tcMar>
              <w:top w:w="90" w:type="dxa"/>
              <w:left w:w="120" w:type="dxa"/>
              <w:bottom w:w="90" w:type="dxa"/>
              <w:right w:w="120" w:type="dxa"/>
            </w:tcMar>
            <w:vAlign w:val="center"/>
          </w:tcPr>
          <w:p w14:paraId="7A980671" w14:textId="77777777" w:rsidR="009D2432" w:rsidRDefault="00000000">
            <w:pPr>
              <w:jc w:val="center"/>
            </w:pPr>
            <w:r>
              <w:rPr>
                <w:rFonts w:ascii="Calibri" w:eastAsia="Calibri" w:hAnsi="Calibri" w:cs="Calibri"/>
                <w:b/>
                <w:bCs/>
                <w:color w:val="B3261E"/>
                <w:sz w:val="19"/>
                <w:szCs w:val="19"/>
              </w:rPr>
              <w:t>High</w:t>
            </w:r>
          </w:p>
        </w:tc>
      </w:tr>
      <w:tr w:rsidR="009D2432" w14:paraId="2C04FE2A"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5B3B9AD0" w14:textId="77777777" w:rsidR="009D2432" w:rsidRDefault="00000000">
            <w:r>
              <w:rPr>
                <w:rFonts w:ascii="Consolas" w:eastAsia="Consolas" w:hAnsi="Consolas" w:cs="Consolas"/>
                <w:color w:val="222222"/>
                <w:sz w:val="19"/>
                <w:szCs w:val="19"/>
              </w:rPr>
              <w:t>513</w:t>
            </w:r>
          </w:p>
        </w:tc>
        <w:tc>
          <w:tcPr>
            <w:tcW w:w="900" w:type="pct"/>
            <w:shd w:val="clear" w:color="auto" w:fill="F2F3F5"/>
            <w:tcMar>
              <w:top w:w="90" w:type="dxa"/>
              <w:left w:w="120" w:type="dxa"/>
              <w:bottom w:w="90" w:type="dxa"/>
              <w:right w:w="120" w:type="dxa"/>
            </w:tcMar>
            <w:vAlign w:val="center"/>
          </w:tcPr>
          <w:p w14:paraId="18AF111B" w14:textId="77777777" w:rsidR="009D2432" w:rsidRDefault="00000000">
            <w:r>
              <w:rPr>
                <w:rFonts w:ascii="Calibri" w:eastAsia="Calibri" w:hAnsi="Calibri" w:cs="Calibri"/>
                <w:b/>
                <w:bCs/>
                <w:color w:val="222222"/>
                <w:sz w:val="19"/>
                <w:szCs w:val="19"/>
              </w:rPr>
              <w:t>login</w:t>
            </w:r>
          </w:p>
        </w:tc>
        <w:tc>
          <w:tcPr>
            <w:tcW w:w="2600" w:type="pct"/>
            <w:shd w:val="clear" w:color="auto" w:fill="F2F3F5"/>
            <w:tcMar>
              <w:top w:w="90" w:type="dxa"/>
              <w:left w:w="120" w:type="dxa"/>
              <w:bottom w:w="90" w:type="dxa"/>
              <w:right w:w="120" w:type="dxa"/>
            </w:tcMar>
            <w:vAlign w:val="center"/>
          </w:tcPr>
          <w:p w14:paraId="0F2FEFBC" w14:textId="77777777" w:rsidR="009D2432" w:rsidRDefault="00000000">
            <w:pPr>
              <w:spacing w:line="260" w:lineRule="auto"/>
            </w:pPr>
            <w:proofErr w:type="spellStart"/>
            <w:r>
              <w:rPr>
                <w:rFonts w:ascii="Calibri" w:eastAsia="Calibri" w:hAnsi="Calibri" w:cs="Calibri"/>
                <w:color w:val="333333"/>
                <w:sz w:val="19"/>
                <w:szCs w:val="19"/>
              </w:rPr>
              <w:t>rlogind</w:t>
            </w:r>
            <w:proofErr w:type="spellEnd"/>
            <w:r>
              <w:rPr>
                <w:rFonts w:ascii="Calibri" w:eastAsia="Calibri" w:hAnsi="Calibri" w:cs="Calibri"/>
                <w:color w:val="333333"/>
                <w:sz w:val="19"/>
                <w:szCs w:val="19"/>
              </w:rPr>
              <w:t xml:space="preserve"> — an old remote login service, similar in risk to telnet.</w:t>
            </w:r>
          </w:p>
        </w:tc>
        <w:tc>
          <w:tcPr>
            <w:tcW w:w="1000" w:type="pct"/>
            <w:shd w:val="clear" w:color="auto" w:fill="FBEAE9"/>
            <w:tcMar>
              <w:top w:w="90" w:type="dxa"/>
              <w:left w:w="120" w:type="dxa"/>
              <w:bottom w:w="90" w:type="dxa"/>
              <w:right w:w="120" w:type="dxa"/>
            </w:tcMar>
            <w:vAlign w:val="center"/>
          </w:tcPr>
          <w:p w14:paraId="3D0CB83E" w14:textId="77777777" w:rsidR="009D2432" w:rsidRDefault="00000000">
            <w:pPr>
              <w:jc w:val="center"/>
            </w:pPr>
            <w:r>
              <w:rPr>
                <w:rFonts w:ascii="Calibri" w:eastAsia="Calibri" w:hAnsi="Calibri" w:cs="Calibri"/>
                <w:b/>
                <w:bCs/>
                <w:color w:val="B3261E"/>
                <w:sz w:val="19"/>
                <w:szCs w:val="19"/>
              </w:rPr>
              <w:t>High</w:t>
            </w:r>
          </w:p>
        </w:tc>
      </w:tr>
    </w:tbl>
    <w:p w14:paraId="56974A5A" w14:textId="77777777" w:rsidR="009D2432" w:rsidRDefault="00000000">
      <w:pPr>
        <w:pStyle w:val="Heading3"/>
        <w:spacing w:before="220" w:after="100"/>
      </w:pPr>
      <w:r>
        <w:rPr>
          <w:b/>
          <w:bCs/>
          <w:color w:val="0F7C74"/>
          <w:sz w:val="23"/>
          <w:szCs w:val="23"/>
        </w:rPr>
        <w:t>Ports 514–8180</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35"/>
        <w:gridCol w:w="1684"/>
        <w:gridCol w:w="4864"/>
        <w:gridCol w:w="1871"/>
      </w:tblGrid>
      <w:tr w:rsidR="009D2432" w14:paraId="479E4109" w14:textId="77777777">
        <w:tblPrEx>
          <w:tblCellMar>
            <w:top w:w="0" w:type="dxa"/>
            <w:bottom w:w="0" w:type="dxa"/>
          </w:tblCellMar>
        </w:tblPrEx>
        <w:trPr>
          <w:tblHeader/>
        </w:trPr>
        <w:tc>
          <w:tcPr>
            <w:tcW w:w="500" w:type="pct"/>
            <w:shd w:val="clear" w:color="auto" w:fill="1B2A4A"/>
            <w:tcMar>
              <w:top w:w="100" w:type="dxa"/>
              <w:left w:w="120" w:type="dxa"/>
              <w:bottom w:w="100" w:type="dxa"/>
              <w:right w:w="120" w:type="dxa"/>
            </w:tcMar>
            <w:vAlign w:val="center"/>
          </w:tcPr>
          <w:p w14:paraId="050C4846" w14:textId="77777777" w:rsidR="009D2432" w:rsidRDefault="00000000">
            <w:r>
              <w:rPr>
                <w:rFonts w:ascii="Calibri" w:eastAsia="Calibri" w:hAnsi="Calibri" w:cs="Calibri"/>
                <w:b/>
                <w:bCs/>
                <w:color w:val="FFFFFF"/>
              </w:rPr>
              <w:t>Port</w:t>
            </w:r>
          </w:p>
        </w:tc>
        <w:tc>
          <w:tcPr>
            <w:tcW w:w="900" w:type="pct"/>
            <w:shd w:val="clear" w:color="auto" w:fill="1B2A4A"/>
            <w:tcMar>
              <w:top w:w="100" w:type="dxa"/>
              <w:left w:w="120" w:type="dxa"/>
              <w:bottom w:w="100" w:type="dxa"/>
              <w:right w:w="120" w:type="dxa"/>
            </w:tcMar>
            <w:vAlign w:val="center"/>
          </w:tcPr>
          <w:p w14:paraId="433D5648" w14:textId="77777777" w:rsidR="009D2432" w:rsidRDefault="00000000">
            <w:r>
              <w:rPr>
                <w:rFonts w:ascii="Calibri" w:eastAsia="Calibri" w:hAnsi="Calibri" w:cs="Calibri"/>
                <w:b/>
                <w:bCs/>
                <w:color w:val="FFFFFF"/>
              </w:rPr>
              <w:t>Service</w:t>
            </w:r>
          </w:p>
        </w:tc>
        <w:tc>
          <w:tcPr>
            <w:tcW w:w="2600" w:type="pct"/>
            <w:shd w:val="clear" w:color="auto" w:fill="1B2A4A"/>
            <w:tcMar>
              <w:top w:w="100" w:type="dxa"/>
              <w:left w:w="120" w:type="dxa"/>
              <w:bottom w:w="100" w:type="dxa"/>
              <w:right w:w="120" w:type="dxa"/>
            </w:tcMar>
            <w:vAlign w:val="center"/>
          </w:tcPr>
          <w:p w14:paraId="2323F27B" w14:textId="77777777" w:rsidR="009D2432" w:rsidRDefault="00000000">
            <w:r>
              <w:rPr>
                <w:rFonts w:ascii="Calibri" w:eastAsia="Calibri" w:hAnsi="Calibri" w:cs="Calibri"/>
                <w:b/>
                <w:bCs/>
                <w:color w:val="FFFFFF"/>
              </w:rPr>
              <w:t>What's Running</w:t>
            </w:r>
          </w:p>
        </w:tc>
        <w:tc>
          <w:tcPr>
            <w:tcW w:w="1000" w:type="pct"/>
            <w:shd w:val="clear" w:color="auto" w:fill="1B2A4A"/>
            <w:tcMar>
              <w:top w:w="100" w:type="dxa"/>
              <w:left w:w="120" w:type="dxa"/>
              <w:bottom w:w="100" w:type="dxa"/>
              <w:right w:w="120" w:type="dxa"/>
            </w:tcMar>
            <w:vAlign w:val="center"/>
          </w:tcPr>
          <w:p w14:paraId="351A28DC" w14:textId="77777777" w:rsidR="009D2432" w:rsidRDefault="00000000">
            <w:r>
              <w:rPr>
                <w:rFonts w:ascii="Calibri" w:eastAsia="Calibri" w:hAnsi="Calibri" w:cs="Calibri"/>
                <w:b/>
                <w:bCs/>
                <w:color w:val="FFFFFF"/>
              </w:rPr>
              <w:t>Risk</w:t>
            </w:r>
          </w:p>
        </w:tc>
      </w:tr>
      <w:tr w:rsidR="009D2432" w14:paraId="26980369"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1D31CA31" w14:textId="77777777" w:rsidR="009D2432" w:rsidRDefault="00000000">
            <w:r>
              <w:rPr>
                <w:rFonts w:ascii="Consolas" w:eastAsia="Consolas" w:hAnsi="Consolas" w:cs="Consolas"/>
                <w:color w:val="222222"/>
                <w:sz w:val="19"/>
                <w:szCs w:val="19"/>
              </w:rPr>
              <w:t>514</w:t>
            </w:r>
          </w:p>
        </w:tc>
        <w:tc>
          <w:tcPr>
            <w:tcW w:w="900" w:type="pct"/>
            <w:shd w:val="clear" w:color="auto" w:fill="FFFFFF"/>
            <w:tcMar>
              <w:top w:w="90" w:type="dxa"/>
              <w:left w:w="120" w:type="dxa"/>
              <w:bottom w:w="90" w:type="dxa"/>
              <w:right w:w="120" w:type="dxa"/>
            </w:tcMar>
            <w:vAlign w:val="center"/>
          </w:tcPr>
          <w:p w14:paraId="1A267E10" w14:textId="77777777" w:rsidR="009D2432" w:rsidRDefault="00000000">
            <w:r>
              <w:rPr>
                <w:rFonts w:ascii="Calibri" w:eastAsia="Calibri" w:hAnsi="Calibri" w:cs="Calibri"/>
                <w:b/>
                <w:bCs/>
                <w:color w:val="222222"/>
                <w:sz w:val="19"/>
                <w:szCs w:val="19"/>
              </w:rPr>
              <w:t>shell</w:t>
            </w:r>
          </w:p>
        </w:tc>
        <w:tc>
          <w:tcPr>
            <w:tcW w:w="2600" w:type="pct"/>
            <w:shd w:val="clear" w:color="auto" w:fill="FFFFFF"/>
            <w:tcMar>
              <w:top w:w="90" w:type="dxa"/>
              <w:left w:w="120" w:type="dxa"/>
              <w:bottom w:w="90" w:type="dxa"/>
              <w:right w:w="120" w:type="dxa"/>
            </w:tcMar>
            <w:vAlign w:val="center"/>
          </w:tcPr>
          <w:p w14:paraId="51BEF17F" w14:textId="77777777" w:rsidR="009D2432" w:rsidRDefault="00000000">
            <w:pPr>
              <w:spacing w:line="260" w:lineRule="auto"/>
            </w:pPr>
            <w:proofErr w:type="spellStart"/>
            <w:r>
              <w:rPr>
                <w:rFonts w:ascii="Calibri" w:eastAsia="Calibri" w:hAnsi="Calibri" w:cs="Calibri"/>
                <w:color w:val="333333"/>
                <w:sz w:val="19"/>
                <w:szCs w:val="19"/>
              </w:rPr>
              <w:t>rshd</w:t>
            </w:r>
            <w:proofErr w:type="spellEnd"/>
            <w:r>
              <w:rPr>
                <w:rFonts w:ascii="Calibri" w:eastAsia="Calibri" w:hAnsi="Calibri" w:cs="Calibri"/>
                <w:color w:val="333333"/>
                <w:sz w:val="19"/>
                <w:szCs w:val="19"/>
              </w:rPr>
              <w:t xml:space="preserve"> — allows a remote shell (command line access) with no authentication at all.</w:t>
            </w:r>
          </w:p>
        </w:tc>
        <w:tc>
          <w:tcPr>
            <w:tcW w:w="1000" w:type="pct"/>
            <w:shd w:val="clear" w:color="auto" w:fill="FBEAE9"/>
            <w:tcMar>
              <w:top w:w="90" w:type="dxa"/>
              <w:left w:w="120" w:type="dxa"/>
              <w:bottom w:w="90" w:type="dxa"/>
              <w:right w:w="120" w:type="dxa"/>
            </w:tcMar>
            <w:vAlign w:val="center"/>
          </w:tcPr>
          <w:p w14:paraId="25436C21" w14:textId="77777777" w:rsidR="009D2432" w:rsidRDefault="00000000">
            <w:pPr>
              <w:jc w:val="center"/>
            </w:pPr>
            <w:r>
              <w:rPr>
                <w:rFonts w:ascii="Calibri" w:eastAsia="Calibri" w:hAnsi="Calibri" w:cs="Calibri"/>
                <w:b/>
                <w:bCs/>
                <w:color w:val="B3261E"/>
                <w:sz w:val="19"/>
                <w:szCs w:val="19"/>
              </w:rPr>
              <w:t>High</w:t>
            </w:r>
          </w:p>
        </w:tc>
      </w:tr>
      <w:tr w:rsidR="009D2432" w14:paraId="346458BD"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30C78952" w14:textId="77777777" w:rsidR="009D2432" w:rsidRDefault="00000000">
            <w:r>
              <w:rPr>
                <w:rFonts w:ascii="Consolas" w:eastAsia="Consolas" w:hAnsi="Consolas" w:cs="Consolas"/>
                <w:color w:val="222222"/>
                <w:sz w:val="19"/>
                <w:szCs w:val="19"/>
              </w:rPr>
              <w:t>1099</w:t>
            </w:r>
          </w:p>
        </w:tc>
        <w:tc>
          <w:tcPr>
            <w:tcW w:w="900" w:type="pct"/>
            <w:shd w:val="clear" w:color="auto" w:fill="F2F3F5"/>
            <w:tcMar>
              <w:top w:w="90" w:type="dxa"/>
              <w:left w:w="120" w:type="dxa"/>
              <w:bottom w:w="90" w:type="dxa"/>
              <w:right w:w="120" w:type="dxa"/>
            </w:tcMar>
            <w:vAlign w:val="center"/>
          </w:tcPr>
          <w:p w14:paraId="71EBCEC6" w14:textId="77777777" w:rsidR="009D2432" w:rsidRDefault="00000000">
            <w:r>
              <w:rPr>
                <w:rFonts w:ascii="Calibri" w:eastAsia="Calibri" w:hAnsi="Calibri" w:cs="Calibri"/>
                <w:b/>
                <w:bCs/>
                <w:color w:val="222222"/>
                <w:sz w:val="19"/>
                <w:szCs w:val="19"/>
              </w:rPr>
              <w:t>java-</w:t>
            </w:r>
            <w:proofErr w:type="spellStart"/>
            <w:r>
              <w:rPr>
                <w:rFonts w:ascii="Calibri" w:eastAsia="Calibri" w:hAnsi="Calibri" w:cs="Calibri"/>
                <w:b/>
                <w:bCs/>
                <w:color w:val="222222"/>
                <w:sz w:val="19"/>
                <w:szCs w:val="19"/>
              </w:rPr>
              <w:t>rmi</w:t>
            </w:r>
            <w:proofErr w:type="spellEnd"/>
          </w:p>
        </w:tc>
        <w:tc>
          <w:tcPr>
            <w:tcW w:w="2600" w:type="pct"/>
            <w:shd w:val="clear" w:color="auto" w:fill="F2F3F5"/>
            <w:tcMar>
              <w:top w:w="90" w:type="dxa"/>
              <w:left w:w="120" w:type="dxa"/>
              <w:bottom w:w="90" w:type="dxa"/>
              <w:right w:w="120" w:type="dxa"/>
            </w:tcMar>
            <w:vAlign w:val="center"/>
          </w:tcPr>
          <w:p w14:paraId="7E6886C6" w14:textId="77777777" w:rsidR="009D2432" w:rsidRDefault="00000000">
            <w:pPr>
              <w:spacing w:line="260" w:lineRule="auto"/>
            </w:pPr>
            <w:r>
              <w:rPr>
                <w:rFonts w:ascii="Calibri" w:eastAsia="Calibri" w:hAnsi="Calibri" w:cs="Calibri"/>
                <w:color w:val="333333"/>
                <w:sz w:val="19"/>
                <w:szCs w:val="19"/>
              </w:rPr>
              <w:t>A Java service used for remote method calls between programs.</w:t>
            </w:r>
          </w:p>
        </w:tc>
        <w:tc>
          <w:tcPr>
            <w:tcW w:w="1000" w:type="pct"/>
            <w:shd w:val="clear" w:color="auto" w:fill="FBF1DE"/>
            <w:tcMar>
              <w:top w:w="90" w:type="dxa"/>
              <w:left w:w="120" w:type="dxa"/>
              <w:bottom w:w="90" w:type="dxa"/>
              <w:right w:w="120" w:type="dxa"/>
            </w:tcMar>
            <w:vAlign w:val="center"/>
          </w:tcPr>
          <w:p w14:paraId="0B075C15" w14:textId="77777777" w:rsidR="009D2432" w:rsidRDefault="00000000">
            <w:pPr>
              <w:jc w:val="center"/>
            </w:pPr>
            <w:r>
              <w:rPr>
                <w:rFonts w:ascii="Calibri" w:eastAsia="Calibri" w:hAnsi="Calibri" w:cs="Calibri"/>
                <w:b/>
                <w:bCs/>
                <w:color w:val="9A6300"/>
                <w:sz w:val="19"/>
                <w:szCs w:val="19"/>
              </w:rPr>
              <w:t>Medium</w:t>
            </w:r>
          </w:p>
        </w:tc>
      </w:tr>
      <w:tr w:rsidR="009D2432" w14:paraId="6CF7FC3A"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08AD0C9A" w14:textId="77777777" w:rsidR="009D2432" w:rsidRDefault="00000000">
            <w:r>
              <w:rPr>
                <w:rFonts w:ascii="Consolas" w:eastAsia="Consolas" w:hAnsi="Consolas" w:cs="Consolas"/>
                <w:color w:val="222222"/>
                <w:sz w:val="19"/>
                <w:szCs w:val="19"/>
              </w:rPr>
              <w:t>1524</w:t>
            </w:r>
          </w:p>
        </w:tc>
        <w:tc>
          <w:tcPr>
            <w:tcW w:w="900" w:type="pct"/>
            <w:shd w:val="clear" w:color="auto" w:fill="FFFFFF"/>
            <w:tcMar>
              <w:top w:w="90" w:type="dxa"/>
              <w:left w:w="120" w:type="dxa"/>
              <w:bottom w:w="90" w:type="dxa"/>
              <w:right w:w="120" w:type="dxa"/>
            </w:tcMar>
            <w:vAlign w:val="center"/>
          </w:tcPr>
          <w:p w14:paraId="71C91D6D" w14:textId="77777777" w:rsidR="009D2432" w:rsidRDefault="00000000">
            <w:proofErr w:type="spellStart"/>
            <w:r>
              <w:rPr>
                <w:rFonts w:ascii="Calibri" w:eastAsia="Calibri" w:hAnsi="Calibri" w:cs="Calibri"/>
                <w:b/>
                <w:bCs/>
                <w:color w:val="222222"/>
                <w:sz w:val="19"/>
                <w:szCs w:val="19"/>
              </w:rPr>
              <w:t>bindshell</w:t>
            </w:r>
            <w:proofErr w:type="spellEnd"/>
          </w:p>
        </w:tc>
        <w:tc>
          <w:tcPr>
            <w:tcW w:w="2600" w:type="pct"/>
            <w:shd w:val="clear" w:color="auto" w:fill="FFFFFF"/>
            <w:tcMar>
              <w:top w:w="90" w:type="dxa"/>
              <w:left w:w="120" w:type="dxa"/>
              <w:bottom w:w="90" w:type="dxa"/>
              <w:right w:w="120" w:type="dxa"/>
            </w:tcMar>
            <w:vAlign w:val="center"/>
          </w:tcPr>
          <w:p w14:paraId="4B7AC240" w14:textId="77777777" w:rsidR="009D2432" w:rsidRDefault="00000000">
            <w:pPr>
              <w:spacing w:line="260" w:lineRule="auto"/>
            </w:pPr>
            <w:r>
              <w:rPr>
                <w:rFonts w:ascii="Calibri" w:eastAsia="Calibri" w:hAnsi="Calibri" w:cs="Calibri"/>
                <w:color w:val="333333"/>
                <w:sz w:val="19"/>
                <w:szCs w:val="19"/>
              </w:rPr>
              <w:t>A pre-planted open command shell with root (full administrator) access and zero login required — effectively a built-in backdoor left in this training image on purpose.</w:t>
            </w:r>
          </w:p>
        </w:tc>
        <w:tc>
          <w:tcPr>
            <w:tcW w:w="1000" w:type="pct"/>
            <w:shd w:val="clear" w:color="auto" w:fill="FBEAE9"/>
            <w:tcMar>
              <w:top w:w="90" w:type="dxa"/>
              <w:left w:w="120" w:type="dxa"/>
              <w:bottom w:w="90" w:type="dxa"/>
              <w:right w:w="120" w:type="dxa"/>
            </w:tcMar>
            <w:vAlign w:val="center"/>
          </w:tcPr>
          <w:p w14:paraId="3F7B0191" w14:textId="77777777" w:rsidR="009D2432" w:rsidRDefault="00000000">
            <w:pPr>
              <w:jc w:val="center"/>
            </w:pPr>
            <w:r>
              <w:rPr>
                <w:rFonts w:ascii="Calibri" w:eastAsia="Calibri" w:hAnsi="Calibri" w:cs="Calibri"/>
                <w:b/>
                <w:bCs/>
                <w:color w:val="B3261E"/>
                <w:sz w:val="19"/>
                <w:szCs w:val="19"/>
              </w:rPr>
              <w:t>High</w:t>
            </w:r>
          </w:p>
        </w:tc>
      </w:tr>
      <w:tr w:rsidR="009D2432" w14:paraId="761EF83E"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00943423" w14:textId="77777777" w:rsidR="009D2432" w:rsidRDefault="00000000">
            <w:r>
              <w:rPr>
                <w:rFonts w:ascii="Consolas" w:eastAsia="Consolas" w:hAnsi="Consolas" w:cs="Consolas"/>
                <w:color w:val="222222"/>
                <w:sz w:val="19"/>
                <w:szCs w:val="19"/>
              </w:rPr>
              <w:t>2049</w:t>
            </w:r>
          </w:p>
        </w:tc>
        <w:tc>
          <w:tcPr>
            <w:tcW w:w="900" w:type="pct"/>
            <w:shd w:val="clear" w:color="auto" w:fill="F2F3F5"/>
            <w:tcMar>
              <w:top w:w="90" w:type="dxa"/>
              <w:left w:w="120" w:type="dxa"/>
              <w:bottom w:w="90" w:type="dxa"/>
              <w:right w:w="120" w:type="dxa"/>
            </w:tcMar>
            <w:vAlign w:val="center"/>
          </w:tcPr>
          <w:p w14:paraId="50A0C7F4" w14:textId="77777777" w:rsidR="009D2432" w:rsidRDefault="00000000">
            <w:proofErr w:type="spellStart"/>
            <w:r>
              <w:rPr>
                <w:rFonts w:ascii="Calibri" w:eastAsia="Calibri" w:hAnsi="Calibri" w:cs="Calibri"/>
                <w:b/>
                <w:bCs/>
                <w:color w:val="222222"/>
                <w:sz w:val="19"/>
                <w:szCs w:val="19"/>
              </w:rPr>
              <w:t>nfs</w:t>
            </w:r>
            <w:proofErr w:type="spellEnd"/>
          </w:p>
        </w:tc>
        <w:tc>
          <w:tcPr>
            <w:tcW w:w="2600" w:type="pct"/>
            <w:shd w:val="clear" w:color="auto" w:fill="F2F3F5"/>
            <w:tcMar>
              <w:top w:w="90" w:type="dxa"/>
              <w:left w:w="120" w:type="dxa"/>
              <w:bottom w:w="90" w:type="dxa"/>
              <w:right w:w="120" w:type="dxa"/>
            </w:tcMar>
            <w:vAlign w:val="center"/>
          </w:tcPr>
          <w:p w14:paraId="4323C00C" w14:textId="77777777" w:rsidR="009D2432" w:rsidRDefault="00000000">
            <w:pPr>
              <w:spacing w:line="260" w:lineRule="auto"/>
            </w:pPr>
            <w:r>
              <w:rPr>
                <w:rFonts w:ascii="Calibri" w:eastAsia="Calibri" w:hAnsi="Calibri" w:cs="Calibri"/>
                <w:color w:val="333333"/>
                <w:sz w:val="19"/>
                <w:szCs w:val="19"/>
              </w:rPr>
              <w:t>Network File System — a Linux/Unix file-sharing service.</w:t>
            </w:r>
          </w:p>
        </w:tc>
        <w:tc>
          <w:tcPr>
            <w:tcW w:w="1000" w:type="pct"/>
            <w:shd w:val="clear" w:color="auto" w:fill="FBF1DE"/>
            <w:tcMar>
              <w:top w:w="90" w:type="dxa"/>
              <w:left w:w="120" w:type="dxa"/>
              <w:bottom w:w="90" w:type="dxa"/>
              <w:right w:w="120" w:type="dxa"/>
            </w:tcMar>
            <w:vAlign w:val="center"/>
          </w:tcPr>
          <w:p w14:paraId="4D8B5A96" w14:textId="77777777" w:rsidR="009D2432" w:rsidRDefault="00000000">
            <w:pPr>
              <w:jc w:val="center"/>
            </w:pPr>
            <w:r>
              <w:rPr>
                <w:rFonts w:ascii="Calibri" w:eastAsia="Calibri" w:hAnsi="Calibri" w:cs="Calibri"/>
                <w:b/>
                <w:bCs/>
                <w:color w:val="9A6300"/>
                <w:sz w:val="19"/>
                <w:szCs w:val="19"/>
              </w:rPr>
              <w:t>Medium</w:t>
            </w:r>
          </w:p>
        </w:tc>
      </w:tr>
      <w:tr w:rsidR="009D2432" w14:paraId="3F00BBB1"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1D2654DE" w14:textId="77777777" w:rsidR="009D2432" w:rsidRDefault="00000000">
            <w:r>
              <w:rPr>
                <w:rFonts w:ascii="Consolas" w:eastAsia="Consolas" w:hAnsi="Consolas" w:cs="Consolas"/>
                <w:color w:val="222222"/>
                <w:sz w:val="19"/>
                <w:szCs w:val="19"/>
              </w:rPr>
              <w:t>2121</w:t>
            </w:r>
          </w:p>
        </w:tc>
        <w:tc>
          <w:tcPr>
            <w:tcW w:w="900" w:type="pct"/>
            <w:shd w:val="clear" w:color="auto" w:fill="FFFFFF"/>
            <w:tcMar>
              <w:top w:w="90" w:type="dxa"/>
              <w:left w:w="120" w:type="dxa"/>
              <w:bottom w:w="90" w:type="dxa"/>
              <w:right w:w="120" w:type="dxa"/>
            </w:tcMar>
            <w:vAlign w:val="center"/>
          </w:tcPr>
          <w:p w14:paraId="62928351" w14:textId="77777777" w:rsidR="009D2432" w:rsidRDefault="00000000">
            <w:r>
              <w:rPr>
                <w:rFonts w:ascii="Calibri" w:eastAsia="Calibri" w:hAnsi="Calibri" w:cs="Calibri"/>
                <w:b/>
                <w:bCs/>
                <w:color w:val="222222"/>
                <w:sz w:val="19"/>
                <w:szCs w:val="19"/>
              </w:rPr>
              <w:t>ftp</w:t>
            </w:r>
          </w:p>
        </w:tc>
        <w:tc>
          <w:tcPr>
            <w:tcW w:w="2600" w:type="pct"/>
            <w:shd w:val="clear" w:color="auto" w:fill="FFFFFF"/>
            <w:tcMar>
              <w:top w:w="90" w:type="dxa"/>
              <w:left w:w="120" w:type="dxa"/>
              <w:bottom w:w="90" w:type="dxa"/>
              <w:right w:w="120" w:type="dxa"/>
            </w:tcMar>
            <w:vAlign w:val="center"/>
          </w:tcPr>
          <w:p w14:paraId="29C49CE2" w14:textId="77777777" w:rsidR="009D2432" w:rsidRDefault="00000000">
            <w:pPr>
              <w:spacing w:line="260" w:lineRule="auto"/>
            </w:pPr>
            <w:proofErr w:type="spellStart"/>
            <w:r>
              <w:rPr>
                <w:rFonts w:ascii="Calibri" w:eastAsia="Calibri" w:hAnsi="Calibri" w:cs="Calibri"/>
                <w:color w:val="333333"/>
                <w:sz w:val="19"/>
                <w:szCs w:val="19"/>
              </w:rPr>
              <w:t>ProFTPD</w:t>
            </w:r>
            <w:proofErr w:type="spellEnd"/>
            <w:r>
              <w:rPr>
                <w:rFonts w:ascii="Calibri" w:eastAsia="Calibri" w:hAnsi="Calibri" w:cs="Calibri"/>
                <w:color w:val="333333"/>
                <w:sz w:val="19"/>
                <w:szCs w:val="19"/>
              </w:rPr>
              <w:t xml:space="preserve"> 1.3.1 — a second, separate file transfer service running on a non-standard port.</w:t>
            </w:r>
          </w:p>
        </w:tc>
        <w:tc>
          <w:tcPr>
            <w:tcW w:w="1000" w:type="pct"/>
            <w:shd w:val="clear" w:color="auto" w:fill="FBF1DE"/>
            <w:tcMar>
              <w:top w:w="90" w:type="dxa"/>
              <w:left w:w="120" w:type="dxa"/>
              <w:bottom w:w="90" w:type="dxa"/>
              <w:right w:w="120" w:type="dxa"/>
            </w:tcMar>
            <w:vAlign w:val="center"/>
          </w:tcPr>
          <w:p w14:paraId="76C35780" w14:textId="77777777" w:rsidR="009D2432" w:rsidRDefault="00000000">
            <w:pPr>
              <w:jc w:val="center"/>
            </w:pPr>
            <w:r>
              <w:rPr>
                <w:rFonts w:ascii="Calibri" w:eastAsia="Calibri" w:hAnsi="Calibri" w:cs="Calibri"/>
                <w:b/>
                <w:bCs/>
                <w:color w:val="9A6300"/>
                <w:sz w:val="19"/>
                <w:szCs w:val="19"/>
              </w:rPr>
              <w:t>Medium</w:t>
            </w:r>
          </w:p>
        </w:tc>
      </w:tr>
      <w:tr w:rsidR="009D2432" w14:paraId="2EDC0124"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1A2D4840" w14:textId="77777777" w:rsidR="009D2432" w:rsidRDefault="00000000">
            <w:r>
              <w:rPr>
                <w:rFonts w:ascii="Consolas" w:eastAsia="Consolas" w:hAnsi="Consolas" w:cs="Consolas"/>
                <w:color w:val="222222"/>
                <w:sz w:val="19"/>
                <w:szCs w:val="19"/>
              </w:rPr>
              <w:lastRenderedPageBreak/>
              <w:t>3306</w:t>
            </w:r>
          </w:p>
        </w:tc>
        <w:tc>
          <w:tcPr>
            <w:tcW w:w="900" w:type="pct"/>
            <w:shd w:val="clear" w:color="auto" w:fill="F2F3F5"/>
            <w:tcMar>
              <w:top w:w="90" w:type="dxa"/>
              <w:left w:w="120" w:type="dxa"/>
              <w:bottom w:w="90" w:type="dxa"/>
              <w:right w:w="120" w:type="dxa"/>
            </w:tcMar>
            <w:vAlign w:val="center"/>
          </w:tcPr>
          <w:p w14:paraId="563975A6" w14:textId="77777777" w:rsidR="009D2432" w:rsidRDefault="00000000">
            <w:proofErr w:type="spellStart"/>
            <w:r>
              <w:rPr>
                <w:rFonts w:ascii="Calibri" w:eastAsia="Calibri" w:hAnsi="Calibri" w:cs="Calibri"/>
                <w:b/>
                <w:bCs/>
                <w:color w:val="222222"/>
                <w:sz w:val="19"/>
                <w:szCs w:val="19"/>
              </w:rPr>
              <w:t>mysql</w:t>
            </w:r>
            <w:proofErr w:type="spellEnd"/>
          </w:p>
        </w:tc>
        <w:tc>
          <w:tcPr>
            <w:tcW w:w="2600" w:type="pct"/>
            <w:shd w:val="clear" w:color="auto" w:fill="F2F3F5"/>
            <w:tcMar>
              <w:top w:w="90" w:type="dxa"/>
              <w:left w:w="120" w:type="dxa"/>
              <w:bottom w:w="90" w:type="dxa"/>
              <w:right w:w="120" w:type="dxa"/>
            </w:tcMar>
            <w:vAlign w:val="center"/>
          </w:tcPr>
          <w:p w14:paraId="75633632" w14:textId="77777777" w:rsidR="009D2432" w:rsidRDefault="00000000">
            <w:pPr>
              <w:spacing w:line="260" w:lineRule="auto"/>
            </w:pPr>
            <w:r>
              <w:rPr>
                <w:rFonts w:ascii="Calibri" w:eastAsia="Calibri" w:hAnsi="Calibri" w:cs="Calibri"/>
                <w:color w:val="333333"/>
                <w:sz w:val="19"/>
                <w:szCs w:val="19"/>
              </w:rPr>
              <w:t>MySQL 5.0.51a — a database server.</w:t>
            </w:r>
          </w:p>
        </w:tc>
        <w:tc>
          <w:tcPr>
            <w:tcW w:w="1000" w:type="pct"/>
            <w:shd w:val="clear" w:color="auto" w:fill="FBF1DE"/>
            <w:tcMar>
              <w:top w:w="90" w:type="dxa"/>
              <w:left w:w="120" w:type="dxa"/>
              <w:bottom w:w="90" w:type="dxa"/>
              <w:right w:w="120" w:type="dxa"/>
            </w:tcMar>
            <w:vAlign w:val="center"/>
          </w:tcPr>
          <w:p w14:paraId="7A2314A5" w14:textId="77777777" w:rsidR="009D2432" w:rsidRDefault="00000000">
            <w:pPr>
              <w:jc w:val="center"/>
            </w:pPr>
            <w:r>
              <w:rPr>
                <w:rFonts w:ascii="Calibri" w:eastAsia="Calibri" w:hAnsi="Calibri" w:cs="Calibri"/>
                <w:b/>
                <w:bCs/>
                <w:color w:val="9A6300"/>
                <w:sz w:val="19"/>
                <w:szCs w:val="19"/>
              </w:rPr>
              <w:t>Medium</w:t>
            </w:r>
          </w:p>
        </w:tc>
      </w:tr>
      <w:tr w:rsidR="009D2432" w14:paraId="466AB4E3"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49249E04" w14:textId="77777777" w:rsidR="009D2432" w:rsidRDefault="00000000">
            <w:r>
              <w:rPr>
                <w:rFonts w:ascii="Consolas" w:eastAsia="Consolas" w:hAnsi="Consolas" w:cs="Consolas"/>
                <w:color w:val="222222"/>
                <w:sz w:val="19"/>
                <w:szCs w:val="19"/>
              </w:rPr>
              <w:t>5432</w:t>
            </w:r>
          </w:p>
        </w:tc>
        <w:tc>
          <w:tcPr>
            <w:tcW w:w="900" w:type="pct"/>
            <w:shd w:val="clear" w:color="auto" w:fill="FFFFFF"/>
            <w:tcMar>
              <w:top w:w="90" w:type="dxa"/>
              <w:left w:w="120" w:type="dxa"/>
              <w:bottom w:w="90" w:type="dxa"/>
              <w:right w:w="120" w:type="dxa"/>
            </w:tcMar>
            <w:vAlign w:val="center"/>
          </w:tcPr>
          <w:p w14:paraId="1CCED46D" w14:textId="77777777" w:rsidR="009D2432" w:rsidRDefault="00000000">
            <w:proofErr w:type="spellStart"/>
            <w:r>
              <w:rPr>
                <w:rFonts w:ascii="Calibri" w:eastAsia="Calibri" w:hAnsi="Calibri" w:cs="Calibri"/>
                <w:b/>
                <w:bCs/>
                <w:color w:val="222222"/>
                <w:sz w:val="19"/>
                <w:szCs w:val="19"/>
              </w:rPr>
              <w:t>postgresql</w:t>
            </w:r>
            <w:proofErr w:type="spellEnd"/>
          </w:p>
        </w:tc>
        <w:tc>
          <w:tcPr>
            <w:tcW w:w="2600" w:type="pct"/>
            <w:shd w:val="clear" w:color="auto" w:fill="FFFFFF"/>
            <w:tcMar>
              <w:top w:w="90" w:type="dxa"/>
              <w:left w:w="120" w:type="dxa"/>
              <w:bottom w:w="90" w:type="dxa"/>
              <w:right w:w="120" w:type="dxa"/>
            </w:tcMar>
            <w:vAlign w:val="center"/>
          </w:tcPr>
          <w:p w14:paraId="45B80C53" w14:textId="77777777" w:rsidR="009D2432" w:rsidRDefault="00000000">
            <w:pPr>
              <w:spacing w:line="260" w:lineRule="auto"/>
            </w:pPr>
            <w:r>
              <w:rPr>
                <w:rFonts w:ascii="Calibri" w:eastAsia="Calibri" w:hAnsi="Calibri" w:cs="Calibri"/>
                <w:color w:val="333333"/>
                <w:sz w:val="19"/>
                <w:szCs w:val="19"/>
              </w:rPr>
              <w:t>PostgreSQL 8.3 — another type of database server.</w:t>
            </w:r>
          </w:p>
        </w:tc>
        <w:tc>
          <w:tcPr>
            <w:tcW w:w="1000" w:type="pct"/>
            <w:shd w:val="clear" w:color="auto" w:fill="FBF1DE"/>
            <w:tcMar>
              <w:top w:w="90" w:type="dxa"/>
              <w:left w:w="120" w:type="dxa"/>
              <w:bottom w:w="90" w:type="dxa"/>
              <w:right w:w="120" w:type="dxa"/>
            </w:tcMar>
            <w:vAlign w:val="center"/>
          </w:tcPr>
          <w:p w14:paraId="40BDA4DE" w14:textId="77777777" w:rsidR="009D2432" w:rsidRDefault="00000000">
            <w:pPr>
              <w:jc w:val="center"/>
            </w:pPr>
            <w:r>
              <w:rPr>
                <w:rFonts w:ascii="Calibri" w:eastAsia="Calibri" w:hAnsi="Calibri" w:cs="Calibri"/>
                <w:b/>
                <w:bCs/>
                <w:color w:val="9A6300"/>
                <w:sz w:val="19"/>
                <w:szCs w:val="19"/>
              </w:rPr>
              <w:t>Medium</w:t>
            </w:r>
          </w:p>
        </w:tc>
      </w:tr>
      <w:tr w:rsidR="009D2432" w14:paraId="03F55BD0"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06AA32F3" w14:textId="77777777" w:rsidR="009D2432" w:rsidRDefault="00000000">
            <w:r>
              <w:rPr>
                <w:rFonts w:ascii="Consolas" w:eastAsia="Consolas" w:hAnsi="Consolas" w:cs="Consolas"/>
                <w:color w:val="222222"/>
                <w:sz w:val="19"/>
                <w:szCs w:val="19"/>
              </w:rPr>
              <w:t>5900</w:t>
            </w:r>
          </w:p>
        </w:tc>
        <w:tc>
          <w:tcPr>
            <w:tcW w:w="900" w:type="pct"/>
            <w:shd w:val="clear" w:color="auto" w:fill="F2F3F5"/>
            <w:tcMar>
              <w:top w:w="90" w:type="dxa"/>
              <w:left w:w="120" w:type="dxa"/>
              <w:bottom w:w="90" w:type="dxa"/>
              <w:right w:w="120" w:type="dxa"/>
            </w:tcMar>
            <w:vAlign w:val="center"/>
          </w:tcPr>
          <w:p w14:paraId="4A713685" w14:textId="77777777" w:rsidR="009D2432" w:rsidRDefault="00000000">
            <w:proofErr w:type="spellStart"/>
            <w:r>
              <w:rPr>
                <w:rFonts w:ascii="Calibri" w:eastAsia="Calibri" w:hAnsi="Calibri" w:cs="Calibri"/>
                <w:b/>
                <w:bCs/>
                <w:color w:val="222222"/>
                <w:sz w:val="19"/>
                <w:szCs w:val="19"/>
              </w:rPr>
              <w:t>vnc</w:t>
            </w:r>
            <w:proofErr w:type="spellEnd"/>
          </w:p>
        </w:tc>
        <w:tc>
          <w:tcPr>
            <w:tcW w:w="2600" w:type="pct"/>
            <w:shd w:val="clear" w:color="auto" w:fill="F2F3F5"/>
            <w:tcMar>
              <w:top w:w="90" w:type="dxa"/>
              <w:left w:w="120" w:type="dxa"/>
              <w:bottom w:w="90" w:type="dxa"/>
              <w:right w:w="120" w:type="dxa"/>
            </w:tcMar>
            <w:vAlign w:val="center"/>
          </w:tcPr>
          <w:p w14:paraId="74456687" w14:textId="77777777" w:rsidR="009D2432" w:rsidRDefault="00000000">
            <w:pPr>
              <w:spacing w:line="260" w:lineRule="auto"/>
            </w:pPr>
            <w:r>
              <w:rPr>
                <w:rFonts w:ascii="Calibri" w:eastAsia="Calibri" w:hAnsi="Calibri" w:cs="Calibri"/>
                <w:color w:val="333333"/>
                <w:sz w:val="19"/>
                <w:szCs w:val="19"/>
              </w:rPr>
              <w:t>Remote desktop access, using an older, weaker authentication method.</w:t>
            </w:r>
          </w:p>
        </w:tc>
        <w:tc>
          <w:tcPr>
            <w:tcW w:w="1000" w:type="pct"/>
            <w:shd w:val="clear" w:color="auto" w:fill="FBEAE9"/>
            <w:tcMar>
              <w:top w:w="90" w:type="dxa"/>
              <w:left w:w="120" w:type="dxa"/>
              <w:bottom w:w="90" w:type="dxa"/>
              <w:right w:w="120" w:type="dxa"/>
            </w:tcMar>
            <w:vAlign w:val="center"/>
          </w:tcPr>
          <w:p w14:paraId="257B3D8F" w14:textId="77777777" w:rsidR="009D2432" w:rsidRDefault="00000000">
            <w:pPr>
              <w:jc w:val="center"/>
            </w:pPr>
            <w:r>
              <w:rPr>
                <w:rFonts w:ascii="Calibri" w:eastAsia="Calibri" w:hAnsi="Calibri" w:cs="Calibri"/>
                <w:b/>
                <w:bCs/>
                <w:color w:val="B3261E"/>
                <w:sz w:val="19"/>
                <w:szCs w:val="19"/>
              </w:rPr>
              <w:t>High</w:t>
            </w:r>
          </w:p>
        </w:tc>
      </w:tr>
      <w:tr w:rsidR="009D2432" w14:paraId="7822F419"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76CFEB43" w14:textId="77777777" w:rsidR="009D2432" w:rsidRDefault="00000000">
            <w:r>
              <w:rPr>
                <w:rFonts w:ascii="Consolas" w:eastAsia="Consolas" w:hAnsi="Consolas" w:cs="Consolas"/>
                <w:color w:val="222222"/>
                <w:sz w:val="19"/>
                <w:szCs w:val="19"/>
              </w:rPr>
              <w:t>6000</w:t>
            </w:r>
          </w:p>
        </w:tc>
        <w:tc>
          <w:tcPr>
            <w:tcW w:w="900" w:type="pct"/>
            <w:shd w:val="clear" w:color="auto" w:fill="FFFFFF"/>
            <w:tcMar>
              <w:top w:w="90" w:type="dxa"/>
              <w:left w:w="120" w:type="dxa"/>
              <w:bottom w:w="90" w:type="dxa"/>
              <w:right w:w="120" w:type="dxa"/>
            </w:tcMar>
            <w:vAlign w:val="center"/>
          </w:tcPr>
          <w:p w14:paraId="21816C18" w14:textId="77777777" w:rsidR="009D2432" w:rsidRDefault="00000000">
            <w:r>
              <w:rPr>
                <w:rFonts w:ascii="Calibri" w:eastAsia="Calibri" w:hAnsi="Calibri" w:cs="Calibri"/>
                <w:b/>
                <w:bCs/>
                <w:color w:val="222222"/>
                <w:sz w:val="19"/>
                <w:szCs w:val="19"/>
              </w:rPr>
              <w:t>X11</w:t>
            </w:r>
          </w:p>
        </w:tc>
        <w:tc>
          <w:tcPr>
            <w:tcW w:w="2600" w:type="pct"/>
            <w:shd w:val="clear" w:color="auto" w:fill="FFFFFF"/>
            <w:tcMar>
              <w:top w:w="90" w:type="dxa"/>
              <w:left w:w="120" w:type="dxa"/>
              <w:bottom w:w="90" w:type="dxa"/>
              <w:right w:w="120" w:type="dxa"/>
            </w:tcMar>
            <w:vAlign w:val="center"/>
          </w:tcPr>
          <w:p w14:paraId="7D1C86D8" w14:textId="77777777" w:rsidR="009D2432" w:rsidRDefault="00000000">
            <w:pPr>
              <w:spacing w:line="260" w:lineRule="auto"/>
            </w:pPr>
            <w:r>
              <w:rPr>
                <w:rFonts w:ascii="Calibri" w:eastAsia="Calibri" w:hAnsi="Calibri" w:cs="Calibri"/>
                <w:color w:val="333333"/>
                <w:sz w:val="19"/>
                <w:szCs w:val="19"/>
              </w:rPr>
              <w:t>The graphical display system for Linux — exposed here, though it denied Nmap's direct probe.</w:t>
            </w:r>
          </w:p>
        </w:tc>
        <w:tc>
          <w:tcPr>
            <w:tcW w:w="1000" w:type="pct"/>
            <w:shd w:val="clear" w:color="auto" w:fill="FBF1DE"/>
            <w:tcMar>
              <w:top w:w="90" w:type="dxa"/>
              <w:left w:w="120" w:type="dxa"/>
              <w:bottom w:w="90" w:type="dxa"/>
              <w:right w:w="120" w:type="dxa"/>
            </w:tcMar>
            <w:vAlign w:val="center"/>
          </w:tcPr>
          <w:p w14:paraId="4A6DFA2A" w14:textId="77777777" w:rsidR="009D2432" w:rsidRDefault="00000000">
            <w:pPr>
              <w:jc w:val="center"/>
            </w:pPr>
            <w:r>
              <w:rPr>
                <w:rFonts w:ascii="Calibri" w:eastAsia="Calibri" w:hAnsi="Calibri" w:cs="Calibri"/>
                <w:b/>
                <w:bCs/>
                <w:color w:val="9A6300"/>
                <w:sz w:val="19"/>
                <w:szCs w:val="19"/>
              </w:rPr>
              <w:t>Medium</w:t>
            </w:r>
          </w:p>
        </w:tc>
      </w:tr>
      <w:tr w:rsidR="009D2432" w14:paraId="3413A930" w14:textId="77777777">
        <w:tblPrEx>
          <w:tblCellMar>
            <w:top w:w="0" w:type="dxa"/>
            <w:bottom w:w="0" w:type="dxa"/>
          </w:tblCellMar>
        </w:tblPrEx>
        <w:tc>
          <w:tcPr>
            <w:tcW w:w="500" w:type="pct"/>
            <w:shd w:val="clear" w:color="auto" w:fill="F2F3F5"/>
            <w:tcMar>
              <w:top w:w="90" w:type="dxa"/>
              <w:left w:w="120" w:type="dxa"/>
              <w:bottom w:w="90" w:type="dxa"/>
              <w:right w:w="120" w:type="dxa"/>
            </w:tcMar>
            <w:vAlign w:val="center"/>
          </w:tcPr>
          <w:p w14:paraId="6FFB50ED" w14:textId="77777777" w:rsidR="009D2432" w:rsidRDefault="00000000">
            <w:r>
              <w:rPr>
                <w:rFonts w:ascii="Consolas" w:eastAsia="Consolas" w:hAnsi="Consolas" w:cs="Consolas"/>
                <w:color w:val="222222"/>
                <w:sz w:val="19"/>
                <w:szCs w:val="19"/>
              </w:rPr>
              <w:t>6667</w:t>
            </w:r>
          </w:p>
        </w:tc>
        <w:tc>
          <w:tcPr>
            <w:tcW w:w="900" w:type="pct"/>
            <w:shd w:val="clear" w:color="auto" w:fill="F2F3F5"/>
            <w:tcMar>
              <w:top w:w="90" w:type="dxa"/>
              <w:left w:w="120" w:type="dxa"/>
              <w:bottom w:w="90" w:type="dxa"/>
              <w:right w:w="120" w:type="dxa"/>
            </w:tcMar>
            <w:vAlign w:val="center"/>
          </w:tcPr>
          <w:p w14:paraId="175C7907" w14:textId="77777777" w:rsidR="009D2432" w:rsidRDefault="00000000">
            <w:proofErr w:type="spellStart"/>
            <w:r>
              <w:rPr>
                <w:rFonts w:ascii="Calibri" w:eastAsia="Calibri" w:hAnsi="Calibri" w:cs="Calibri"/>
                <w:b/>
                <w:bCs/>
                <w:color w:val="222222"/>
                <w:sz w:val="19"/>
                <w:szCs w:val="19"/>
              </w:rPr>
              <w:t>irc</w:t>
            </w:r>
            <w:proofErr w:type="spellEnd"/>
          </w:p>
        </w:tc>
        <w:tc>
          <w:tcPr>
            <w:tcW w:w="2600" w:type="pct"/>
            <w:shd w:val="clear" w:color="auto" w:fill="F2F3F5"/>
            <w:tcMar>
              <w:top w:w="90" w:type="dxa"/>
              <w:left w:w="120" w:type="dxa"/>
              <w:bottom w:w="90" w:type="dxa"/>
              <w:right w:w="120" w:type="dxa"/>
            </w:tcMar>
            <w:vAlign w:val="center"/>
          </w:tcPr>
          <w:p w14:paraId="519BCECB" w14:textId="77777777" w:rsidR="009D2432" w:rsidRDefault="00000000">
            <w:pPr>
              <w:spacing w:line="260" w:lineRule="auto"/>
            </w:pPr>
            <w:proofErr w:type="spellStart"/>
            <w:r>
              <w:rPr>
                <w:rFonts w:ascii="Calibri" w:eastAsia="Calibri" w:hAnsi="Calibri" w:cs="Calibri"/>
                <w:color w:val="333333"/>
                <w:sz w:val="19"/>
                <w:szCs w:val="19"/>
              </w:rPr>
              <w:t>UnrealIRCd</w:t>
            </w:r>
            <w:proofErr w:type="spellEnd"/>
            <w:r>
              <w:rPr>
                <w:rFonts w:ascii="Calibri" w:eastAsia="Calibri" w:hAnsi="Calibri" w:cs="Calibri"/>
                <w:color w:val="333333"/>
                <w:sz w:val="19"/>
                <w:szCs w:val="19"/>
              </w:rPr>
              <w:t xml:space="preserve"> — a chat server. Certain historical versions of this exact software shipped with a hidden backdoor.</w:t>
            </w:r>
          </w:p>
        </w:tc>
        <w:tc>
          <w:tcPr>
            <w:tcW w:w="1000" w:type="pct"/>
            <w:shd w:val="clear" w:color="auto" w:fill="FBEAE9"/>
            <w:tcMar>
              <w:top w:w="90" w:type="dxa"/>
              <w:left w:w="120" w:type="dxa"/>
              <w:bottom w:w="90" w:type="dxa"/>
              <w:right w:w="120" w:type="dxa"/>
            </w:tcMar>
            <w:vAlign w:val="center"/>
          </w:tcPr>
          <w:p w14:paraId="61592600" w14:textId="77777777" w:rsidR="009D2432" w:rsidRDefault="00000000">
            <w:pPr>
              <w:jc w:val="center"/>
            </w:pPr>
            <w:r>
              <w:rPr>
                <w:rFonts w:ascii="Calibri" w:eastAsia="Calibri" w:hAnsi="Calibri" w:cs="Calibri"/>
                <w:b/>
                <w:bCs/>
                <w:color w:val="B3261E"/>
                <w:sz w:val="19"/>
                <w:szCs w:val="19"/>
              </w:rPr>
              <w:t>High</w:t>
            </w:r>
          </w:p>
        </w:tc>
      </w:tr>
      <w:tr w:rsidR="009D2432" w14:paraId="33695941"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714E7272" w14:textId="77777777" w:rsidR="009D2432" w:rsidRDefault="00000000">
            <w:r>
              <w:rPr>
                <w:rFonts w:ascii="Consolas" w:eastAsia="Consolas" w:hAnsi="Consolas" w:cs="Consolas"/>
                <w:color w:val="222222"/>
                <w:sz w:val="19"/>
                <w:szCs w:val="19"/>
              </w:rPr>
              <w:t>8009 / 8180</w:t>
            </w:r>
          </w:p>
        </w:tc>
        <w:tc>
          <w:tcPr>
            <w:tcW w:w="900" w:type="pct"/>
            <w:shd w:val="clear" w:color="auto" w:fill="FFFFFF"/>
            <w:tcMar>
              <w:top w:w="90" w:type="dxa"/>
              <w:left w:w="120" w:type="dxa"/>
              <w:bottom w:w="90" w:type="dxa"/>
              <w:right w:w="120" w:type="dxa"/>
            </w:tcMar>
            <w:vAlign w:val="center"/>
          </w:tcPr>
          <w:p w14:paraId="698981B6" w14:textId="77777777" w:rsidR="009D2432" w:rsidRDefault="00000000">
            <w:r>
              <w:rPr>
                <w:rFonts w:ascii="Calibri" w:eastAsia="Calibri" w:hAnsi="Calibri" w:cs="Calibri"/>
                <w:b/>
                <w:bCs/>
                <w:color w:val="222222"/>
                <w:sz w:val="19"/>
                <w:szCs w:val="19"/>
              </w:rPr>
              <w:t>ajp13 / http</w:t>
            </w:r>
          </w:p>
        </w:tc>
        <w:tc>
          <w:tcPr>
            <w:tcW w:w="2600" w:type="pct"/>
            <w:shd w:val="clear" w:color="auto" w:fill="FFFFFF"/>
            <w:tcMar>
              <w:top w:w="90" w:type="dxa"/>
              <w:left w:w="120" w:type="dxa"/>
              <w:bottom w:w="90" w:type="dxa"/>
              <w:right w:w="120" w:type="dxa"/>
            </w:tcMar>
            <w:vAlign w:val="center"/>
          </w:tcPr>
          <w:p w14:paraId="5B421E86" w14:textId="77777777" w:rsidR="009D2432" w:rsidRDefault="00000000">
            <w:pPr>
              <w:spacing w:line="260" w:lineRule="auto"/>
            </w:pPr>
            <w:r>
              <w:rPr>
                <w:rFonts w:ascii="Calibri" w:eastAsia="Calibri" w:hAnsi="Calibri" w:cs="Calibri"/>
                <w:color w:val="333333"/>
                <w:sz w:val="19"/>
                <w:szCs w:val="19"/>
              </w:rPr>
              <w:t>Apache Tomcat — a service for running Java-based web applications.</w:t>
            </w:r>
          </w:p>
        </w:tc>
        <w:tc>
          <w:tcPr>
            <w:tcW w:w="1000" w:type="pct"/>
            <w:shd w:val="clear" w:color="auto" w:fill="FBF1DE"/>
            <w:tcMar>
              <w:top w:w="90" w:type="dxa"/>
              <w:left w:w="120" w:type="dxa"/>
              <w:bottom w:w="90" w:type="dxa"/>
              <w:right w:w="120" w:type="dxa"/>
            </w:tcMar>
            <w:vAlign w:val="center"/>
          </w:tcPr>
          <w:p w14:paraId="1299DABE" w14:textId="77777777" w:rsidR="009D2432" w:rsidRDefault="00000000">
            <w:pPr>
              <w:jc w:val="center"/>
            </w:pPr>
            <w:r>
              <w:rPr>
                <w:rFonts w:ascii="Calibri" w:eastAsia="Calibri" w:hAnsi="Calibri" w:cs="Calibri"/>
                <w:b/>
                <w:bCs/>
                <w:color w:val="9A6300"/>
                <w:sz w:val="19"/>
                <w:szCs w:val="19"/>
              </w:rPr>
              <w:t>Medium</w:t>
            </w:r>
          </w:p>
        </w:tc>
      </w:tr>
    </w:tbl>
    <w:p w14:paraId="6B91EF39" w14:textId="77777777" w:rsidR="009D2432" w:rsidRDefault="00000000">
      <w:pPr>
        <w:pStyle w:val="Heading1"/>
        <w:spacing w:before="400" w:after="200"/>
      </w:pPr>
      <w:r>
        <w:rPr>
          <w:b/>
          <w:bCs/>
          <w:color w:val="1B2A4A"/>
        </w:rPr>
        <w:t>6. Network Topology (Plain-Language Summary)</w:t>
      </w:r>
    </w:p>
    <w:p w14:paraId="58934B07" w14:textId="77777777" w:rsidR="009D2432" w:rsidRDefault="00000000">
      <w:pPr>
        <w:spacing w:after="160" w:line="300" w:lineRule="auto"/>
      </w:pPr>
      <w:r>
        <w:rPr>
          <w:rFonts w:ascii="Calibri" w:eastAsia="Calibri" w:hAnsi="Calibri" w:cs="Calibri"/>
          <w:sz w:val="22"/>
          <w:szCs w:val="22"/>
        </w:rPr>
        <w:t>Put simply, the finished lab network looks like this:</w:t>
      </w:r>
    </w:p>
    <w:p w14:paraId="25B225FC" w14:textId="77777777" w:rsidR="009D2432" w:rsidRDefault="00000000">
      <w:pPr>
        <w:pStyle w:val="ListParagraph"/>
        <w:numPr>
          <w:ilvl w:val="0"/>
          <w:numId w:val="1"/>
        </w:numPr>
        <w:spacing w:after="100" w:line="280" w:lineRule="auto"/>
      </w:pPr>
      <w:r>
        <w:rPr>
          <w:rFonts w:ascii="Calibri" w:eastAsia="Calibri" w:hAnsi="Calibri" w:cs="Calibri"/>
          <w:sz w:val="22"/>
          <w:szCs w:val="22"/>
        </w:rPr>
        <w:t>One physical laptop (the "host") running VirtualBox, sitting at 192.168.56.1 on the private lab network.</w:t>
      </w:r>
    </w:p>
    <w:p w14:paraId="3E67F13D" w14:textId="77777777" w:rsidR="009D2432" w:rsidRDefault="00000000">
      <w:pPr>
        <w:pStyle w:val="ListParagraph"/>
        <w:numPr>
          <w:ilvl w:val="0"/>
          <w:numId w:val="1"/>
        </w:numPr>
        <w:spacing w:after="100" w:line="280" w:lineRule="auto"/>
      </w:pPr>
      <w:r>
        <w:rPr>
          <w:rFonts w:ascii="Calibri" w:eastAsia="Calibri" w:hAnsi="Calibri" w:cs="Calibri"/>
          <w:sz w:val="22"/>
          <w:szCs w:val="22"/>
        </w:rPr>
        <w:t>One attacker VM, Kali Linux, at a fixed address, 192.168.56.10, loaded with scanning and testing tools.</w:t>
      </w:r>
    </w:p>
    <w:p w14:paraId="349E8FF2" w14:textId="77777777" w:rsidR="009D2432" w:rsidRDefault="00000000">
      <w:pPr>
        <w:pStyle w:val="ListParagraph"/>
        <w:numPr>
          <w:ilvl w:val="0"/>
          <w:numId w:val="1"/>
        </w:numPr>
        <w:spacing w:after="100" w:line="280" w:lineRule="auto"/>
      </w:pPr>
      <w:r>
        <w:rPr>
          <w:rFonts w:ascii="Calibri" w:eastAsia="Calibri" w:hAnsi="Calibri" w:cs="Calibri"/>
          <w:sz w:val="22"/>
          <w:szCs w:val="22"/>
        </w:rPr>
        <w:t>One target VM, Metasploitable2, currently reachable at 192.168.56.102, deliberately full of open, outdated, and in some cases backdoored services for safe practice.</w:t>
      </w:r>
    </w:p>
    <w:p w14:paraId="42050823" w14:textId="77777777" w:rsidR="009D2432" w:rsidRDefault="00000000">
      <w:pPr>
        <w:pStyle w:val="ListParagraph"/>
        <w:numPr>
          <w:ilvl w:val="0"/>
          <w:numId w:val="1"/>
        </w:numPr>
        <w:spacing w:after="100" w:line="280" w:lineRule="auto"/>
      </w:pPr>
      <w:r>
        <w:rPr>
          <w:rFonts w:ascii="Calibri" w:eastAsia="Calibri" w:hAnsi="Calibri" w:cs="Calibri"/>
          <w:sz w:val="22"/>
          <w:szCs w:val="22"/>
        </w:rPr>
        <w:t>All three sit on the same private subnet, 192.168.56.0/24, which has no route to the real internet — so nothing done here, including future exploitation exercises, can affect anything outside this lab.</w:t>
      </w:r>
    </w:p>
    <w:p w14:paraId="5615FCA8" w14:textId="77777777" w:rsidR="009D2432" w:rsidRDefault="00000000">
      <w:pPr>
        <w:pStyle w:val="Heading1"/>
        <w:spacing w:before="400" w:after="200"/>
      </w:pPr>
      <w:r>
        <w:rPr>
          <w:b/>
          <w:bCs/>
          <w:color w:val="1B2A4A"/>
        </w:rPr>
        <w:t>7. Deliverable &amp; What's Next</w:t>
      </w:r>
    </w:p>
    <w:tbl>
      <w:tblPr>
        <w:tblW w:w="5000" w:type="pct"/>
        <w:tblBorders>
          <w:top w:val="single" w:sz="4" w:space="0" w:color="0F7C74"/>
          <w:left w:val="single" w:sz="4" w:space="0" w:color="0F7C74"/>
          <w:bottom w:val="single" w:sz="4" w:space="0" w:color="0F7C74"/>
          <w:right w:val="single" w:sz="4" w:space="0" w:color="0F7C74"/>
        </w:tblBorders>
        <w:tblCellMar>
          <w:left w:w="10" w:type="dxa"/>
          <w:right w:w="10" w:type="dxa"/>
        </w:tblCellMar>
        <w:tblLook w:val="04A0" w:firstRow="1" w:lastRow="0" w:firstColumn="1" w:lastColumn="0" w:noHBand="0" w:noVBand="1"/>
      </w:tblPr>
      <w:tblGrid>
        <w:gridCol w:w="9350"/>
      </w:tblGrid>
      <w:tr w:rsidR="009D2432" w14:paraId="2693E3D5" w14:textId="77777777">
        <w:tblPrEx>
          <w:tblCellMar>
            <w:top w:w="0" w:type="dxa"/>
            <w:bottom w:w="0" w:type="dxa"/>
          </w:tblCellMar>
        </w:tblPrEx>
        <w:tc>
          <w:tcPr>
            <w:tcW w:w="0" w:type="auto"/>
            <w:shd w:val="clear" w:color="auto" w:fill="E4F3F1"/>
            <w:tcMar>
              <w:top w:w="160" w:type="dxa"/>
              <w:left w:w="200" w:type="dxa"/>
              <w:bottom w:w="160" w:type="dxa"/>
              <w:right w:w="200" w:type="dxa"/>
            </w:tcMar>
          </w:tcPr>
          <w:p w14:paraId="248A9FFC" w14:textId="77777777" w:rsidR="009D2432" w:rsidRDefault="00000000">
            <w:pPr>
              <w:spacing w:after="80"/>
            </w:pPr>
            <w:r>
              <w:rPr>
                <w:rFonts w:ascii="Calibri" w:eastAsia="Calibri" w:hAnsi="Calibri" w:cs="Calibri"/>
                <w:b/>
                <w:bCs/>
                <w:color w:val="0F7C74"/>
              </w:rPr>
              <w:t>WEEK 1 DELIVERABLE</w:t>
            </w:r>
          </w:p>
          <w:p w14:paraId="7528500C" w14:textId="77777777" w:rsidR="009D2432" w:rsidRDefault="00000000">
            <w:pPr>
              <w:spacing w:line="280" w:lineRule="auto"/>
            </w:pPr>
            <w:r>
              <w:rPr>
                <w:rFonts w:ascii="Calibri" w:eastAsia="Calibri" w:hAnsi="Calibri" w:cs="Calibri"/>
                <w:color w:val="222222"/>
                <w:sz w:val="21"/>
                <w:szCs w:val="21"/>
              </w:rPr>
              <w:t>Network topology diagram + Nmap scan report listing all discovered hosts, open ports, and services — this document, together with the accompanying PowerPoint and raw scan screenshots, satisfies that requirement.</w:t>
            </w:r>
          </w:p>
        </w:tc>
      </w:tr>
    </w:tbl>
    <w:p w14:paraId="12982571" w14:textId="77777777" w:rsidR="009D2432" w:rsidRDefault="009D2432">
      <w:pPr>
        <w:spacing w:after="120"/>
      </w:pPr>
    </w:p>
    <w:tbl>
      <w:tblPr>
        <w:tblW w:w="5000" w:type="pct"/>
        <w:tblBorders>
          <w:top w:val="single" w:sz="4" w:space="0" w:color="9A6300"/>
          <w:left w:val="single" w:sz="4" w:space="0" w:color="9A6300"/>
          <w:bottom w:val="single" w:sz="4" w:space="0" w:color="9A6300"/>
          <w:right w:val="single" w:sz="4" w:space="0" w:color="9A6300"/>
        </w:tblBorders>
        <w:tblCellMar>
          <w:left w:w="10" w:type="dxa"/>
          <w:right w:w="10" w:type="dxa"/>
        </w:tblCellMar>
        <w:tblLook w:val="04A0" w:firstRow="1" w:lastRow="0" w:firstColumn="1" w:lastColumn="0" w:noHBand="0" w:noVBand="1"/>
      </w:tblPr>
      <w:tblGrid>
        <w:gridCol w:w="9350"/>
      </w:tblGrid>
      <w:tr w:rsidR="009D2432" w14:paraId="79BAEB20" w14:textId="77777777">
        <w:tblPrEx>
          <w:tblCellMar>
            <w:top w:w="0" w:type="dxa"/>
            <w:bottom w:w="0" w:type="dxa"/>
          </w:tblCellMar>
        </w:tblPrEx>
        <w:tc>
          <w:tcPr>
            <w:tcW w:w="0" w:type="auto"/>
            <w:shd w:val="clear" w:color="auto" w:fill="FBF1DE"/>
            <w:tcMar>
              <w:top w:w="160" w:type="dxa"/>
              <w:left w:w="200" w:type="dxa"/>
              <w:bottom w:w="160" w:type="dxa"/>
              <w:right w:w="200" w:type="dxa"/>
            </w:tcMar>
          </w:tcPr>
          <w:p w14:paraId="71E12954" w14:textId="77777777" w:rsidR="009D2432" w:rsidRDefault="00000000">
            <w:pPr>
              <w:spacing w:after="80"/>
            </w:pPr>
            <w:r>
              <w:rPr>
                <w:rFonts w:ascii="Calibri" w:eastAsia="Calibri" w:hAnsi="Calibri" w:cs="Calibri"/>
                <w:b/>
                <w:bCs/>
                <w:color w:val="9A6300"/>
              </w:rPr>
              <w:t>OUTSTANDING ITEM BEFORE FINAL SUBMISSION</w:t>
            </w:r>
          </w:p>
          <w:p w14:paraId="65FB6E14" w14:textId="77777777" w:rsidR="009D2432" w:rsidRDefault="00000000">
            <w:pPr>
              <w:spacing w:line="280" w:lineRule="auto"/>
            </w:pPr>
            <w:r>
              <w:rPr>
                <w:rFonts w:ascii="Calibri" w:eastAsia="Calibri" w:hAnsi="Calibri" w:cs="Calibri"/>
                <w:color w:val="222222"/>
                <w:sz w:val="21"/>
                <w:szCs w:val="21"/>
              </w:rPr>
              <w:lastRenderedPageBreak/>
              <w:t xml:space="preserve">Metasploitable2's static IP (192.168.56.20) should be reconfigured so it survives a reboot, keeping the topology diagram accurate for the rest of the </w:t>
            </w:r>
            <w:proofErr w:type="spellStart"/>
            <w:r>
              <w:rPr>
                <w:rFonts w:ascii="Calibri" w:eastAsia="Calibri" w:hAnsi="Calibri" w:cs="Calibri"/>
                <w:color w:val="222222"/>
                <w:sz w:val="21"/>
                <w:szCs w:val="21"/>
              </w:rPr>
              <w:t>programme</w:t>
            </w:r>
            <w:proofErr w:type="spellEnd"/>
            <w:r>
              <w:rPr>
                <w:rFonts w:ascii="Calibri" w:eastAsia="Calibri" w:hAnsi="Calibri" w:cs="Calibri"/>
                <w:color w:val="222222"/>
                <w:sz w:val="21"/>
                <w:szCs w:val="21"/>
              </w:rPr>
              <w:t>. Until then, 192.168.56.102 is the correct address to use.</w:t>
            </w:r>
          </w:p>
        </w:tc>
      </w:tr>
    </w:tbl>
    <w:p w14:paraId="12DB201E" w14:textId="77777777" w:rsidR="009D2432" w:rsidRDefault="009D2432">
      <w:pPr>
        <w:spacing w:after="120"/>
      </w:pPr>
    </w:p>
    <w:p w14:paraId="7B6BCB2E" w14:textId="77777777" w:rsidR="009D2432" w:rsidRDefault="00000000">
      <w:pPr>
        <w:spacing w:after="160" w:line="300" w:lineRule="auto"/>
      </w:pPr>
      <w:r>
        <w:rPr>
          <w:rFonts w:ascii="Calibri" w:eastAsia="Calibri" w:hAnsi="Calibri" w:cs="Calibri"/>
          <w:sz w:val="22"/>
          <w:szCs w:val="22"/>
        </w:rPr>
        <w:t>Week 2 moves from discovery into assessment: the same target will be scanned with a dedicated vulnerability scanner (OpenVAS or Nessus Essentials), and every finding above will be formally scored, ranked, and written up with a recommended fix.</w:t>
      </w:r>
    </w:p>
    <w:sectPr w:rsidR="009D24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D756A" w14:textId="77777777" w:rsidR="00067988" w:rsidRDefault="00067988">
      <w:r>
        <w:separator/>
      </w:r>
    </w:p>
  </w:endnote>
  <w:endnote w:type="continuationSeparator" w:id="0">
    <w:p w14:paraId="4BA94DE6" w14:textId="77777777" w:rsidR="00067988" w:rsidRDefault="00067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BA02" w14:textId="77777777" w:rsidR="009D2432" w:rsidRDefault="00000000">
    <w:pPr>
      <w:jc w:val="center"/>
    </w:pPr>
    <w:r>
      <w:rPr>
        <w:rFonts w:ascii="Calibri" w:eastAsia="Calibri" w:hAnsi="Calibri" w:cs="Calibri"/>
        <w:color w:val="5B6473"/>
        <w:sz w:val="16"/>
        <w:szCs w:val="16"/>
      </w:rPr>
      <w:t xml:space="preserve">Page </w:t>
    </w:r>
    <w:r>
      <w:rPr>
        <w:rFonts w:ascii="Calibri" w:eastAsia="Calibri" w:hAnsi="Calibri" w:cs="Calibri"/>
        <w:color w:val="5B6473"/>
        <w:sz w:val="16"/>
        <w:szCs w:val="16"/>
      </w:rPr>
      <w:fldChar w:fldCharType="begin"/>
    </w:r>
    <w:r>
      <w:rPr>
        <w:rFonts w:ascii="Calibri" w:eastAsia="Calibri" w:hAnsi="Calibri" w:cs="Calibri"/>
        <w:color w:val="5B6473"/>
        <w:sz w:val="16"/>
        <w:szCs w:val="16"/>
      </w:rPr>
      <w:instrText>PAGE</w:instrText>
    </w:r>
    <w:r>
      <w:rPr>
        <w:rFonts w:ascii="Calibri" w:eastAsia="Calibri" w:hAnsi="Calibri" w:cs="Calibri"/>
        <w:color w:val="5B6473"/>
        <w:sz w:val="16"/>
        <w:szCs w:val="16"/>
      </w:rPr>
      <w:fldChar w:fldCharType="separate"/>
    </w:r>
    <w:r w:rsidR="000F515A">
      <w:rPr>
        <w:rFonts w:ascii="Calibri" w:eastAsia="Calibri" w:hAnsi="Calibri" w:cs="Calibri"/>
        <w:noProof/>
        <w:color w:val="5B6473"/>
        <w:sz w:val="16"/>
        <w:szCs w:val="16"/>
      </w:rPr>
      <w:t>2</w:t>
    </w:r>
    <w:r>
      <w:rPr>
        <w:rFonts w:ascii="Calibri" w:eastAsia="Calibri" w:hAnsi="Calibri" w:cs="Calibri"/>
        <w:color w:val="5B6473"/>
        <w:sz w:val="16"/>
        <w:szCs w:val="16"/>
      </w:rPr>
      <w:fldChar w:fldCharType="end"/>
    </w:r>
    <w:r>
      <w:rPr>
        <w:rFonts w:ascii="Calibri" w:eastAsia="Calibri" w:hAnsi="Calibri" w:cs="Calibri"/>
        <w:color w:val="5B6473"/>
        <w:sz w:val="16"/>
        <w:szCs w:val="16"/>
      </w:rPr>
      <w:t xml:space="preserve"> of </w:t>
    </w:r>
    <w:r>
      <w:rPr>
        <w:rFonts w:ascii="Calibri" w:eastAsia="Calibri" w:hAnsi="Calibri" w:cs="Calibri"/>
        <w:color w:val="5B6473"/>
        <w:sz w:val="16"/>
        <w:szCs w:val="16"/>
      </w:rPr>
      <w:fldChar w:fldCharType="begin"/>
    </w:r>
    <w:r>
      <w:rPr>
        <w:rFonts w:ascii="Calibri" w:eastAsia="Calibri" w:hAnsi="Calibri" w:cs="Calibri"/>
        <w:color w:val="5B6473"/>
        <w:sz w:val="16"/>
        <w:szCs w:val="16"/>
      </w:rPr>
      <w:instrText>NUMPAGES</w:instrText>
    </w:r>
    <w:r>
      <w:rPr>
        <w:rFonts w:ascii="Calibri" w:eastAsia="Calibri" w:hAnsi="Calibri" w:cs="Calibri"/>
        <w:color w:val="5B6473"/>
        <w:sz w:val="16"/>
        <w:szCs w:val="16"/>
      </w:rPr>
      <w:fldChar w:fldCharType="separate"/>
    </w:r>
    <w:r w:rsidR="000F515A">
      <w:rPr>
        <w:rFonts w:ascii="Calibri" w:eastAsia="Calibri" w:hAnsi="Calibri" w:cs="Calibri"/>
        <w:noProof/>
        <w:color w:val="5B6473"/>
        <w:sz w:val="16"/>
        <w:szCs w:val="16"/>
      </w:rPr>
      <w:t>3</w:t>
    </w:r>
    <w:r>
      <w:rPr>
        <w:rFonts w:ascii="Calibri" w:eastAsia="Calibri" w:hAnsi="Calibri" w:cs="Calibri"/>
        <w:color w:val="5B64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F2AAC" w14:textId="77777777" w:rsidR="00067988" w:rsidRDefault="00067988">
      <w:r>
        <w:separator/>
      </w:r>
    </w:p>
  </w:footnote>
  <w:footnote w:type="continuationSeparator" w:id="0">
    <w:p w14:paraId="4AE50AE6" w14:textId="77777777" w:rsidR="00067988" w:rsidRDefault="00067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CC25" w14:textId="77777777" w:rsidR="009D2432" w:rsidRDefault="00000000">
    <w:pPr>
      <w:jc w:val="right"/>
    </w:pPr>
    <w:r>
      <w:rPr>
        <w:rFonts w:ascii="Calibri" w:eastAsia="Calibri" w:hAnsi="Calibri" w:cs="Calibri"/>
        <w:color w:val="5B6473"/>
        <w:sz w:val="16"/>
        <w:szCs w:val="16"/>
      </w:rPr>
      <w:t>SIWES — Week 1 Lab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E72"/>
    <w:multiLevelType w:val="hybridMultilevel"/>
    <w:tmpl w:val="B002BD7C"/>
    <w:lvl w:ilvl="0" w:tplc="CA247566">
      <w:start w:val="1"/>
      <w:numFmt w:val="bullet"/>
      <w:lvlText w:val="●"/>
      <w:lvlJc w:val="left"/>
      <w:pPr>
        <w:ind w:left="720" w:hanging="360"/>
      </w:pPr>
    </w:lvl>
    <w:lvl w:ilvl="1" w:tplc="4D1A3C22">
      <w:start w:val="1"/>
      <w:numFmt w:val="bullet"/>
      <w:lvlText w:val="○"/>
      <w:lvlJc w:val="left"/>
      <w:pPr>
        <w:ind w:left="1440" w:hanging="360"/>
      </w:pPr>
    </w:lvl>
    <w:lvl w:ilvl="2" w:tplc="2F203D5A">
      <w:start w:val="1"/>
      <w:numFmt w:val="bullet"/>
      <w:lvlText w:val="■"/>
      <w:lvlJc w:val="left"/>
      <w:pPr>
        <w:ind w:left="2160" w:hanging="360"/>
      </w:pPr>
    </w:lvl>
    <w:lvl w:ilvl="3" w:tplc="F5E62966">
      <w:start w:val="1"/>
      <w:numFmt w:val="bullet"/>
      <w:lvlText w:val="●"/>
      <w:lvlJc w:val="left"/>
      <w:pPr>
        <w:ind w:left="2880" w:hanging="360"/>
      </w:pPr>
    </w:lvl>
    <w:lvl w:ilvl="4" w:tplc="980A2DAE">
      <w:start w:val="1"/>
      <w:numFmt w:val="bullet"/>
      <w:lvlText w:val="○"/>
      <w:lvlJc w:val="left"/>
      <w:pPr>
        <w:ind w:left="3600" w:hanging="360"/>
      </w:pPr>
    </w:lvl>
    <w:lvl w:ilvl="5" w:tplc="E2B4BDEA">
      <w:start w:val="1"/>
      <w:numFmt w:val="bullet"/>
      <w:lvlText w:val="■"/>
      <w:lvlJc w:val="left"/>
      <w:pPr>
        <w:ind w:left="4320" w:hanging="360"/>
      </w:pPr>
    </w:lvl>
    <w:lvl w:ilvl="6" w:tplc="43C40524">
      <w:start w:val="1"/>
      <w:numFmt w:val="bullet"/>
      <w:lvlText w:val="●"/>
      <w:lvlJc w:val="left"/>
      <w:pPr>
        <w:ind w:left="5040" w:hanging="360"/>
      </w:pPr>
    </w:lvl>
    <w:lvl w:ilvl="7" w:tplc="99EC63E2">
      <w:start w:val="1"/>
      <w:numFmt w:val="bullet"/>
      <w:lvlText w:val="●"/>
      <w:lvlJc w:val="left"/>
      <w:pPr>
        <w:ind w:left="5760" w:hanging="360"/>
      </w:pPr>
    </w:lvl>
    <w:lvl w:ilvl="8" w:tplc="4B06AD52">
      <w:start w:val="1"/>
      <w:numFmt w:val="bullet"/>
      <w:lvlText w:val="●"/>
      <w:lvlJc w:val="left"/>
      <w:pPr>
        <w:ind w:left="6480" w:hanging="360"/>
      </w:pPr>
    </w:lvl>
  </w:abstractNum>
  <w:abstractNum w:abstractNumId="1" w15:restartNumberingAfterBreak="0">
    <w:nsid w:val="21FD2E30"/>
    <w:multiLevelType w:val="hybridMultilevel"/>
    <w:tmpl w:val="55E4A778"/>
    <w:lvl w:ilvl="0" w:tplc="2ECA7E94">
      <w:start w:val="1"/>
      <w:numFmt w:val="bullet"/>
      <w:lvlText w:val="•"/>
      <w:lvlJc w:val="left"/>
      <w:pPr>
        <w:ind w:left="360" w:hanging="260"/>
      </w:pPr>
    </w:lvl>
    <w:lvl w:ilvl="1" w:tplc="6300766C">
      <w:numFmt w:val="decimal"/>
      <w:lvlText w:val=""/>
      <w:lvlJc w:val="left"/>
    </w:lvl>
    <w:lvl w:ilvl="2" w:tplc="9A620C88">
      <w:numFmt w:val="decimal"/>
      <w:lvlText w:val=""/>
      <w:lvlJc w:val="left"/>
    </w:lvl>
    <w:lvl w:ilvl="3" w:tplc="1A9AF9A6">
      <w:numFmt w:val="decimal"/>
      <w:lvlText w:val=""/>
      <w:lvlJc w:val="left"/>
    </w:lvl>
    <w:lvl w:ilvl="4" w:tplc="E91C5C6E">
      <w:numFmt w:val="decimal"/>
      <w:lvlText w:val=""/>
      <w:lvlJc w:val="left"/>
    </w:lvl>
    <w:lvl w:ilvl="5" w:tplc="60CCE7AC">
      <w:numFmt w:val="decimal"/>
      <w:lvlText w:val=""/>
      <w:lvlJc w:val="left"/>
    </w:lvl>
    <w:lvl w:ilvl="6" w:tplc="6C8CB8AA">
      <w:numFmt w:val="decimal"/>
      <w:lvlText w:val=""/>
      <w:lvlJc w:val="left"/>
    </w:lvl>
    <w:lvl w:ilvl="7" w:tplc="D06A0F1A">
      <w:numFmt w:val="decimal"/>
      <w:lvlText w:val=""/>
      <w:lvlJc w:val="left"/>
    </w:lvl>
    <w:lvl w:ilvl="8" w:tplc="D0CCE184">
      <w:numFmt w:val="decimal"/>
      <w:lvlText w:val=""/>
      <w:lvlJc w:val="left"/>
    </w:lvl>
  </w:abstractNum>
  <w:num w:numId="1" w16cid:durableId="1197351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432"/>
    <w:rsid w:val="00067988"/>
    <w:rsid w:val="000F515A"/>
    <w:rsid w:val="004B76D5"/>
    <w:rsid w:val="009D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1CBE3"/>
  <w15:docId w15:val="{AD6F6A95-B4C7-4F94-8899-4C9EABDA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2474</Words>
  <Characters>14107</Characters>
  <Application>Microsoft Office Word</Application>
  <DocSecurity>0</DocSecurity>
  <Lines>117</Lines>
  <Paragraphs>33</Paragraphs>
  <ScaleCrop>false</ScaleCrop>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kevin edwin</cp:lastModifiedBy>
  <cp:revision>2</cp:revision>
  <dcterms:created xsi:type="dcterms:W3CDTF">2026-08-20T02:08:00Z</dcterms:created>
  <dcterms:modified xsi:type="dcterms:W3CDTF">2026-08-20T02:08:00Z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4cbc3618-52e8-45fa-ae45-4812e981a167</vt:lpwstr>
  </property>
</Properties>
</file>