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val="0"/>
          <w:i w:val="0"/>
          <w:sz w:val="22"/>
        </w:rPr>
        <w:t>Forever Living Products (FLP) — Company Brief</w:t>
      </w:r>
    </w:p>
    <w:p>
      <w:pPr>
        <w:spacing w:before="120" w:after="120"/>
        <w:ind w:left="576" w:right="576"/>
        <w:pBdr>
          <w:left w:val="single" w:sz="18" w:color="2E5B9F"/>
        </w:pBdr>
        <w:shd w:val="clear" w:color="auto" w:fill="F2F5FB"/>
      </w:pPr>
      <w:r>
        <w:rPr>
          <w:rFonts w:ascii="Calibri" w:hAnsi="Calibri"/>
          <w:b/>
          <w:sz w:val="22"/>
        </w:rPr>
        <w:t>Quick context up front.</w:t>
      </w:r>
      <w:r>
        <w:rPr>
          <w:rFonts w:ascii="Calibri" w:hAnsi="Calibri"/>
          <w:b w:val="0"/>
          <w:i/>
          <w:sz w:val="22"/>
        </w:rPr>
        <w:t xml:space="preserve"> Forever Living is </w:t>
      </w:r>
      <w:r>
        <w:rPr>
          <w:rFonts w:ascii="Calibri" w:hAnsi="Calibri"/>
          <w:b/>
          <w:sz w:val="22"/>
        </w:rPr>
        <w:t>not</w:t>
      </w:r>
      <w:r>
        <w:rPr>
          <w:rFonts w:ascii="Calibri" w:hAnsi="Calibri"/>
          <w:b w:val="0"/>
          <w:i/>
          <w:sz w:val="22"/>
        </w:rPr>
        <w:t xml:space="preserve"> a traditional employer that hires employees on payroll. It is a multi-level marketing (MLM) company. Joining means becoming an </w:t>
      </w:r>
      <w:r>
        <w:rPr>
          <w:rFonts w:ascii="Calibri" w:hAnsi="Calibri"/>
          <w:b/>
          <w:sz w:val="22"/>
        </w:rPr>
        <w:t>independent self-employed distributor</w:t>
      </w:r>
      <w:r>
        <w:rPr>
          <w:rFonts w:ascii="Calibri" w:hAnsi="Calibri"/>
          <w:b w:val="0"/>
          <w:i/>
          <w:sz w:val="22"/>
        </w:rPr>
        <w:t xml:space="preserve"> called a </w:t>
      </w:r>
      <w:r>
        <w:rPr>
          <w:rFonts w:ascii="Calibri" w:hAnsi="Calibri"/>
          <w:b/>
          <w:sz w:val="22"/>
        </w:rPr>
        <w:t>Forever Business Owner (FBO)</w:t>
      </w:r>
      <w:r>
        <w:rPr>
          <w:rFonts w:ascii="Calibri" w:hAnsi="Calibri"/>
          <w:b w:val="0"/>
          <w:i/>
          <w:sz w:val="22"/>
        </w:rPr>
        <w:t xml:space="preserve">. There is </w:t>
      </w:r>
      <w:r>
        <w:rPr>
          <w:rFonts w:ascii="Calibri" w:hAnsi="Calibri"/>
          <w:b/>
          <w:sz w:val="22"/>
        </w:rPr>
        <w:t>no fixed salary, no PF, no gratuity, no employee benefits</w:t>
      </w:r>
      <w:r>
        <w:rPr>
          <w:rFonts w:ascii="Calibri" w:hAnsi="Calibri"/>
          <w:b w:val="0"/>
          <w:i/>
          <w:sz w:val="22"/>
        </w:rPr>
        <w:t xml:space="preserve"> — only commission on sales and on sales made by people you recruit. Read the section "Income Reality" and "Recent Regulatory Action" carefully before investing any money.</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Field</w:t>
            </w:r>
          </w:p>
        </w:tc>
        <w:tc>
          <w:tcPr>
            <w:tcW w:type="dxa" w:w="4873"/>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Value</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Company</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Forever Living Products International, Inc. (FLPI)</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Founded</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1978 in Tempe, Arizona (USA)</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Founder</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Rex Maughan (1937 – 17 July 2021)</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Current CEO</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Gregg Maughan (son of the founder)</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Current President</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Aidan O'Hare (appointed Jan 2023)</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Industry</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Multi-Level Marketing (MLM) / Direct Selling — Aloe vera and bee-based wellness products</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Business model</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Vertically integrated: owns aloe fields (Texas + Dominican Republic), processing plant (Dallas), manufacturing, R&amp;D, distribution</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Countries of operation</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160+</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Reported distributor network</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~9.3 million globally (company claim)</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Reported annual revenue</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~USD 1.8–4 billion (varies by year and source)</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India HQ</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Forever Plaza, 74 Hill Road, Bandra (West), Mumbai 400050</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New Mumbai office (2025–26)</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Unit 103, Ackruti Star, MIDC, Andheri (East), Mumbai 400093</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India entity</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Forever Living Products (India) Private Limited</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CIN</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U74120MH2005PTC152597</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GST</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27AAACF8842Q1ZY</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Incorporated in India</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12 April 2005</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Official website (India)</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https://foreverliving.com/ind/en-us/home</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Customer helpline (India)</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+91 22 6641 4000</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Customer email (India)</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flpcare@flpindia.net</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Mobile app</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My Forever India</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Online store (India)</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www.aloestoreindia.in</w:t>
            </w:r>
          </w:p>
        </w:tc>
      </w:tr>
    </w:tbl>
    <w:p>
      <w:pPr>
        <w:pBdr>
          <w:bottom w:val="single" w:sz="6" w:color="AAAAAA"/>
        </w:pBdr>
        <w:spacing w:after="160"/>
      </w:pPr>
    </w:p>
    <w:p>
      <w:pPr>
        <w:pStyle w:val="Heading2"/>
      </w:pPr>
      <w:r>
        <w:rPr>
          <w:rFonts w:ascii="Calibri" w:hAnsi="Calibri"/>
          <w:b w:val="0"/>
          <w:i w:val="0"/>
          <w:sz w:val="22"/>
        </w:rPr>
        <w:t>Table of Contents</w:t>
      </w:r>
    </w:p>
    <w:p>
      <w:pPr>
        <w:pStyle w:val="ListNumber"/>
        <w:ind w:left="360"/>
      </w:pPr>
      <w:hyperlink r:id="rId9">
        <w:r>
          <w:rPr>
            <w:rFonts w:ascii="Calibri" w:hAnsi="Calibri"/>
            <w:color w:val="0563C1"/>
            <w:sz w:val="22"/>
            <w:u w:val="single"/>
          </w:rPr>
          <w:t>What the company does</w:t>
        </w:r>
      </w:hyperlink>
    </w:p>
    <w:p>
      <w:pPr>
        <w:pStyle w:val="ListNumber"/>
        <w:ind w:left="360"/>
      </w:pPr>
      <w:hyperlink r:id="rId10">
        <w:r>
          <w:rPr>
            <w:rFonts w:ascii="Calibri" w:hAnsi="Calibri"/>
            <w:color w:val="0563C1"/>
            <w:sz w:val="22"/>
            <w:u w:val="single"/>
          </w:rPr>
          <w:t>Founder and history</w:t>
        </w:r>
      </w:hyperlink>
    </w:p>
    <w:p>
      <w:pPr>
        <w:pStyle w:val="ListNumber"/>
        <w:ind w:left="360"/>
      </w:pPr>
      <w:hyperlink r:id="rId11">
        <w:r>
          <w:rPr>
            <w:rFonts w:ascii="Calibri" w:hAnsi="Calibri"/>
            <w:color w:val="0563C1"/>
            <w:sz w:val="22"/>
            <w:u w:val="single"/>
          </w:rPr>
          <w:t>Leadership today</w:t>
        </w:r>
      </w:hyperlink>
    </w:p>
    <w:p>
      <w:pPr>
        <w:pStyle w:val="ListNumber"/>
        <w:ind w:left="360"/>
      </w:pPr>
      <w:hyperlink r:id="rId12">
        <w:r>
          <w:rPr>
            <w:rFonts w:ascii="Calibri" w:hAnsi="Calibri"/>
            <w:color w:val="0563C1"/>
            <w:sz w:val="22"/>
            <w:u w:val="single"/>
          </w:rPr>
          <w:t>Product range</w:t>
        </w:r>
      </w:hyperlink>
    </w:p>
    <w:p>
      <w:pPr>
        <w:pStyle w:val="ListNumber"/>
        <w:ind w:left="360"/>
      </w:pPr>
      <w:hyperlink r:id="rId13">
        <w:r>
          <w:rPr>
            <w:rFonts w:ascii="Calibri" w:hAnsi="Calibri"/>
            <w:color w:val="0563C1"/>
            <w:sz w:val="22"/>
            <w:u w:val="single"/>
          </w:rPr>
          <w:t>India operations</w:t>
        </w:r>
      </w:hyperlink>
    </w:p>
    <w:p>
      <w:pPr>
        <w:pStyle w:val="ListNumber"/>
        <w:ind w:left="360"/>
      </w:pPr>
      <w:hyperlink r:id="rId14">
        <w:r>
          <w:rPr>
            <w:rFonts w:ascii="Calibri" w:hAnsi="Calibri"/>
            <w:color w:val="0563C1"/>
            <w:sz w:val="22"/>
            <w:u w:val="single"/>
          </w:rPr>
          <w:t>How "joining" actually works</w:t>
        </w:r>
      </w:hyperlink>
    </w:p>
    <w:p>
      <w:pPr>
        <w:pStyle w:val="ListNumber"/>
        <w:ind w:left="360"/>
      </w:pPr>
      <w:hyperlink r:id="rId15">
        <w:r>
          <w:rPr>
            <w:rFonts w:ascii="Calibri" w:hAnsi="Calibri"/>
            <w:color w:val="0563C1"/>
            <w:sz w:val="22"/>
            <w:u w:val="single"/>
          </w:rPr>
          <w:t>Compensation plan (sales levels and incomes)</w:t>
        </w:r>
      </w:hyperlink>
    </w:p>
    <w:p>
      <w:pPr>
        <w:pStyle w:val="ListNumber"/>
        <w:ind w:left="360"/>
      </w:pPr>
      <w:hyperlink r:id="rId16">
        <w:r>
          <w:rPr>
            <w:rFonts w:ascii="Calibri" w:hAnsi="Calibri"/>
            <w:color w:val="0563C1"/>
            <w:sz w:val="22"/>
            <w:u w:val="single"/>
          </w:rPr>
          <w:t>Income reality and official disclosures</w:t>
        </w:r>
      </w:hyperlink>
    </w:p>
    <w:p>
      <w:pPr>
        <w:pStyle w:val="ListNumber"/>
        <w:ind w:left="360"/>
      </w:pPr>
      <w:hyperlink r:id="rId17">
        <w:r>
          <w:rPr>
            <w:rFonts w:ascii="Calibri" w:hAnsi="Calibri"/>
            <w:color w:val="0563C1"/>
            <w:sz w:val="22"/>
            <w:u w:val="single"/>
          </w:rPr>
          <w:t>Recent regulatory action (FTC, April 2026)</w:t>
        </w:r>
      </w:hyperlink>
    </w:p>
    <w:p>
      <w:pPr>
        <w:pStyle w:val="ListNumber"/>
        <w:ind w:left="360"/>
      </w:pPr>
      <w:hyperlink r:id="rId18">
        <w:r>
          <w:rPr>
            <w:rFonts w:ascii="Calibri" w:hAnsi="Calibri"/>
            <w:color w:val="0563C1"/>
            <w:sz w:val="22"/>
            <w:u w:val="single"/>
          </w:rPr>
          <w:t>Pros, cons and red flags</w:t>
        </w:r>
      </w:hyperlink>
    </w:p>
    <w:p>
      <w:pPr>
        <w:pStyle w:val="ListNumber"/>
        <w:ind w:left="360"/>
      </w:pPr>
      <w:hyperlink r:id="rId19">
        <w:r>
          <w:rPr>
            <w:rFonts w:ascii="Calibri" w:hAnsi="Calibri"/>
            <w:color w:val="0563C1"/>
            <w:sz w:val="22"/>
            <w:u w:val="single"/>
          </w:rPr>
          <w:t>Checklist before signing up</w:t>
        </w:r>
      </w:hyperlink>
    </w:p>
    <w:p>
      <w:pPr>
        <w:pStyle w:val="ListNumber"/>
        <w:ind w:left="360"/>
      </w:pPr>
      <w:hyperlink r:id="rId20">
        <w:r>
          <w:rPr>
            <w:rFonts w:ascii="Calibri" w:hAnsi="Calibri"/>
            <w:color w:val="0563C1"/>
            <w:sz w:val="22"/>
            <w:u w:val="single"/>
          </w:rPr>
          <w:t>WhatsApp snippet and message templates</w:t>
        </w:r>
      </w:hyperlink>
    </w:p>
    <w:p>
      <w:pPr>
        <w:pStyle w:val="ListNumber"/>
        <w:ind w:left="360"/>
      </w:pPr>
      <w:hyperlink r:id="rId21">
        <w:r>
          <w:rPr>
            <w:rFonts w:ascii="Calibri" w:hAnsi="Calibri"/>
            <w:color w:val="0563C1"/>
            <w:sz w:val="22"/>
            <w:u w:val="single"/>
          </w:rPr>
          <w:t>How to find the right sponsor</w:t>
        </w:r>
      </w:hyperlink>
    </w:p>
    <w:p>
      <w:pPr>
        <w:pStyle w:val="ListNumber"/>
        <w:ind w:left="360"/>
      </w:pPr>
      <w:hyperlink r:id="rId22">
        <w:r>
          <w:rPr>
            <w:rFonts w:ascii="Calibri" w:hAnsi="Calibri"/>
            <w:color w:val="0563C1"/>
            <w:sz w:val="22"/>
            <w:u w:val="single"/>
          </w:rPr>
          <w:t>Sources</w:t>
        </w:r>
      </w:hyperlink>
    </w:p>
    <w:p>
      <w:pPr>
        <w:pBdr>
          <w:bottom w:val="single" w:sz="6" w:color="AAAAAA"/>
        </w:pBdr>
        <w:spacing w:after="160"/>
      </w:pPr>
    </w:p>
    <w:p>
      <w:pPr>
        <w:pStyle w:val="Heading2"/>
      </w:pPr>
      <w:r>
        <w:rPr>
          <w:rFonts w:ascii="Calibri" w:hAnsi="Calibri"/>
          <w:b w:val="0"/>
          <w:i w:val="0"/>
          <w:sz w:val="22"/>
        </w:rPr>
        <w:t>1. What the company does</w:t>
      </w:r>
    </w:p>
    <w:p>
      <w:r>
        <w:rPr>
          <w:rFonts w:ascii="Calibri" w:hAnsi="Calibri"/>
          <w:b w:val="0"/>
          <w:i w:val="0"/>
          <w:sz w:val="22"/>
        </w:rPr>
        <w:t>Forever Living Products (FLP) is the world's largest grower, manufacturer and distributor of aloe vera products, and also sells bee-derived personal-care, nutritional and cosmetic items. The full chain — plantation → manufacturing → bottling → distribution → sale — is owned by the company ("vertically integrated"). Aloe is harvested from FLP's own fields in South Texas and the Dominican Republic, and processed at the Aloe Vera of America plant. Forever's aloe gel is certified by the International Aloe Science Council for purity and inner-leaf content.</w:t>
      </w:r>
    </w:p>
    <w:p>
      <w:r>
        <w:rPr>
          <w:rFonts w:ascii="Calibri" w:hAnsi="Calibri"/>
          <w:b/>
          <w:sz w:val="22"/>
        </w:rPr>
        <w:t>The catch:</w:t>
      </w:r>
      <w:r>
        <w:rPr>
          <w:rFonts w:ascii="Calibri" w:hAnsi="Calibri"/>
          <w:b w:val="0"/>
          <w:i w:val="0"/>
          <w:sz w:val="22"/>
        </w:rPr>
        <w:t xml:space="preserve"> distribution does </w:t>
      </w:r>
      <w:r>
        <w:rPr>
          <w:rFonts w:ascii="Calibri" w:hAnsi="Calibri"/>
          <w:b/>
          <w:sz w:val="22"/>
        </w:rPr>
        <w:t>not</w:t>
      </w:r>
      <w:r>
        <w:rPr>
          <w:rFonts w:ascii="Calibri" w:hAnsi="Calibri"/>
          <w:b w:val="0"/>
          <w:i w:val="0"/>
          <w:sz w:val="22"/>
        </w:rPr>
        <w:t xml:space="preserve"> happen through retail stores in the traditional sense. Products reach end-consumers almost entirely through a </w:t>
      </w:r>
      <w:r>
        <w:rPr>
          <w:rFonts w:ascii="Calibri" w:hAnsi="Calibri"/>
          <w:b/>
          <w:sz w:val="22"/>
        </w:rPr>
        <w:t>network of independent distributors</w:t>
      </w:r>
      <w:r>
        <w:rPr>
          <w:rFonts w:ascii="Calibri" w:hAnsi="Calibri"/>
          <w:b w:val="0"/>
          <w:i w:val="0"/>
          <w:sz w:val="22"/>
        </w:rPr>
        <w:t xml:space="preserve"> (FBOs) who buy at a discount and resell, and who earn overrides on the sales of distributors they sponsor.</w:t>
      </w:r>
    </w:p>
    <w:p>
      <w:pPr>
        <w:pBdr>
          <w:bottom w:val="single" w:sz="6" w:color="AAAAAA"/>
        </w:pBdr>
        <w:spacing w:after="160"/>
      </w:pPr>
    </w:p>
    <w:p>
      <w:pPr>
        <w:pStyle w:val="Heading2"/>
      </w:pPr>
      <w:r>
        <w:rPr>
          <w:rFonts w:ascii="Calibri" w:hAnsi="Calibri"/>
          <w:b w:val="0"/>
          <w:i w:val="0"/>
          <w:sz w:val="22"/>
        </w:rPr>
        <w:t>2. Founder and history</w:t>
      </w:r>
    </w:p>
    <w:p>
      <w:pPr>
        <w:pStyle w:val="ListBullet"/>
        <w:ind w:left="360"/>
      </w:pPr>
      <w:r>
        <w:rPr>
          <w:b/>
          <w:color w:val="1F3A5F"/>
        </w:rPr>
        <w:t xml:space="preserve">•  </w:t>
      </w:r>
      <w:r>
        <w:rPr>
          <w:rFonts w:ascii="Calibri" w:hAnsi="Calibri"/>
          <w:b/>
          <w:sz w:val="22"/>
        </w:rPr>
        <w:t>1978:</w:t>
      </w:r>
      <w:r>
        <w:rPr>
          <w:rFonts w:ascii="Calibri" w:hAnsi="Calibri"/>
          <w:b w:val="0"/>
          <w:i w:val="0"/>
          <w:sz w:val="22"/>
        </w:rPr>
        <w:t xml:space="preserve"> Rex Maughan, then VP at the Del Webb Corporation (real estate), started selling aloe vera products from his garage in Tempe, Arizona with ~USD 10,000 of his own money and ~40 founding distributors. Year-one sales: ~USD 700,000.</w:t>
      </w:r>
    </w:p>
    <w:p>
      <w:pPr>
        <w:pStyle w:val="ListBullet"/>
        <w:ind w:left="360"/>
      </w:pPr>
      <w:r>
        <w:rPr>
          <w:b/>
          <w:color w:val="1F3A5F"/>
        </w:rPr>
        <w:t xml:space="preserve">•  </w:t>
      </w:r>
      <w:r>
        <w:rPr>
          <w:rFonts w:ascii="Calibri" w:hAnsi="Calibri"/>
          <w:b/>
          <w:sz w:val="22"/>
        </w:rPr>
        <w:t>1980:</w:t>
      </w:r>
      <w:r>
        <w:rPr>
          <w:rFonts w:ascii="Calibri" w:hAnsi="Calibri"/>
          <w:b w:val="0"/>
          <w:i w:val="0"/>
          <w:sz w:val="22"/>
        </w:rPr>
        <w:t xml:space="preserve"> Maughan quit Del Webb to run FLP full-time.</w:t>
      </w:r>
    </w:p>
    <w:p>
      <w:pPr>
        <w:pStyle w:val="ListBullet"/>
        <w:ind w:left="360"/>
      </w:pPr>
      <w:r>
        <w:rPr>
          <w:b/>
          <w:color w:val="1F3A5F"/>
        </w:rPr>
        <w:t xml:space="preserve">•  </w:t>
      </w:r>
      <w:r>
        <w:rPr>
          <w:rFonts w:ascii="Calibri" w:hAnsi="Calibri"/>
          <w:b/>
          <w:sz w:val="22"/>
        </w:rPr>
        <w:t>1981:</w:t>
      </w:r>
      <w:r>
        <w:rPr>
          <w:rFonts w:ascii="Calibri" w:hAnsi="Calibri"/>
          <w:b w:val="0"/>
          <w:i w:val="0"/>
          <w:sz w:val="22"/>
        </w:rPr>
        <w:t xml:space="preserve"> Acquired Aloe Vera of America's patents, cosmetics plant and field operations.</w:t>
      </w:r>
    </w:p>
    <w:p>
      <w:pPr>
        <w:pStyle w:val="ListBullet"/>
        <w:ind w:left="360"/>
      </w:pPr>
      <w:r>
        <w:rPr>
          <w:b/>
          <w:color w:val="1F3A5F"/>
        </w:rPr>
        <w:t xml:space="preserve">•  </w:t>
      </w:r>
      <w:r>
        <w:rPr>
          <w:rFonts w:ascii="Calibri" w:hAnsi="Calibri"/>
          <w:b/>
          <w:sz w:val="22"/>
        </w:rPr>
        <w:t>1983:</w:t>
      </w:r>
      <w:r>
        <w:rPr>
          <w:rFonts w:ascii="Calibri" w:hAnsi="Calibri"/>
          <w:b w:val="0"/>
          <w:i w:val="0"/>
          <w:sz w:val="22"/>
        </w:rPr>
        <w:t xml:space="preserve"> A deep freeze destroyed the entire Texas crop. Maughan responded by buying land in the Dominican Republic and Mexico.</w:t>
      </w:r>
    </w:p>
    <w:p>
      <w:pPr>
        <w:pStyle w:val="ListBullet"/>
        <w:ind w:left="360"/>
      </w:pPr>
      <w:r>
        <w:rPr>
          <w:b/>
          <w:color w:val="1F3A5F"/>
        </w:rPr>
        <w:t xml:space="preserve">•  </w:t>
      </w:r>
      <w:r>
        <w:rPr>
          <w:rFonts w:ascii="Calibri" w:hAnsi="Calibri"/>
          <w:b/>
          <w:sz w:val="22"/>
        </w:rPr>
        <w:t>1985:</w:t>
      </w:r>
      <w:r>
        <w:rPr>
          <w:rFonts w:ascii="Calibri" w:hAnsi="Calibri"/>
          <w:b w:val="0"/>
          <w:i w:val="0"/>
          <w:sz w:val="22"/>
        </w:rPr>
        <w:t xml:space="preserve"> Revenue exceeded USD 100 million.</w:t>
      </w:r>
    </w:p>
    <w:p>
      <w:pPr>
        <w:pStyle w:val="ListBullet"/>
        <w:ind w:left="360"/>
      </w:pPr>
      <w:r>
        <w:rPr>
          <w:b/>
          <w:color w:val="1F3A5F"/>
        </w:rPr>
        <w:t xml:space="preserve">•  </w:t>
      </w:r>
      <w:r>
        <w:rPr>
          <w:rFonts w:ascii="Calibri" w:hAnsi="Calibri"/>
          <w:b/>
          <w:sz w:val="22"/>
        </w:rPr>
        <w:t>1990s:</w:t>
      </w:r>
      <w:r>
        <w:rPr>
          <w:rFonts w:ascii="Calibri" w:hAnsi="Calibri"/>
          <w:b w:val="0"/>
          <w:i w:val="0"/>
          <w:sz w:val="22"/>
        </w:rPr>
        <w:t xml:space="preserve"> Expanded rapidly into Asia, Europe and Latin America. Hit USD 1 billion in revenue by 1995.</w:t>
      </w:r>
    </w:p>
    <w:p>
      <w:pPr>
        <w:pStyle w:val="ListBullet"/>
        <w:ind w:left="360"/>
      </w:pPr>
      <w:r>
        <w:rPr>
          <w:b/>
          <w:color w:val="1F3A5F"/>
        </w:rPr>
        <w:t xml:space="preserve">•  </w:t>
      </w:r>
      <w:r>
        <w:rPr>
          <w:rFonts w:ascii="Calibri" w:hAnsi="Calibri"/>
          <w:b/>
          <w:sz w:val="22"/>
        </w:rPr>
        <w:t>1996:</w:t>
      </w:r>
      <w:r>
        <w:rPr>
          <w:rFonts w:ascii="Calibri" w:hAnsi="Calibri"/>
          <w:b w:val="0"/>
          <w:i w:val="0"/>
          <w:sz w:val="22"/>
        </w:rPr>
        <w:t xml:space="preserve"> IRS (USA) and Japan's NTA jointly audited Maughan, Aloe Vera of America, Selective Art Inc., FLP International and FLP Japan for tax years 1991–1995.</w:t>
      </w:r>
    </w:p>
    <w:p>
      <w:pPr>
        <w:pStyle w:val="ListBullet"/>
        <w:ind w:left="360"/>
      </w:pPr>
      <w:r>
        <w:rPr>
          <w:b/>
          <w:color w:val="1F3A5F"/>
        </w:rPr>
        <w:t xml:space="preserve">•  </w:t>
      </w:r>
      <w:r>
        <w:rPr>
          <w:rFonts w:ascii="Calibri" w:hAnsi="Calibri"/>
          <w:b/>
          <w:sz w:val="22"/>
        </w:rPr>
        <w:t>2008:</w:t>
      </w:r>
      <w:r>
        <w:rPr>
          <w:rFonts w:ascii="Calibri" w:hAnsi="Calibri"/>
          <w:b w:val="0"/>
          <w:i w:val="0"/>
          <w:sz w:val="22"/>
        </w:rPr>
        <w:t xml:space="preserve"> Gregg Maughan (Rex's son) became President.</w:t>
      </w:r>
    </w:p>
    <w:p>
      <w:pPr>
        <w:pStyle w:val="ListBullet"/>
        <w:ind w:left="360"/>
      </w:pPr>
      <w:r>
        <w:rPr>
          <w:b/>
          <w:color w:val="1F3A5F"/>
        </w:rPr>
        <w:t xml:space="preserve">•  </w:t>
      </w:r>
      <w:r>
        <w:rPr>
          <w:rFonts w:ascii="Calibri" w:hAnsi="Calibri"/>
          <w:b/>
          <w:sz w:val="22"/>
        </w:rPr>
        <w:t>2010s:</w:t>
      </w:r>
      <w:r>
        <w:rPr>
          <w:rFonts w:ascii="Calibri" w:hAnsi="Calibri"/>
          <w:b w:val="0"/>
          <w:i w:val="0"/>
          <w:sz w:val="22"/>
        </w:rPr>
        <w:t xml:space="preserve"> Expanded global footprint beyond 165 countries.</w:t>
      </w:r>
    </w:p>
    <w:p>
      <w:pPr>
        <w:pStyle w:val="ListBullet"/>
        <w:ind w:left="360"/>
      </w:pPr>
      <w:r>
        <w:rPr>
          <w:b/>
          <w:color w:val="1F3A5F"/>
        </w:rPr>
        <w:t xml:space="preserve">•  </w:t>
      </w:r>
      <w:r>
        <w:rPr>
          <w:rFonts w:ascii="Calibri" w:hAnsi="Calibri"/>
          <w:b/>
          <w:sz w:val="22"/>
        </w:rPr>
        <w:t>17 July 2021:</w:t>
      </w:r>
      <w:r>
        <w:rPr>
          <w:rFonts w:ascii="Calibri" w:hAnsi="Calibri"/>
          <w:b w:val="0"/>
          <w:i w:val="0"/>
          <w:sz w:val="22"/>
        </w:rPr>
        <w:t xml:space="preserve"> Founder Rex Maughan passed away in Arizona at age 84.</w:t>
      </w:r>
    </w:p>
    <w:p>
      <w:pPr>
        <w:pStyle w:val="ListBullet"/>
        <w:ind w:left="360"/>
      </w:pPr>
      <w:r>
        <w:rPr>
          <w:b/>
          <w:color w:val="1F3A5F"/>
        </w:rPr>
        <w:t xml:space="preserve">•  </w:t>
      </w:r>
      <w:r>
        <w:rPr>
          <w:rFonts w:ascii="Calibri" w:hAnsi="Calibri"/>
          <w:b/>
          <w:sz w:val="22"/>
        </w:rPr>
        <w:t>January 2023:</w:t>
      </w:r>
      <w:r>
        <w:rPr>
          <w:rFonts w:ascii="Calibri" w:hAnsi="Calibri"/>
          <w:b w:val="0"/>
          <w:i w:val="0"/>
          <w:sz w:val="22"/>
        </w:rPr>
        <w:t xml:space="preserve"> Aidan O'Hare became President; Gregg Maughan continued as CEO.</w:t>
      </w:r>
    </w:p>
    <w:p>
      <w:pPr>
        <w:pStyle w:val="ListBullet"/>
        <w:ind w:left="360"/>
      </w:pPr>
      <w:r>
        <w:rPr>
          <w:b/>
          <w:color w:val="1F3A5F"/>
        </w:rPr>
        <w:t xml:space="preserve">•  </w:t>
      </w:r>
      <w:r>
        <w:rPr>
          <w:rFonts w:ascii="Calibri" w:hAnsi="Calibri"/>
          <w:b/>
          <w:sz w:val="22"/>
        </w:rPr>
        <w:t>April 2026:</w:t>
      </w:r>
      <w:r>
        <w:rPr>
          <w:rFonts w:ascii="Calibri" w:hAnsi="Calibri"/>
          <w:b w:val="0"/>
          <w:i w:val="0"/>
          <w:sz w:val="22"/>
        </w:rPr>
        <w:t xml:space="preserve"> Reached a settlement with the U.S. Federal Trade Commission over deceptive income claims — see Section 9.</w:t>
      </w:r>
    </w:p>
    <w:p>
      <w:r>
        <w:rPr>
          <w:rFonts w:ascii="Calibri" w:hAnsi="Calibri"/>
          <w:b w:val="0"/>
          <w:i w:val="0"/>
          <w:sz w:val="22"/>
        </w:rPr>
        <w:t xml:space="preserve">The company also ran a </w:t>
      </w:r>
      <w:r>
        <w:rPr>
          <w:rFonts w:ascii="Calibri" w:hAnsi="Calibri"/>
          <w:b/>
          <w:sz w:val="22"/>
        </w:rPr>
        <w:t>Forever Resorts</w:t>
      </w:r>
      <w:r>
        <w:rPr>
          <w:rFonts w:ascii="Calibri" w:hAnsi="Calibri"/>
          <w:b w:val="0"/>
          <w:i w:val="0"/>
          <w:sz w:val="22"/>
        </w:rPr>
        <w:t xml:space="preserve"> division in its earlier decades (owning and operating resorts near Grand Canyon, Grand Tetons, Bryce Canyon, Isle Royale, and even Southfork Ranch from the TV show "Dallas"). That division has shrunk over time.</w:t>
      </w:r>
    </w:p>
    <w:p>
      <w:pPr>
        <w:pBdr>
          <w:bottom w:val="single" w:sz="6" w:color="AAAAAA"/>
        </w:pBdr>
        <w:spacing w:after="160"/>
      </w:pPr>
    </w:p>
    <w:p>
      <w:pPr>
        <w:pStyle w:val="Heading2"/>
      </w:pPr>
      <w:r>
        <w:rPr>
          <w:rFonts w:ascii="Calibri" w:hAnsi="Calibri"/>
          <w:b w:val="0"/>
          <w:i w:val="0"/>
          <w:sz w:val="22"/>
        </w:rPr>
        <w:t>3. Leadership today</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Role</w:t>
            </w:r>
          </w:p>
        </w:tc>
        <w:tc>
          <w:tcPr>
            <w:tcW w:type="dxa" w:w="3249"/>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Person</w:t>
            </w:r>
          </w:p>
        </w:tc>
        <w:tc>
          <w:tcPr>
            <w:tcW w:type="dxa" w:w="3249"/>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Notes</w:t>
            </w:r>
          </w:p>
        </w:tc>
      </w:tr>
      <w:tr>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CEO</w:t>
            </w:r>
          </w:p>
        </w:tc>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Gregg Maughan</w:t>
            </w:r>
          </w:p>
        </w:tc>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Son of the founder; at the company since the late 1980s; was President 2008–2023</w:t>
            </w:r>
          </w:p>
        </w:tc>
      </w:tr>
      <w:tr>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President</w:t>
            </w:r>
          </w:p>
        </w:tc>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Aidan O'Hare</w:t>
            </w:r>
          </w:p>
        </w:tc>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Appointed January 2023</w:t>
            </w:r>
          </w:p>
        </w:tc>
      </w:tr>
      <w:tr>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Founder (late)</w:t>
            </w:r>
          </w:p>
        </w:tc>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Rex Maughan</w:t>
            </w:r>
          </w:p>
        </w:tc>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1978–2021</w:t>
            </w:r>
          </w:p>
        </w:tc>
      </w:tr>
      <w:tr>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India CEO (as listed in some Indian directories)</w:t>
            </w:r>
          </w:p>
        </w:tc>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S. Shirke</w:t>
            </w:r>
          </w:p>
        </w:tc>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Per IndiaMart directory listing; treat as company-record, not verified</w:t>
            </w:r>
          </w:p>
        </w:tc>
      </w:tr>
    </w:tbl>
    <w:p>
      <w:pPr>
        <w:pBdr>
          <w:bottom w:val="single" w:sz="6" w:color="AAAAAA"/>
        </w:pBdr>
        <w:spacing w:after="160"/>
      </w:pPr>
    </w:p>
    <w:p>
      <w:pPr>
        <w:pStyle w:val="Heading2"/>
      </w:pPr>
      <w:r>
        <w:rPr>
          <w:rFonts w:ascii="Calibri" w:hAnsi="Calibri"/>
          <w:b w:val="0"/>
          <w:i w:val="0"/>
          <w:sz w:val="22"/>
        </w:rPr>
        <w:t>4. Product range</w:t>
      </w:r>
    </w:p>
    <w:p>
      <w:r>
        <w:rPr>
          <w:rFonts w:ascii="Calibri" w:hAnsi="Calibri"/>
          <w:b w:val="0"/>
          <w:i w:val="0"/>
          <w:sz w:val="22"/>
        </w:rPr>
        <w:t>Products fall into a few broad buckets. Catalogue size is in the dozens to low hundreds of SKUs, depending on region.</w:t>
      </w:r>
    </w:p>
    <w:p>
      <w:pPr>
        <w:pStyle w:val="Heading3"/>
      </w:pPr>
      <w:r>
        <w:rPr>
          <w:rFonts w:ascii="Calibri" w:hAnsi="Calibri"/>
          <w:b w:val="0"/>
          <w:i w:val="0"/>
          <w:sz w:val="22"/>
        </w:rPr>
        <w:t>Aloe-vera drinks (the flagship)</w:t>
      </w:r>
    </w:p>
    <w:p>
      <w:pPr>
        <w:pStyle w:val="ListBullet"/>
        <w:ind w:left="360"/>
      </w:pPr>
      <w:r>
        <w:rPr>
          <w:b/>
          <w:color w:val="1F3A5F"/>
        </w:rPr>
        <w:t xml:space="preserve">•  </w:t>
      </w:r>
      <w:r>
        <w:rPr>
          <w:rFonts w:ascii="Calibri" w:hAnsi="Calibri"/>
          <w:b/>
          <w:sz w:val="22"/>
        </w:rPr>
        <w:t>Forever Aloe Vera Gel</w:t>
      </w:r>
      <w:r>
        <w:rPr>
          <w:rFonts w:ascii="Calibri" w:hAnsi="Calibri"/>
          <w:b w:val="0"/>
          <w:i w:val="0"/>
          <w:sz w:val="22"/>
        </w:rPr>
        <w:t xml:space="preserve"> — 99.7% inner-leaf aloe gel, 1 L and 330 ml sizes. The original product.</w:t>
      </w:r>
    </w:p>
    <w:p>
      <w:pPr>
        <w:pStyle w:val="ListBullet"/>
        <w:ind w:left="360"/>
      </w:pPr>
      <w:r>
        <w:rPr>
          <w:b/>
          <w:color w:val="1F3A5F"/>
        </w:rPr>
        <w:t xml:space="preserve">•  </w:t>
      </w:r>
      <w:r>
        <w:rPr>
          <w:rFonts w:ascii="Calibri" w:hAnsi="Calibri"/>
          <w:b/>
          <w:sz w:val="22"/>
        </w:rPr>
        <w:t>Forever Aloe Berry Nectar</w:t>
      </w:r>
      <w:r>
        <w:rPr>
          <w:rFonts w:ascii="Calibri" w:hAnsi="Calibri"/>
          <w:b w:val="0"/>
          <w:i w:val="0"/>
          <w:sz w:val="22"/>
        </w:rPr>
        <w:t xml:space="preserve"> — 90.7% aloe + cranberry + apple flavour.</w:t>
      </w:r>
    </w:p>
    <w:p>
      <w:pPr>
        <w:pStyle w:val="ListBullet"/>
        <w:ind w:left="360"/>
      </w:pPr>
      <w:r>
        <w:rPr>
          <w:b/>
          <w:color w:val="1F3A5F"/>
        </w:rPr>
        <w:t xml:space="preserve">•  </w:t>
      </w:r>
      <w:r>
        <w:rPr>
          <w:rFonts w:ascii="Calibri" w:hAnsi="Calibri"/>
          <w:b/>
          <w:sz w:val="22"/>
        </w:rPr>
        <w:t>Forever Aloe Peaches</w:t>
      </w:r>
      <w:r>
        <w:rPr>
          <w:rFonts w:ascii="Calibri" w:hAnsi="Calibri"/>
          <w:b w:val="0"/>
          <w:i w:val="0"/>
          <w:sz w:val="22"/>
        </w:rPr>
        <w:t xml:space="preserve"> — 84.5% aloe + peach.</w:t>
      </w:r>
    </w:p>
    <w:p>
      <w:pPr>
        <w:pStyle w:val="ListBullet"/>
        <w:ind w:left="360"/>
      </w:pPr>
      <w:r>
        <w:rPr>
          <w:b/>
          <w:color w:val="1F3A5F"/>
        </w:rPr>
        <w:t xml:space="preserve">•  </w:t>
      </w:r>
      <w:r>
        <w:rPr>
          <w:rFonts w:ascii="Calibri" w:hAnsi="Calibri"/>
          <w:b/>
          <w:sz w:val="22"/>
        </w:rPr>
        <w:t>Forever Aloe Mango</w:t>
      </w:r>
      <w:r>
        <w:rPr>
          <w:rFonts w:ascii="Calibri" w:hAnsi="Calibri"/>
          <w:b w:val="0"/>
          <w:i w:val="0"/>
          <w:sz w:val="22"/>
        </w:rPr>
        <w:t xml:space="preserve"> — 86% aloe + mango.</w:t>
      </w:r>
    </w:p>
    <w:p>
      <w:pPr>
        <w:pStyle w:val="ListBullet"/>
        <w:ind w:left="360"/>
      </w:pPr>
      <w:r>
        <w:rPr>
          <w:b/>
          <w:color w:val="1F3A5F"/>
        </w:rPr>
        <w:t xml:space="preserve">•  </w:t>
      </w:r>
      <w:r>
        <w:rPr>
          <w:rFonts w:ascii="Calibri" w:hAnsi="Calibri"/>
          <w:b/>
          <w:sz w:val="22"/>
        </w:rPr>
        <w:t>Forever Bits N' Peaches</w:t>
      </w:r>
      <w:r>
        <w:rPr>
          <w:rFonts w:ascii="Calibri" w:hAnsi="Calibri"/>
          <w:b w:val="0"/>
          <w:i w:val="0"/>
          <w:sz w:val="22"/>
        </w:rPr>
        <w:t xml:space="preserve"> — aloe + peach bits.</w:t>
      </w:r>
    </w:p>
    <w:p>
      <w:pPr>
        <w:pStyle w:val="ListBullet"/>
        <w:ind w:left="360"/>
      </w:pPr>
      <w:r>
        <w:rPr>
          <w:b/>
          <w:color w:val="1F3A5F"/>
        </w:rPr>
        <w:t xml:space="preserve">•  </w:t>
      </w:r>
      <w:r>
        <w:rPr>
          <w:rFonts w:ascii="Calibri" w:hAnsi="Calibri"/>
          <w:b/>
          <w:sz w:val="22"/>
        </w:rPr>
        <w:t>Forever Freedom</w:t>
      </w:r>
      <w:r>
        <w:rPr>
          <w:rFonts w:ascii="Calibri" w:hAnsi="Calibri"/>
          <w:b w:val="0"/>
          <w:i w:val="0"/>
          <w:sz w:val="22"/>
        </w:rPr>
        <w:t xml:space="preserve"> — aloe + glucosamine + chondroitin + MSM (orange flavour, joint health positioning).</w:t>
      </w:r>
    </w:p>
    <w:p>
      <w:pPr>
        <w:pStyle w:val="Heading3"/>
      </w:pPr>
      <w:r>
        <w:rPr>
          <w:rFonts w:ascii="Calibri" w:hAnsi="Calibri"/>
          <w:b w:val="0"/>
          <w:i w:val="0"/>
          <w:sz w:val="22"/>
        </w:rPr>
        <w:t>Nutritional supplements</w:t>
      </w:r>
    </w:p>
    <w:p>
      <w:pPr>
        <w:pStyle w:val="ListBullet"/>
        <w:ind w:left="360"/>
      </w:pPr>
      <w:r>
        <w:rPr>
          <w:b/>
          <w:color w:val="1F3A5F"/>
        </w:rPr>
        <w:t xml:space="preserve">•  </w:t>
      </w:r>
      <w:r>
        <w:rPr>
          <w:rFonts w:ascii="Calibri" w:hAnsi="Calibri"/>
          <w:b/>
          <w:sz w:val="22"/>
        </w:rPr>
        <w:t>Forever Daily</w:t>
      </w:r>
      <w:r>
        <w:rPr>
          <w:rFonts w:ascii="Calibri" w:hAnsi="Calibri"/>
          <w:b w:val="0"/>
          <w:i w:val="0"/>
          <w:sz w:val="22"/>
        </w:rPr>
        <w:t xml:space="preserve"> — multivitamin with aloe, minerals, phytonutrients.</w:t>
      </w:r>
    </w:p>
    <w:p>
      <w:pPr>
        <w:pStyle w:val="ListBullet"/>
        <w:ind w:left="360"/>
      </w:pPr>
      <w:r>
        <w:rPr>
          <w:b/>
          <w:color w:val="1F3A5F"/>
        </w:rPr>
        <w:t xml:space="preserve">•  </w:t>
      </w:r>
      <w:r>
        <w:rPr>
          <w:rFonts w:ascii="Calibri" w:hAnsi="Calibri"/>
          <w:b/>
          <w:sz w:val="22"/>
        </w:rPr>
        <w:t>ARGI+</w:t>
      </w:r>
      <w:r>
        <w:rPr>
          <w:rFonts w:ascii="Calibri" w:hAnsi="Calibri"/>
          <w:b w:val="0"/>
          <w:i w:val="0"/>
          <w:sz w:val="22"/>
        </w:rPr>
        <w:t xml:space="preserve"> — L-arginine + aloe-based performance / circulation support.</w:t>
      </w:r>
    </w:p>
    <w:p>
      <w:pPr>
        <w:pStyle w:val="ListBullet"/>
        <w:ind w:left="360"/>
      </w:pPr>
      <w:r>
        <w:rPr>
          <w:b/>
          <w:color w:val="1F3A5F"/>
        </w:rPr>
        <w:t xml:space="preserve">•  </w:t>
      </w:r>
      <w:r>
        <w:rPr>
          <w:rFonts w:ascii="Calibri" w:hAnsi="Calibri"/>
          <w:b/>
          <w:sz w:val="22"/>
        </w:rPr>
        <w:t>Forever Cardio Health</w:t>
      </w:r>
      <w:r>
        <w:rPr>
          <w:rFonts w:ascii="Calibri" w:hAnsi="Calibri"/>
          <w:b w:val="0"/>
          <w:i w:val="0"/>
          <w:sz w:val="22"/>
        </w:rPr>
        <w:t xml:space="preserve"> — CoQ10 + botanicals, designed to dissolve in Aloe Gel.</w:t>
      </w:r>
    </w:p>
    <w:p>
      <w:pPr>
        <w:pStyle w:val="ListBullet"/>
        <w:ind w:left="360"/>
      </w:pPr>
      <w:r>
        <w:rPr>
          <w:b/>
          <w:color w:val="1F3A5F"/>
        </w:rPr>
        <w:t xml:space="preserve">•  </w:t>
      </w:r>
      <w:r>
        <w:rPr>
          <w:rFonts w:ascii="Calibri" w:hAnsi="Calibri"/>
          <w:b/>
          <w:sz w:val="22"/>
        </w:rPr>
        <w:t>Forever Plant Protein</w:t>
      </w:r>
      <w:r>
        <w:rPr>
          <w:rFonts w:ascii="Calibri" w:hAnsi="Calibri"/>
          <w:b w:val="0"/>
          <w:i w:val="0"/>
          <w:sz w:val="22"/>
        </w:rPr>
        <w:t xml:space="preserve"> — plant-based protein.</w:t>
      </w:r>
    </w:p>
    <w:p>
      <w:pPr>
        <w:pStyle w:val="ListBullet"/>
        <w:ind w:left="360"/>
      </w:pPr>
      <w:r>
        <w:rPr>
          <w:b/>
          <w:color w:val="1F3A5F"/>
        </w:rPr>
        <w:t xml:space="preserve">•  </w:t>
      </w:r>
      <w:r>
        <w:rPr>
          <w:rFonts w:ascii="Calibri" w:hAnsi="Calibri"/>
          <w:b/>
          <w:sz w:val="22"/>
        </w:rPr>
        <w:t>Forever Sensatiable</w:t>
      </w:r>
      <w:r>
        <w:rPr>
          <w:rFonts w:ascii="Calibri" w:hAnsi="Calibri"/>
          <w:b w:val="0"/>
          <w:i w:val="0"/>
          <w:sz w:val="22"/>
        </w:rPr>
        <w:t xml:space="preserve"> — satiety support.</w:t>
      </w:r>
    </w:p>
    <w:p>
      <w:pPr>
        <w:pStyle w:val="ListBullet"/>
        <w:ind w:left="360"/>
      </w:pPr>
      <w:r>
        <w:rPr>
          <w:b/>
          <w:color w:val="1F3A5F"/>
        </w:rPr>
        <w:t xml:space="preserve">•  </w:t>
      </w:r>
      <w:r>
        <w:rPr>
          <w:rFonts w:ascii="Calibri" w:hAnsi="Calibri"/>
          <w:b/>
          <w:sz w:val="22"/>
        </w:rPr>
        <w:t>Forever Bee Pollen, Forever Royal Jelly, Forever Propolis</w:t>
      </w:r>
      <w:r>
        <w:rPr>
          <w:rFonts w:ascii="Calibri" w:hAnsi="Calibri"/>
          <w:b w:val="0"/>
          <w:i w:val="0"/>
          <w:sz w:val="22"/>
        </w:rPr>
        <w:t xml:space="preserve"> — bee-derived supplements.</w:t>
      </w:r>
    </w:p>
    <w:p>
      <w:pPr>
        <w:pStyle w:val="ListBullet"/>
        <w:ind w:left="360"/>
      </w:pPr>
      <w:r>
        <w:rPr>
          <w:b/>
          <w:color w:val="1F3A5F"/>
        </w:rPr>
        <w:t xml:space="preserve">•  </w:t>
      </w:r>
      <w:r>
        <w:rPr>
          <w:rFonts w:ascii="Calibri" w:hAnsi="Calibri"/>
          <w:b/>
          <w:sz w:val="22"/>
        </w:rPr>
        <w:t>Forever Aloeturm</w:t>
      </w:r>
      <w:r>
        <w:rPr>
          <w:rFonts w:ascii="Calibri" w:hAnsi="Calibri"/>
          <w:b w:val="0"/>
          <w:i w:val="0"/>
          <w:sz w:val="22"/>
        </w:rPr>
        <w:t xml:space="preserve"> — aloe + turmeric.</w:t>
      </w:r>
    </w:p>
    <w:p>
      <w:pPr>
        <w:pStyle w:val="ListBullet"/>
        <w:ind w:left="360"/>
      </w:pPr>
      <w:r>
        <w:rPr>
          <w:b/>
          <w:color w:val="1F3A5F"/>
        </w:rPr>
        <w:t xml:space="preserve">•  </w:t>
      </w:r>
      <w:r>
        <w:rPr>
          <w:rFonts w:ascii="Calibri" w:hAnsi="Calibri"/>
          <w:b/>
          <w:sz w:val="22"/>
        </w:rPr>
        <w:t>Forever LemonBlast</w:t>
      </w:r>
      <w:r>
        <w:rPr>
          <w:rFonts w:ascii="Calibri" w:hAnsi="Calibri"/>
          <w:b w:val="0"/>
          <w:i w:val="0"/>
          <w:sz w:val="22"/>
        </w:rPr>
        <w:t xml:space="preserve"> — digestive support.</w:t>
      </w:r>
    </w:p>
    <w:p>
      <w:pPr>
        <w:pStyle w:val="ListBullet"/>
        <w:ind w:left="360"/>
      </w:pPr>
      <w:r>
        <w:rPr>
          <w:b/>
          <w:color w:val="1F3A5F"/>
        </w:rPr>
        <w:t xml:space="preserve">•  </w:t>
      </w:r>
      <w:r>
        <w:rPr>
          <w:rFonts w:ascii="Calibri" w:hAnsi="Calibri"/>
          <w:b/>
          <w:sz w:val="22"/>
        </w:rPr>
        <w:t>Forever Garcinia</w:t>
      </w:r>
      <w:r>
        <w:rPr>
          <w:rFonts w:ascii="Calibri" w:hAnsi="Calibri"/>
          <w:b w:val="0"/>
          <w:i w:val="0"/>
          <w:sz w:val="22"/>
        </w:rPr>
        <w:t xml:space="preserve"> — launched in India, May 2026.</w:t>
      </w:r>
    </w:p>
    <w:p>
      <w:pPr>
        <w:pStyle w:val="Heading3"/>
      </w:pPr>
      <w:r>
        <w:rPr>
          <w:rFonts w:ascii="Calibri" w:hAnsi="Calibri"/>
          <w:b w:val="0"/>
          <w:i w:val="0"/>
          <w:sz w:val="22"/>
        </w:rPr>
        <w:t>Skincare &amp; personal care</w:t>
      </w:r>
    </w:p>
    <w:p>
      <w:pPr>
        <w:pStyle w:val="ListBullet"/>
        <w:ind w:left="360"/>
      </w:pPr>
      <w:r>
        <w:rPr>
          <w:b/>
          <w:color w:val="1F3A5F"/>
        </w:rPr>
        <w:t xml:space="preserve">•  </w:t>
      </w:r>
      <w:r>
        <w:rPr>
          <w:rFonts w:ascii="Calibri" w:hAnsi="Calibri"/>
          <w:b/>
          <w:sz w:val="22"/>
        </w:rPr>
        <w:t>Aloe Propolis Creme</w:t>
      </w:r>
      <w:r>
        <w:rPr>
          <w:rFonts w:ascii="Calibri" w:hAnsi="Calibri"/>
          <w:b w:val="0"/>
          <w:i w:val="0"/>
          <w:sz w:val="22"/>
        </w:rPr>
        <w:t xml:space="preserve"> — flagship moisturiser, aloe + bee propolis.</w:t>
      </w:r>
    </w:p>
    <w:p>
      <w:pPr>
        <w:pStyle w:val="ListBullet"/>
        <w:ind w:left="360"/>
      </w:pPr>
      <w:r>
        <w:rPr>
          <w:b/>
          <w:color w:val="1F3A5F"/>
        </w:rPr>
        <w:t xml:space="preserve">•  </w:t>
      </w:r>
      <w:r>
        <w:rPr>
          <w:rFonts w:ascii="Calibri" w:hAnsi="Calibri"/>
          <w:b/>
          <w:sz w:val="22"/>
        </w:rPr>
        <w:t>Aloe Moisturizing Lotion / Aloe Body Lotion / Aloe Cooling Lotion / Aloe MSM Gel</w:t>
      </w:r>
      <w:r>
        <w:rPr>
          <w:rFonts w:ascii="Calibri" w:hAnsi="Calibri"/>
          <w:b w:val="0"/>
          <w:i w:val="0"/>
          <w:sz w:val="22"/>
        </w:rPr>
        <w:t xml:space="preserve"> — body care.</w:t>
      </w:r>
    </w:p>
    <w:p>
      <w:pPr>
        <w:pStyle w:val="ListBullet"/>
        <w:ind w:left="360"/>
      </w:pPr>
      <w:r>
        <w:rPr>
          <w:b/>
          <w:color w:val="1F3A5F"/>
        </w:rPr>
        <w:t xml:space="preserve">•  </w:t>
      </w:r>
      <w:r>
        <w:rPr>
          <w:rFonts w:ascii="Calibri" w:hAnsi="Calibri"/>
          <w:b/>
          <w:sz w:val="22"/>
        </w:rPr>
        <w:t>Aloe Heat Lotion</w:t>
      </w:r>
      <w:r>
        <w:rPr>
          <w:rFonts w:ascii="Calibri" w:hAnsi="Calibri"/>
          <w:b w:val="0"/>
          <w:i w:val="0"/>
          <w:sz w:val="22"/>
        </w:rPr>
        <w:t xml:space="preserve"> — warming massage lotion.</w:t>
      </w:r>
    </w:p>
    <w:p>
      <w:pPr>
        <w:pStyle w:val="ListBullet"/>
        <w:ind w:left="360"/>
      </w:pPr>
      <w:r>
        <w:rPr>
          <w:b/>
          <w:color w:val="1F3A5F"/>
        </w:rPr>
        <w:t xml:space="preserve">•  </w:t>
      </w:r>
      <w:r>
        <w:rPr>
          <w:rFonts w:ascii="Calibri" w:hAnsi="Calibri"/>
          <w:b/>
          <w:sz w:val="22"/>
        </w:rPr>
        <w:t>Aloe Vera Gelly</w:t>
      </w:r>
      <w:r>
        <w:rPr>
          <w:rFonts w:ascii="Calibri" w:hAnsi="Calibri"/>
          <w:b w:val="0"/>
          <w:i w:val="0"/>
          <w:sz w:val="22"/>
        </w:rPr>
        <w:t xml:space="preserve"> — pure stabilised aloe for skin.</w:t>
      </w:r>
    </w:p>
    <w:p>
      <w:pPr>
        <w:pStyle w:val="ListBullet"/>
        <w:ind w:left="360"/>
      </w:pPr>
      <w:r>
        <w:rPr>
          <w:b/>
          <w:color w:val="1F3A5F"/>
        </w:rPr>
        <w:t xml:space="preserve">•  </w:t>
      </w:r>
      <w:r>
        <w:rPr>
          <w:rFonts w:ascii="Calibri" w:hAnsi="Calibri"/>
          <w:b/>
          <w:sz w:val="22"/>
        </w:rPr>
        <w:t>Aloe Scrub, Aloe Activator, Aloe First Spray, Aloe Bio-Cellulose Mask</w:t>
      </w:r>
      <w:r>
        <w:rPr>
          <w:rFonts w:ascii="Calibri" w:hAnsi="Calibri"/>
          <w:b w:val="0"/>
          <w:i w:val="0"/>
          <w:sz w:val="22"/>
        </w:rPr>
        <w:t>.</w:t>
      </w:r>
    </w:p>
    <w:p>
      <w:pPr>
        <w:pStyle w:val="ListBullet"/>
        <w:ind w:left="360"/>
      </w:pPr>
      <w:r>
        <w:rPr>
          <w:b/>
          <w:color w:val="1F3A5F"/>
        </w:rPr>
        <w:t xml:space="preserve">•  </w:t>
      </w:r>
      <w:r>
        <w:rPr>
          <w:rFonts w:ascii="Calibri" w:hAnsi="Calibri"/>
          <w:b/>
          <w:sz w:val="22"/>
        </w:rPr>
        <w:t>Forever Aloe Lips</w:t>
      </w:r>
      <w:r>
        <w:rPr>
          <w:rFonts w:ascii="Calibri" w:hAnsi="Calibri"/>
          <w:b w:val="0"/>
          <w:i w:val="0"/>
          <w:sz w:val="22"/>
        </w:rPr>
        <w:t xml:space="preserve"> — lip balm.</w:t>
      </w:r>
    </w:p>
    <w:p>
      <w:pPr>
        <w:pStyle w:val="ListBullet"/>
        <w:ind w:left="360"/>
      </w:pPr>
      <w:r>
        <w:rPr>
          <w:b/>
          <w:color w:val="1F3A5F"/>
        </w:rPr>
        <w:t xml:space="preserve">•  </w:t>
      </w:r>
      <w:r>
        <w:rPr>
          <w:rFonts w:ascii="Calibri" w:hAnsi="Calibri"/>
          <w:b/>
          <w:sz w:val="22"/>
        </w:rPr>
        <w:t>Aloe Ever-Shield</w:t>
      </w:r>
      <w:r>
        <w:rPr>
          <w:rFonts w:ascii="Calibri" w:hAnsi="Calibri"/>
          <w:b w:val="0"/>
          <w:i w:val="0"/>
          <w:sz w:val="22"/>
        </w:rPr>
        <w:t xml:space="preserve"> — deodorant (no aluminium salts).</w:t>
      </w:r>
    </w:p>
    <w:p>
      <w:pPr>
        <w:pStyle w:val="ListBullet"/>
        <w:ind w:left="360"/>
      </w:pPr>
      <w:r>
        <w:rPr>
          <w:b/>
          <w:color w:val="1F3A5F"/>
        </w:rPr>
        <w:t xml:space="preserve">•  </w:t>
      </w:r>
      <w:r>
        <w:rPr>
          <w:rFonts w:ascii="Calibri" w:hAnsi="Calibri"/>
          <w:b/>
          <w:sz w:val="22"/>
        </w:rPr>
        <w:t>Forever Bright Toothgel</w:t>
      </w:r>
      <w:r>
        <w:rPr>
          <w:rFonts w:ascii="Calibri" w:hAnsi="Calibri"/>
          <w:b w:val="0"/>
          <w:i w:val="0"/>
          <w:sz w:val="22"/>
        </w:rPr>
        <w:t xml:space="preserve"> — aloe-based toothpaste.</w:t>
      </w:r>
    </w:p>
    <w:p>
      <w:pPr>
        <w:pStyle w:val="ListBullet"/>
        <w:ind w:left="360"/>
      </w:pPr>
      <w:r>
        <w:rPr>
          <w:b/>
          <w:color w:val="1F3A5F"/>
        </w:rPr>
        <w:t xml:space="preserve">•  </w:t>
      </w:r>
      <w:r>
        <w:rPr>
          <w:rFonts w:ascii="Calibri" w:hAnsi="Calibri"/>
          <w:b/>
          <w:sz w:val="22"/>
        </w:rPr>
        <w:t>Infinite by Forever</w:t>
      </w:r>
      <w:r>
        <w:rPr>
          <w:rFonts w:ascii="Calibri" w:hAnsi="Calibri"/>
          <w:b w:val="0"/>
          <w:i w:val="0"/>
          <w:sz w:val="22"/>
        </w:rPr>
        <w:t xml:space="preserve"> — anti-ageing line (Restoring Crème, etc.).</w:t>
      </w:r>
    </w:p>
    <w:p>
      <w:pPr>
        <w:pStyle w:val="ListBullet"/>
        <w:ind w:left="360"/>
      </w:pPr>
      <w:r>
        <w:rPr>
          <w:b/>
          <w:color w:val="1F3A5F"/>
        </w:rPr>
        <w:t xml:space="preserve">•  </w:t>
      </w:r>
      <w:r>
        <w:rPr>
          <w:rFonts w:ascii="Calibri" w:hAnsi="Calibri"/>
          <w:b/>
          <w:sz w:val="22"/>
        </w:rPr>
        <w:t>Logic by Forever</w:t>
      </w:r>
      <w:r>
        <w:rPr>
          <w:rFonts w:ascii="Calibri" w:hAnsi="Calibri"/>
          <w:b w:val="0"/>
          <w:i w:val="0"/>
          <w:sz w:val="22"/>
        </w:rPr>
        <w:t xml:space="preserve"> — facial care line (Gel Cleanser, Balancing Essence, Soothing Gel Moisturiser, Awakening Eye Cream).</w:t>
      </w:r>
    </w:p>
    <w:p>
      <w:pPr>
        <w:pStyle w:val="ListBullet"/>
        <w:ind w:left="360"/>
      </w:pPr>
      <w:r>
        <w:rPr>
          <w:b/>
          <w:color w:val="1F3A5F"/>
        </w:rPr>
        <w:t xml:space="preserve">•  </w:t>
      </w:r>
      <w:r>
        <w:rPr>
          <w:rFonts w:ascii="Calibri" w:hAnsi="Calibri"/>
          <w:b/>
          <w:sz w:val="22"/>
        </w:rPr>
        <w:t>Forever Alofa</w:t>
      </w:r>
      <w:r>
        <w:rPr>
          <w:rFonts w:ascii="Calibri" w:hAnsi="Calibri"/>
          <w:b w:val="0"/>
          <w:i w:val="0"/>
          <w:sz w:val="22"/>
        </w:rPr>
        <w:t xml:space="preserve"> — fine fragrance.</w:t>
      </w:r>
    </w:p>
    <w:p>
      <w:pPr>
        <w:pStyle w:val="Heading3"/>
      </w:pPr>
      <w:r>
        <w:rPr>
          <w:rFonts w:ascii="Calibri" w:hAnsi="Calibri"/>
          <w:b w:val="0"/>
          <w:i w:val="0"/>
          <w:sz w:val="22"/>
        </w:rPr>
        <w:t>Fitness / weight management programs</w:t>
      </w:r>
    </w:p>
    <w:p>
      <w:pPr>
        <w:pStyle w:val="ListBullet"/>
        <w:ind w:left="360"/>
      </w:pPr>
      <w:r>
        <w:rPr>
          <w:b/>
          <w:color w:val="1F3A5F"/>
        </w:rPr>
        <w:t xml:space="preserve">•  </w:t>
      </w:r>
      <w:r>
        <w:rPr>
          <w:rFonts w:ascii="Calibri" w:hAnsi="Calibri"/>
          <w:b/>
          <w:sz w:val="22"/>
        </w:rPr>
        <w:t>F.I.T. C9</w:t>
      </w:r>
      <w:r>
        <w:rPr>
          <w:rFonts w:ascii="Calibri" w:hAnsi="Calibri"/>
          <w:b w:val="0"/>
          <w:i w:val="0"/>
          <w:sz w:val="22"/>
        </w:rPr>
        <w:t xml:space="preserve"> — 9-day cleanse programme.</w:t>
      </w:r>
    </w:p>
    <w:p>
      <w:pPr>
        <w:pStyle w:val="ListBullet"/>
        <w:ind w:left="360"/>
      </w:pPr>
      <w:r>
        <w:rPr>
          <w:b/>
          <w:color w:val="1F3A5F"/>
        </w:rPr>
        <w:t xml:space="preserve">•  </w:t>
      </w:r>
      <w:r>
        <w:rPr>
          <w:rFonts w:ascii="Calibri" w:hAnsi="Calibri"/>
          <w:b/>
          <w:sz w:val="22"/>
        </w:rPr>
        <w:t>F.I.T. F15</w:t>
      </w:r>
      <w:r>
        <w:rPr>
          <w:rFonts w:ascii="Calibri" w:hAnsi="Calibri"/>
          <w:b w:val="0"/>
          <w:i w:val="0"/>
          <w:sz w:val="22"/>
        </w:rPr>
        <w:t xml:space="preserve"> — 15-day beginner / advanced programme with Forever Lite Ultra (chocolate/vanilla).</w:t>
      </w:r>
    </w:p>
    <w:p>
      <w:pPr>
        <w:pStyle w:val="ListBullet"/>
        <w:ind w:left="360"/>
      </w:pPr>
      <w:r>
        <w:rPr>
          <w:b/>
          <w:color w:val="1F3A5F"/>
        </w:rPr>
        <w:t xml:space="preserve">•  </w:t>
      </w:r>
      <w:r>
        <w:rPr>
          <w:rFonts w:ascii="Calibri" w:hAnsi="Calibri"/>
          <w:b/>
          <w:sz w:val="22"/>
        </w:rPr>
        <w:t>F.I.T. Vital 5</w:t>
      </w:r>
      <w:r>
        <w:rPr>
          <w:rFonts w:ascii="Calibri" w:hAnsi="Calibri"/>
          <w:b w:val="0"/>
          <w:i w:val="0"/>
          <w:sz w:val="22"/>
        </w:rPr>
        <w:t xml:space="preserve"> — five-product fitness pack.</w:t>
      </w:r>
    </w:p>
    <w:p>
      <w:pPr>
        <w:pStyle w:val="Heading3"/>
      </w:pPr>
      <w:r>
        <w:rPr>
          <w:rFonts w:ascii="Calibri" w:hAnsi="Calibri"/>
          <w:b w:val="0"/>
          <w:i w:val="0"/>
          <w:sz w:val="22"/>
        </w:rPr>
        <w:t>Other</w:t>
      </w:r>
    </w:p>
    <w:p>
      <w:pPr>
        <w:pStyle w:val="ListBullet"/>
        <w:ind w:left="360"/>
      </w:pPr>
      <w:r>
        <w:rPr>
          <w:b/>
          <w:color w:val="1F3A5F"/>
        </w:rPr>
        <w:t xml:space="preserve">•  </w:t>
      </w:r>
      <w:r>
        <w:rPr>
          <w:rFonts w:ascii="Calibri" w:hAnsi="Calibri"/>
          <w:b/>
          <w:sz w:val="22"/>
        </w:rPr>
        <w:t>Aloe Blossom Herbal Tea</w:t>
      </w:r>
      <w:r>
        <w:rPr>
          <w:rFonts w:ascii="Calibri" w:hAnsi="Calibri"/>
          <w:b w:val="0"/>
          <w:i w:val="0"/>
          <w:sz w:val="22"/>
        </w:rPr>
        <w:t xml:space="preserve"> — herbal tea blend.</w:t>
      </w:r>
    </w:p>
    <w:p>
      <w:pPr>
        <w:pStyle w:val="ListBullet"/>
        <w:ind w:left="360"/>
      </w:pPr>
      <w:r>
        <w:rPr>
          <w:b/>
          <w:color w:val="1F3A5F"/>
        </w:rPr>
        <w:t xml:space="preserve">•  </w:t>
      </w:r>
      <w:r>
        <w:rPr>
          <w:rFonts w:ascii="Calibri" w:hAnsi="Calibri"/>
          <w:b/>
          <w:sz w:val="22"/>
        </w:rPr>
        <w:t>Forever Hand Sanitizer</w:t>
      </w:r>
      <w:r>
        <w:rPr>
          <w:rFonts w:ascii="Calibri" w:hAnsi="Calibri"/>
          <w:b w:val="0"/>
          <w:i w:val="0"/>
          <w:sz w:val="22"/>
        </w:rPr>
        <w:t xml:space="preserve"> — aloe + honey.</w:t>
      </w:r>
    </w:p>
    <w:p>
      <w:r>
        <w:rPr>
          <w:rFonts w:ascii="Calibri" w:hAnsi="Calibri"/>
          <w:b/>
          <w:sz w:val="22"/>
        </w:rPr>
        <w:t>Note on health claims:</w:t>
      </w:r>
      <w:r>
        <w:rPr>
          <w:rFonts w:ascii="Calibri" w:hAnsi="Calibri"/>
          <w:b w:val="0"/>
          <w:i w:val="0"/>
          <w:sz w:val="22"/>
        </w:rPr>
        <w:t xml:space="preserve"> Forever Living's products are nutritional supplements / cosmetics, </w:t>
      </w:r>
      <w:r>
        <w:rPr>
          <w:rFonts w:ascii="Calibri" w:hAnsi="Calibri"/>
          <w:b/>
          <w:sz w:val="22"/>
        </w:rPr>
        <w:t>not medicines</w:t>
      </w:r>
      <w:r>
        <w:rPr>
          <w:rFonts w:ascii="Calibri" w:hAnsi="Calibri"/>
          <w:b w:val="0"/>
          <w:i w:val="0"/>
          <w:sz w:val="22"/>
        </w:rPr>
        <w:t>. In 2015 the UK Advertising Standards Authority pulled FLP up on misleading assertions. Do not market them as cures for diabetes, Crohn's disease or any medical condition — that violates advertising rules in most countries including India.</w:t>
      </w:r>
    </w:p>
    <w:p>
      <w:pPr>
        <w:pBdr>
          <w:bottom w:val="single" w:sz="6" w:color="AAAAAA"/>
        </w:pBdr>
        <w:spacing w:after="160"/>
      </w:pPr>
    </w:p>
    <w:p>
      <w:pPr>
        <w:pStyle w:val="Heading2"/>
      </w:pPr>
      <w:r>
        <w:rPr>
          <w:rFonts w:ascii="Calibri" w:hAnsi="Calibri"/>
          <w:b w:val="0"/>
          <w:i w:val="0"/>
          <w:sz w:val="22"/>
        </w:rPr>
        <w:t>5. India operations</w:t>
      </w:r>
    </w:p>
    <w:p>
      <w:pPr>
        <w:pStyle w:val="Heading3"/>
      </w:pPr>
      <w:r>
        <w:rPr>
          <w:rFonts w:ascii="Calibri" w:hAnsi="Calibri"/>
          <w:b w:val="0"/>
          <w:i w:val="0"/>
          <w:sz w:val="22"/>
        </w:rPr>
        <w:t>Legal entity</w:t>
      </w:r>
    </w:p>
    <w:p>
      <w:pPr>
        <w:pStyle w:val="ListBullet"/>
        <w:ind w:left="360"/>
      </w:pPr>
      <w:r>
        <w:rPr>
          <w:b/>
          <w:color w:val="1F3A5F"/>
        </w:rPr>
        <w:t xml:space="preserve">•  </w:t>
      </w:r>
      <w:r>
        <w:rPr>
          <w:rFonts w:ascii="Calibri" w:hAnsi="Calibri"/>
          <w:b/>
          <w:sz w:val="22"/>
        </w:rPr>
        <w:t>Company name:</w:t>
      </w:r>
      <w:r>
        <w:rPr>
          <w:rFonts w:ascii="Calibri" w:hAnsi="Calibri"/>
          <w:b w:val="0"/>
          <w:i w:val="0"/>
          <w:sz w:val="22"/>
        </w:rPr>
        <w:t xml:space="preserve"> Forever Living Products (India) Private Limited</w:t>
      </w:r>
    </w:p>
    <w:p>
      <w:pPr>
        <w:pStyle w:val="ListBullet"/>
        <w:ind w:left="360"/>
      </w:pPr>
      <w:r>
        <w:rPr>
          <w:b/>
          <w:color w:val="1F3A5F"/>
        </w:rPr>
        <w:t xml:space="preserve">•  </w:t>
      </w:r>
      <w:r>
        <w:rPr>
          <w:rFonts w:ascii="Calibri" w:hAnsi="Calibri"/>
          <w:b/>
          <w:sz w:val="22"/>
        </w:rPr>
        <w:t>CIN:</w:t>
      </w:r>
      <w:r>
        <w:rPr>
          <w:rFonts w:ascii="Calibri" w:hAnsi="Calibri"/>
          <w:b w:val="0"/>
          <w:i w:val="0"/>
          <w:sz w:val="22"/>
        </w:rPr>
        <w:t xml:space="preserve"> U74120MH2005PTC152597</w:t>
      </w:r>
    </w:p>
    <w:p>
      <w:pPr>
        <w:pStyle w:val="ListBullet"/>
        <w:ind w:left="360"/>
      </w:pPr>
      <w:r>
        <w:rPr>
          <w:b/>
          <w:color w:val="1F3A5F"/>
        </w:rPr>
        <w:t xml:space="preserve">•  </w:t>
      </w:r>
      <w:r>
        <w:rPr>
          <w:rFonts w:ascii="Calibri" w:hAnsi="Calibri"/>
          <w:b/>
          <w:sz w:val="22"/>
        </w:rPr>
        <w:t>Incorporated:</w:t>
      </w:r>
      <w:r>
        <w:rPr>
          <w:rFonts w:ascii="Calibri" w:hAnsi="Calibri"/>
          <w:b w:val="0"/>
          <w:i w:val="0"/>
          <w:sz w:val="22"/>
        </w:rPr>
        <w:t xml:space="preserve"> 12 April 2005</w:t>
      </w:r>
    </w:p>
    <w:p>
      <w:pPr>
        <w:pStyle w:val="ListBullet"/>
        <w:ind w:left="360"/>
      </w:pPr>
      <w:r>
        <w:rPr>
          <w:b/>
          <w:color w:val="1F3A5F"/>
        </w:rPr>
        <w:t xml:space="preserve">•  </w:t>
      </w:r>
      <w:r>
        <w:rPr>
          <w:rFonts w:ascii="Calibri" w:hAnsi="Calibri"/>
          <w:b/>
          <w:sz w:val="22"/>
        </w:rPr>
        <w:t>Registered office:</w:t>
      </w:r>
      <w:r>
        <w:rPr>
          <w:rFonts w:ascii="Calibri" w:hAnsi="Calibri"/>
          <w:b w:val="0"/>
          <w:i w:val="0"/>
          <w:sz w:val="22"/>
        </w:rPr>
        <w:t xml:space="preserve"> Forever Plaza, The Silver Mist, 74, Hill Road, Bandra (West), Mumbai 400050</w:t>
      </w:r>
    </w:p>
    <w:p>
      <w:pPr>
        <w:pStyle w:val="ListBullet"/>
        <w:ind w:left="360"/>
      </w:pPr>
      <w:r>
        <w:rPr>
          <w:b/>
          <w:color w:val="1F3A5F"/>
        </w:rPr>
        <w:t xml:space="preserve">•  </w:t>
      </w:r>
      <w:r>
        <w:rPr>
          <w:rFonts w:ascii="Calibri" w:hAnsi="Calibri"/>
          <w:b/>
          <w:sz w:val="22"/>
        </w:rPr>
        <w:t>Operating office (2025–26 onwards):</w:t>
      </w:r>
      <w:r>
        <w:rPr>
          <w:rFonts w:ascii="Calibri" w:hAnsi="Calibri"/>
          <w:b w:val="0"/>
          <w:i w:val="0"/>
          <w:sz w:val="22"/>
        </w:rPr>
        <w:t xml:space="preserve"> Unit 103, Ackruti Star, MIDC, Andheri (East), Mumbai 400093</w:t>
      </w:r>
    </w:p>
    <w:p>
      <w:pPr>
        <w:pStyle w:val="ListBullet"/>
        <w:ind w:left="360"/>
      </w:pPr>
      <w:r>
        <w:rPr>
          <w:b/>
          <w:color w:val="1F3A5F"/>
        </w:rPr>
        <w:t xml:space="preserve">•  </w:t>
      </w:r>
      <w:r>
        <w:rPr>
          <w:rFonts w:ascii="Calibri" w:hAnsi="Calibri"/>
          <w:b/>
          <w:sz w:val="22"/>
        </w:rPr>
        <w:t>Listed directors:</w:t>
      </w:r>
      <w:r>
        <w:rPr>
          <w:rFonts w:ascii="Calibri" w:hAnsi="Calibri"/>
          <w:b w:val="0"/>
          <w:i w:val="0"/>
          <w:sz w:val="22"/>
        </w:rPr>
        <w:t xml:space="preserve"> Pravin Sudhakarrao Bhelkar, Sanjay Dhondu Bhostekar</w:t>
      </w:r>
    </w:p>
    <w:p>
      <w:pPr>
        <w:pStyle w:val="ListBullet"/>
        <w:ind w:left="360"/>
      </w:pPr>
      <w:r>
        <w:rPr>
          <w:b/>
          <w:color w:val="1F3A5F"/>
        </w:rPr>
        <w:t xml:space="preserve">•  </w:t>
      </w:r>
      <w:r>
        <w:rPr>
          <w:rFonts w:ascii="Calibri" w:hAnsi="Calibri"/>
          <w:b/>
          <w:sz w:val="22"/>
        </w:rPr>
        <w:t>Operating revenue (FY ending March 2023):</w:t>
      </w:r>
      <w:r>
        <w:rPr>
          <w:rFonts w:ascii="Calibri" w:hAnsi="Calibri"/>
          <w:b w:val="0"/>
          <w:i w:val="0"/>
          <w:sz w:val="22"/>
        </w:rPr>
        <w:t xml:space="preserve"> INR 1 cr – 100 cr band (per Tofler filings)</w:t>
      </w:r>
    </w:p>
    <w:p>
      <w:pPr>
        <w:pStyle w:val="ListBullet"/>
        <w:ind w:left="360"/>
      </w:pPr>
      <w:r>
        <w:rPr>
          <w:b/>
          <w:color w:val="1F3A5F"/>
        </w:rPr>
        <w:t xml:space="preserve">•  </w:t>
      </w:r>
      <w:r>
        <w:rPr>
          <w:rFonts w:ascii="Calibri" w:hAnsi="Calibri"/>
          <w:b/>
          <w:sz w:val="22"/>
        </w:rPr>
        <w:t>India LinkedIn page:</w:t>
      </w:r>
      <w:r>
        <w:rPr>
          <w:rFonts w:ascii="Calibri" w:hAnsi="Calibri"/>
          <w:b w:val="0"/>
          <w:i w:val="0"/>
          <w:sz w:val="22"/>
        </w:rPr>
        <w:t xml:space="preserve"> lists "201–500 employees"; the group claims "1 million+ FBOs" in India</w:t>
      </w:r>
    </w:p>
    <w:p>
      <w:pPr>
        <w:pStyle w:val="ListBullet"/>
        <w:ind w:left="360"/>
      </w:pPr>
      <w:r>
        <w:rPr>
          <w:b/>
          <w:color w:val="1F3A5F"/>
        </w:rPr>
        <w:t xml:space="preserve">•  </w:t>
      </w:r>
      <w:r>
        <w:rPr>
          <w:rFonts w:ascii="Calibri" w:hAnsi="Calibri"/>
          <w:b/>
          <w:sz w:val="22"/>
        </w:rPr>
        <w:t>Indian industry membership:</w:t>
      </w:r>
      <w:r>
        <w:rPr>
          <w:rFonts w:ascii="Calibri" w:hAnsi="Calibri"/>
          <w:b w:val="0"/>
          <w:i w:val="0"/>
          <w:sz w:val="22"/>
        </w:rPr>
        <w:t xml:space="preserve"> Member of the Indian Direct Selling Association (IDSA). Follows the Consumer Protection (Direct Selling) Rules, 2021.</w:t>
      </w:r>
    </w:p>
    <w:p>
      <w:pPr>
        <w:pStyle w:val="Heading3"/>
      </w:pPr>
      <w:r>
        <w:rPr>
          <w:rFonts w:ascii="Calibri" w:hAnsi="Calibri"/>
          <w:b w:val="0"/>
          <w:i w:val="0"/>
          <w:sz w:val="22"/>
        </w:rPr>
        <w:t>Important contacts (India)</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Purpose</w:t>
            </w:r>
          </w:p>
        </w:tc>
        <w:tc>
          <w:tcPr>
            <w:tcW w:type="dxa" w:w="4873"/>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Detail</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Customer helpline</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+91 22 6641 4000</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Customer email</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flpcare@flpindia.net</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Joining online</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https://www.foreverliving.com/ind/en-us/welcome</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Main shopping site</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www.aloestoreindia.in</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Mobile app</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My Forever India (Android / iOS)</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Office hours</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10:00 – 19:00, Monday – Saturday</w:t>
            </w:r>
          </w:p>
        </w:tc>
      </w:tr>
    </w:tbl>
    <w:p>
      <w:pPr>
        <w:pStyle w:val="Heading3"/>
      </w:pPr>
      <w:r>
        <w:rPr>
          <w:rFonts w:ascii="Calibri" w:hAnsi="Calibri"/>
          <w:b w:val="0"/>
          <w:i w:val="0"/>
          <w:sz w:val="22"/>
        </w:rPr>
        <w:t>Indian regulatory framework</w:t>
      </w:r>
    </w:p>
    <w:p>
      <w:r>
        <w:rPr>
          <w:rFonts w:ascii="Calibri" w:hAnsi="Calibri"/>
          <w:b w:val="0"/>
          <w:i w:val="0"/>
          <w:sz w:val="22"/>
        </w:rPr>
        <w:t xml:space="preserve">Forever Living operates under the </w:t>
      </w:r>
      <w:r>
        <w:rPr>
          <w:rFonts w:ascii="Calibri" w:hAnsi="Calibri"/>
          <w:b/>
          <w:sz w:val="22"/>
        </w:rPr>
        <w:t>Consumer Protection (Direct Selling) Rules, 2021</w:t>
      </w:r>
      <w:r>
        <w:rPr>
          <w:rFonts w:ascii="Calibri" w:hAnsi="Calibri"/>
          <w:b w:val="0"/>
          <w:i w:val="0"/>
          <w:sz w:val="22"/>
        </w:rPr>
        <w:t xml:space="preserve"> issued by the Department of Consumer Affairs, Ministry of Consumer Affairs, Food and PDistribution, Government of India. As an FBO-distributor, the following protections exist:</w:t>
      </w:r>
    </w:p>
    <w:p>
      <w:pPr>
        <w:pStyle w:val="ListBullet"/>
        <w:ind w:left="360"/>
      </w:pPr>
      <w:r>
        <w:rPr>
          <w:b/>
          <w:color w:val="1F3A5F"/>
        </w:rPr>
        <w:t xml:space="preserve">•  </w:t>
      </w:r>
      <w:r>
        <w:rPr>
          <w:rFonts w:ascii="Calibri" w:hAnsi="Calibri"/>
          <w:b/>
          <w:sz w:val="22"/>
        </w:rPr>
        <w:t>No joining fee.</w:t>
      </w:r>
      <w:r>
        <w:rPr>
          <w:rFonts w:ascii="Calibri" w:hAnsi="Calibri"/>
          <w:b w:val="0"/>
          <w:i w:val="0"/>
          <w:sz w:val="22"/>
        </w:rPr>
        <w:t xml:space="preserve"> Becoming an FBO is free on paper.</w:t>
      </w:r>
    </w:p>
    <w:p>
      <w:pPr>
        <w:pStyle w:val="ListBullet"/>
        <w:ind w:left="360"/>
      </w:pPr>
      <w:r>
        <w:rPr>
          <w:b/>
          <w:color w:val="1F3A5F"/>
        </w:rPr>
        <w:t xml:space="preserve">•  </w:t>
      </w:r>
      <w:r>
        <w:rPr>
          <w:rFonts w:ascii="Calibri" w:hAnsi="Calibri"/>
          <w:b/>
          <w:sz w:val="22"/>
        </w:rPr>
        <w:t>No annual fee, no renewal fee, no training fee.</w:t>
      </w:r>
    </w:p>
    <w:p>
      <w:pPr>
        <w:pStyle w:val="ListBullet"/>
        <w:ind w:left="360"/>
      </w:pPr>
      <w:r>
        <w:rPr>
          <w:b/>
          <w:color w:val="1F3A5F"/>
        </w:rPr>
        <w:t xml:space="preserve">•  </w:t>
      </w:r>
      <w:r>
        <w:rPr>
          <w:rFonts w:ascii="Calibri" w:hAnsi="Calibri"/>
          <w:b/>
          <w:sz w:val="22"/>
        </w:rPr>
        <w:t>30-day cooling-off period.</w:t>
      </w:r>
      <w:r>
        <w:rPr>
          <w:rFonts w:ascii="Calibri" w:hAnsi="Calibri"/>
          <w:b w:val="0"/>
          <w:i w:val="0"/>
          <w:sz w:val="22"/>
        </w:rPr>
        <w:t xml:space="preserve"> Any FBO can cancel within 30 days of joining and return any resalable, unused product in good condition for a full refund (Voluntary Termination clause 17.08).</w:t>
      </w:r>
    </w:p>
    <w:p>
      <w:pPr>
        <w:pStyle w:val="ListBullet"/>
        <w:ind w:left="360"/>
      </w:pPr>
      <w:r>
        <w:rPr>
          <w:b/>
          <w:color w:val="1F3A5F"/>
        </w:rPr>
        <w:t xml:space="preserve">•  </w:t>
      </w:r>
      <w:r>
        <w:rPr>
          <w:rFonts w:ascii="Calibri" w:hAnsi="Calibri"/>
          <w:b/>
          <w:sz w:val="22"/>
        </w:rPr>
        <w:t>KYC required:</w:t>
      </w:r>
      <w:r>
        <w:rPr>
          <w:rFonts w:ascii="Calibri" w:hAnsi="Calibri"/>
          <w:b w:val="0"/>
          <w:i w:val="0"/>
          <w:sz w:val="22"/>
        </w:rPr>
        <w:t xml:space="preserve"> proof of identity, proof of address, PAN card.</w:t>
      </w:r>
    </w:p>
    <w:p>
      <w:pPr>
        <w:pStyle w:val="ListBullet"/>
        <w:ind w:left="360"/>
      </w:pPr>
      <w:r>
        <w:rPr>
          <w:b/>
          <w:color w:val="1F3A5F"/>
        </w:rPr>
        <w:t xml:space="preserve">•  </w:t>
      </w:r>
      <w:r>
        <w:rPr>
          <w:rFonts w:ascii="Calibri" w:hAnsi="Calibri"/>
          <w:b/>
          <w:sz w:val="22"/>
        </w:rPr>
        <w:t>Adults only:</w:t>
      </w:r>
      <w:r>
        <w:rPr>
          <w:rFonts w:ascii="Calibri" w:hAnsi="Calibri"/>
          <w:b w:val="0"/>
          <w:i w:val="0"/>
          <w:sz w:val="22"/>
        </w:rPr>
        <w:t xml:space="preserve"> 18+ years, Indian resident.</w:t>
      </w:r>
    </w:p>
    <w:p>
      <w:pPr>
        <w:pBdr>
          <w:bottom w:val="single" w:sz="6" w:color="AAAAAA"/>
        </w:pBdr>
        <w:spacing w:after="160"/>
      </w:pPr>
    </w:p>
    <w:p>
      <w:pPr>
        <w:pStyle w:val="Heading2"/>
      </w:pPr>
      <w:r>
        <w:rPr>
          <w:rFonts w:ascii="Calibri" w:hAnsi="Calibri"/>
          <w:b w:val="0"/>
          <w:i w:val="0"/>
          <w:sz w:val="22"/>
        </w:rPr>
        <w:t>6. How "joining" actually works</w:t>
      </w:r>
    </w:p>
    <w:p>
      <w:r>
        <w:rPr>
          <w:rFonts w:ascii="Calibri" w:hAnsi="Calibri"/>
          <w:b w:val="0"/>
          <w:i w:val="0"/>
          <w:sz w:val="22"/>
        </w:rPr>
        <w:t xml:space="preserve">There is </w:t>
      </w:r>
      <w:r>
        <w:rPr>
          <w:rFonts w:ascii="Calibri" w:hAnsi="Calibri"/>
          <w:b/>
          <w:sz w:val="22"/>
        </w:rPr>
        <w:t>no employee onboarding</w:t>
      </w:r>
      <w:r>
        <w:rPr>
          <w:rFonts w:ascii="Calibri" w:hAnsi="Calibri"/>
          <w:b w:val="0"/>
          <w:i w:val="0"/>
          <w:sz w:val="22"/>
        </w:rPr>
        <w:t xml:space="preserve"> because there are no employees. The path is:</w:t>
      </w:r>
    </w:p>
    <w:p>
      <w:pPr>
        <w:pStyle w:val="Heading3"/>
      </w:pPr>
      <w:r>
        <w:rPr>
          <w:rFonts w:ascii="Calibri" w:hAnsi="Calibri"/>
          <w:b w:val="0"/>
          <w:i w:val="0"/>
          <w:sz w:val="22"/>
        </w:rPr>
        <w:t>Step 1 — Preferred Customer (free)</w:t>
      </w:r>
    </w:p>
    <w:p>
      <w:pPr>
        <w:pStyle w:val="ListBullet"/>
        <w:ind w:left="360"/>
      </w:pPr>
      <w:r>
        <w:rPr>
          <w:b/>
          <w:color w:val="1F3A5F"/>
        </w:rPr>
        <w:t xml:space="preserve">•  </w:t>
      </w:r>
      <w:r>
        <w:rPr>
          <w:rFonts w:ascii="Calibri" w:hAnsi="Calibri"/>
          <w:b w:val="0"/>
          <w:i w:val="0"/>
          <w:sz w:val="22"/>
        </w:rPr>
        <w:t>Register at foreverliving.com with name, address, PAN, age proof.</w:t>
      </w:r>
    </w:p>
    <w:p>
      <w:pPr>
        <w:pStyle w:val="ListBullet"/>
        <w:ind w:left="360"/>
      </w:pPr>
      <w:r>
        <w:rPr>
          <w:b/>
          <w:color w:val="1F3A5F"/>
        </w:rPr>
        <w:t xml:space="preserve">•  </w:t>
      </w:r>
      <w:r>
        <w:rPr>
          <w:rFonts w:ascii="Calibri" w:hAnsi="Calibri"/>
          <w:b w:val="0"/>
          <w:i w:val="0"/>
          <w:sz w:val="22"/>
        </w:rPr>
        <w:t xml:space="preserve">Get a </w:t>
      </w:r>
      <w:r>
        <w:rPr>
          <w:rFonts w:ascii="Calibri" w:hAnsi="Calibri"/>
          <w:b/>
          <w:sz w:val="22"/>
        </w:rPr>
        <w:t>Preferred Customer ID</w:t>
      </w:r>
      <w:r>
        <w:rPr>
          <w:rFonts w:ascii="Calibri" w:hAnsi="Calibri"/>
          <w:b w:val="0"/>
          <w:i w:val="0"/>
          <w:sz w:val="22"/>
        </w:rPr>
        <w:t>.</w:t>
      </w:r>
    </w:p>
    <w:p>
      <w:pPr>
        <w:pStyle w:val="ListBullet"/>
        <w:ind w:left="360"/>
      </w:pPr>
      <w:r>
        <w:rPr>
          <w:b/>
          <w:color w:val="1F3A5F"/>
        </w:rPr>
        <w:t xml:space="preserve">•  </w:t>
      </w:r>
      <w:r>
        <w:rPr>
          <w:rFonts w:ascii="Calibri" w:hAnsi="Calibri"/>
          <w:b w:val="0"/>
          <w:i w:val="0"/>
          <w:sz w:val="22"/>
        </w:rPr>
        <w:t xml:space="preserve">Allowed to place orders at a </w:t>
      </w:r>
      <w:r>
        <w:rPr>
          <w:rFonts w:ascii="Calibri" w:hAnsi="Calibri"/>
          <w:b/>
          <w:sz w:val="22"/>
        </w:rPr>
        <w:t>15% discount</w:t>
      </w:r>
      <w:r>
        <w:rPr>
          <w:rFonts w:ascii="Calibri" w:hAnsi="Calibri"/>
          <w:b w:val="0"/>
          <w:i w:val="0"/>
          <w:sz w:val="22"/>
        </w:rPr>
        <w:t xml:space="preserve"> off the Bonus Recap Price (BRP).</w:t>
      </w:r>
    </w:p>
    <w:p>
      <w:pPr>
        <w:pStyle w:val="ListBullet"/>
        <w:ind w:left="360"/>
      </w:pPr>
      <w:r>
        <w:rPr>
          <w:b/>
          <w:color w:val="1F3A5F"/>
        </w:rPr>
        <w:t xml:space="preserve">•  </w:t>
      </w:r>
      <w:r>
        <w:rPr>
          <w:rFonts w:ascii="Calibri" w:hAnsi="Calibri"/>
          <w:b w:val="0"/>
          <w:i w:val="0"/>
          <w:sz w:val="22"/>
        </w:rPr>
        <w:t xml:space="preserve">Maximum </w:t>
      </w:r>
      <w:r>
        <w:rPr>
          <w:rFonts w:ascii="Calibri" w:hAnsi="Calibri"/>
          <w:b/>
          <w:sz w:val="22"/>
        </w:rPr>
        <w:t>~INR 31,000 of product per calendar month</w:t>
      </w:r>
      <w:r>
        <w:rPr>
          <w:rFonts w:ascii="Calibri" w:hAnsi="Calibri"/>
          <w:b w:val="0"/>
          <w:i w:val="0"/>
          <w:sz w:val="22"/>
        </w:rPr>
        <w:t xml:space="preserve"> until KYC is verified.</w:t>
      </w:r>
    </w:p>
    <w:p>
      <w:pPr>
        <w:pStyle w:val="ListBullet"/>
        <w:ind w:left="360"/>
      </w:pPr>
      <w:r>
        <w:rPr>
          <w:b/>
          <w:color w:val="1F3A5F"/>
        </w:rPr>
        <w:t xml:space="preserve">•  </w:t>
      </w:r>
      <w:r>
        <w:rPr>
          <w:rFonts w:ascii="Calibri" w:hAnsi="Calibri"/>
          <w:b w:val="0"/>
          <w:i w:val="0"/>
          <w:sz w:val="22"/>
        </w:rPr>
        <w:t>Cannot earn team commissions or sponsor anyone.</w:t>
      </w:r>
    </w:p>
    <w:p>
      <w:pPr>
        <w:pStyle w:val="Heading3"/>
      </w:pPr>
      <w:r>
        <w:rPr>
          <w:rFonts w:ascii="Calibri" w:hAnsi="Calibri"/>
          <w:b w:val="0"/>
          <w:i w:val="0"/>
          <w:sz w:val="22"/>
        </w:rPr>
        <w:t>Step 2 — Forever Business Owner / FBO (still free on paper)</w:t>
      </w:r>
    </w:p>
    <w:p>
      <w:pPr>
        <w:pStyle w:val="ListBullet"/>
        <w:ind w:left="360"/>
      </w:pPr>
      <w:r>
        <w:rPr>
          <w:b/>
          <w:color w:val="1F3A5F"/>
        </w:rPr>
        <w:t xml:space="preserve">•  </w:t>
      </w:r>
      <w:r>
        <w:rPr>
          <w:rFonts w:ascii="Calibri" w:hAnsi="Calibri"/>
          <w:b w:val="0"/>
          <w:i w:val="0"/>
          <w:sz w:val="22"/>
        </w:rPr>
        <w:t>Submit FBO application with KYC documents.</w:t>
      </w:r>
    </w:p>
    <w:p>
      <w:pPr>
        <w:pStyle w:val="ListBullet"/>
        <w:ind w:left="360"/>
      </w:pPr>
      <w:r>
        <w:rPr>
          <w:b/>
          <w:color w:val="1F3A5F"/>
        </w:rPr>
        <w:t xml:space="preserve">•  </w:t>
      </w:r>
      <w:r>
        <w:rPr>
          <w:rFonts w:ascii="Calibri" w:hAnsi="Calibri"/>
          <w:b w:val="0"/>
          <w:i w:val="0"/>
          <w:sz w:val="22"/>
        </w:rPr>
        <w:t>Get FBO ID.</w:t>
      </w:r>
    </w:p>
    <w:p>
      <w:pPr>
        <w:pStyle w:val="ListBullet"/>
        <w:ind w:left="360"/>
      </w:pPr>
      <w:r>
        <w:rPr>
          <w:b/>
          <w:color w:val="1F3A5F"/>
        </w:rPr>
        <w:t xml:space="preserve">•  </w:t>
      </w:r>
      <w:r>
        <w:rPr>
          <w:rFonts w:ascii="Calibri" w:hAnsi="Calibri"/>
          <w:b w:val="0"/>
          <w:i w:val="0"/>
          <w:sz w:val="22"/>
        </w:rPr>
        <w:t xml:space="preserve">Entitled to buy product at </w:t>
      </w:r>
      <w:r>
        <w:rPr>
          <w:rFonts w:ascii="Calibri" w:hAnsi="Calibri"/>
          <w:b/>
          <w:sz w:val="22"/>
        </w:rPr>
        <w:t>5% discount</w:t>
      </w:r>
      <w:r>
        <w:rPr>
          <w:rFonts w:ascii="Calibri" w:hAnsi="Calibri"/>
          <w:b w:val="0"/>
          <w:i w:val="0"/>
          <w:sz w:val="22"/>
        </w:rPr>
        <w:t xml:space="preserve"> initially.</w:t>
      </w:r>
    </w:p>
    <w:p>
      <w:pPr>
        <w:pStyle w:val="ListBullet"/>
        <w:ind w:left="360"/>
      </w:pPr>
      <w:r>
        <w:rPr>
          <w:b/>
          <w:color w:val="1F3A5F"/>
        </w:rPr>
        <w:t xml:space="preserve">•  </w:t>
      </w:r>
      <w:r>
        <w:rPr>
          <w:rFonts w:ascii="Calibri" w:hAnsi="Calibri"/>
          <w:b w:val="0"/>
          <w:i w:val="0"/>
          <w:sz w:val="22"/>
        </w:rPr>
        <w:t>Can sell to customers at full BRP and keep the difference (retail profit).</w:t>
      </w:r>
    </w:p>
    <w:p>
      <w:pPr>
        <w:pStyle w:val="ListBullet"/>
        <w:ind w:left="360"/>
      </w:pPr>
      <w:r>
        <w:rPr>
          <w:b/>
          <w:color w:val="1F3A5F"/>
        </w:rPr>
        <w:t xml:space="preserve">•  </w:t>
      </w:r>
      <w:r>
        <w:rPr>
          <w:rFonts w:ascii="Calibri" w:hAnsi="Calibri"/>
          <w:b w:val="0"/>
          <w:i w:val="0"/>
          <w:sz w:val="22"/>
        </w:rPr>
        <w:t xml:space="preserve">Once sales turnover reaches </w:t>
      </w:r>
      <w:r>
        <w:rPr>
          <w:rFonts w:ascii="Calibri" w:hAnsi="Calibri"/>
          <w:b/>
          <w:sz w:val="22"/>
        </w:rPr>
        <w:t>INR 5,000</w:t>
      </w:r>
      <w:r>
        <w:rPr>
          <w:rFonts w:ascii="Calibri" w:hAnsi="Calibri"/>
          <w:b w:val="0"/>
          <w:i w:val="0"/>
          <w:sz w:val="22"/>
        </w:rPr>
        <w:t xml:space="preserve">, can register a Preferred Customer and start earning </w:t>
      </w:r>
      <w:r>
        <w:rPr>
          <w:rFonts w:ascii="Calibri" w:hAnsi="Calibri"/>
          <w:b/>
          <w:sz w:val="22"/>
        </w:rPr>
        <w:t>25% on that customer's purchases</w:t>
      </w:r>
      <w:r>
        <w:rPr>
          <w:rFonts w:ascii="Calibri" w:hAnsi="Calibri"/>
          <w:b w:val="0"/>
          <w:i w:val="0"/>
          <w:sz w:val="22"/>
        </w:rPr>
        <w:t>.</w:t>
      </w:r>
    </w:p>
    <w:p>
      <w:pPr>
        <w:pStyle w:val="Heading3"/>
      </w:pPr>
      <w:r>
        <w:rPr>
          <w:rFonts w:ascii="Calibri" w:hAnsi="Calibri"/>
          <w:b w:val="0"/>
          <w:i w:val="0"/>
          <w:sz w:val="22"/>
        </w:rPr>
        <w:t>Step 3 — Wholesale Qualified FBO + Assistant Supervisor (this is where it costs real money)</w:t>
      </w:r>
    </w:p>
    <w:p>
      <w:pPr>
        <w:pStyle w:val="ListBullet"/>
        <w:ind w:left="360"/>
      </w:pPr>
      <w:r>
        <w:rPr>
          <w:b/>
          <w:color w:val="1F3A5F"/>
        </w:rPr>
        <w:t xml:space="preserve">•  </w:t>
      </w:r>
      <w:r>
        <w:rPr>
          <w:rFonts w:ascii="Calibri" w:hAnsi="Calibri"/>
          <w:b w:val="0"/>
          <w:i w:val="0"/>
          <w:sz w:val="22"/>
        </w:rPr>
        <w:t xml:space="preserve">To unlock team commissions and higher bonuses, the FBO must complete </w:t>
      </w:r>
      <w:r>
        <w:rPr>
          <w:rFonts w:ascii="Calibri" w:hAnsi="Calibri"/>
          <w:b/>
          <w:sz w:val="22"/>
        </w:rPr>
        <w:t>2 Case Credits (2 CC) in two consecutive months</w:t>
      </w:r>
      <w:r>
        <w:rPr>
          <w:rFonts w:ascii="Calibri" w:hAnsi="Calibri"/>
          <w:b w:val="0"/>
          <w:i w:val="0"/>
          <w:sz w:val="22"/>
        </w:rPr>
        <w:t>.</w:t>
      </w:r>
    </w:p>
    <w:p>
      <w:pPr>
        <w:pStyle w:val="ListBullet"/>
        <w:ind w:left="360"/>
      </w:pPr>
      <w:r>
        <w:rPr>
          <w:b/>
          <w:color w:val="1F3A5F"/>
        </w:rPr>
        <w:t xml:space="preserve">•  </w:t>
      </w:r>
      <w:r>
        <w:rPr>
          <w:rFonts w:ascii="Calibri" w:hAnsi="Calibri"/>
          <w:b w:val="0"/>
          <w:i w:val="0"/>
          <w:sz w:val="22"/>
        </w:rPr>
        <w:t xml:space="preserve">In India, </w:t>
      </w:r>
      <w:r>
        <w:rPr>
          <w:rFonts w:ascii="Calibri" w:hAnsi="Calibri"/>
          <w:b/>
          <w:sz w:val="22"/>
        </w:rPr>
        <w:t>1 CC ≈ INR 13,200 – 15,000</w:t>
      </w:r>
      <w:r>
        <w:rPr>
          <w:rFonts w:ascii="Calibri" w:hAnsi="Calibri"/>
          <w:b w:val="0"/>
          <w:i w:val="0"/>
          <w:sz w:val="22"/>
        </w:rPr>
        <w:t xml:space="preserve"> of product purchased at wholesale.</w:t>
      </w:r>
    </w:p>
    <w:p>
      <w:pPr>
        <w:pStyle w:val="ListBullet"/>
        <w:ind w:left="360"/>
      </w:pPr>
      <w:r>
        <w:rPr>
          <w:b/>
          <w:color w:val="1F3A5F"/>
        </w:rPr>
        <w:t xml:space="preserve">•  </w:t>
      </w:r>
      <w:r>
        <w:rPr>
          <w:rFonts w:ascii="Calibri" w:hAnsi="Calibri"/>
          <w:b/>
          <w:sz w:val="22"/>
        </w:rPr>
        <w:t>2 CC ≈ INR 26,400 – 30,000</w:t>
      </w:r>
      <w:r>
        <w:rPr>
          <w:rFonts w:ascii="Calibri" w:hAnsi="Calibri"/>
          <w:b w:val="0"/>
          <w:i w:val="0"/>
          <w:sz w:val="22"/>
        </w:rPr>
        <w:t xml:space="preserve"> of upfront product purchase — this is the de-facto "entry cost".</w:t>
      </w:r>
    </w:p>
    <w:p>
      <w:pPr>
        <w:pStyle w:val="ListBullet"/>
        <w:ind w:left="360"/>
      </w:pPr>
      <w:r>
        <w:rPr>
          <w:b/>
          <w:color w:val="1F3A5F"/>
        </w:rPr>
        <w:t xml:space="preserve">•  </w:t>
      </w:r>
      <w:r>
        <w:rPr>
          <w:rFonts w:ascii="Calibri" w:hAnsi="Calibri"/>
          <w:b w:val="0"/>
          <w:i w:val="0"/>
          <w:sz w:val="22"/>
        </w:rPr>
        <w:t xml:space="preserve">On hitting 2 CC, you become a </w:t>
      </w:r>
      <w:r>
        <w:rPr>
          <w:rFonts w:ascii="Calibri" w:hAnsi="Calibri"/>
          <w:b/>
          <w:sz w:val="22"/>
        </w:rPr>
        <w:t>Wholesale Qualified FBO and Assistant Supervisor</w:t>
      </w:r>
      <w:r>
        <w:rPr>
          <w:rFonts w:ascii="Calibri" w:hAnsi="Calibri"/>
          <w:b w:val="0"/>
          <w:i w:val="0"/>
          <w:sz w:val="22"/>
        </w:rPr>
        <w:t>:</w:t>
      </w:r>
    </w:p>
    <w:p>
      <w:pPr>
        <w:pStyle w:val="ListBullet2"/>
        <w:ind w:left="720"/>
      </w:pPr>
      <w:r>
        <w:rPr>
          <w:b/>
          <w:color w:val="1F3A5F"/>
        </w:rPr>
        <w:t xml:space="preserve">◦  </w:t>
      </w:r>
      <w:r>
        <w:rPr>
          <w:rFonts w:ascii="Calibri" w:hAnsi="Calibri"/>
          <w:b/>
          <w:sz w:val="22"/>
        </w:rPr>
        <w:t>30% discount</w:t>
      </w:r>
      <w:r>
        <w:rPr>
          <w:rFonts w:ascii="Calibri" w:hAnsi="Calibri"/>
          <w:b w:val="0"/>
          <w:i w:val="0"/>
          <w:sz w:val="22"/>
        </w:rPr>
        <w:t xml:space="preserve"> on personal purchases (instead of 5%).</w:t>
      </w:r>
    </w:p>
    <w:p>
      <w:pPr>
        <w:pStyle w:val="ListBullet2"/>
        <w:ind w:left="720"/>
      </w:pPr>
      <w:r>
        <w:rPr>
          <w:b/>
          <w:color w:val="1F3A5F"/>
        </w:rPr>
        <w:t xml:space="preserve">◦  </w:t>
      </w:r>
      <w:r>
        <w:rPr>
          <w:rFonts w:ascii="Calibri" w:hAnsi="Calibri"/>
          <w:b/>
          <w:sz w:val="22"/>
        </w:rPr>
        <w:t>5% Personal Bonus</w:t>
      </w:r>
      <w:r>
        <w:rPr>
          <w:rFonts w:ascii="Calibri" w:hAnsi="Calibri"/>
          <w:b w:val="0"/>
          <w:i w:val="0"/>
          <w:sz w:val="22"/>
        </w:rPr>
        <w:t xml:space="preserve"> on personal / non-WHQ FBO purchases.</w:t>
      </w:r>
    </w:p>
    <w:p>
      <w:pPr>
        <w:pStyle w:val="ListBullet2"/>
        <w:ind w:left="720"/>
      </w:pPr>
      <w:r>
        <w:rPr>
          <w:b/>
          <w:color w:val="1F3A5F"/>
        </w:rPr>
        <w:t xml:space="preserve">◦  </w:t>
      </w:r>
      <w:r>
        <w:rPr>
          <w:rFonts w:ascii="Calibri" w:hAnsi="Calibri"/>
          <w:b/>
          <w:sz w:val="22"/>
        </w:rPr>
        <w:t>5% Preferred Customer Bonus</w:t>
      </w:r>
      <w:r>
        <w:rPr>
          <w:rFonts w:ascii="Calibri" w:hAnsi="Calibri"/>
          <w:b w:val="0"/>
          <w:i w:val="0"/>
          <w:sz w:val="22"/>
        </w:rPr>
        <w:t xml:space="preserve"> on personally-sponsored customers' purchases.</w:t>
      </w:r>
    </w:p>
    <w:p>
      <w:pPr>
        <w:pStyle w:val="ListBullet2"/>
        <w:ind w:left="720"/>
      </w:pPr>
      <w:r>
        <w:rPr>
          <w:b/>
          <w:color w:val="1F3A5F"/>
        </w:rPr>
        <w:t xml:space="preserve">◦  </w:t>
      </w:r>
      <w:r>
        <w:rPr>
          <w:rFonts w:ascii="Calibri" w:hAnsi="Calibri"/>
          <w:b w:val="0"/>
          <w:i w:val="0"/>
          <w:sz w:val="22"/>
        </w:rPr>
        <w:t>Can now actively build a downline of FBOs.</w:t>
      </w:r>
    </w:p>
    <w:p>
      <w:pPr>
        <w:pStyle w:val="Heading3"/>
      </w:pPr>
      <w:r>
        <w:rPr>
          <w:rFonts w:ascii="Calibri" w:hAnsi="Calibri"/>
          <w:b w:val="0"/>
          <w:i w:val="0"/>
          <w:sz w:val="22"/>
        </w:rPr>
        <w:t>Practical first-order checklist (per FLP India's FAQ)</w:t>
      </w:r>
    </w:p>
    <w:p>
      <w:pPr>
        <w:pStyle w:val="ListBullet"/>
        <w:ind w:left="360"/>
      </w:pPr>
      <w:r>
        <w:rPr>
          <w:b/>
          <w:color w:val="1F3A5F"/>
        </w:rPr>
        <w:t xml:space="preserve">•  </w:t>
      </w:r>
      <w:r>
        <w:rPr>
          <w:rFonts w:ascii="Calibri" w:hAnsi="Calibri"/>
          <w:b w:val="0"/>
          <w:i w:val="0"/>
          <w:sz w:val="22"/>
        </w:rPr>
        <w:t xml:space="preserve">Minimum first-order size for FBO: </w:t>
      </w:r>
      <w:r>
        <w:rPr>
          <w:rFonts w:ascii="Calibri" w:hAnsi="Calibri"/>
          <w:b/>
          <w:sz w:val="22"/>
        </w:rPr>
        <w:t>INR 1,000 worth of products</w:t>
      </w:r>
      <w:r>
        <w:rPr>
          <w:rFonts w:ascii="Calibri" w:hAnsi="Calibri"/>
          <w:b w:val="0"/>
          <w:i w:val="0"/>
          <w:sz w:val="22"/>
        </w:rPr>
        <w:t xml:space="preserve"> including taxes.</w:t>
      </w:r>
    </w:p>
    <w:p>
      <w:pPr>
        <w:pStyle w:val="ListBullet"/>
        <w:ind w:left="360"/>
      </w:pPr>
      <w:r>
        <w:rPr>
          <w:b/>
          <w:color w:val="1F3A5F"/>
        </w:rPr>
        <w:t xml:space="preserve">•  </w:t>
      </w:r>
      <w:r>
        <w:rPr>
          <w:rFonts w:ascii="Calibri" w:hAnsi="Calibri"/>
          <w:b w:val="0"/>
          <w:i w:val="0"/>
          <w:sz w:val="22"/>
        </w:rPr>
        <w:t>Delivery: INR 125 per invoice up to 1 CC; INR 250 per invoice above 1 CC.</w:t>
      </w:r>
    </w:p>
    <w:p>
      <w:pPr>
        <w:pStyle w:val="ListBullet"/>
        <w:ind w:left="360"/>
      </w:pPr>
      <w:r>
        <w:rPr>
          <w:b/>
          <w:color w:val="1F3A5F"/>
        </w:rPr>
        <w:t xml:space="preserve">•  </w:t>
      </w:r>
      <w:r>
        <w:rPr>
          <w:rFonts w:ascii="Calibri" w:hAnsi="Calibri"/>
          <w:b w:val="0"/>
          <w:i w:val="0"/>
          <w:sz w:val="22"/>
        </w:rPr>
        <w:t xml:space="preserve">Orders placed only via the </w:t>
      </w:r>
      <w:r>
        <w:rPr>
          <w:rFonts w:ascii="Calibri" w:hAnsi="Calibri"/>
          <w:b/>
          <w:sz w:val="22"/>
        </w:rPr>
        <w:t>My Forever India app</w:t>
      </w:r>
      <w:r>
        <w:rPr>
          <w:rFonts w:ascii="Calibri" w:hAnsi="Calibri"/>
          <w:b w:val="0"/>
          <w:i w:val="0"/>
          <w:sz w:val="22"/>
        </w:rPr>
        <w:t xml:space="preserve"> or </w:t>
      </w:r>
      <w:r>
        <w:rPr>
          <w:rFonts w:ascii="Calibri" w:hAnsi="Calibri"/>
          <w:b/>
          <w:sz w:val="22"/>
        </w:rPr>
        <w:t>www.aloestoreindia.in</w:t>
      </w:r>
      <w:r>
        <w:rPr>
          <w:rFonts w:ascii="Calibri" w:hAnsi="Calibri"/>
          <w:b w:val="0"/>
          <w:i w:val="0"/>
          <w:sz w:val="22"/>
        </w:rPr>
        <w:t xml:space="preserve"> — never pay cash to any individual.</w:t>
      </w:r>
    </w:p>
    <w:p>
      <w:pPr>
        <w:pStyle w:val="ListBullet"/>
        <w:ind w:left="360"/>
      </w:pPr>
      <w:r>
        <w:rPr>
          <w:b/>
          <w:color w:val="1F3A5F"/>
        </w:rPr>
        <w:t xml:space="preserve">•  </w:t>
      </w:r>
      <w:r>
        <w:rPr>
          <w:rFonts w:ascii="Calibri" w:hAnsi="Calibri"/>
          <w:b w:val="0"/>
          <w:i w:val="0"/>
          <w:sz w:val="22"/>
        </w:rPr>
        <w:t>ID card issued free of cost.</w:t>
      </w:r>
    </w:p>
    <w:p>
      <w:pPr>
        <w:pStyle w:val="Heading3"/>
      </w:pPr>
      <w:r>
        <w:rPr>
          <w:rFonts w:ascii="Calibri" w:hAnsi="Calibri"/>
          <w:b w:val="0"/>
          <w:i w:val="0"/>
          <w:sz w:val="22"/>
        </w:rPr>
        <w:t>What the company explicitly promises</w:t>
      </w:r>
    </w:p>
    <w:p>
      <w:pPr>
        <w:pStyle w:val="ListBullet"/>
        <w:ind w:left="360"/>
      </w:pPr>
      <w:r>
        <w:rPr>
          <w:b/>
          <w:color w:val="1F3A5F"/>
        </w:rPr>
        <w:t xml:space="preserve">•  </w:t>
      </w:r>
      <w:r>
        <w:rPr>
          <w:rFonts w:ascii="Calibri" w:hAnsi="Calibri"/>
          <w:b w:val="0"/>
          <w:i w:val="0"/>
          <w:sz w:val="22"/>
        </w:rPr>
        <w:t>No joining fees, no annual fees, no renewal fees, no training fees.</w:t>
      </w:r>
    </w:p>
    <w:p>
      <w:pPr>
        <w:pStyle w:val="ListBullet"/>
        <w:ind w:left="360"/>
      </w:pPr>
      <w:r>
        <w:rPr>
          <w:b/>
          <w:color w:val="1F3A5F"/>
        </w:rPr>
        <w:t xml:space="preserve">•  </w:t>
      </w:r>
      <w:r>
        <w:rPr>
          <w:rFonts w:ascii="Calibri" w:hAnsi="Calibri"/>
          <w:b w:val="0"/>
          <w:i w:val="0"/>
          <w:sz w:val="22"/>
        </w:rPr>
        <w:t>A 30-day cooling-off period with full refund on resalable stock.</w:t>
      </w:r>
    </w:p>
    <w:p>
      <w:pPr>
        <w:pStyle w:val="ListBullet"/>
        <w:ind w:left="360"/>
      </w:pPr>
      <w:r>
        <w:rPr>
          <w:b/>
          <w:color w:val="1F3A5F"/>
        </w:rPr>
        <w:t xml:space="preserve">•  </w:t>
      </w:r>
      <w:r>
        <w:rPr>
          <w:rFonts w:ascii="Calibri" w:hAnsi="Calibri"/>
          <w:b w:val="0"/>
          <w:i w:val="0"/>
          <w:sz w:val="22"/>
        </w:rPr>
        <w:t>You are an independent distributor, not an employee.</w:t>
      </w:r>
    </w:p>
    <w:p>
      <w:pPr>
        <w:pStyle w:val="Heading3"/>
      </w:pPr>
      <w:r>
        <w:rPr>
          <w:rFonts w:ascii="Calibri" w:hAnsi="Calibri"/>
          <w:b w:val="0"/>
          <w:i w:val="0"/>
          <w:sz w:val="22"/>
        </w:rPr>
        <w:t xml:space="preserve">What the company does </w:t>
      </w:r>
      <w:r>
        <w:rPr>
          <w:rFonts w:ascii="Calibri" w:hAnsi="Calibri"/>
          <w:b/>
          <w:sz w:val="22"/>
        </w:rPr>
        <w:t>not</w:t>
      </w:r>
      <w:r>
        <w:rPr>
          <w:rFonts w:ascii="Calibri" w:hAnsi="Calibri"/>
          <w:b w:val="0"/>
          <w:i w:val="0"/>
          <w:sz w:val="22"/>
        </w:rPr>
        <w:t xml:space="preserve"> promise</w:t>
      </w:r>
    </w:p>
    <w:p>
      <w:pPr>
        <w:pStyle w:val="ListBullet"/>
        <w:ind w:left="360"/>
      </w:pPr>
      <w:r>
        <w:rPr>
          <w:b/>
          <w:color w:val="1F3A5F"/>
        </w:rPr>
        <w:t xml:space="preserve">•  </w:t>
      </w:r>
      <w:r>
        <w:rPr>
          <w:rFonts w:ascii="Calibri" w:hAnsi="Calibri"/>
          <w:b w:val="0"/>
          <w:i w:val="0"/>
          <w:sz w:val="22"/>
        </w:rPr>
        <w:t>No fixed salary.</w:t>
      </w:r>
    </w:p>
    <w:p>
      <w:pPr>
        <w:pStyle w:val="ListBullet"/>
        <w:ind w:left="360"/>
      </w:pPr>
      <w:r>
        <w:rPr>
          <w:b/>
          <w:color w:val="1F3A5F"/>
        </w:rPr>
        <w:t xml:space="preserve">•  </w:t>
      </w:r>
      <w:r>
        <w:rPr>
          <w:rFonts w:ascii="Calibri" w:hAnsi="Calibri"/>
          <w:b w:val="0"/>
          <w:i w:val="0"/>
          <w:sz w:val="22"/>
        </w:rPr>
        <w:t>No minimum income.</w:t>
      </w:r>
    </w:p>
    <w:p>
      <w:pPr>
        <w:pStyle w:val="ListBullet"/>
        <w:ind w:left="360"/>
      </w:pPr>
      <w:r>
        <w:rPr>
          <w:b/>
          <w:color w:val="1F3A5F"/>
        </w:rPr>
        <w:t xml:space="preserve">•  </w:t>
      </w:r>
      <w:r>
        <w:rPr>
          <w:rFonts w:ascii="Calibri" w:hAnsi="Calibri"/>
          <w:b w:val="0"/>
          <w:i w:val="0"/>
          <w:sz w:val="22"/>
        </w:rPr>
        <w:t>No guarantee that you'll recoup your starter purchase.</w:t>
      </w:r>
    </w:p>
    <w:p>
      <w:pPr>
        <w:pStyle w:val="ListBullet"/>
        <w:ind w:left="360"/>
      </w:pPr>
      <w:r>
        <w:rPr>
          <w:b/>
          <w:color w:val="1F3A5F"/>
        </w:rPr>
        <w:t xml:space="preserve">•  </w:t>
      </w:r>
      <w:r>
        <w:rPr>
          <w:rFonts w:ascii="Calibri" w:hAnsi="Calibri"/>
          <w:b w:val="0"/>
          <w:i w:val="0"/>
          <w:sz w:val="22"/>
        </w:rPr>
        <w:t>No PF / ESI / gratuity / health insurance / paid leave.</w:t>
      </w:r>
    </w:p>
    <w:p>
      <w:pPr>
        <w:pStyle w:val="ListBullet"/>
        <w:ind w:left="360"/>
      </w:pPr>
      <w:r>
        <w:rPr>
          <w:b/>
          <w:color w:val="1F3A5F"/>
        </w:rPr>
        <w:t xml:space="preserve">•  </w:t>
      </w:r>
      <w:r>
        <w:rPr>
          <w:rFonts w:ascii="Calibri" w:hAnsi="Calibri"/>
          <w:b w:val="0"/>
          <w:i w:val="0"/>
          <w:sz w:val="22"/>
        </w:rPr>
        <w:t>Income depends "solely on the sale of company products" and recruitment of a downline.</w:t>
      </w:r>
    </w:p>
    <w:p>
      <w:pPr>
        <w:pBdr>
          <w:bottom w:val="single" w:sz="6" w:color="AAAAAA"/>
        </w:pBdr>
        <w:spacing w:after="160"/>
      </w:pPr>
    </w:p>
    <w:p>
      <w:pPr>
        <w:pStyle w:val="Heading2"/>
      </w:pPr>
      <w:r>
        <w:rPr>
          <w:rFonts w:ascii="Calibri" w:hAnsi="Calibri"/>
          <w:b w:val="0"/>
          <w:i w:val="0"/>
          <w:sz w:val="22"/>
        </w:rPr>
        <w:t>7. Compensation plan (sales levels and incomes)</w:t>
      </w:r>
    </w:p>
    <w:p>
      <w:r>
        <w:rPr>
          <w:rFonts w:ascii="Calibri" w:hAnsi="Calibri"/>
          <w:b w:val="0"/>
          <w:i w:val="0"/>
          <w:sz w:val="22"/>
        </w:rPr>
        <w:t xml:space="preserve">Once you are Wholesale Qualified and an Assistant Supervisor, the path upward is measured in </w:t>
      </w:r>
      <w:r>
        <w:rPr>
          <w:rFonts w:ascii="Calibri" w:hAnsi="Calibri"/>
          <w:b/>
          <w:sz w:val="22"/>
        </w:rPr>
        <w:t>Case Credits</w:t>
      </w:r>
      <w:r>
        <w:rPr>
          <w:rFonts w:ascii="Calibri" w:hAnsi="Calibri"/>
          <w:b w:val="0"/>
          <w:i w:val="0"/>
          <w:sz w:val="22"/>
        </w:rPr>
        <w:t xml:space="preserve"> (CC) generated by you + your downline.</w:t>
      </w:r>
    </w:p>
    <w:tbl>
      <w:tblPr>
        <w:tblStyle w:val="LightGrid-Accent1"/>
        <w:tblW w:type="auto" w:w="0"/>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Rank</w:t>
            </w:r>
          </w:p>
        </w:tc>
        <w:tc>
          <w:tcPr>
            <w:tcW w:type="dxa" w:w="1949"/>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CC required (India)</w:t>
            </w:r>
          </w:p>
        </w:tc>
        <w:tc>
          <w:tcPr>
            <w:tcW w:type="dxa" w:w="1949"/>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Personal discount</w:t>
            </w:r>
          </w:p>
        </w:tc>
        <w:tc>
          <w:tcPr>
            <w:tcW w:type="dxa" w:w="1949"/>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Personal Bonus on BRP</w:t>
            </w:r>
          </w:p>
        </w:tc>
        <w:tc>
          <w:tcPr>
            <w:tcW w:type="dxa" w:w="1949"/>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What's unlocked</w:t>
            </w:r>
          </w:p>
        </w:tc>
      </w:tr>
      <w:tr>
        <w:tc>
          <w:tcPr>
            <w:tcW w:type="dxa" w:w="19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Preferred Customer</w:t>
            </w:r>
          </w:p>
        </w:tc>
        <w:tc>
          <w:tcPr>
            <w:tcW w:type="dxa" w:w="19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w:t>
            </w:r>
          </w:p>
        </w:tc>
        <w:tc>
          <w:tcPr>
            <w:tcW w:type="dxa" w:w="19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15%</w:t>
            </w:r>
          </w:p>
        </w:tc>
        <w:tc>
          <w:tcPr>
            <w:tcW w:type="dxa" w:w="19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w:t>
            </w:r>
          </w:p>
        </w:tc>
        <w:tc>
          <w:tcPr>
            <w:tcW w:type="dxa" w:w="19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Personal-use discount only</w:t>
            </w:r>
          </w:p>
        </w:tc>
      </w:tr>
      <w:tr>
        <w:tc>
          <w:tcPr>
            <w:tcW w:type="dxa" w:w="19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sz w:val="20"/>
              </w:rPr>
              <w:t>Assistant Supervisor</w:t>
            </w:r>
          </w:p>
        </w:tc>
        <w:tc>
          <w:tcPr>
            <w:tcW w:type="dxa" w:w="19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2 CC in 2 consecutive months</w:t>
            </w:r>
          </w:p>
        </w:tc>
        <w:tc>
          <w:tcPr>
            <w:tcW w:type="dxa" w:w="19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30% + 5%</w:t>
            </w:r>
          </w:p>
        </w:tc>
        <w:tc>
          <w:tcPr>
            <w:tcW w:type="dxa" w:w="19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5% to +5%</w:t>
            </w:r>
          </w:p>
        </w:tc>
        <w:tc>
          <w:tcPr>
            <w:tcW w:type="dxa" w:w="19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First level team commissions</w:t>
            </w:r>
          </w:p>
        </w:tc>
      </w:tr>
      <w:tr>
        <w:tc>
          <w:tcPr>
            <w:tcW w:type="dxa" w:w="1949"/>
            <w:tcBorders>
              <w:top w:val="single" w:sz="4" w:color="888888"/>
              <w:left w:val="single" w:sz="4" w:color="888888"/>
              <w:bottom w:val="single" w:sz="4" w:color="888888"/>
              <w:right w:val="single" w:sz="4" w:color="888888"/>
            </w:tcBorders>
          </w:tcPr>
          <w:p>
            <w:r>
              <w:rPr>
                <w:sz w:val="20"/>
              </w:rPr>
            </w:r>
            <w:r>
              <w:rPr>
                <w:rFonts w:ascii="Calibri" w:hAnsi="Calibri"/>
                <w:b/>
                <w:sz w:val="20"/>
              </w:rPr>
              <w:t>Supervisor</w:t>
            </w:r>
          </w:p>
        </w:tc>
        <w:tc>
          <w:tcPr>
            <w:tcW w:type="dxa" w:w="19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25 CC in 2 consecutive months</w:t>
            </w:r>
          </w:p>
        </w:tc>
        <w:tc>
          <w:tcPr>
            <w:tcW w:type="dxa" w:w="19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30%</w:t>
            </w:r>
          </w:p>
        </w:tc>
        <w:tc>
          <w:tcPr>
            <w:tcW w:type="dxa" w:w="19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8%</w:t>
            </w:r>
          </w:p>
        </w:tc>
        <w:tc>
          <w:tcPr>
            <w:tcW w:type="dxa" w:w="19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Volume bonus on Supervisors</w:t>
            </w:r>
          </w:p>
        </w:tc>
      </w:tr>
      <w:tr>
        <w:tc>
          <w:tcPr>
            <w:tcW w:type="dxa" w:w="19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sz w:val="20"/>
              </w:rPr>
              <w:t>Assistant Manager</w:t>
            </w:r>
          </w:p>
        </w:tc>
        <w:tc>
          <w:tcPr>
            <w:tcW w:type="dxa" w:w="19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75 CC in 2 consecutive months (revised Jan 2025)</w:t>
            </w:r>
          </w:p>
        </w:tc>
        <w:tc>
          <w:tcPr>
            <w:tcW w:type="dxa" w:w="19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30%</w:t>
            </w:r>
          </w:p>
        </w:tc>
        <w:tc>
          <w:tcPr>
            <w:tcW w:type="dxa" w:w="19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13%</w:t>
            </w:r>
          </w:p>
        </w:tc>
        <w:tc>
          <w:tcPr>
            <w:tcW w:type="dxa" w:w="19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5% on downline Supervisors</w:t>
            </w:r>
          </w:p>
        </w:tc>
      </w:tr>
      <w:tr>
        <w:tc>
          <w:tcPr>
            <w:tcW w:type="dxa" w:w="1949"/>
            <w:tcBorders>
              <w:top w:val="single" w:sz="4" w:color="888888"/>
              <w:left w:val="single" w:sz="4" w:color="888888"/>
              <w:bottom w:val="single" w:sz="4" w:color="888888"/>
              <w:right w:val="single" w:sz="4" w:color="888888"/>
            </w:tcBorders>
          </w:tcPr>
          <w:p>
            <w:r>
              <w:rPr>
                <w:sz w:val="20"/>
              </w:rPr>
            </w:r>
            <w:r>
              <w:rPr>
                <w:rFonts w:ascii="Calibri" w:hAnsi="Calibri"/>
                <w:b/>
                <w:sz w:val="20"/>
              </w:rPr>
              <w:t>Senior / Soaring / Sapphire / Diamond Manager</w:t>
            </w:r>
          </w:p>
        </w:tc>
        <w:tc>
          <w:tcPr>
            <w:tcW w:type="dxa" w:w="19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Manager + N downline Managers</w:t>
            </w:r>
          </w:p>
        </w:tc>
        <w:tc>
          <w:tcPr>
            <w:tcW w:type="dxa" w:w="19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30%</w:t>
            </w:r>
          </w:p>
        </w:tc>
        <w:tc>
          <w:tcPr>
            <w:tcW w:type="dxa" w:w="19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18%</w:t>
            </w:r>
          </w:p>
        </w:tc>
        <w:tc>
          <w:tcPr>
            <w:tcW w:type="dxa" w:w="19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Leadership bonuses, car plan</w:t>
            </w:r>
          </w:p>
        </w:tc>
      </w:tr>
    </w:tbl>
    <w:p>
      <w:r>
        <w:rPr>
          <w:rFonts w:ascii="Calibri" w:hAnsi="Calibri"/>
          <w:b w:val="0"/>
          <w:i w:val="0"/>
          <w:sz w:val="22"/>
        </w:rPr>
        <w:t>The 11 "incomes" the company talks about in India:</w:t>
      </w:r>
    </w:p>
    <w:p>
      <w:pPr>
        <w:pStyle w:val="ListNumber"/>
        <w:ind w:left="360"/>
      </w:pPr>
      <w:r>
        <w:rPr>
          <w:rFonts w:ascii="Calibri" w:hAnsi="Calibri"/>
          <w:b w:val="0"/>
          <w:i w:val="0"/>
          <w:sz w:val="22"/>
        </w:rPr>
        <w:t>Retail Profit (margin between wholesale and MRP)</w:t>
      </w:r>
    </w:p>
    <w:p>
      <w:pPr>
        <w:pStyle w:val="ListNumber"/>
        <w:ind w:left="360"/>
      </w:pPr>
      <w:r>
        <w:rPr>
          <w:rFonts w:ascii="Calibri" w:hAnsi="Calibri"/>
          <w:b w:val="0"/>
          <w:i w:val="0"/>
          <w:sz w:val="22"/>
        </w:rPr>
        <w:t>Personal Bonus</w:t>
      </w:r>
    </w:p>
    <w:p>
      <w:pPr>
        <w:pStyle w:val="ListNumber"/>
        <w:ind w:left="360"/>
      </w:pPr>
      <w:r>
        <w:rPr>
          <w:rFonts w:ascii="Calibri" w:hAnsi="Calibri"/>
          <w:b w:val="0"/>
          <w:i w:val="0"/>
          <w:sz w:val="22"/>
        </w:rPr>
        <w:t>Volume Bonus</w:t>
      </w:r>
    </w:p>
    <w:p>
      <w:pPr>
        <w:pStyle w:val="ListNumber"/>
        <w:ind w:left="360"/>
      </w:pPr>
      <w:r>
        <w:rPr>
          <w:rFonts w:ascii="Calibri" w:hAnsi="Calibri"/>
          <w:b w:val="0"/>
          <w:i w:val="0"/>
          <w:sz w:val="22"/>
        </w:rPr>
        <w:t>Leadership Bonus</w:t>
      </w:r>
    </w:p>
    <w:p>
      <w:pPr>
        <w:pStyle w:val="ListNumber"/>
        <w:ind w:left="360"/>
      </w:pPr>
      <w:r>
        <w:rPr>
          <w:rFonts w:ascii="Calibri" w:hAnsi="Calibri"/>
          <w:b w:val="0"/>
          <w:i w:val="0"/>
          <w:sz w:val="22"/>
        </w:rPr>
        <w:t>Gem Bonus</w:t>
      </w:r>
    </w:p>
    <w:p>
      <w:pPr>
        <w:pStyle w:val="ListNumber"/>
        <w:ind w:left="360"/>
      </w:pPr>
      <w:r>
        <w:rPr>
          <w:rFonts w:ascii="Calibri" w:hAnsi="Calibri"/>
          <w:b w:val="0"/>
          <w:i w:val="0"/>
          <w:sz w:val="22"/>
        </w:rPr>
        <w:t>Earned Incentive Bonus (Car Plan)</w:t>
      </w:r>
    </w:p>
    <w:p>
      <w:pPr>
        <w:pStyle w:val="ListNumber"/>
        <w:ind w:left="360"/>
      </w:pPr>
      <w:r>
        <w:rPr>
          <w:rFonts w:ascii="Calibri" w:hAnsi="Calibri"/>
          <w:b w:val="0"/>
          <w:i w:val="0"/>
          <w:sz w:val="22"/>
        </w:rPr>
        <w:t>Profit Sharing</w:t>
      </w:r>
    </w:p>
    <w:p>
      <w:pPr>
        <w:pStyle w:val="ListNumber"/>
        <w:ind w:left="360"/>
      </w:pPr>
      <w:r>
        <w:rPr>
          <w:rFonts w:ascii="Calibri" w:hAnsi="Calibri"/>
          <w:b w:val="0"/>
          <w:i w:val="0"/>
          <w:sz w:val="22"/>
        </w:rPr>
        <w:t>Personal Development Bonus</w:t>
      </w:r>
    </w:p>
    <w:p>
      <w:pPr>
        <w:pStyle w:val="ListNumber"/>
        <w:ind w:left="360"/>
      </w:pPr>
      <w:r>
        <w:rPr>
          <w:rFonts w:ascii="Calibri" w:hAnsi="Calibri"/>
          <w:b w:val="0"/>
          <w:i w:val="0"/>
          <w:sz w:val="22"/>
        </w:rPr>
        <w:t>Exotic Vacation (international trips)</w:t>
      </w:r>
    </w:p>
    <w:p>
      <w:pPr>
        <w:pStyle w:val="ListNumber"/>
        <w:ind w:left="360"/>
      </w:pPr>
      <w:r>
        <w:rPr>
          <w:rFonts w:ascii="Calibri" w:hAnsi="Calibri"/>
          <w:b w:val="0"/>
          <w:i w:val="0"/>
          <w:sz w:val="22"/>
        </w:rPr>
        <w:t>Special Promotion Bonus</w:t>
      </w:r>
    </w:p>
    <w:p>
      <w:pPr>
        <w:pStyle w:val="ListNumber"/>
        <w:ind w:left="360"/>
      </w:pPr>
      <w:r>
        <w:rPr>
          <w:rFonts w:ascii="Calibri" w:hAnsi="Calibri"/>
          <w:b w:val="0"/>
          <w:i w:val="0"/>
          <w:sz w:val="22"/>
        </w:rPr>
        <w:t>Eagle Manager Retreat Bonus + Chairman's Bonus (top ranks)</w:t>
      </w:r>
    </w:p>
    <w:p>
      <w:r>
        <w:rPr>
          <w:rFonts w:ascii="Calibri" w:hAnsi="Calibri"/>
          <w:b/>
          <w:sz w:val="22"/>
        </w:rPr>
        <w:t>Company's headline number to recruits:</w:t>
      </w:r>
      <w:r>
        <w:rPr>
          <w:rFonts w:ascii="Calibri" w:hAnsi="Calibri"/>
          <w:b w:val="0"/>
          <w:i w:val="0"/>
          <w:sz w:val="22"/>
        </w:rPr>
        <w:t xml:space="preserve"> "up to </w:t>
      </w:r>
      <w:r>
        <w:rPr>
          <w:rFonts w:ascii="Calibri" w:hAnsi="Calibri"/>
          <w:b/>
          <w:sz w:val="22"/>
        </w:rPr>
        <w:t>43% profit</w:t>
      </w:r>
      <w:r>
        <w:rPr>
          <w:rFonts w:ascii="Calibri" w:hAnsi="Calibri"/>
          <w:b w:val="0"/>
          <w:i w:val="0"/>
          <w:sz w:val="22"/>
        </w:rPr>
        <w:t xml:space="preserve"> on a sale to a new person." This is the </w:t>
      </w:r>
      <w:r>
        <w:rPr>
          <w:rFonts w:ascii="Calibri" w:hAnsi="Calibri"/>
          <w:i/>
          <w:sz w:val="22"/>
        </w:rPr>
        <w:t>theoretical maximum</w:t>
      </w:r>
      <w:r>
        <w:rPr>
          <w:rFonts w:ascii="Calibri" w:hAnsi="Calibri"/>
          <w:b w:val="0"/>
          <w:i w:val="0"/>
          <w:sz w:val="22"/>
        </w:rPr>
        <w:t xml:space="preserve"> combining discount + personal bonus + preferred customer bonus. Actual realised profit per rupee of turnover is much lower.</w:t>
      </w:r>
    </w:p>
    <w:p>
      <w:pPr>
        <w:pBdr>
          <w:bottom w:val="single" w:sz="6" w:color="AAAAAA"/>
        </w:pBdr>
        <w:spacing w:after="160"/>
      </w:pPr>
    </w:p>
    <w:p>
      <w:pPr>
        <w:pStyle w:val="Heading2"/>
      </w:pPr>
      <w:r>
        <w:rPr>
          <w:rFonts w:ascii="Calibri" w:hAnsi="Calibri"/>
          <w:b w:val="0"/>
          <w:i w:val="0"/>
          <w:sz w:val="22"/>
        </w:rPr>
        <w:t>8. Income reality</w:t>
      </w:r>
    </w:p>
    <w:p>
      <w:r>
        <w:rPr>
          <w:rFonts w:ascii="Calibri" w:hAnsi="Calibri"/>
          <w:b w:val="0"/>
          <w:i w:val="0"/>
          <w:sz w:val="22"/>
        </w:rPr>
        <w:t xml:space="preserve">This is the section to read twice. The company publishes an </w:t>
      </w:r>
      <w:r>
        <w:rPr>
          <w:rFonts w:ascii="Calibri" w:hAnsi="Calibri"/>
          <w:b/>
          <w:sz w:val="22"/>
        </w:rPr>
        <w:t>Income Disclosure Statement</w:t>
      </w:r>
      <w:r>
        <w:rPr>
          <w:rFonts w:ascii="Calibri" w:hAnsi="Calibri"/>
          <w:b w:val="0"/>
          <w:i w:val="0"/>
          <w:sz w:val="22"/>
        </w:rPr>
        <w:t xml:space="preserve"> on its website, and the U.S. Federal Trade Commission filed a lawsuit in April 2026 based on data the company itself produced.</w:t>
      </w:r>
    </w:p>
    <w:p>
      <w:pPr>
        <w:pStyle w:val="Heading3"/>
      </w:pPr>
      <w:r>
        <w:rPr>
          <w:rFonts w:ascii="Calibri" w:hAnsi="Calibri"/>
          <w:b w:val="0"/>
          <w:i w:val="0"/>
          <w:sz w:val="22"/>
        </w:rPr>
        <w:t>Official FLP global income disclosure (most recent annual data, USD)</w:t>
      </w:r>
    </w:p>
    <w:p>
      <w:r>
        <w:rPr>
          <w:rFonts w:ascii="Calibri" w:hAnsi="Calibri"/>
          <w:b w:val="0"/>
          <w:i w:val="0"/>
          <w:sz w:val="22"/>
        </w:rPr>
        <w:t>Of all "monthly purchasers" globally:</w:t>
      </w:r>
    </w:p>
    <w:p>
      <w:pPr>
        <w:pStyle w:val="ListBullet"/>
        <w:ind w:left="360"/>
      </w:pPr>
      <w:r>
        <w:rPr>
          <w:b/>
          <w:color w:val="1F3A5F"/>
        </w:rPr>
        <w:t xml:space="preserve">•  </w:t>
      </w:r>
      <w:r>
        <w:rPr>
          <w:rFonts w:ascii="Calibri" w:hAnsi="Calibri"/>
          <w:b/>
          <w:sz w:val="22"/>
        </w:rPr>
        <w:t>89.8% received no meaningful compensation or earnings</w:t>
      </w:r>
      <w:r>
        <w:rPr>
          <w:rFonts w:ascii="Calibri" w:hAnsi="Calibri"/>
          <w:b w:val="0"/>
          <w:i w:val="0"/>
          <w:sz w:val="22"/>
        </w:rPr>
        <w:t xml:space="preserve"> in an average month.</w:t>
      </w:r>
    </w:p>
    <w:p>
      <w:pPr>
        <w:pStyle w:val="ListBullet"/>
        <w:ind w:left="360"/>
      </w:pPr>
      <w:r>
        <w:rPr>
          <w:b/>
          <w:color w:val="1F3A5F"/>
        </w:rPr>
        <w:t xml:space="preserve">•  </w:t>
      </w:r>
      <w:r>
        <w:rPr>
          <w:rFonts w:ascii="Calibri" w:hAnsi="Calibri"/>
          <w:b w:val="0"/>
          <w:i w:val="0"/>
          <w:sz w:val="22"/>
        </w:rPr>
        <w:t xml:space="preserve">Of the </w:t>
      </w:r>
      <w:r>
        <w:rPr>
          <w:rFonts w:ascii="Calibri" w:hAnsi="Calibri"/>
          <w:b/>
          <w:sz w:val="22"/>
        </w:rPr>
        <w:t>10.2%</w:t>
      </w:r>
      <w:r>
        <w:rPr>
          <w:rFonts w:ascii="Calibri" w:hAnsi="Calibri"/>
          <w:b w:val="0"/>
          <w:i w:val="0"/>
          <w:sz w:val="22"/>
        </w:rPr>
        <w:t xml:space="preserve"> who earned a volume-based bonus, plus retail profit:</w:t>
      </w:r>
    </w:p>
    <w:p>
      <w:pPr>
        <w:pStyle w:val="ListBullet2"/>
        <w:ind w:left="720"/>
      </w:pPr>
      <w:r>
        <w:rPr>
          <w:b/>
          <w:color w:val="1F3A5F"/>
        </w:rPr>
        <w:t xml:space="preserve">◦  </w:t>
      </w:r>
      <w:r>
        <w:rPr>
          <w:rFonts w:ascii="Calibri" w:hAnsi="Calibri"/>
          <w:b/>
          <w:sz w:val="22"/>
        </w:rPr>
        <w:t>41.4%</w:t>
      </w:r>
      <w:r>
        <w:rPr>
          <w:rFonts w:ascii="Calibri" w:hAnsi="Calibri"/>
          <w:b w:val="0"/>
          <w:i w:val="0"/>
          <w:sz w:val="22"/>
        </w:rPr>
        <w:t xml:space="preserve"> earned </w:t>
      </w:r>
      <w:r>
        <w:rPr>
          <w:rFonts w:ascii="Calibri" w:hAnsi="Calibri"/>
          <w:b/>
          <w:sz w:val="22"/>
        </w:rPr>
        <w:t>more than USD 500/year</w:t>
      </w:r>
      <w:r>
        <w:rPr>
          <w:rFonts w:ascii="Calibri" w:hAnsi="Calibri"/>
          <w:b w:val="0"/>
          <w:i w:val="0"/>
          <w:sz w:val="22"/>
        </w:rPr>
        <w:t xml:space="preserve"> from downline sales (excluding personal retail profit).</w:t>
      </w:r>
    </w:p>
    <w:p>
      <w:pPr>
        <w:pStyle w:val="ListBullet2"/>
        <w:ind w:left="720"/>
      </w:pPr>
      <w:r>
        <w:rPr>
          <w:b/>
          <w:color w:val="1F3A5F"/>
        </w:rPr>
        <w:t xml:space="preserve">◦  </w:t>
      </w:r>
      <w:r>
        <w:rPr>
          <w:rFonts w:ascii="Calibri" w:hAnsi="Calibri"/>
          <w:b w:val="0"/>
          <w:i w:val="0"/>
          <w:sz w:val="22"/>
        </w:rPr>
        <w:t>Of that group:</w:t>
      </w:r>
    </w:p>
    <w:p>
      <w:pPr>
        <w:pStyle w:val="ListBullet3"/>
        <w:ind w:left="1080"/>
      </w:pPr>
      <w:r>
        <w:rPr>
          <w:b/>
          <w:color w:val="1F3A5F"/>
        </w:rPr>
        <w:t xml:space="preserve">▪  </w:t>
      </w:r>
      <w:r>
        <w:rPr>
          <w:rFonts w:ascii="Calibri" w:hAnsi="Calibri"/>
          <w:b/>
          <w:sz w:val="22"/>
        </w:rPr>
        <w:t>69%</w:t>
      </w:r>
      <w:r>
        <w:rPr>
          <w:rFonts w:ascii="Calibri" w:hAnsi="Calibri"/>
          <w:b w:val="0"/>
          <w:i w:val="0"/>
          <w:sz w:val="22"/>
        </w:rPr>
        <w:t xml:space="preserve"> earned average </w:t>
      </w:r>
      <w:r>
        <w:rPr>
          <w:rFonts w:ascii="Calibri" w:hAnsi="Calibri"/>
          <w:b/>
          <w:sz w:val="22"/>
        </w:rPr>
        <w:t>USD 111/month</w:t>
      </w:r>
      <w:r>
        <w:rPr>
          <w:rFonts w:ascii="Calibri" w:hAnsi="Calibri"/>
          <w:b w:val="0"/>
          <w:i w:val="0"/>
          <w:sz w:val="22"/>
        </w:rPr>
        <w:t xml:space="preserve"> (≈ INR 9,300/month; ≈ INR 1.1 lakh/year).</w:t>
      </w:r>
    </w:p>
    <w:p>
      <w:pPr>
        <w:pStyle w:val="ListBullet3"/>
        <w:ind w:left="1080"/>
      </w:pPr>
      <w:r>
        <w:rPr>
          <w:b/>
          <w:color w:val="1F3A5F"/>
        </w:rPr>
        <w:t xml:space="preserve">▪  </w:t>
      </w:r>
      <w:r>
        <w:rPr>
          <w:rFonts w:ascii="Calibri" w:hAnsi="Calibri"/>
          <w:b/>
          <w:sz w:val="22"/>
        </w:rPr>
        <w:t>30%</w:t>
      </w:r>
      <w:r>
        <w:rPr>
          <w:rFonts w:ascii="Calibri" w:hAnsi="Calibri"/>
          <w:b w:val="0"/>
          <w:i w:val="0"/>
          <w:sz w:val="22"/>
        </w:rPr>
        <w:t xml:space="preserve"> earned average </w:t>
      </w:r>
      <w:r>
        <w:rPr>
          <w:rFonts w:ascii="Calibri" w:hAnsi="Calibri"/>
          <w:b/>
          <w:sz w:val="22"/>
        </w:rPr>
        <w:t>USD 1,670/month</w:t>
      </w:r>
      <w:r>
        <w:rPr>
          <w:rFonts w:ascii="Calibri" w:hAnsi="Calibri"/>
          <w:b w:val="0"/>
          <w:i w:val="0"/>
          <w:sz w:val="22"/>
        </w:rPr>
        <w:t xml:space="preserve"> (≈ INR 14 lakh/year).</w:t>
      </w:r>
    </w:p>
    <w:p>
      <w:pPr>
        <w:pStyle w:val="ListBullet3"/>
        <w:ind w:left="1080"/>
      </w:pPr>
      <w:r>
        <w:rPr>
          <w:b/>
          <w:color w:val="1F3A5F"/>
        </w:rPr>
        <w:t xml:space="preserve">▪  </w:t>
      </w:r>
      <w:r>
        <w:rPr>
          <w:rFonts w:ascii="Calibri" w:hAnsi="Calibri"/>
          <w:b/>
          <w:sz w:val="22"/>
        </w:rPr>
        <w:t>Top &lt;1%</w:t>
      </w:r>
      <w:r>
        <w:rPr>
          <w:rFonts w:ascii="Calibri" w:hAnsi="Calibri"/>
          <w:b w:val="0"/>
          <w:i w:val="0"/>
          <w:sz w:val="22"/>
        </w:rPr>
        <w:t xml:space="preserve"> earned average </w:t>
      </w:r>
      <w:r>
        <w:rPr>
          <w:rFonts w:ascii="Calibri" w:hAnsi="Calibri"/>
          <w:b/>
          <w:sz w:val="22"/>
        </w:rPr>
        <w:t>USD 31,235/month</w:t>
      </w:r>
      <w:r>
        <w:rPr>
          <w:rFonts w:ascii="Calibri" w:hAnsi="Calibri"/>
          <w:b w:val="0"/>
          <w:i w:val="0"/>
          <w:sz w:val="22"/>
        </w:rPr>
        <w:t xml:space="preserve"> (≈ INR 2.6 crore/year).</w:t>
      </w:r>
    </w:p>
    <w:p>
      <w:pPr>
        <w:pStyle w:val="ListBullet"/>
        <w:ind w:left="360"/>
      </w:pPr>
      <w:r>
        <w:rPr>
          <w:b/>
          <w:color w:val="1F3A5F"/>
        </w:rPr>
        <w:t xml:space="preserve">•  </w:t>
      </w:r>
      <w:r>
        <w:rPr>
          <w:rFonts w:ascii="Calibri" w:hAnsi="Calibri"/>
          <w:b/>
          <w:sz w:val="22"/>
        </w:rPr>
        <w:t>88.6%</w:t>
      </w:r>
      <w:r>
        <w:rPr>
          <w:rFonts w:ascii="Calibri" w:hAnsi="Calibri"/>
          <w:b w:val="0"/>
          <w:i w:val="0"/>
          <w:sz w:val="22"/>
        </w:rPr>
        <w:t xml:space="preserve"> of monthly buyers globally did not earn a bonus at all.</w:t>
      </w:r>
    </w:p>
    <w:p>
      <w:r>
        <w:rPr>
          <w:rFonts w:ascii="Calibri" w:hAnsi="Calibri"/>
          <w:b w:val="0"/>
          <w:i w:val="0"/>
          <w:sz w:val="22"/>
        </w:rPr>
        <w:t xml:space="preserve">These figures are </w:t>
      </w:r>
      <w:r>
        <w:rPr>
          <w:rFonts w:ascii="Calibri" w:hAnsi="Calibri"/>
          <w:b/>
          <w:sz w:val="22"/>
        </w:rPr>
        <w:t>bonuses only</w:t>
      </w:r>
      <w:r>
        <w:rPr>
          <w:rFonts w:ascii="Calibri" w:hAnsi="Calibri"/>
          <w:b w:val="0"/>
          <w:i w:val="0"/>
          <w:sz w:val="22"/>
        </w:rPr>
        <w:t xml:space="preserve">. They do </w:t>
      </w:r>
      <w:r>
        <w:rPr>
          <w:rFonts w:ascii="Calibri" w:hAnsi="Calibri"/>
          <w:b/>
          <w:sz w:val="22"/>
        </w:rPr>
        <w:t>not</w:t>
      </w:r>
      <w:r>
        <w:rPr>
          <w:rFonts w:ascii="Calibri" w:hAnsi="Calibri"/>
          <w:b w:val="0"/>
          <w:i w:val="0"/>
          <w:sz w:val="22"/>
        </w:rPr>
        <w:t xml:space="preserve"> include:</w:t>
      </w:r>
    </w:p>
    <w:p>
      <w:pPr>
        <w:pStyle w:val="ListBullet"/>
        <w:ind w:left="360"/>
      </w:pPr>
      <w:r>
        <w:rPr>
          <w:b/>
          <w:color w:val="1F3A5F"/>
        </w:rPr>
        <w:t xml:space="preserve">•  </w:t>
      </w:r>
      <w:r>
        <w:rPr>
          <w:rFonts w:ascii="Calibri" w:hAnsi="Calibri"/>
          <w:b w:val="0"/>
          <w:i w:val="0"/>
          <w:sz w:val="22"/>
        </w:rPr>
        <w:t>Personal expenses (samples, travel, hosting meetings, marketing materials).</w:t>
      </w:r>
    </w:p>
    <w:p>
      <w:pPr>
        <w:pStyle w:val="ListBullet"/>
        <w:ind w:left="360"/>
      </w:pPr>
      <w:r>
        <w:rPr>
          <w:b/>
          <w:color w:val="1F3A5F"/>
        </w:rPr>
        <w:t xml:space="preserve">•  </w:t>
      </w:r>
      <w:r>
        <w:rPr>
          <w:rFonts w:ascii="Calibri" w:hAnsi="Calibri"/>
          <w:b w:val="0"/>
          <w:i w:val="0"/>
          <w:sz w:val="22"/>
        </w:rPr>
        <w:t>Mandatory monthly purchases to remain "active" and qualify for bonuses.</w:t>
      </w:r>
    </w:p>
    <w:p>
      <w:pPr>
        <w:pStyle w:val="ListBullet"/>
        <w:ind w:left="360"/>
      </w:pPr>
      <w:r>
        <w:rPr>
          <w:b/>
          <w:color w:val="1F3A5F"/>
        </w:rPr>
        <w:t xml:space="preserve">•  </w:t>
      </w:r>
      <w:r>
        <w:rPr>
          <w:rFonts w:ascii="Calibri" w:hAnsi="Calibri"/>
          <w:b w:val="0"/>
          <w:i w:val="0"/>
          <w:sz w:val="22"/>
        </w:rPr>
        <w:t>Inventory the FBO may have bought and been unable to sell.</w:t>
      </w:r>
    </w:p>
    <w:p>
      <w:pPr>
        <w:pStyle w:val="ListBullet"/>
        <w:ind w:left="360"/>
      </w:pPr>
      <w:r>
        <w:rPr>
          <w:b/>
          <w:color w:val="1F3A5F"/>
        </w:rPr>
        <w:t xml:space="preserve">•  </w:t>
      </w:r>
      <w:r>
        <w:rPr>
          <w:rFonts w:ascii="Calibri" w:hAnsi="Calibri"/>
          <w:b w:val="0"/>
          <w:i w:val="0"/>
          <w:sz w:val="22"/>
        </w:rPr>
        <w:t>Taxes.</w:t>
      </w:r>
    </w:p>
    <w:p>
      <w:pPr>
        <w:pStyle w:val="Heading3"/>
      </w:pPr>
      <w:r>
        <w:rPr>
          <w:rFonts w:ascii="Calibri" w:hAnsi="Calibri"/>
          <w:b w:val="0"/>
          <w:i w:val="0"/>
          <w:sz w:val="22"/>
        </w:rPr>
        <w:t>India-specific anecdotal data (AmbitionBox, Glassdoor)</w:t>
      </w:r>
    </w:p>
    <w:p>
      <w:r>
        <w:rPr>
          <w:rFonts w:ascii="Calibri" w:hAnsi="Calibri"/>
          <w:b w:val="0"/>
          <w:i w:val="0"/>
          <w:sz w:val="22"/>
        </w:rPr>
        <w:t>Based on self-reported salaries from distributors / FBOs:</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Role</w:t>
            </w:r>
          </w:p>
        </w:tc>
        <w:tc>
          <w:tcPr>
            <w:tcW w:type="dxa" w:w="3249"/>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Avg annual income</w:t>
            </w:r>
          </w:p>
        </w:tc>
        <w:tc>
          <w:tcPr>
            <w:tcW w:type="dxa" w:w="3249"/>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Range</w:t>
            </w:r>
          </w:p>
        </w:tc>
      </w:tr>
      <w:tr>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Distributor</w:t>
            </w:r>
          </w:p>
        </w:tc>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INR 14,887 – 50,000</w:t>
            </w:r>
          </w:p>
        </w:tc>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Very low</w:t>
            </w:r>
          </w:p>
        </w:tc>
      </w:tr>
      <w:tr>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Assistant Supervisor</w:t>
            </w:r>
          </w:p>
        </w:tc>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INR 2.4 – 2.8 lakh</w:t>
            </w:r>
          </w:p>
        </w:tc>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INR 0.4 – 7.4 lakh</w:t>
            </w:r>
          </w:p>
        </w:tc>
      </w:tr>
      <w:tr>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Supervisor</w:t>
            </w:r>
          </w:p>
        </w:tc>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INR 3.5 – 3.8 lakh</w:t>
            </w:r>
          </w:p>
        </w:tc>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INR 1 – 8 lakh</w:t>
            </w:r>
          </w:p>
        </w:tc>
      </w:tr>
      <w:tr>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Assistant Manager</w:t>
            </w:r>
          </w:p>
        </w:tc>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INR 4.1 lakh</w:t>
            </w:r>
          </w:p>
        </w:tc>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INR 1.5 – 7.5 lakh</w:t>
            </w:r>
          </w:p>
        </w:tc>
      </w:tr>
      <w:tr>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Manager</w:t>
            </w:r>
          </w:p>
        </w:tc>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INR 8 – 12 lakh</w:t>
            </w:r>
          </w:p>
        </w:tc>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Top range</w:t>
            </w:r>
          </w:p>
        </w:tc>
      </w:tr>
    </w:tbl>
    <w:p>
      <w:r>
        <w:rPr>
          <w:rFonts w:ascii="Calibri" w:hAnsi="Calibri"/>
          <w:b w:val="0"/>
          <w:i w:val="0"/>
          <w:sz w:val="22"/>
        </w:rPr>
        <w:t xml:space="preserve">Caveats: AmbitionBox/Glassdoor salaries are </w:t>
      </w:r>
      <w:r>
        <w:rPr>
          <w:rFonts w:ascii="Calibri" w:hAnsi="Calibri"/>
          <w:b/>
          <w:sz w:val="22"/>
        </w:rPr>
        <w:t>self-reported, voluntarily submitted</w:t>
      </w:r>
      <w:r>
        <w:rPr>
          <w:rFonts w:ascii="Calibri" w:hAnsi="Calibri"/>
          <w:b w:val="0"/>
          <w:i w:val="0"/>
          <w:sz w:val="22"/>
        </w:rPr>
        <w:t>, and skewed toward people who bothered to log in. They are not the same as audited income distribution.</w:t>
      </w:r>
    </w:p>
    <w:p>
      <w:pPr>
        <w:pStyle w:val="Heading3"/>
      </w:pPr>
      <w:r>
        <w:rPr>
          <w:rFonts w:ascii="Calibri" w:hAnsi="Calibri"/>
          <w:b w:val="0"/>
          <w:i w:val="0"/>
          <w:sz w:val="22"/>
        </w:rPr>
        <w:t>What people commonly lose</w:t>
      </w:r>
    </w:p>
    <w:p>
      <w:pPr>
        <w:pStyle w:val="ListBullet"/>
        <w:ind w:left="360"/>
      </w:pPr>
      <w:r>
        <w:rPr>
          <w:b/>
          <w:color w:val="1F3A5F"/>
        </w:rPr>
        <w:t xml:space="preserve">•  </w:t>
      </w:r>
      <w:r>
        <w:rPr>
          <w:rFonts w:ascii="Calibri" w:hAnsi="Calibri"/>
          <w:b/>
          <w:sz w:val="22"/>
        </w:rPr>
        <w:t>Initial product purchase to become Assistant Supervisor:</w:t>
      </w:r>
      <w:r>
        <w:rPr>
          <w:rFonts w:ascii="Calibri" w:hAnsi="Calibri"/>
          <w:b w:val="0"/>
          <w:i w:val="0"/>
          <w:sz w:val="22"/>
        </w:rPr>
        <w:t xml:space="preserve"> INR 26,000 – 30,000 (2 CC).</w:t>
      </w:r>
    </w:p>
    <w:p>
      <w:pPr>
        <w:pStyle w:val="ListBullet"/>
        <w:ind w:left="360"/>
      </w:pPr>
      <w:r>
        <w:rPr>
          <w:b/>
          <w:color w:val="1F3A5F"/>
        </w:rPr>
        <w:t xml:space="preserve">•  </w:t>
      </w:r>
      <w:r>
        <w:rPr>
          <w:rFonts w:ascii="Calibri" w:hAnsi="Calibri"/>
          <w:b/>
          <w:sz w:val="22"/>
        </w:rPr>
        <w:t>Subsequent monthly purchase requirement</w:t>
      </w:r>
      <w:r>
        <w:rPr>
          <w:rFonts w:ascii="Calibri" w:hAnsi="Calibri"/>
          <w:b w:val="0"/>
          <w:i w:val="0"/>
          <w:sz w:val="22"/>
        </w:rPr>
        <w:t xml:space="preserve"> to remain "active" and qualify for full bonus.</w:t>
      </w:r>
    </w:p>
    <w:p>
      <w:pPr>
        <w:pStyle w:val="ListBullet"/>
        <w:ind w:left="360"/>
      </w:pPr>
      <w:r>
        <w:rPr>
          <w:b/>
          <w:color w:val="1F3A5F"/>
        </w:rPr>
        <w:t xml:space="preserve">•  </w:t>
      </w:r>
      <w:r>
        <w:rPr>
          <w:rFonts w:ascii="Calibri" w:hAnsi="Calibri"/>
          <w:b/>
          <w:sz w:val="22"/>
        </w:rPr>
        <w:t>Time spent</w:t>
      </w:r>
      <w:r>
        <w:rPr>
          <w:rFonts w:ascii="Calibri" w:hAnsi="Calibri"/>
          <w:b w:val="0"/>
          <w:i w:val="0"/>
          <w:sz w:val="22"/>
        </w:rPr>
        <w:t xml:space="preserve"> in webinars, meetings, training, recruiting — often 2–5 hours/day.</w:t>
      </w:r>
    </w:p>
    <w:p>
      <w:pPr>
        <w:pStyle w:val="ListBullet"/>
        <w:ind w:left="360"/>
      </w:pPr>
      <w:r>
        <w:rPr>
          <w:b/>
          <w:color w:val="1F3A5F"/>
        </w:rPr>
        <w:t xml:space="preserve">•  </w:t>
      </w:r>
      <w:r>
        <w:rPr>
          <w:rFonts w:ascii="Calibri" w:hAnsi="Calibri"/>
          <w:b/>
          <w:sz w:val="22"/>
        </w:rPr>
        <w:t>Personal relationships</w:t>
      </w:r>
      <w:r>
        <w:rPr>
          <w:rFonts w:ascii="Calibri" w:hAnsi="Calibri"/>
          <w:b w:val="0"/>
          <w:i w:val="0"/>
          <w:sz w:val="22"/>
        </w:rPr>
        <w:t xml:space="preserve"> strained by constant recruitment pitches to friends and family.</w:t>
      </w:r>
    </w:p>
    <w:p>
      <w:pPr>
        <w:pStyle w:val="ListBullet"/>
        <w:ind w:left="360"/>
      </w:pPr>
      <w:r>
        <w:rPr>
          <w:b/>
          <w:color w:val="1F3A5F"/>
        </w:rPr>
        <w:t xml:space="preserve">•  </w:t>
      </w:r>
      <w:r>
        <w:rPr>
          <w:rFonts w:ascii="Calibri" w:hAnsi="Calibri"/>
          <w:b/>
          <w:sz w:val="22"/>
        </w:rPr>
        <w:t>Inventory that cannot be sold</w:t>
      </w:r>
      <w:r>
        <w:rPr>
          <w:rFonts w:ascii="Calibri" w:hAnsi="Calibri"/>
          <w:b w:val="0"/>
          <w:i w:val="0"/>
          <w:sz w:val="22"/>
        </w:rPr>
        <w:t xml:space="preserve"> at MRP because customers can buy similar aloe products elsewhere cheaper.</w:t>
      </w:r>
    </w:p>
    <w:p>
      <w:pPr>
        <w:pBdr>
          <w:bottom w:val="single" w:sz="6" w:color="AAAAAA"/>
        </w:pBdr>
        <w:spacing w:after="160"/>
      </w:pPr>
    </w:p>
    <w:p>
      <w:pPr>
        <w:pStyle w:val="Heading2"/>
      </w:pPr>
      <w:r>
        <w:rPr>
          <w:rFonts w:ascii="Calibri" w:hAnsi="Calibri"/>
          <w:b w:val="0"/>
          <w:i w:val="0"/>
          <w:sz w:val="22"/>
        </w:rPr>
        <w:t>9. FTC action (April 2026) — important context</w:t>
      </w:r>
    </w:p>
    <w:p>
      <w:r>
        <w:rPr>
          <w:rFonts w:ascii="Calibri" w:hAnsi="Calibri"/>
          <w:b w:val="0"/>
          <w:i w:val="0"/>
          <w:sz w:val="22"/>
        </w:rPr>
        <w:t xml:space="preserve">On </w:t>
      </w:r>
      <w:r>
        <w:rPr>
          <w:rFonts w:ascii="Calibri" w:hAnsi="Calibri"/>
          <w:b/>
          <w:sz w:val="22"/>
        </w:rPr>
        <w:t>14 April 2026</w:t>
      </w:r>
      <w:r>
        <w:rPr>
          <w:rFonts w:ascii="Calibri" w:hAnsi="Calibri"/>
          <w:b w:val="0"/>
          <w:i w:val="0"/>
          <w:sz w:val="22"/>
        </w:rPr>
        <w:t xml:space="preserve">, the U.S. Federal Trade Commission and Forever Living Products International LLC, Forever Living.com LLC, CEO Gregg Maughan and President Aidan O'Hare entered into a </w:t>
      </w:r>
      <w:r>
        <w:rPr>
          <w:rFonts w:ascii="Calibri" w:hAnsi="Calibri"/>
          <w:b/>
          <w:sz w:val="22"/>
        </w:rPr>
        <w:t>stipulated final order</w:t>
      </w:r>
      <w:r>
        <w:rPr>
          <w:rFonts w:ascii="Calibri" w:hAnsi="Calibri"/>
          <w:b w:val="0"/>
          <w:i w:val="0"/>
          <w:sz w:val="22"/>
        </w:rPr>
        <w:t xml:space="preserve"> filed in U.S. District Court for the District of Arizona.</w:t>
      </w:r>
    </w:p>
    <w:p>
      <w:r>
        <w:rPr>
          <w:rFonts w:ascii="Calibri" w:hAnsi="Calibri"/>
          <w:b w:val="0"/>
          <w:i w:val="0"/>
          <w:sz w:val="22"/>
        </w:rPr>
        <w:t>What the FTC alleged (based on the company's own internal data):</w:t>
      </w:r>
    </w:p>
    <w:p>
      <w:pPr>
        <w:pStyle w:val="ListBullet"/>
        <w:ind w:left="360"/>
      </w:pPr>
      <w:r>
        <w:rPr>
          <w:b/>
          <w:color w:val="1F3A5F"/>
        </w:rPr>
        <w:t xml:space="preserve">•  </w:t>
      </w:r>
      <w:r>
        <w:rPr>
          <w:rFonts w:ascii="Calibri" w:hAnsi="Calibri"/>
          <w:b w:val="0"/>
          <w:i w:val="0"/>
          <w:sz w:val="22"/>
        </w:rPr>
        <w:t xml:space="preserve">In each of the last five years, </w:t>
      </w:r>
      <w:r>
        <w:rPr>
          <w:rFonts w:ascii="Calibri" w:hAnsi="Calibri"/>
          <w:b/>
          <w:sz w:val="22"/>
        </w:rPr>
        <w:t>at least 77%</w:t>
      </w:r>
      <w:r>
        <w:rPr>
          <w:rFonts w:ascii="Calibri" w:hAnsi="Calibri"/>
          <w:b w:val="0"/>
          <w:i w:val="0"/>
          <w:sz w:val="22"/>
        </w:rPr>
        <w:t xml:space="preserve"> of FBOs who purchased, sold or recruited did not receive any compensation.</w:t>
      </w:r>
    </w:p>
    <w:p>
      <w:pPr>
        <w:pStyle w:val="ListBullet"/>
        <w:ind w:left="360"/>
      </w:pPr>
      <w:r>
        <w:rPr>
          <w:b/>
          <w:color w:val="1F3A5F"/>
        </w:rPr>
        <w:t xml:space="preserve">•  </w:t>
      </w:r>
      <w:r>
        <w:rPr>
          <w:rFonts w:ascii="Calibri" w:hAnsi="Calibri"/>
          <w:b/>
          <w:sz w:val="22"/>
        </w:rPr>
        <w:t>More than 89%</w:t>
      </w:r>
      <w:r>
        <w:rPr>
          <w:rFonts w:ascii="Calibri" w:hAnsi="Calibri"/>
          <w:b w:val="0"/>
          <w:i w:val="0"/>
          <w:sz w:val="22"/>
        </w:rPr>
        <w:t xml:space="preserve"> of new participants had not, even after two full years, earned enough from FLP to recoup their initial </w:t>
      </w:r>
      <w:r>
        <w:rPr>
          <w:rFonts w:ascii="Calibri" w:hAnsi="Calibri"/>
          <w:b/>
          <w:sz w:val="22"/>
        </w:rPr>
        <w:t>USD 300+ startup cost</w:t>
      </w:r>
      <w:r>
        <w:rPr>
          <w:rFonts w:ascii="Calibri" w:hAnsi="Calibri"/>
          <w:b w:val="0"/>
          <w:i w:val="0"/>
          <w:sz w:val="22"/>
        </w:rPr>
        <w:t>.</w:t>
      </w:r>
    </w:p>
    <w:p>
      <w:pPr>
        <w:pStyle w:val="ListBullet"/>
        <w:ind w:left="360"/>
      </w:pPr>
      <w:r>
        <w:rPr>
          <w:b/>
          <w:color w:val="1F3A5F"/>
        </w:rPr>
        <w:t xml:space="preserve">•  </w:t>
      </w:r>
      <w:r>
        <w:rPr>
          <w:rFonts w:ascii="Calibri" w:hAnsi="Calibri"/>
          <w:b/>
          <w:sz w:val="22"/>
        </w:rPr>
        <w:t>Less than 7%</w:t>
      </w:r>
      <w:r>
        <w:rPr>
          <w:rFonts w:ascii="Calibri" w:hAnsi="Calibri"/>
          <w:b w:val="0"/>
          <w:i w:val="0"/>
          <w:sz w:val="22"/>
        </w:rPr>
        <w:t xml:space="preserve"> of FBOs received income from their downline's sales/purchases.</w:t>
      </w:r>
    </w:p>
    <w:p>
      <w:pPr>
        <w:pStyle w:val="ListBullet"/>
        <w:ind w:left="360"/>
      </w:pPr>
      <w:r>
        <w:rPr>
          <w:b/>
          <w:color w:val="1F3A5F"/>
        </w:rPr>
        <w:t xml:space="preserve">•  </w:t>
      </w:r>
      <w:r>
        <w:rPr>
          <w:rFonts w:ascii="Calibri" w:hAnsi="Calibri"/>
          <w:b w:val="0"/>
          <w:i w:val="0"/>
          <w:sz w:val="22"/>
        </w:rPr>
        <w:t>For years, FLP's public Income Disclosure Statement implied non-earning participants had "elected not to participate in the Marketing Plan," when the company knew nearly 90% of FBOs received no income.</w:t>
      </w:r>
    </w:p>
    <w:p>
      <w:pPr>
        <w:pStyle w:val="ListBullet"/>
        <w:ind w:left="360"/>
      </w:pPr>
      <w:r>
        <w:rPr>
          <w:b/>
          <w:color w:val="1F3A5F"/>
        </w:rPr>
        <w:t xml:space="preserve">•  </w:t>
      </w:r>
      <w:r>
        <w:rPr>
          <w:rFonts w:ascii="Calibri" w:hAnsi="Calibri"/>
          <w:b w:val="0"/>
          <w:i w:val="0"/>
          <w:sz w:val="22"/>
        </w:rPr>
        <w:t xml:space="preserve">The FTC catalogued </w:t>
      </w:r>
      <w:r>
        <w:rPr>
          <w:rFonts w:ascii="Calibri" w:hAnsi="Calibri"/>
          <w:b/>
          <w:sz w:val="22"/>
        </w:rPr>
        <w:t>5,500+ atypical / deceptive income claims</w:t>
      </w:r>
      <w:r>
        <w:rPr>
          <w:rFonts w:ascii="Calibri" w:hAnsi="Calibri"/>
          <w:b w:val="0"/>
          <w:i w:val="0"/>
          <w:sz w:val="22"/>
        </w:rPr>
        <w:t xml:space="preserve"> made directly by FLP and its executives (e.g., "full-time income," "uncapped income," "financial freedom").</w:t>
      </w:r>
    </w:p>
    <w:p>
      <w:r>
        <w:rPr>
          <w:rFonts w:ascii="Calibri" w:hAnsi="Calibri"/>
          <w:b w:val="0"/>
          <w:i w:val="0"/>
          <w:sz w:val="22"/>
        </w:rPr>
        <w:t>What the order requires Forever Living to do (in the United States):</w:t>
      </w:r>
    </w:p>
    <w:p>
      <w:pPr>
        <w:pStyle w:val="ListBullet"/>
        <w:ind w:left="360"/>
      </w:pPr>
      <w:r>
        <w:rPr>
          <w:b/>
          <w:color w:val="1F3A5F"/>
        </w:rPr>
        <w:t xml:space="preserve">•  </w:t>
      </w:r>
      <w:r>
        <w:rPr>
          <w:rFonts w:ascii="Calibri" w:hAnsi="Calibri"/>
          <w:b w:val="0"/>
          <w:i w:val="0"/>
          <w:sz w:val="22"/>
        </w:rPr>
        <w:t>Maintain substantiation for any earnings claim and provide it to any U.S. consumer who asks.</w:t>
      </w:r>
    </w:p>
    <w:p>
      <w:pPr>
        <w:pStyle w:val="ListBullet"/>
        <w:ind w:left="360"/>
      </w:pPr>
      <w:r>
        <w:rPr>
          <w:b/>
          <w:color w:val="1F3A5F"/>
        </w:rPr>
        <w:t xml:space="preserve">•  </w:t>
      </w:r>
      <w:r>
        <w:rPr>
          <w:rFonts w:ascii="Calibri" w:hAnsi="Calibri"/>
          <w:b w:val="0"/>
          <w:i w:val="0"/>
          <w:sz w:val="22"/>
        </w:rPr>
        <w:t>Stop misrepresenting participants' earnings.</w:t>
      </w:r>
    </w:p>
    <w:p>
      <w:pPr>
        <w:pStyle w:val="ListBullet"/>
        <w:ind w:left="360"/>
      </w:pPr>
      <w:r>
        <w:rPr>
          <w:b/>
          <w:color w:val="1F3A5F"/>
        </w:rPr>
        <w:t xml:space="preserve">•  </w:t>
      </w:r>
      <w:r>
        <w:rPr>
          <w:rFonts w:ascii="Calibri" w:hAnsi="Calibri"/>
          <w:b w:val="0"/>
          <w:i w:val="0"/>
          <w:sz w:val="22"/>
        </w:rPr>
        <w:t>Stop misrepresenting the reasons participants don't earn (e.g., "they're not trying").</w:t>
      </w:r>
    </w:p>
    <w:p>
      <w:pPr>
        <w:pStyle w:val="ListBullet"/>
        <w:ind w:left="360"/>
      </w:pPr>
      <w:r>
        <w:rPr>
          <w:b/>
          <w:color w:val="1F3A5F"/>
        </w:rPr>
        <w:t xml:space="preserve">•  </w:t>
      </w:r>
      <w:r>
        <w:rPr>
          <w:rFonts w:ascii="Calibri" w:hAnsi="Calibri"/>
          <w:b w:val="0"/>
          <w:i w:val="0"/>
          <w:sz w:val="22"/>
        </w:rPr>
        <w:t>Stop misrepresenting the likelihood of recruiting others.</w:t>
      </w:r>
    </w:p>
    <w:p>
      <w:r>
        <w:rPr>
          <w:rFonts w:ascii="Calibri" w:hAnsi="Calibri"/>
          <w:b w:val="0"/>
          <w:i w:val="0"/>
          <w:sz w:val="22"/>
        </w:rPr>
        <w:t xml:space="preserve">Concurrent company policy update (effective </w:t>
      </w:r>
      <w:r>
        <w:rPr>
          <w:rFonts w:ascii="Calibri" w:hAnsi="Calibri"/>
          <w:b/>
          <w:sz w:val="22"/>
        </w:rPr>
        <w:t>1 May 2026</w:t>
      </w:r>
      <w:r>
        <w:rPr>
          <w:rFonts w:ascii="Calibri" w:hAnsi="Calibri"/>
          <w:b w:val="0"/>
          <w:i w:val="0"/>
          <w:sz w:val="22"/>
        </w:rPr>
        <w:t>, US only):</w:t>
      </w:r>
    </w:p>
    <w:p>
      <w:pPr>
        <w:pStyle w:val="ListBullet"/>
        <w:ind w:left="360"/>
      </w:pPr>
      <w:r>
        <w:rPr>
          <w:b/>
          <w:color w:val="1F3A5F"/>
        </w:rPr>
        <w:t xml:space="preserve">•  </w:t>
      </w:r>
      <w:r>
        <w:rPr>
          <w:rFonts w:ascii="Calibri" w:hAnsi="Calibri"/>
          <w:b w:val="0"/>
          <w:i w:val="0"/>
          <w:sz w:val="22"/>
        </w:rPr>
        <w:t xml:space="preserve">FLP announced it will </w:t>
      </w:r>
      <w:r>
        <w:rPr>
          <w:rFonts w:ascii="Calibri" w:hAnsi="Calibri"/>
          <w:b/>
          <w:sz w:val="22"/>
        </w:rPr>
        <w:t>no longer allow distributors in the U.S. to recruit new participants</w:t>
      </w:r>
      <w:r>
        <w:rPr>
          <w:rFonts w:ascii="Calibri" w:hAnsi="Calibri"/>
          <w:b w:val="0"/>
          <w:i w:val="0"/>
          <w:sz w:val="22"/>
        </w:rPr>
        <w:t>.</w:t>
      </w:r>
    </w:p>
    <w:p>
      <w:pPr>
        <w:pStyle w:val="ListBullet"/>
        <w:ind w:left="360"/>
      </w:pPr>
      <w:r>
        <w:rPr>
          <w:b/>
          <w:color w:val="1F3A5F"/>
        </w:rPr>
        <w:t xml:space="preserve">•  </w:t>
      </w:r>
      <w:r>
        <w:rPr>
          <w:rFonts w:ascii="Calibri" w:hAnsi="Calibri"/>
          <w:b w:val="0"/>
          <w:i w:val="0"/>
          <w:sz w:val="22"/>
        </w:rPr>
        <w:t>Until end of 2026, existing US downlines can still earn from "existing downline purchasing."</w:t>
      </w:r>
    </w:p>
    <w:p>
      <w:pPr>
        <w:pStyle w:val="ListBullet"/>
        <w:ind w:left="360"/>
      </w:pPr>
      <w:r>
        <w:rPr>
          <w:b/>
          <w:color w:val="1F3A5F"/>
        </w:rPr>
        <w:t xml:space="preserve">•  </w:t>
      </w:r>
      <w:r>
        <w:rPr>
          <w:rFonts w:ascii="Calibri" w:hAnsi="Calibri"/>
          <w:b w:val="0"/>
          <w:i w:val="0"/>
          <w:sz w:val="22"/>
        </w:rPr>
        <w:t>After 2026, US operations shift to "a model centered on product sales and long-term compliance."</w:t>
      </w:r>
    </w:p>
    <w:p>
      <w:r>
        <w:rPr>
          <w:rFonts w:ascii="Calibri" w:hAnsi="Calibri"/>
          <w:b/>
          <w:sz w:val="22"/>
        </w:rPr>
        <w:t>Implication for India (as of October 2026):</w:t>
      </w:r>
    </w:p>
    <w:p>
      <w:pPr>
        <w:pStyle w:val="ListBullet"/>
        <w:ind w:left="360"/>
      </w:pPr>
      <w:r>
        <w:rPr>
          <w:b/>
          <w:color w:val="1F3A5F"/>
        </w:rPr>
        <w:t xml:space="preserve">•  </w:t>
      </w:r>
      <w:r>
        <w:rPr>
          <w:rFonts w:ascii="Calibri" w:hAnsi="Calibri"/>
          <w:b w:val="0"/>
          <w:i w:val="0"/>
          <w:sz w:val="22"/>
        </w:rPr>
        <w:t xml:space="preserve">The MLM structure is </w:t>
      </w:r>
      <w:r>
        <w:rPr>
          <w:rFonts w:ascii="Calibri" w:hAnsi="Calibri"/>
          <w:b/>
          <w:sz w:val="22"/>
        </w:rPr>
        <w:t>still fully operational in India</w:t>
      </w:r>
      <w:r>
        <w:rPr>
          <w:rFonts w:ascii="Calibri" w:hAnsi="Calibri"/>
          <w:b w:val="0"/>
          <w:i w:val="0"/>
          <w:sz w:val="22"/>
        </w:rPr>
        <w:t xml:space="preserve"> — FLP India's Company Policy (April 2026 version) still references all four Sales Levels and downline commissions.</w:t>
      </w:r>
    </w:p>
    <w:p>
      <w:pPr>
        <w:pStyle w:val="ListBullet"/>
        <w:ind w:left="360"/>
      </w:pPr>
      <w:r>
        <w:rPr>
          <w:b/>
          <w:color w:val="1F3A5F"/>
        </w:rPr>
        <w:t xml:space="preserve">•  </w:t>
      </w:r>
      <w:r>
        <w:rPr>
          <w:rFonts w:ascii="Calibri" w:hAnsi="Calibri"/>
          <w:b w:val="0"/>
          <w:i w:val="0"/>
          <w:sz w:val="22"/>
        </w:rPr>
        <w:t xml:space="preserve">However, the FTC case is a </w:t>
      </w:r>
      <w:r>
        <w:rPr>
          <w:rFonts w:ascii="Calibri" w:hAnsi="Calibri"/>
          <w:b/>
          <w:sz w:val="22"/>
        </w:rPr>
        <w:t>major warning signal</w:t>
      </w:r>
      <w:r>
        <w:rPr>
          <w:rFonts w:ascii="Calibri" w:hAnsi="Calibri"/>
          <w:b w:val="0"/>
          <w:i w:val="0"/>
          <w:sz w:val="22"/>
        </w:rPr>
        <w:t xml:space="preserve"> for any prospective FBO worldwide. The company's own data — not critics' — shows ~90% of participants earn nothing.</w:t>
      </w:r>
    </w:p>
    <w:p>
      <w:pPr>
        <w:pStyle w:val="ListBullet"/>
        <w:ind w:left="360"/>
      </w:pPr>
      <w:r>
        <w:rPr>
          <w:b/>
          <w:color w:val="1F3A5F"/>
        </w:rPr>
        <w:t xml:space="preserve">•  </w:t>
      </w:r>
      <w:r>
        <w:rPr>
          <w:rFonts w:ascii="Calibri" w:hAnsi="Calibri"/>
          <w:b w:val="0"/>
          <w:i w:val="0"/>
          <w:sz w:val="22"/>
        </w:rPr>
        <w:t>Anyone considering joining in India should assume the same income distribution applies globally.</w:t>
      </w:r>
    </w:p>
    <w:p>
      <w:pPr>
        <w:pBdr>
          <w:bottom w:val="single" w:sz="6" w:color="AAAAAA"/>
        </w:pBdr>
        <w:spacing w:after="160"/>
      </w:pPr>
    </w:p>
    <w:p>
      <w:pPr>
        <w:pStyle w:val="Heading2"/>
      </w:pPr>
      <w:r>
        <w:rPr>
          <w:rFonts w:ascii="Calibri" w:hAnsi="Calibri"/>
          <w:b w:val="0"/>
          <w:i w:val="0"/>
          <w:sz w:val="22"/>
        </w:rPr>
        <w:t>10. Pros, cons and red flags</w:t>
      </w:r>
    </w:p>
    <w:p>
      <w:pPr>
        <w:pStyle w:val="Heading3"/>
      </w:pPr>
      <w:r>
        <w:rPr>
          <w:rFonts w:ascii="Calibri" w:hAnsi="Calibri"/>
          <w:b w:val="0"/>
          <w:i w:val="0"/>
          <w:sz w:val="22"/>
        </w:rPr>
        <w:t>Pros</w:t>
      </w:r>
    </w:p>
    <w:p>
      <w:pPr>
        <w:pStyle w:val="ListBullet"/>
        <w:ind w:left="360"/>
      </w:pPr>
      <w:r>
        <w:rPr>
          <w:b/>
          <w:color w:val="1F3A5F"/>
        </w:rPr>
        <w:t xml:space="preserve">•  </w:t>
      </w:r>
      <w:r>
        <w:rPr>
          <w:rFonts w:ascii="Calibri" w:hAnsi="Calibri"/>
          <w:b w:val="0"/>
          <w:i w:val="0"/>
          <w:sz w:val="22"/>
        </w:rPr>
        <w:t xml:space="preserve">Aloe-based products are </w:t>
      </w:r>
      <w:r>
        <w:rPr>
          <w:rFonts w:ascii="Calibri" w:hAnsi="Calibri"/>
          <w:b/>
          <w:sz w:val="22"/>
        </w:rPr>
        <w:t>real, tangible goods</w:t>
      </w:r>
      <w:r>
        <w:rPr>
          <w:rFonts w:ascii="Calibri" w:hAnsi="Calibri"/>
          <w:b w:val="0"/>
          <w:i w:val="0"/>
          <w:sz w:val="22"/>
        </w:rPr>
        <w:t xml:space="preserve"> — not a token or a fictitious service.</w:t>
      </w:r>
    </w:p>
    <w:p>
      <w:pPr>
        <w:pStyle w:val="ListBullet"/>
        <w:ind w:left="360"/>
      </w:pPr>
      <w:r>
        <w:rPr>
          <w:b/>
          <w:color w:val="1F3A5F"/>
        </w:rPr>
        <w:t xml:space="preserve">•  </w:t>
      </w:r>
      <w:r>
        <w:rPr>
          <w:rFonts w:ascii="Calibri" w:hAnsi="Calibri"/>
          <w:b w:val="0"/>
          <w:i w:val="0"/>
          <w:sz w:val="22"/>
        </w:rPr>
        <w:t xml:space="preserve">Company is </w:t>
      </w:r>
      <w:r>
        <w:rPr>
          <w:rFonts w:ascii="Calibri" w:hAnsi="Calibri"/>
          <w:b/>
          <w:sz w:val="22"/>
        </w:rPr>
        <w:t>vertically integrated</w:t>
      </w:r>
      <w:r>
        <w:rPr>
          <w:rFonts w:ascii="Calibri" w:hAnsi="Calibri"/>
          <w:b w:val="0"/>
          <w:i w:val="0"/>
          <w:sz w:val="22"/>
        </w:rPr>
        <w:t xml:space="preserve"> and has been operating for </w:t>
      </w:r>
      <w:r>
        <w:rPr>
          <w:rFonts w:ascii="Calibri" w:hAnsi="Calibri"/>
          <w:b/>
          <w:sz w:val="22"/>
        </w:rPr>
        <w:t>48 years</w:t>
      </w:r>
      <w:r>
        <w:rPr>
          <w:rFonts w:ascii="Calibri" w:hAnsi="Calibri"/>
          <w:b w:val="0"/>
          <w:i w:val="0"/>
          <w:sz w:val="22"/>
        </w:rPr>
        <w:t xml:space="preserve"> without going under.</w:t>
      </w:r>
    </w:p>
    <w:p>
      <w:pPr>
        <w:pStyle w:val="ListBullet"/>
        <w:ind w:left="360"/>
      </w:pPr>
      <w:r>
        <w:rPr>
          <w:b/>
          <w:color w:val="1F3A5F"/>
        </w:rPr>
        <w:t xml:space="preserve">•  </w:t>
      </w:r>
      <w:r>
        <w:rPr>
          <w:rFonts w:ascii="Calibri" w:hAnsi="Calibri"/>
          <w:b w:val="0"/>
          <w:i w:val="0"/>
          <w:sz w:val="22"/>
        </w:rPr>
        <w:t xml:space="preserve">Aloe vera content is </w:t>
      </w:r>
      <w:r>
        <w:rPr>
          <w:rFonts w:ascii="Calibri" w:hAnsi="Calibri"/>
          <w:b/>
          <w:sz w:val="22"/>
        </w:rPr>
        <w:t>IASC-certified</w:t>
      </w:r>
      <w:r>
        <w:rPr>
          <w:rFonts w:ascii="Calibri" w:hAnsi="Calibri"/>
          <w:b w:val="0"/>
          <w:i w:val="0"/>
          <w:sz w:val="22"/>
        </w:rPr>
        <w:t xml:space="preserve"> (International Aloe Science Council).</w:t>
      </w:r>
    </w:p>
    <w:p>
      <w:pPr>
        <w:pStyle w:val="ListBullet"/>
        <w:ind w:left="360"/>
      </w:pPr>
      <w:r>
        <w:rPr>
          <w:b/>
          <w:color w:val="1F3A5F"/>
        </w:rPr>
        <w:t xml:space="preserve">•  </w:t>
      </w:r>
      <w:r>
        <w:rPr>
          <w:rFonts w:ascii="Calibri" w:hAnsi="Calibri"/>
          <w:b w:val="0"/>
          <w:i w:val="0"/>
          <w:sz w:val="22"/>
        </w:rPr>
        <w:t xml:space="preserve">Products generally considered </w:t>
      </w:r>
      <w:r>
        <w:rPr>
          <w:rFonts w:ascii="Calibri" w:hAnsi="Calibri"/>
          <w:b/>
          <w:sz w:val="22"/>
        </w:rPr>
        <w:t>safe</w:t>
      </w:r>
      <w:r>
        <w:rPr>
          <w:rFonts w:ascii="Calibri" w:hAnsi="Calibri"/>
          <w:b w:val="0"/>
          <w:i w:val="0"/>
          <w:sz w:val="22"/>
        </w:rPr>
        <w:t xml:space="preserve"> as food supplements / cosmetics.</w:t>
      </w:r>
    </w:p>
    <w:p>
      <w:pPr>
        <w:pStyle w:val="ListBullet"/>
        <w:ind w:left="360"/>
      </w:pPr>
      <w:r>
        <w:rPr>
          <w:b/>
          <w:color w:val="1F3A5F"/>
        </w:rPr>
        <w:t xml:space="preserve">•  </w:t>
      </w:r>
      <w:r>
        <w:rPr>
          <w:rFonts w:ascii="Calibri" w:hAnsi="Calibri"/>
          <w:b w:val="0"/>
          <w:i w:val="0"/>
          <w:sz w:val="22"/>
        </w:rPr>
        <w:t>Joining is free on paper; 30-day cooling-off period is real.</w:t>
      </w:r>
    </w:p>
    <w:p>
      <w:pPr>
        <w:pStyle w:val="ListBullet"/>
        <w:ind w:left="360"/>
      </w:pPr>
      <w:r>
        <w:rPr>
          <w:b/>
          <w:color w:val="1F3A5F"/>
        </w:rPr>
        <w:t xml:space="preserve">•  </w:t>
      </w:r>
      <w:r>
        <w:rPr>
          <w:rFonts w:ascii="Calibri" w:hAnsi="Calibri"/>
          <w:b w:val="0"/>
          <w:i w:val="0"/>
          <w:sz w:val="22"/>
        </w:rPr>
        <w:t>Discount of 15% (Preferred Customer) up to 30% (Wholesale Qualified FBO) on personal purchases.</w:t>
      </w:r>
    </w:p>
    <w:p>
      <w:pPr>
        <w:pStyle w:val="ListBullet"/>
        <w:ind w:left="360"/>
      </w:pPr>
      <w:r>
        <w:rPr>
          <w:b/>
          <w:color w:val="1F3A5F"/>
        </w:rPr>
        <w:t xml:space="preserve">•  </w:t>
      </w:r>
      <w:r>
        <w:rPr>
          <w:rFonts w:ascii="Calibri" w:hAnsi="Calibri"/>
          <w:b w:val="0"/>
          <w:i w:val="0"/>
          <w:sz w:val="22"/>
        </w:rPr>
        <w:t>If one genuinely enjoys the products and uses them personally, the discount is real value.</w:t>
      </w:r>
    </w:p>
    <w:p>
      <w:pPr>
        <w:pStyle w:val="ListBullet"/>
        <w:ind w:left="360"/>
      </w:pPr>
      <w:r>
        <w:rPr>
          <w:b/>
          <w:color w:val="1F3A5F"/>
        </w:rPr>
        <w:t xml:space="preserve">•  </w:t>
      </w:r>
      <w:r>
        <w:rPr>
          <w:rFonts w:ascii="Calibri" w:hAnsi="Calibri"/>
          <w:b w:val="0"/>
          <w:i w:val="0"/>
          <w:sz w:val="22"/>
        </w:rPr>
        <w:t>Indian regulatory framework (Direct Selling Rules 2021) provides consumer protection.</w:t>
      </w:r>
    </w:p>
    <w:p>
      <w:pPr>
        <w:pStyle w:val="Heading3"/>
      </w:pPr>
      <w:r>
        <w:rPr>
          <w:rFonts w:ascii="Calibri" w:hAnsi="Calibri"/>
          <w:b w:val="0"/>
          <w:i w:val="0"/>
          <w:sz w:val="22"/>
        </w:rPr>
        <w:t>Cons</w:t>
      </w:r>
    </w:p>
    <w:p>
      <w:pPr>
        <w:pStyle w:val="ListBullet"/>
        <w:ind w:left="360"/>
      </w:pPr>
      <w:r>
        <w:rPr>
          <w:b/>
          <w:color w:val="1F3A5F"/>
        </w:rPr>
        <w:t xml:space="preserve">•  </w:t>
      </w:r>
      <w:r>
        <w:rPr>
          <w:rFonts w:ascii="Calibri" w:hAnsi="Calibri"/>
          <w:b/>
          <w:sz w:val="22"/>
        </w:rPr>
        <w:t>No salary, no employee benefits.</w:t>
      </w:r>
      <w:r>
        <w:rPr>
          <w:rFonts w:ascii="Calibri" w:hAnsi="Calibri"/>
          <w:b w:val="0"/>
          <w:i w:val="0"/>
          <w:sz w:val="22"/>
        </w:rPr>
        <w:t xml:space="preserve"> You are self-employed; you bear all risk.</w:t>
      </w:r>
    </w:p>
    <w:p>
      <w:pPr>
        <w:pStyle w:val="ListBullet"/>
        <w:ind w:left="360"/>
      </w:pPr>
      <w:r>
        <w:rPr>
          <w:b/>
          <w:color w:val="1F3A5F"/>
        </w:rPr>
        <w:t xml:space="preserve">•  </w:t>
      </w:r>
      <w:r>
        <w:rPr>
          <w:rFonts w:ascii="Calibri" w:hAnsi="Calibri"/>
          <w:b/>
          <w:sz w:val="22"/>
        </w:rPr>
        <w:t>~90% of participants globally receive no compensation</w:t>
      </w:r>
      <w:r>
        <w:rPr>
          <w:rFonts w:ascii="Calibri" w:hAnsi="Calibri"/>
          <w:b w:val="0"/>
          <w:i w:val="0"/>
          <w:sz w:val="22"/>
        </w:rPr>
        <w:t xml:space="preserve"> per the company's own disclosure.</w:t>
      </w:r>
    </w:p>
    <w:p>
      <w:pPr>
        <w:pStyle w:val="ListBullet"/>
        <w:ind w:left="360"/>
      </w:pPr>
      <w:r>
        <w:rPr>
          <w:b/>
          <w:color w:val="1F3A5F"/>
        </w:rPr>
        <w:t xml:space="preserve">•  </w:t>
      </w:r>
      <w:r>
        <w:rPr>
          <w:rFonts w:ascii="Calibri" w:hAnsi="Calibri"/>
          <w:b/>
          <w:sz w:val="22"/>
        </w:rPr>
        <w:t>Median earnings for the 30% who do earn:</w:t>
      </w:r>
      <w:r>
        <w:rPr>
          <w:rFonts w:ascii="Calibri" w:hAnsi="Calibri"/>
          <w:b w:val="0"/>
          <w:i w:val="0"/>
          <w:sz w:val="22"/>
        </w:rPr>
        <w:t xml:space="preserve"> roughly INR 9,000–11,000/month — before expenses.</w:t>
      </w:r>
    </w:p>
    <w:p>
      <w:pPr>
        <w:pStyle w:val="ListBullet"/>
        <w:ind w:left="360"/>
      </w:pPr>
      <w:r>
        <w:rPr>
          <w:b/>
          <w:color w:val="1F3A5F"/>
        </w:rPr>
        <w:t xml:space="preserve">•  </w:t>
      </w:r>
      <w:r>
        <w:rPr>
          <w:rFonts w:ascii="Calibri" w:hAnsi="Calibri"/>
          <w:b/>
          <w:sz w:val="22"/>
        </w:rPr>
        <w:t>Top 1% capture the vast majority of income.</w:t>
      </w:r>
    </w:p>
    <w:p>
      <w:pPr>
        <w:pStyle w:val="ListBullet"/>
        <w:ind w:left="360"/>
      </w:pPr>
      <w:r>
        <w:rPr>
          <w:b/>
          <w:color w:val="1F3A5F"/>
        </w:rPr>
        <w:t xml:space="preserve">•  </w:t>
      </w:r>
      <w:r>
        <w:rPr>
          <w:rFonts w:ascii="Calibri" w:hAnsi="Calibri"/>
          <w:b/>
          <w:sz w:val="22"/>
        </w:rPr>
        <w:t>Mandatory monthly product purchase</w:t>
      </w:r>
      <w:r>
        <w:rPr>
          <w:rFonts w:ascii="Calibri" w:hAnsi="Calibri"/>
          <w:b w:val="0"/>
          <w:i w:val="0"/>
          <w:sz w:val="22"/>
        </w:rPr>
        <w:t xml:space="preserve"> to remain "active" — this is a real recurring cost.</w:t>
      </w:r>
    </w:p>
    <w:p>
      <w:pPr>
        <w:pStyle w:val="ListBullet"/>
        <w:ind w:left="360"/>
      </w:pPr>
      <w:r>
        <w:rPr>
          <w:b/>
          <w:color w:val="1F3A5F"/>
        </w:rPr>
        <w:t xml:space="preserve">•  </w:t>
      </w:r>
      <w:r>
        <w:rPr>
          <w:rFonts w:ascii="Calibri" w:hAnsi="Calibri"/>
          <w:b/>
          <w:sz w:val="22"/>
        </w:rPr>
        <w:t>Recruitment is the actual business</w:t>
      </w:r>
      <w:r>
        <w:rPr>
          <w:rFonts w:ascii="Calibri" w:hAnsi="Calibri"/>
          <w:b w:val="0"/>
          <w:i w:val="0"/>
          <w:sz w:val="22"/>
        </w:rPr>
        <w:t>, not product sales. Friends and family become the primary customer base.</w:t>
      </w:r>
    </w:p>
    <w:p>
      <w:pPr>
        <w:pStyle w:val="ListBullet"/>
        <w:ind w:left="360"/>
      </w:pPr>
      <w:r>
        <w:rPr>
          <w:b/>
          <w:color w:val="1F3A5F"/>
        </w:rPr>
        <w:t xml:space="preserve">•  </w:t>
      </w:r>
      <w:r>
        <w:rPr>
          <w:rFonts w:ascii="Calibri" w:hAnsi="Calibri"/>
          <w:b/>
          <w:sz w:val="22"/>
        </w:rPr>
        <w:t>Inventory write-off risk:</w:t>
      </w:r>
      <w:r>
        <w:rPr>
          <w:rFonts w:ascii="Calibri" w:hAnsi="Calibri"/>
          <w:b w:val="0"/>
          <w:i w:val="0"/>
          <w:sz w:val="22"/>
        </w:rPr>
        <w:t xml:space="preserve"> unsold stock cannot easily be returned except within the 30-day window.</w:t>
      </w:r>
    </w:p>
    <w:p>
      <w:pPr>
        <w:pStyle w:val="ListBullet"/>
        <w:ind w:left="360"/>
      </w:pPr>
      <w:r>
        <w:rPr>
          <w:b/>
          <w:color w:val="1F3A5F"/>
        </w:rPr>
        <w:t xml:space="preserve">•  </w:t>
      </w:r>
      <w:r>
        <w:rPr>
          <w:rFonts w:ascii="Calibri" w:hAnsi="Calibri"/>
          <w:b/>
          <w:sz w:val="22"/>
        </w:rPr>
        <w:t>Income disclosure has historically been inflated</w:t>
      </w:r>
      <w:r>
        <w:rPr>
          <w:rFonts w:ascii="Calibri" w:hAnsi="Calibri"/>
          <w:b w:val="0"/>
          <w:i w:val="0"/>
          <w:sz w:val="22"/>
        </w:rPr>
        <w:t>; FTC found 5,500+ deceptive claims made by the company itself.</w:t>
      </w:r>
    </w:p>
    <w:p>
      <w:pPr>
        <w:pStyle w:val="ListBullet"/>
        <w:ind w:left="360"/>
      </w:pPr>
      <w:r>
        <w:rPr>
          <w:b/>
          <w:color w:val="1F3A5F"/>
        </w:rPr>
        <w:t xml:space="preserve">•  </w:t>
      </w:r>
      <w:r>
        <w:rPr>
          <w:rFonts w:ascii="Calibri" w:hAnsi="Calibri"/>
          <w:b/>
          <w:sz w:val="22"/>
        </w:rPr>
        <w:t>Social-media recruitment pitches</w:t>
      </w:r>
      <w:r>
        <w:rPr>
          <w:rFonts w:ascii="Calibri" w:hAnsi="Calibri"/>
          <w:b w:val="0"/>
          <w:i w:val="0"/>
          <w:sz w:val="22"/>
        </w:rPr>
        <w:t xml:space="preserve"> (Instagram "work from home" reels, YouTube webinars charging INR 196–299) are a major grievance.</w:t>
      </w:r>
    </w:p>
    <w:p>
      <w:pPr>
        <w:pStyle w:val="ListBullet"/>
        <w:ind w:left="360"/>
      </w:pPr>
      <w:r>
        <w:rPr>
          <w:b/>
          <w:color w:val="1F3A5F"/>
        </w:rPr>
        <w:t xml:space="preserve">•  </w:t>
      </w:r>
      <w:r>
        <w:rPr>
          <w:rFonts w:ascii="Calibri" w:hAnsi="Calibri"/>
          <w:b/>
          <w:sz w:val="22"/>
        </w:rPr>
        <w:t>Health-claim restrictions:</w:t>
      </w:r>
      <w:r>
        <w:rPr>
          <w:rFonts w:ascii="Calibri" w:hAnsi="Calibri"/>
          <w:b w:val="0"/>
          <w:i w:val="0"/>
          <w:sz w:val="22"/>
        </w:rPr>
        <w:t xml:space="preserve"> products are supplements, not medicines. Marketing them as cures is illegal.</w:t>
      </w:r>
    </w:p>
    <w:p>
      <w:pPr>
        <w:pStyle w:val="ListBullet"/>
        <w:ind w:left="360"/>
      </w:pPr>
      <w:r>
        <w:rPr>
          <w:b/>
          <w:color w:val="1F3A5F"/>
        </w:rPr>
        <w:t xml:space="preserve">•  </w:t>
      </w:r>
      <w:r>
        <w:rPr>
          <w:rFonts w:ascii="Calibri" w:hAnsi="Calibri"/>
          <w:b/>
          <w:sz w:val="22"/>
        </w:rPr>
        <w:t>Regulatory risk:</w:t>
      </w:r>
      <w:r>
        <w:rPr>
          <w:rFonts w:ascii="Calibri" w:hAnsi="Calibri"/>
          <w:b w:val="0"/>
          <w:i w:val="0"/>
          <w:sz w:val="22"/>
        </w:rPr>
        <w:t xml:space="preserve"> the U.S. has just forced a structural shift; other countries could follow.</w:t>
      </w:r>
    </w:p>
    <w:p>
      <w:pPr>
        <w:pStyle w:val="Heading3"/>
      </w:pPr>
      <w:r>
        <w:rPr>
          <w:rFonts w:ascii="Calibri" w:hAnsi="Calibri"/>
          <w:b w:val="0"/>
          <w:i w:val="0"/>
          <w:sz w:val="22"/>
        </w:rPr>
        <w:t>Red flags to watch for in any sponsor</w:t>
      </w:r>
    </w:p>
    <w:p>
      <w:pPr>
        <w:pStyle w:val="ListBullet"/>
        <w:ind w:left="360"/>
      </w:pPr>
      <w:r>
        <w:rPr>
          <w:b/>
          <w:color w:val="1F3A5F"/>
        </w:rPr>
        <w:t xml:space="preserve">•  </w:t>
      </w:r>
      <w:r>
        <w:rPr>
          <w:rFonts w:ascii="Calibri" w:hAnsi="Calibri"/>
          <w:b w:val="0"/>
          <w:i w:val="0"/>
          <w:sz w:val="22"/>
        </w:rPr>
        <w:t>Promising a specific monthly income ("guaranteed INR 20,000–30,000/month").</w:t>
      </w:r>
    </w:p>
    <w:p>
      <w:pPr>
        <w:pStyle w:val="ListBullet"/>
        <w:ind w:left="360"/>
      </w:pPr>
      <w:r>
        <w:rPr>
          <w:b/>
          <w:color w:val="1F3A5F"/>
        </w:rPr>
        <w:t xml:space="preserve">•  </w:t>
      </w:r>
      <w:r>
        <w:rPr>
          <w:rFonts w:ascii="Calibri" w:hAnsi="Calibri"/>
          <w:b w:val="0"/>
          <w:i w:val="0"/>
          <w:sz w:val="22"/>
        </w:rPr>
        <w:t>Charging for "masterclasses" or "webinars" before revealing it's FLP (Reddit users report INR 196–299 fees).</w:t>
      </w:r>
    </w:p>
    <w:p>
      <w:pPr>
        <w:pStyle w:val="ListBullet"/>
        <w:ind w:left="360"/>
      </w:pPr>
      <w:r>
        <w:rPr>
          <w:b/>
          <w:color w:val="1F3A5F"/>
        </w:rPr>
        <w:t xml:space="preserve">•  </w:t>
      </w:r>
      <w:r>
        <w:rPr>
          <w:rFonts w:ascii="Calibri" w:hAnsi="Calibri"/>
          <w:b w:val="0"/>
          <w:i w:val="0"/>
          <w:sz w:val="22"/>
        </w:rPr>
        <w:t>Asking you to recruit a minimum number of downline members per month.</w:t>
      </w:r>
    </w:p>
    <w:p>
      <w:pPr>
        <w:pStyle w:val="ListBullet"/>
        <w:ind w:left="360"/>
      </w:pPr>
      <w:r>
        <w:rPr>
          <w:b/>
          <w:color w:val="1F3A5F"/>
        </w:rPr>
        <w:t xml:space="preserve">•  </w:t>
      </w:r>
      <w:r>
        <w:rPr>
          <w:rFonts w:ascii="Calibri" w:hAnsi="Calibri"/>
          <w:b w:val="0"/>
          <w:i w:val="0"/>
          <w:sz w:val="22"/>
        </w:rPr>
        <w:t>Pressuring you to buy more product to "qualify" for the next rank.</w:t>
      </w:r>
    </w:p>
    <w:p>
      <w:pPr>
        <w:pStyle w:val="ListBullet"/>
        <w:ind w:left="360"/>
      </w:pPr>
      <w:r>
        <w:rPr>
          <w:b/>
          <w:color w:val="1F3A5F"/>
        </w:rPr>
        <w:t xml:space="preserve">•  </w:t>
      </w:r>
      <w:r>
        <w:rPr>
          <w:rFonts w:ascii="Calibri" w:hAnsi="Calibri"/>
          <w:b w:val="0"/>
          <w:i w:val="0"/>
          <w:sz w:val="22"/>
        </w:rPr>
        <w:t>Showing photos of cars / international trips / cheque presentations as proof of earnings.</w:t>
      </w:r>
    </w:p>
    <w:p>
      <w:pPr>
        <w:pStyle w:val="ListBullet"/>
        <w:ind w:left="360"/>
      </w:pPr>
      <w:r>
        <w:rPr>
          <w:b/>
          <w:color w:val="1F3A5F"/>
        </w:rPr>
        <w:t xml:space="preserve">•  </w:t>
      </w:r>
      <w:r>
        <w:rPr>
          <w:rFonts w:ascii="Calibri" w:hAnsi="Calibri"/>
          <w:b w:val="0"/>
          <w:i w:val="0"/>
          <w:sz w:val="22"/>
        </w:rPr>
        <w:t>Asking for cash / UPI transfers to a personal account (always pay the company through aloestoreindia.in or the My Forever India app).</w:t>
      </w:r>
    </w:p>
    <w:p>
      <w:pPr>
        <w:pStyle w:val="ListBullet"/>
        <w:ind w:left="360"/>
      </w:pPr>
      <w:r>
        <w:rPr>
          <w:b/>
          <w:color w:val="1F3A5F"/>
        </w:rPr>
        <w:t xml:space="preserve">•  </w:t>
      </w:r>
      <w:r>
        <w:rPr>
          <w:rFonts w:ascii="Calibri" w:hAnsi="Calibri"/>
          <w:b w:val="0"/>
          <w:i w:val="0"/>
          <w:sz w:val="22"/>
        </w:rPr>
        <w:t>Discouraging you from reading the Income Disclosure Statement or talking to family before joining.</w:t>
      </w:r>
    </w:p>
    <w:p>
      <w:pPr>
        <w:pStyle w:val="ListBullet"/>
        <w:ind w:left="360"/>
      </w:pPr>
      <w:r>
        <w:rPr>
          <w:b/>
          <w:color w:val="1F3A5F"/>
        </w:rPr>
        <w:t xml:space="preserve">•  </w:t>
      </w:r>
      <w:r>
        <w:rPr>
          <w:rFonts w:ascii="Calibri" w:hAnsi="Calibri"/>
          <w:b w:val="0"/>
          <w:i w:val="0"/>
          <w:sz w:val="22"/>
        </w:rPr>
        <w:t>Refusing to give you the company's official Company Policy document.</w:t>
      </w:r>
    </w:p>
    <w:p>
      <w:pPr>
        <w:pBdr>
          <w:bottom w:val="single" w:sz="6" w:color="AAAAAA"/>
        </w:pBdr>
        <w:spacing w:after="160"/>
      </w:pPr>
    </w:p>
    <w:p>
      <w:pPr>
        <w:pStyle w:val="Heading2"/>
      </w:pPr>
      <w:r>
        <w:rPr>
          <w:rFonts w:ascii="Calibri" w:hAnsi="Calibri"/>
          <w:b w:val="0"/>
          <w:i w:val="0"/>
          <w:sz w:val="22"/>
        </w:rPr>
        <w:t>11. Checklist before signing up</w:t>
      </w:r>
    </w:p>
    <w:p>
      <w:r>
        <w:rPr>
          <w:rFonts w:ascii="Calibri" w:hAnsi="Calibri"/>
          <w:b w:val="0"/>
          <w:i w:val="0"/>
          <w:sz w:val="22"/>
        </w:rPr>
        <w:t>Use this before transferring any money or signing any application form.</w:t>
      </w:r>
    </w:p>
    <w:p>
      <w:pPr>
        <w:pStyle w:val="ListBullet"/>
        <w:ind w:left="360"/>
      </w:pPr>
      <w:r>
        <w:rPr>
          <w:b/>
          <w:color w:val="1F3A5F"/>
        </w:rPr>
        <w:t xml:space="preserve">•  </w:t>
      </w:r>
      <w:r>
        <w:rPr>
          <w:rFonts w:ascii="Calibri" w:hAnsi="Calibri"/>
          <w:b w:val="0"/>
          <w:i w:val="0"/>
          <w:sz w:val="22"/>
        </w:rPr>
        <w:t xml:space="preserve">[ ] Have I read the </w:t>
      </w:r>
      <w:r>
        <w:rPr>
          <w:rFonts w:ascii="Calibri" w:hAnsi="Calibri"/>
          <w:b/>
          <w:sz w:val="22"/>
        </w:rPr>
        <w:t>Income Disclosure Statement</w:t>
      </w:r>
      <w:r>
        <w:rPr>
          <w:rFonts w:ascii="Calibri" w:hAnsi="Calibri"/>
          <w:b w:val="0"/>
          <w:i w:val="0"/>
          <w:sz w:val="22"/>
        </w:rPr>
        <w:t xml:space="preserve"> at https://foreverliving.com/ind/en-us/income-disclosure?</w:t>
      </w:r>
    </w:p>
    <w:p>
      <w:pPr>
        <w:pStyle w:val="ListBullet"/>
        <w:ind w:left="360"/>
      </w:pPr>
      <w:r>
        <w:rPr>
          <w:b/>
          <w:color w:val="1F3A5F"/>
        </w:rPr>
        <w:t xml:space="preserve">•  </w:t>
      </w:r>
      <w:r>
        <w:rPr>
          <w:rFonts w:ascii="Calibri" w:hAnsi="Calibri"/>
          <w:b w:val="0"/>
          <w:i w:val="0"/>
          <w:sz w:val="22"/>
        </w:rPr>
        <w:t xml:space="preserve">[ ] Have I read the full </w:t>
      </w:r>
      <w:r>
        <w:rPr>
          <w:rFonts w:ascii="Calibri" w:hAnsi="Calibri"/>
          <w:b/>
          <w:sz w:val="22"/>
        </w:rPr>
        <w:t>Company Policy</w:t>
      </w:r>
      <w:r>
        <w:rPr>
          <w:rFonts w:ascii="Calibri" w:hAnsi="Calibri"/>
          <w:b w:val="0"/>
          <w:i w:val="0"/>
          <w:sz w:val="22"/>
        </w:rPr>
        <w:t xml:space="preserve"> (April 2026 version) available from the Indian site?</w:t>
      </w:r>
    </w:p>
    <w:p>
      <w:pPr>
        <w:pStyle w:val="ListBullet"/>
        <w:ind w:left="360"/>
      </w:pPr>
      <w:r>
        <w:rPr>
          <w:b/>
          <w:color w:val="1F3A5F"/>
        </w:rPr>
        <w:t xml:space="preserve">•  </w:t>
      </w:r>
      <w:r>
        <w:rPr>
          <w:rFonts w:ascii="Calibri" w:hAnsi="Calibri"/>
          <w:b w:val="0"/>
          <w:i w:val="0"/>
          <w:sz w:val="22"/>
        </w:rPr>
        <w:t xml:space="preserve">[ ] Have I spoken to </w:t>
      </w:r>
      <w:r>
        <w:rPr>
          <w:rFonts w:ascii="Calibri" w:hAnsi="Calibri"/>
          <w:b/>
          <w:sz w:val="22"/>
        </w:rPr>
        <w:t>at least 3 existing FBOs of different ranks</w:t>
      </w:r>
      <w:r>
        <w:rPr>
          <w:rFonts w:ascii="Calibri" w:hAnsi="Calibri"/>
          <w:b w:val="0"/>
          <w:i w:val="0"/>
          <w:sz w:val="22"/>
        </w:rPr>
        <w:t xml:space="preserve"> (not just my sponsor) and asked about their actual net income after expenses?</w:t>
      </w:r>
    </w:p>
    <w:p>
      <w:pPr>
        <w:pStyle w:val="ListBullet"/>
        <w:ind w:left="360"/>
      </w:pPr>
      <w:r>
        <w:rPr>
          <w:b/>
          <w:color w:val="1F3A5F"/>
        </w:rPr>
        <w:t xml:space="preserve">•  </w:t>
      </w:r>
      <w:r>
        <w:rPr>
          <w:rFonts w:ascii="Calibri" w:hAnsi="Calibri"/>
          <w:b w:val="0"/>
          <w:i w:val="0"/>
          <w:sz w:val="22"/>
        </w:rPr>
        <w:t xml:space="preserve">[ ] Have I asked the sponsor for their </w:t>
      </w:r>
      <w:r>
        <w:rPr>
          <w:rFonts w:ascii="Calibri" w:hAnsi="Calibri"/>
          <w:b/>
          <w:sz w:val="22"/>
        </w:rPr>
        <w:t>own Income Disclosure Statement printout</w:t>
      </w:r>
      <w:r>
        <w:rPr>
          <w:rFonts w:ascii="Calibri" w:hAnsi="Calibri"/>
          <w:b w:val="0"/>
          <w:i w:val="0"/>
          <w:sz w:val="22"/>
        </w:rPr>
        <w:t xml:space="preserve"> showing their rank, monthly bonus and date they joined?</w:t>
      </w:r>
    </w:p>
    <w:p>
      <w:pPr>
        <w:pStyle w:val="ListBullet"/>
        <w:ind w:left="360"/>
      </w:pPr>
      <w:r>
        <w:rPr>
          <w:b/>
          <w:color w:val="1F3A5F"/>
        </w:rPr>
        <w:t xml:space="preserve">•  </w:t>
      </w:r>
      <w:r>
        <w:rPr>
          <w:rFonts w:ascii="Calibri" w:hAnsi="Calibri"/>
          <w:b w:val="0"/>
          <w:i w:val="0"/>
          <w:sz w:val="22"/>
        </w:rPr>
        <w:t xml:space="preserve">[ ] Do I understand that </w:t>
      </w:r>
      <w:r>
        <w:rPr>
          <w:rFonts w:ascii="Calibri" w:hAnsi="Calibri"/>
          <w:b/>
          <w:sz w:val="22"/>
        </w:rPr>
        <w:t>2 CC ≈ INR 26,000–30,000</w:t>
      </w:r>
      <w:r>
        <w:rPr>
          <w:rFonts w:ascii="Calibri" w:hAnsi="Calibri"/>
          <w:b w:val="0"/>
          <w:i w:val="0"/>
          <w:sz w:val="22"/>
        </w:rPr>
        <w:t xml:space="preserve"> of product purchase is the real "entry cost", even though joining is free?</w:t>
      </w:r>
    </w:p>
    <w:p>
      <w:pPr>
        <w:pStyle w:val="ListBullet"/>
        <w:ind w:left="360"/>
      </w:pPr>
      <w:r>
        <w:rPr>
          <w:b/>
          <w:color w:val="1F3A5F"/>
        </w:rPr>
        <w:t xml:space="preserve">•  </w:t>
      </w:r>
      <w:r>
        <w:rPr>
          <w:rFonts w:ascii="Calibri" w:hAnsi="Calibri"/>
          <w:b w:val="0"/>
          <w:i w:val="0"/>
          <w:sz w:val="22"/>
        </w:rPr>
        <w:t xml:space="preserve">[ ] Am I prepared to spend </w:t>
      </w:r>
      <w:r>
        <w:rPr>
          <w:rFonts w:ascii="Calibri" w:hAnsi="Calibri"/>
          <w:b/>
          <w:sz w:val="22"/>
        </w:rPr>
        <w:t>2–5 hours/day</w:t>
      </w:r>
      <w:r>
        <w:rPr>
          <w:rFonts w:ascii="Calibri" w:hAnsi="Calibri"/>
          <w:b w:val="0"/>
          <w:i w:val="0"/>
          <w:sz w:val="22"/>
        </w:rPr>
        <w:t xml:space="preserve"> on marketing, meetings and follow-ups for 6–12 months with no guaranteed return?</w:t>
      </w:r>
    </w:p>
    <w:p>
      <w:pPr>
        <w:pStyle w:val="ListBullet"/>
        <w:ind w:left="360"/>
      </w:pPr>
      <w:r>
        <w:rPr>
          <w:b/>
          <w:color w:val="1F3A5F"/>
        </w:rPr>
        <w:t xml:space="preserve">•  </w:t>
      </w:r>
      <w:r>
        <w:rPr>
          <w:rFonts w:ascii="Calibri" w:hAnsi="Calibri"/>
          <w:b w:val="0"/>
          <w:i w:val="0"/>
          <w:sz w:val="22"/>
        </w:rPr>
        <w:t>[ ] Have I checked that the sponsor's FBO ID is real on the official site?</w:t>
      </w:r>
    </w:p>
    <w:p>
      <w:pPr>
        <w:pStyle w:val="ListBullet"/>
        <w:ind w:left="360"/>
      </w:pPr>
      <w:r>
        <w:rPr>
          <w:b/>
          <w:color w:val="1F3A5F"/>
        </w:rPr>
        <w:t xml:space="preserve">•  </w:t>
      </w:r>
      <w:r>
        <w:rPr>
          <w:rFonts w:ascii="Calibri" w:hAnsi="Calibri"/>
          <w:b w:val="0"/>
          <w:i w:val="0"/>
          <w:sz w:val="22"/>
        </w:rPr>
        <w:t xml:space="preserve">[ ] Am I clear that I am joining as an </w:t>
      </w:r>
      <w:r>
        <w:rPr>
          <w:rFonts w:ascii="Calibri" w:hAnsi="Calibri"/>
          <w:b/>
          <w:sz w:val="22"/>
        </w:rPr>
        <w:t>independent distributor</w:t>
      </w:r>
      <w:r>
        <w:rPr>
          <w:rFonts w:ascii="Calibri" w:hAnsi="Calibri"/>
          <w:b w:val="0"/>
          <w:i w:val="0"/>
          <w:sz w:val="22"/>
        </w:rPr>
        <w:t>, not an employee — and that I am responsible for my own GST, income tax and business expenses?</w:t>
      </w:r>
    </w:p>
    <w:p>
      <w:pPr>
        <w:pStyle w:val="ListBullet"/>
        <w:ind w:left="360"/>
      </w:pPr>
      <w:r>
        <w:rPr>
          <w:b/>
          <w:color w:val="1F3A5F"/>
        </w:rPr>
        <w:t xml:space="preserve">•  </w:t>
      </w:r>
      <w:r>
        <w:rPr>
          <w:rFonts w:ascii="Calibri" w:hAnsi="Calibri"/>
          <w:b w:val="0"/>
          <w:i w:val="0"/>
          <w:sz w:val="22"/>
        </w:rPr>
        <w:t xml:space="preserve">[ ] Have I confirmed the </w:t>
      </w:r>
      <w:r>
        <w:rPr>
          <w:rFonts w:ascii="Calibri" w:hAnsi="Calibri"/>
          <w:b/>
          <w:sz w:val="22"/>
        </w:rPr>
        <w:t>30-day cooling-off period</w:t>
      </w:r>
      <w:r>
        <w:rPr>
          <w:rFonts w:ascii="Calibri" w:hAnsi="Calibri"/>
          <w:b w:val="0"/>
          <w:i w:val="0"/>
          <w:sz w:val="22"/>
        </w:rPr>
        <w:t xml:space="preserve"> and the </w:t>
      </w:r>
      <w:r>
        <w:rPr>
          <w:rFonts w:ascii="Calibri" w:hAnsi="Calibri"/>
          <w:b/>
          <w:sz w:val="22"/>
        </w:rPr>
        <w:t>buy-back policy</w:t>
      </w:r>
      <w:r>
        <w:rPr>
          <w:rFonts w:ascii="Calibri" w:hAnsi="Calibri"/>
          <w:b w:val="0"/>
          <w:i w:val="0"/>
          <w:sz w:val="22"/>
        </w:rPr>
        <w:t xml:space="preserve"> for resalable products?</w:t>
      </w:r>
    </w:p>
    <w:p>
      <w:pPr>
        <w:pStyle w:val="ListBullet"/>
        <w:ind w:left="360"/>
      </w:pPr>
      <w:r>
        <w:rPr>
          <w:b/>
          <w:color w:val="1F3A5F"/>
        </w:rPr>
        <w:t xml:space="preserve">•  </w:t>
      </w:r>
      <w:r>
        <w:rPr>
          <w:rFonts w:ascii="Calibri" w:hAnsi="Calibri"/>
          <w:b w:val="0"/>
          <w:i w:val="0"/>
          <w:sz w:val="22"/>
        </w:rPr>
        <w:t xml:space="preserve">[ ] Have I set a </w:t>
      </w:r>
      <w:r>
        <w:rPr>
          <w:rFonts w:ascii="Calibri" w:hAnsi="Calibri"/>
          <w:b/>
          <w:sz w:val="22"/>
        </w:rPr>
        <w:t>personal stop-loss</w:t>
      </w:r>
      <w:r>
        <w:rPr>
          <w:rFonts w:ascii="Calibri" w:hAnsi="Calibri"/>
          <w:b w:val="0"/>
          <w:i w:val="0"/>
          <w:sz w:val="22"/>
        </w:rPr>
        <w:t xml:space="preserve"> (e.g., "I will exit if I have not earned back my initial purchase within 12 months")?</w:t>
      </w:r>
    </w:p>
    <w:p>
      <w:pPr>
        <w:pBdr>
          <w:bottom w:val="single" w:sz="6" w:color="AAAAAA"/>
        </w:pBdr>
        <w:spacing w:after="160"/>
      </w:pPr>
    </w:p>
    <w:p>
      <w:pPr>
        <w:pStyle w:val="Heading2"/>
      </w:pPr>
      <w:r>
        <w:rPr>
          <w:rFonts w:ascii="Calibri" w:hAnsi="Calibri"/>
          <w:b w:val="0"/>
          <w:i w:val="0"/>
          <w:sz w:val="22"/>
        </w:rPr>
        <w:t>12. WhatsApp snippet and message templates</w:t>
      </w:r>
    </w:p>
    <w:p>
      <w:r>
        <w:rPr>
          <w:rFonts w:ascii="Calibri" w:hAnsi="Calibri"/>
          <w:b w:val="0"/>
          <w:i w:val="0"/>
          <w:sz w:val="22"/>
        </w:rPr>
        <w:t xml:space="preserve">Because Forever Living is an MLM, there is </w:t>
      </w:r>
      <w:r>
        <w:rPr>
          <w:rFonts w:ascii="Calibri" w:hAnsi="Calibri"/>
          <w:b/>
          <w:sz w:val="22"/>
        </w:rPr>
        <w:t>no HR or recruiter to cold-email</w:t>
      </w:r>
      <w:r>
        <w:rPr>
          <w:rFonts w:ascii="Calibri" w:hAnsi="Calibri"/>
          <w:b w:val="0"/>
          <w:i w:val="0"/>
          <w:sz w:val="22"/>
        </w:rPr>
        <w:t xml:space="preserve">. The right person to message is the </w:t>
      </w:r>
      <w:r>
        <w:rPr>
          <w:rFonts w:ascii="Calibri" w:hAnsi="Calibri"/>
          <w:b/>
          <w:sz w:val="22"/>
        </w:rPr>
        <w:t>sponsor</w:t>
      </w:r>
      <w:r>
        <w:rPr>
          <w:rFonts w:ascii="Calibri" w:hAnsi="Calibri"/>
          <w:b w:val="0"/>
          <w:i w:val="0"/>
          <w:sz w:val="22"/>
        </w:rPr>
        <w:t xml:space="preserve"> (an existing FBO) or their upline. Use these templates.</w:t>
      </w:r>
    </w:p>
    <w:p>
      <w:pPr>
        <w:pStyle w:val="Heading3"/>
      </w:pPr>
      <w:r>
        <w:rPr>
          <w:rFonts w:ascii="Calibri" w:hAnsi="Calibri"/>
          <w:b w:val="0"/>
          <w:i w:val="0"/>
          <w:sz w:val="22"/>
        </w:rPr>
        <w:t>A. WhatsApp opener to a friend who has just mentioned FLP</w:t>
      </w:r>
    </w:p>
    <w:p>
      <w:pPr>
        <w:spacing w:before="120" w:after="120"/>
        <w:ind w:left="576" w:right="576"/>
        <w:pBdr>
          <w:left w:val="single" w:sz="18" w:color="2E5B9F"/>
        </w:pBdr>
        <w:shd w:val="clear" w:color="auto" w:fill="F2F5FB"/>
      </w:pPr>
      <w:r>
        <w:rPr>
          <w:rFonts w:ascii="Calibri" w:hAnsi="Calibri"/>
          <w:b w:val="0"/>
          <w:i/>
          <w:sz w:val="22"/>
        </w:rPr>
        <w:t>Hi [Name], got your message about Forever Living. I want to understand it properly before I commit any money or time. Can you send me: 1. Your FBO ID and the date you joined, 2. A screenshot of your last 3 months' bonus statements, 3. The official Income Disclosure Statement link, 4. The total ₹ you've spent on personal product purchases vs total ₹ you've earned (bonuses + retail profit) till date. If the numbers are positive I'll happily attend a session. I just want to make an informed call.</w:t>
      </w:r>
    </w:p>
    <w:p>
      <w:pPr>
        <w:pStyle w:val="Heading3"/>
      </w:pPr>
      <w:r>
        <w:rPr>
          <w:rFonts w:ascii="Calibri" w:hAnsi="Calibri"/>
          <w:b w:val="0"/>
          <w:i w:val="0"/>
          <w:sz w:val="22"/>
        </w:rPr>
        <w:t>B. Follow-up if they push back</w:t>
      </w:r>
    </w:p>
    <w:p>
      <w:pPr>
        <w:spacing w:before="120" w:after="120"/>
        <w:ind w:left="576" w:right="576"/>
        <w:pBdr>
          <w:left w:val="single" w:sz="18" w:color="2E5B9F"/>
        </w:pBdr>
        <w:shd w:val="clear" w:color="auto" w:fill="F2F5FB"/>
      </w:pPr>
      <w:r>
        <w:rPr>
          <w:rFonts w:ascii="Calibri" w:hAnsi="Calibri"/>
          <w:b w:val="0"/>
          <w:i/>
          <w:sz w:val="22"/>
        </w:rPr>
        <w:t>Appreciate it, but I'd rather see the actual numbers before I sit through a webinar. Most pitches I've seen online promise a fixed income, and the FTC action in April 2026 specifically called that out. Can you share your own statements first? If they're real, I'm in.</w:t>
      </w:r>
    </w:p>
    <w:p>
      <w:pPr>
        <w:pStyle w:val="Heading3"/>
      </w:pPr>
      <w:r>
        <w:rPr>
          <w:rFonts w:ascii="Calibri" w:hAnsi="Calibri"/>
          <w:b w:val="0"/>
          <w:i w:val="0"/>
          <w:sz w:val="22"/>
        </w:rPr>
        <w:t>C. Message to a sponsor you don't personally know (cold outreach)</w:t>
      </w:r>
    </w:p>
    <w:p>
      <w:pPr>
        <w:spacing w:before="120" w:after="120"/>
        <w:ind w:left="576" w:right="576"/>
        <w:pBdr>
          <w:left w:val="single" w:sz="18" w:color="2E5B9F"/>
        </w:pBdr>
        <w:shd w:val="clear" w:color="auto" w:fill="F2F5FB"/>
      </w:pPr>
      <w:r>
        <w:rPr>
          <w:rFonts w:ascii="Calibri" w:hAnsi="Calibri"/>
          <w:b w:val="0"/>
          <w:i/>
          <w:sz w:val="22"/>
        </w:rPr>
        <w:t>Hello [Sponsor Name], I came across your FLP profile / your webinar invite. I'm considering joining Forever Living Products in India and would like to ask a few direct questions before I commit to 2 CC: 1. What rank are you currently, and since when? 2. What was your net income from FLP in the last calendar year (bonuses only, after subtracting personal product purchases)? 3. How many active downline FBOs do you currently have? 4. Can you share a copy of the official Company Policy and the latest Income Disclosure Statement? 5. Are you willing to put everything we discuss in writing? I'll only join once I have answers in writing.</w:t>
      </w:r>
    </w:p>
    <w:p>
      <w:pPr>
        <w:pStyle w:val="Heading3"/>
      </w:pPr>
      <w:r>
        <w:rPr>
          <w:rFonts w:ascii="Calibri" w:hAnsi="Calibri"/>
          <w:b w:val="0"/>
          <w:i w:val="0"/>
          <w:sz w:val="22"/>
        </w:rPr>
        <w:t>D. WhatsApp status / story post (if you decide to recruit, do it ethically)</w:t>
      </w:r>
    </w:p>
    <w:p>
      <w:pPr>
        <w:spacing w:before="120" w:after="120"/>
        <w:ind w:left="576" w:right="576"/>
        <w:pBdr>
          <w:left w:val="single" w:sz="18" w:color="2E5B9F"/>
        </w:pBdr>
        <w:shd w:val="clear" w:color="auto" w:fill="F2F5FB"/>
      </w:pPr>
      <w:r>
        <w:rPr>
          <w:rFonts w:ascii="Calibri" w:hAnsi="Calibri"/>
          <w:b w:val="0"/>
          <w:i/>
          <w:sz w:val="22"/>
        </w:rPr>
        <w:t>Sharing my honest journey with Forever Living Products — month 3, rank Assistant Supervisor. I've spent ₹X on product so far, earned ₹Y in bonuses (net after expenses: ₹Z). Realistic so far: supplementing income, not replacing it. Happy to answer questions in the thread below.</w:t>
      </w:r>
    </w:p>
    <w:p>
      <w:pPr>
        <w:pBdr>
          <w:bottom w:val="single" w:sz="6" w:color="AAAAAA"/>
        </w:pBdr>
        <w:spacing w:after="160"/>
      </w:pPr>
    </w:p>
    <w:p>
      <w:pPr>
        <w:pStyle w:val="Heading2"/>
      </w:pPr>
      <w:r>
        <w:rPr>
          <w:rFonts w:ascii="Calibri" w:hAnsi="Calibri"/>
          <w:b w:val="0"/>
          <w:i w:val="0"/>
          <w:sz w:val="22"/>
        </w:rPr>
        <w:t>13. How to find the right sponsor</w:t>
      </w:r>
    </w:p>
    <w:p>
      <w:r>
        <w:rPr>
          <w:rFonts w:ascii="Calibri" w:hAnsi="Calibri"/>
          <w:b w:val="0"/>
          <w:i w:val="0"/>
          <w:sz w:val="22"/>
        </w:rPr>
        <w:t>The person who introduces you (your sponsor) determines a large part of your experience, because they handle your training, your upline support, and your early customer introductions.</w:t>
      </w:r>
    </w:p>
    <w:p>
      <w:r>
        <w:rPr>
          <w:rFonts w:ascii="Calibri" w:hAnsi="Calibri"/>
          <w:b/>
          <w:sz w:val="22"/>
        </w:rPr>
        <w:t>Where to look:</w:t>
      </w:r>
    </w:p>
    <w:p>
      <w:pPr>
        <w:pStyle w:val="ListNumber"/>
        <w:ind w:left="360"/>
      </w:pPr>
      <w:r>
        <w:rPr>
          <w:rFonts w:ascii="Calibri" w:hAnsi="Calibri"/>
          <w:b/>
          <w:sz w:val="22"/>
        </w:rPr>
        <w:t>Official site:</w:t>
      </w:r>
      <w:r>
        <w:rPr>
          <w:rFonts w:ascii="Calibri" w:hAnsi="Calibri"/>
          <w:b w:val="0"/>
          <w:i w:val="0"/>
          <w:sz w:val="22"/>
        </w:rPr>
        <w:t xml:space="preserve"> foreverliving.com/ind/en-us/welcome — but you will need a sponsor's FBO ID to register.</w:t>
      </w:r>
    </w:p>
    <w:p>
      <w:pPr>
        <w:pStyle w:val="ListNumber"/>
        <w:ind w:left="360"/>
      </w:pPr>
      <w:r>
        <w:rPr>
          <w:rFonts w:ascii="Calibri" w:hAnsi="Calibri"/>
          <w:b/>
          <w:sz w:val="22"/>
        </w:rPr>
        <w:t>FLP India social media (verified):</w:t>
      </w:r>
      <w:r>
        <w:rPr>
          <w:rFonts w:ascii="Calibri" w:hAnsi="Calibri"/>
          <w:b w:val="0"/>
          <w:i w:val="0"/>
          <w:sz w:val="22"/>
        </w:rPr>
        <w:t xml:space="preserve"> Facebook (flpindia), Instagram (flp.india), LinkedIn (Forever Living Products India).</w:t>
      </w:r>
    </w:p>
    <w:p>
      <w:pPr>
        <w:pStyle w:val="ListNumber"/>
        <w:ind w:left="360"/>
      </w:pPr>
      <w:r>
        <w:rPr>
          <w:rFonts w:ascii="Calibri" w:hAnsi="Calibri"/>
          <w:b/>
          <w:sz w:val="22"/>
        </w:rPr>
        <w:t>LinkedIn search:</w:t>
      </w:r>
      <w:r>
        <w:rPr>
          <w:rFonts w:ascii="Calibri" w:hAnsi="Calibri"/>
          <w:b w:val="0"/>
          <w:i w:val="0"/>
          <w:sz w:val="22"/>
        </w:rPr>
        <w:t xml:space="preserve"> "Forever Living" + India — many FBOs list themselves as "Independent Distributor at Forever Living Products." Check how long they've been active and how their network looks.</w:t>
      </w:r>
    </w:p>
    <w:p>
      <w:pPr>
        <w:pStyle w:val="ListNumber"/>
        <w:ind w:left="360"/>
      </w:pPr>
      <w:r>
        <w:rPr>
          <w:rFonts w:ascii="Calibri" w:hAnsi="Calibri"/>
          <w:b/>
          <w:sz w:val="22"/>
        </w:rPr>
        <w:t>YouTube / Instagram webinar hosts</w:t>
      </w:r>
      <w:r>
        <w:rPr>
          <w:rFonts w:ascii="Calibri" w:hAnsi="Calibri"/>
          <w:b w:val="0"/>
          <w:i w:val="0"/>
          <w:sz w:val="22"/>
        </w:rPr>
        <w:t xml:space="preserve"> — treat with caution; the FTC action specifically criticised FLP's social-media marketing style.</w:t>
      </w:r>
    </w:p>
    <w:p>
      <w:pPr>
        <w:pStyle w:val="ListNumber"/>
        <w:ind w:left="360"/>
      </w:pPr>
      <w:r>
        <w:rPr>
          <w:rFonts w:ascii="Calibri" w:hAnsi="Calibri"/>
          <w:b/>
          <w:sz w:val="22"/>
        </w:rPr>
        <w:t>In-person events:</w:t>
      </w:r>
      <w:r>
        <w:rPr>
          <w:rFonts w:ascii="Calibri" w:hAnsi="Calibri"/>
          <w:b w:val="0"/>
          <w:i w:val="0"/>
          <w:sz w:val="22"/>
        </w:rPr>
        <w:t xml:space="preserve"> Forever India occasionally hosts large meetings in Mumbai, Delhi, Bangalore; the company has a new Mumbai office (Ackruti Star, Andheri East).</w:t>
      </w:r>
    </w:p>
    <w:p>
      <w:r>
        <w:rPr>
          <w:rFonts w:ascii="Calibri" w:hAnsi="Calibri"/>
          <w:b/>
          <w:sz w:val="22"/>
        </w:rPr>
        <w:t>How to vet a sponsor — questions to ask in writing:</w:t>
      </w:r>
    </w:p>
    <w:p>
      <w:pPr>
        <w:pStyle w:val="ListBullet"/>
        <w:ind w:left="360"/>
      </w:pPr>
      <w:r>
        <w:rPr>
          <w:b/>
          <w:color w:val="1F3A5F"/>
        </w:rPr>
        <w:t xml:space="preserve">•  </w:t>
      </w:r>
      <w:r>
        <w:rPr>
          <w:rFonts w:ascii="Calibri" w:hAnsi="Calibri"/>
          <w:b w:val="0"/>
          <w:i w:val="0"/>
          <w:sz w:val="22"/>
        </w:rPr>
        <w:t>What is your rank, and since when?</w:t>
      </w:r>
    </w:p>
    <w:p>
      <w:pPr>
        <w:pStyle w:val="ListBullet"/>
        <w:ind w:left="360"/>
      </w:pPr>
      <w:r>
        <w:rPr>
          <w:b/>
          <w:color w:val="1F3A5F"/>
        </w:rPr>
        <w:t xml:space="preserve">•  </w:t>
      </w:r>
      <w:r>
        <w:rPr>
          <w:rFonts w:ascii="Calibri" w:hAnsi="Calibri"/>
          <w:b w:val="0"/>
          <w:i w:val="0"/>
          <w:sz w:val="22"/>
        </w:rPr>
        <w:t>What was your net personal income from FLP in the last full financial year (after subtracting your own purchases)?</w:t>
      </w:r>
    </w:p>
    <w:p>
      <w:pPr>
        <w:pStyle w:val="ListBullet"/>
        <w:ind w:left="360"/>
      </w:pPr>
      <w:r>
        <w:rPr>
          <w:b/>
          <w:color w:val="1F3A5F"/>
        </w:rPr>
        <w:t xml:space="preserve">•  </w:t>
      </w:r>
      <w:r>
        <w:rPr>
          <w:rFonts w:ascii="Calibri" w:hAnsi="Calibri"/>
          <w:b w:val="0"/>
          <w:i w:val="0"/>
          <w:sz w:val="22"/>
        </w:rPr>
        <w:t>How many active downline FBOs do you have right now?</w:t>
      </w:r>
    </w:p>
    <w:p>
      <w:pPr>
        <w:pStyle w:val="ListBullet"/>
        <w:ind w:left="360"/>
      </w:pPr>
      <w:r>
        <w:rPr>
          <w:b/>
          <w:color w:val="1F3A5F"/>
        </w:rPr>
        <w:t xml:space="preserve">•  </w:t>
      </w:r>
      <w:r>
        <w:rPr>
          <w:rFonts w:ascii="Calibri" w:hAnsi="Calibri"/>
          <w:b w:val="0"/>
          <w:i w:val="0"/>
          <w:sz w:val="22"/>
        </w:rPr>
        <w:t>Can you send me the Company Policy and the Income Disclosure Statement as PDFs?</w:t>
      </w:r>
    </w:p>
    <w:p>
      <w:pPr>
        <w:pStyle w:val="ListBullet"/>
        <w:ind w:left="360"/>
      </w:pPr>
      <w:r>
        <w:rPr>
          <w:b/>
          <w:color w:val="1F3A5F"/>
        </w:rPr>
        <w:t xml:space="preserve">•  </w:t>
      </w:r>
      <w:r>
        <w:rPr>
          <w:rFonts w:ascii="Calibri" w:hAnsi="Calibri"/>
          <w:b w:val="0"/>
          <w:i w:val="0"/>
          <w:sz w:val="22"/>
        </w:rPr>
        <w:t>Are you willing to commit in writing that there is no minimum purchase beyond the 2 CC qualification?</w:t>
      </w:r>
    </w:p>
    <w:p>
      <w:pPr>
        <w:pStyle w:val="ListBullet"/>
        <w:ind w:left="360"/>
      </w:pPr>
      <w:r>
        <w:rPr>
          <w:b/>
          <w:color w:val="1F3A5F"/>
        </w:rPr>
        <w:t xml:space="preserve">•  </w:t>
      </w:r>
      <w:r>
        <w:rPr>
          <w:rFonts w:ascii="Calibri" w:hAnsi="Calibri"/>
          <w:b w:val="0"/>
          <w:i w:val="0"/>
          <w:sz w:val="22"/>
        </w:rPr>
        <w:t>Do you have any history with the Direct Selling Rules 2021 complaints or any pending case?</w:t>
      </w:r>
    </w:p>
    <w:p>
      <w:pPr>
        <w:pStyle w:val="ListBullet"/>
        <w:ind w:left="360"/>
      </w:pPr>
      <w:r>
        <w:rPr>
          <w:b/>
          <w:color w:val="1F3A5F"/>
        </w:rPr>
        <w:t xml:space="preserve">•  </w:t>
      </w:r>
      <w:r>
        <w:rPr>
          <w:rFonts w:ascii="Calibri" w:hAnsi="Calibri"/>
          <w:b w:val="0"/>
          <w:i w:val="0"/>
          <w:sz w:val="22"/>
        </w:rPr>
        <w:t xml:space="preserve">Can I attend two of your team meetings </w:t>
      </w:r>
      <w:r>
        <w:rPr>
          <w:rFonts w:ascii="Calibri" w:hAnsi="Calibri"/>
          <w:b/>
          <w:sz w:val="22"/>
        </w:rPr>
        <w:t>before</w:t>
      </w:r>
      <w:r>
        <w:rPr>
          <w:rFonts w:ascii="Calibri" w:hAnsi="Calibri"/>
          <w:b w:val="0"/>
          <w:i w:val="0"/>
          <w:sz w:val="22"/>
        </w:rPr>
        <w:t xml:space="preserve"> committing any money?</w:t>
      </w:r>
    </w:p>
    <w:p>
      <w:r>
        <w:rPr>
          <w:rFonts w:ascii="Calibri" w:hAnsi="Calibri"/>
          <w:b/>
          <w:sz w:val="22"/>
        </w:rPr>
        <w:t>Sponsors to avoid:</w:t>
      </w:r>
    </w:p>
    <w:p>
      <w:pPr>
        <w:pStyle w:val="ListBullet"/>
        <w:ind w:left="360"/>
      </w:pPr>
      <w:r>
        <w:rPr>
          <w:b/>
          <w:color w:val="1F3A5F"/>
        </w:rPr>
        <w:t xml:space="preserve">•  </w:t>
      </w:r>
      <w:r>
        <w:rPr>
          <w:rFonts w:ascii="Calibri" w:hAnsi="Calibri"/>
          <w:b w:val="0"/>
          <w:i w:val="0"/>
          <w:sz w:val="22"/>
        </w:rPr>
        <w:t>Anyone who quotes a guaranteed monthly income.</w:t>
      </w:r>
    </w:p>
    <w:p>
      <w:pPr>
        <w:pStyle w:val="ListBullet"/>
        <w:ind w:left="360"/>
      </w:pPr>
      <w:r>
        <w:rPr>
          <w:b/>
          <w:color w:val="1F3A5F"/>
        </w:rPr>
        <w:t xml:space="preserve">•  </w:t>
      </w:r>
      <w:r>
        <w:rPr>
          <w:rFonts w:ascii="Calibri" w:hAnsi="Calibri"/>
          <w:b w:val="0"/>
          <w:i w:val="0"/>
          <w:sz w:val="22"/>
        </w:rPr>
        <w:t>Anyone who charges for "training," "webinars," "masterclasses" or "starter kits" paid to a personal account.</w:t>
      </w:r>
    </w:p>
    <w:p>
      <w:pPr>
        <w:pStyle w:val="ListBullet"/>
        <w:ind w:left="360"/>
      </w:pPr>
      <w:r>
        <w:rPr>
          <w:b/>
          <w:color w:val="1F3A5F"/>
        </w:rPr>
        <w:t xml:space="preserve">•  </w:t>
      </w:r>
      <w:r>
        <w:rPr>
          <w:rFonts w:ascii="Calibri" w:hAnsi="Calibri"/>
          <w:b w:val="0"/>
          <w:i w:val="0"/>
          <w:sz w:val="22"/>
        </w:rPr>
        <w:t>Anyone who discourages you from reading the Income Disclosure Statement.</w:t>
      </w:r>
    </w:p>
    <w:p>
      <w:pPr>
        <w:pStyle w:val="ListBullet"/>
        <w:ind w:left="360"/>
      </w:pPr>
      <w:r>
        <w:rPr>
          <w:b/>
          <w:color w:val="1F3A5F"/>
        </w:rPr>
        <w:t xml:space="preserve">•  </w:t>
      </w:r>
      <w:r>
        <w:rPr>
          <w:rFonts w:ascii="Calibri" w:hAnsi="Calibri"/>
          <w:b w:val="0"/>
          <w:i w:val="0"/>
          <w:sz w:val="22"/>
        </w:rPr>
        <w:t>Anyone who promises that "within 6 months you'll be at Manager rank."</w:t>
      </w:r>
    </w:p>
    <w:p>
      <w:pPr>
        <w:pBdr>
          <w:bottom w:val="single" w:sz="6" w:color="AAAAAA"/>
        </w:pBdr>
        <w:spacing w:after="160"/>
      </w:pPr>
    </w:p>
    <w:p>
      <w:pPr>
        <w:pStyle w:val="Heading2"/>
      </w:pPr>
      <w:r>
        <w:rPr>
          <w:rFonts w:ascii="Calibri" w:hAnsi="Calibri"/>
          <w:b w:val="0"/>
          <w:i w:val="0"/>
          <w:sz w:val="22"/>
        </w:rPr>
        <w:t>14. Sources</w:t>
      </w:r>
    </w:p>
    <w:p>
      <w:r>
        <w:rPr>
          <w:rFonts w:ascii="Calibri" w:hAnsi="Calibri"/>
          <w:b w:val="0"/>
          <w:i w:val="0"/>
          <w:sz w:val="22"/>
        </w:rPr>
        <w:t>Primary and official:</w:t>
      </w:r>
    </w:p>
    <w:p>
      <w:pPr>
        <w:pStyle w:val="ListBullet"/>
        <w:ind w:left="360"/>
      </w:pPr>
      <w:r>
        <w:rPr>
          <w:b/>
          <w:color w:val="1F3A5F"/>
        </w:rPr>
        <w:t xml:space="preserve">•  </w:t>
      </w:r>
      <w:r>
        <w:rPr>
          <w:rFonts w:ascii="Calibri" w:hAnsi="Calibri"/>
          <w:b w:val="0"/>
          <w:i w:val="0"/>
          <w:sz w:val="22"/>
        </w:rPr>
        <w:t>Forever Living Products International corporate site: https://www.foreverliving.com</w:t>
      </w:r>
    </w:p>
    <w:p>
      <w:pPr>
        <w:pStyle w:val="ListBullet"/>
        <w:ind w:left="360"/>
      </w:pPr>
      <w:r>
        <w:rPr>
          <w:b/>
          <w:color w:val="1F3A5F"/>
        </w:rPr>
        <w:t xml:space="preserve">•  </w:t>
      </w:r>
      <w:r>
        <w:rPr>
          <w:rFonts w:ascii="Calibri" w:hAnsi="Calibri"/>
          <w:b w:val="0"/>
          <w:i w:val="0"/>
          <w:sz w:val="22"/>
        </w:rPr>
        <w:t>Forever Living India: https://foreverliving.com/ind/en-us/home</w:t>
      </w:r>
    </w:p>
    <w:p>
      <w:pPr>
        <w:pStyle w:val="ListBullet"/>
        <w:ind w:left="360"/>
      </w:pPr>
      <w:r>
        <w:rPr>
          <w:b/>
          <w:color w:val="1F3A5F"/>
        </w:rPr>
        <w:t xml:space="preserve">•  </w:t>
      </w:r>
      <w:r>
        <w:rPr>
          <w:rFonts w:ascii="Calibri" w:hAnsi="Calibri"/>
          <w:b w:val="0"/>
          <w:i w:val="0"/>
          <w:sz w:val="22"/>
        </w:rPr>
        <w:t>My Forever India app + aloestoreindia.in</w:t>
      </w:r>
    </w:p>
    <w:p>
      <w:pPr>
        <w:pStyle w:val="ListBullet"/>
        <w:ind w:left="360"/>
      </w:pPr>
      <w:r>
        <w:rPr>
          <w:b/>
          <w:color w:val="1F3A5F"/>
        </w:rPr>
        <w:t xml:space="preserve">•  </w:t>
      </w:r>
      <w:r>
        <w:rPr>
          <w:rFonts w:ascii="Calibri" w:hAnsi="Calibri"/>
          <w:b w:val="0"/>
          <w:i w:val="0"/>
          <w:sz w:val="22"/>
        </w:rPr>
        <w:t>Forever Living Products (India) Company Policy (April 2026): https://lifestyleforever.in/flpindia/company_policy/</w:t>
      </w:r>
    </w:p>
    <w:p>
      <w:pPr>
        <w:pStyle w:val="ListBullet"/>
        <w:ind w:left="360"/>
      </w:pPr>
      <w:r>
        <w:rPr>
          <w:b/>
          <w:color w:val="1F3A5F"/>
        </w:rPr>
        <w:t xml:space="preserve">•  </w:t>
      </w:r>
      <w:r>
        <w:rPr>
          <w:rFonts w:ascii="Calibri" w:hAnsi="Calibri"/>
          <w:b w:val="0"/>
          <w:i w:val="0"/>
          <w:sz w:val="22"/>
        </w:rPr>
        <w:t>Income Disclosure Statement (India): https://foreverliving.com/ind/en-us/income-disclosure</w:t>
      </w:r>
    </w:p>
    <w:p>
      <w:pPr>
        <w:pStyle w:val="ListBullet"/>
        <w:ind w:left="360"/>
      </w:pPr>
      <w:r>
        <w:rPr>
          <w:b/>
          <w:color w:val="1F3A5F"/>
        </w:rPr>
        <w:t xml:space="preserve">•  </w:t>
      </w:r>
      <w:r>
        <w:rPr>
          <w:rFonts w:ascii="Calibri" w:hAnsi="Calibri"/>
          <w:b w:val="0"/>
          <w:i w:val="0"/>
          <w:sz w:val="22"/>
        </w:rPr>
        <w:t>International Sponsoring Directory (India FAQ): https://cdn.foreverliving.com/content/MarketingConfigurableContent/GBL/International%20Sponsoring%20Directory/International_Sponsoring_Directory.pdf</w:t>
      </w:r>
    </w:p>
    <w:p>
      <w:pPr>
        <w:pStyle w:val="ListBullet"/>
        <w:ind w:left="360"/>
      </w:pPr>
      <w:r>
        <w:rPr>
          <w:b/>
          <w:color w:val="1F3A5F"/>
        </w:rPr>
        <w:t xml:space="preserve">•  </w:t>
      </w:r>
      <w:r>
        <w:rPr>
          <w:rFonts w:ascii="Calibri" w:hAnsi="Calibri"/>
          <w:b w:val="0"/>
          <w:i w:val="0"/>
          <w:sz w:val="22"/>
        </w:rPr>
        <w:t>Tofler filings on Forever Living Products (India) Pvt Ltd: https://www.tofler.in/forever-living-products-india-private-limited/company/U74120MH2005PTC152597</w:t>
      </w:r>
    </w:p>
    <w:p>
      <w:pPr>
        <w:pStyle w:val="ListBullet"/>
        <w:ind w:left="360"/>
      </w:pPr>
      <w:r>
        <w:rPr>
          <w:b/>
          <w:color w:val="1F3A5F"/>
        </w:rPr>
        <w:t xml:space="preserve">•  </w:t>
      </w:r>
      <w:r>
        <w:rPr>
          <w:rFonts w:ascii="Calibri" w:hAnsi="Calibri"/>
          <w:b w:val="0"/>
          <w:i w:val="0"/>
          <w:sz w:val="22"/>
        </w:rPr>
        <w:t>LinkedIn — Forever Living Products India (Official): https://www.linkedin.com/company/foreverindia</w:t>
      </w:r>
    </w:p>
    <w:p>
      <w:r>
        <w:rPr>
          <w:rFonts w:ascii="Calibri" w:hAnsi="Calibri"/>
          <w:b w:val="0"/>
          <w:i w:val="0"/>
          <w:sz w:val="22"/>
        </w:rPr>
        <w:t>News and corporate:</w:t>
      </w:r>
    </w:p>
    <w:p>
      <w:pPr>
        <w:pStyle w:val="ListBullet"/>
        <w:ind w:left="360"/>
      </w:pPr>
      <w:r>
        <w:rPr>
          <w:b/>
          <w:color w:val="1F3A5F"/>
        </w:rPr>
        <w:t xml:space="preserve">•  </w:t>
      </w:r>
      <w:r>
        <w:rPr>
          <w:rFonts w:ascii="Calibri" w:hAnsi="Calibri"/>
          <w:b w:val="0"/>
          <w:i w:val="0"/>
          <w:sz w:val="22"/>
        </w:rPr>
        <w:t>Founder obituary (CNW, 23 Aug 2021): https://www.newswire.ca/news-releases/the-legacy-of-rex-maughan-lives-on-through-forever-living-products-891576609.html</w:t>
      </w:r>
    </w:p>
    <w:p>
      <w:pPr>
        <w:pStyle w:val="ListBullet"/>
        <w:ind w:left="360"/>
      </w:pPr>
      <w:r>
        <w:rPr>
          <w:b/>
          <w:color w:val="1F3A5F"/>
        </w:rPr>
        <w:t xml:space="preserve">•  </w:t>
      </w:r>
      <w:r>
        <w:rPr>
          <w:rFonts w:ascii="Calibri" w:hAnsi="Calibri"/>
          <w:b w:val="0"/>
          <w:i w:val="0"/>
          <w:sz w:val="22"/>
        </w:rPr>
        <w:t>New President announcement (CNW, 13 Jan 2023): https://www.newswire.ca/news-releases/forever-living-products-international-announces-new-president-852477311.html</w:t>
      </w:r>
    </w:p>
    <w:p>
      <w:pPr>
        <w:pStyle w:val="ListBullet"/>
        <w:ind w:left="360"/>
      </w:pPr>
      <w:r>
        <w:rPr>
          <w:b/>
          <w:color w:val="1F3A5F"/>
        </w:rPr>
        <w:t xml:space="preserve">•  </w:t>
      </w:r>
      <w:r>
        <w:rPr>
          <w:rFonts w:ascii="Calibri" w:hAnsi="Calibri"/>
          <w:b w:val="0"/>
          <w:i w:val="0"/>
          <w:sz w:val="22"/>
        </w:rPr>
        <w:t>Mumbai new office inauguration (FLP India, 2025–26): https://www.facebook.com/flpindia/</w:t>
      </w:r>
    </w:p>
    <w:p>
      <w:pPr>
        <w:pStyle w:val="ListBullet"/>
        <w:ind w:left="360"/>
      </w:pPr>
      <w:r>
        <w:rPr>
          <w:b/>
          <w:color w:val="1F3A5F"/>
        </w:rPr>
        <w:t xml:space="preserve">•  </w:t>
      </w:r>
      <w:r>
        <w:rPr>
          <w:rFonts w:ascii="Calibri" w:hAnsi="Calibri"/>
          <w:b w:val="0"/>
          <w:i w:val="0"/>
          <w:sz w:val="22"/>
        </w:rPr>
        <w:t>ANI on Forever Living India × Krushi Prasar Foundation CSR (8 Apr 2026): https://www.aninews.in/news/business/forever-living-india-amp-krushi-prasar-foundation-to-organize-asha-sahayog-medical-kit-distribution-in-maharashtra20260408183121</w:t>
      </w:r>
    </w:p>
    <w:p>
      <w:pPr>
        <w:pStyle w:val="ListBullet"/>
        <w:ind w:left="360"/>
      </w:pPr>
      <w:r>
        <w:rPr>
          <w:b/>
          <w:color w:val="1F3A5F"/>
        </w:rPr>
        <w:t xml:space="preserve">•  </w:t>
      </w:r>
      <w:r>
        <w:rPr>
          <w:rFonts w:ascii="Calibri" w:hAnsi="Calibri"/>
          <w:b w:val="0"/>
          <w:i w:val="0"/>
          <w:sz w:val="22"/>
        </w:rPr>
        <w:t>FundingUniverse company history: https://www.fundinguniverse.com/company-histories/forever-living-products-international-inc-history/</w:t>
      </w:r>
    </w:p>
    <w:p>
      <w:r>
        <w:rPr>
          <w:rFonts w:ascii="Calibri" w:hAnsi="Calibri"/>
          <w:b w:val="0"/>
          <w:i w:val="0"/>
          <w:sz w:val="22"/>
        </w:rPr>
        <w:t>Regulatory / independent:</w:t>
      </w:r>
    </w:p>
    <w:p>
      <w:pPr>
        <w:pStyle w:val="ListBullet"/>
        <w:ind w:left="360"/>
      </w:pPr>
      <w:r>
        <w:rPr>
          <w:b/>
          <w:color w:val="1F3A5F"/>
        </w:rPr>
        <w:t xml:space="preserve">•  </w:t>
      </w:r>
      <w:r>
        <w:rPr>
          <w:rFonts w:ascii="Calibri" w:hAnsi="Calibri"/>
          <w:b w:val="0"/>
          <w:i w:val="0"/>
          <w:sz w:val="22"/>
        </w:rPr>
        <w:t>FTC press release (14 Apr 2026): https://www.ftc.gov/news-events/news/press-releases/2026/04/ftc-order-prohibit-forever-living-its-operators-deceiving-consumers-about-potential-earnings</w:t>
      </w:r>
    </w:p>
    <w:p>
      <w:pPr>
        <w:pStyle w:val="ListBullet"/>
        <w:ind w:left="360"/>
      </w:pPr>
      <w:r>
        <w:rPr>
          <w:b/>
          <w:color w:val="1F3A5F"/>
        </w:rPr>
        <w:t xml:space="preserve">•  </w:t>
      </w:r>
      <w:r>
        <w:rPr>
          <w:rFonts w:ascii="Calibri" w:hAnsi="Calibri"/>
          <w:b w:val="0"/>
          <w:i w:val="0"/>
          <w:sz w:val="22"/>
        </w:rPr>
        <w:t>FTC case docket (Forever Living Products International, LLC, et al., FTC v.): https://www.ftc.gov/legal-library/browse/cases-proceedings/forever-living-products-international-llc-et-al-ftc-v</w:t>
      </w:r>
    </w:p>
    <w:p>
      <w:pPr>
        <w:pStyle w:val="ListBullet"/>
        <w:ind w:left="360"/>
      </w:pPr>
      <w:r>
        <w:rPr>
          <w:b/>
          <w:color w:val="1F3A5F"/>
        </w:rPr>
        <w:t xml:space="preserve">•  </w:t>
      </w:r>
      <w:r>
        <w:rPr>
          <w:rFonts w:ascii="Calibri" w:hAnsi="Calibri"/>
          <w:b w:val="0"/>
          <w:i w:val="0"/>
          <w:sz w:val="22"/>
        </w:rPr>
        <w:t>Stipulated Order PDF: https://www.ftc.gov/system/files/ftc_gov/pdf/ForeverLiving-StipulatedOrder.pdf</w:t>
      </w:r>
    </w:p>
    <w:p>
      <w:pPr>
        <w:pStyle w:val="ListBullet"/>
        <w:ind w:left="360"/>
      </w:pPr>
      <w:r>
        <w:rPr>
          <w:b/>
          <w:color w:val="1F3A5F"/>
        </w:rPr>
        <w:t xml:space="preserve">•  </w:t>
      </w:r>
      <w:r>
        <w:rPr>
          <w:rFonts w:ascii="Calibri" w:hAnsi="Calibri"/>
          <w:b w:val="0"/>
          <w:i w:val="0"/>
          <w:sz w:val="22"/>
        </w:rPr>
        <w:t>Truth in Advertising on FTC settlement: https://truthinadvertising.org/articles/forever-living-ditching-mlm-model/</w:t>
      </w:r>
    </w:p>
    <w:p>
      <w:pPr>
        <w:pStyle w:val="ListBullet"/>
        <w:ind w:left="360"/>
      </w:pPr>
      <w:r>
        <w:rPr>
          <w:b/>
          <w:color w:val="1F3A5F"/>
        </w:rPr>
        <w:t xml:space="preserve">•  </w:t>
      </w:r>
      <w:r>
        <w:rPr>
          <w:rFonts w:ascii="Calibri" w:hAnsi="Calibri"/>
          <w:b w:val="0"/>
          <w:i w:val="0"/>
          <w:sz w:val="22"/>
        </w:rPr>
        <w:t>Truth in Advertising income-claims database (5,500+ claims): https://truthinadvertising.org/brands/forever-living/</w:t>
      </w:r>
    </w:p>
    <w:p>
      <w:pPr>
        <w:pStyle w:val="ListBullet"/>
        <w:ind w:left="360"/>
      </w:pPr>
      <w:r>
        <w:rPr>
          <w:b/>
          <w:color w:val="1F3A5F"/>
        </w:rPr>
        <w:t xml:space="preserve">•  </w:t>
      </w:r>
      <w:r>
        <w:rPr>
          <w:rFonts w:ascii="Calibri" w:hAnsi="Calibri"/>
          <w:b w:val="0"/>
          <w:i w:val="0"/>
          <w:sz w:val="22"/>
        </w:rPr>
        <w:t>DSSRC monitoring case (BBB National Programs): https://bbbprograms.org/programs/advertising/dssrc/cases/forever-living</w:t>
      </w:r>
    </w:p>
    <w:p>
      <w:r>
        <w:rPr>
          <w:rFonts w:ascii="Calibri" w:hAnsi="Calibri"/>
          <w:b w:val="0"/>
          <w:i w:val="0"/>
          <w:sz w:val="22"/>
        </w:rPr>
        <w:t>Critical / cautionary commentary (read to balance the picture):</w:t>
      </w:r>
    </w:p>
    <w:p>
      <w:pPr>
        <w:pStyle w:val="ListBullet"/>
        <w:ind w:left="360"/>
      </w:pPr>
      <w:r>
        <w:rPr>
          <w:b/>
          <w:color w:val="1F3A5F"/>
        </w:rPr>
        <w:t xml:space="preserve">•  </w:t>
      </w:r>
      <w:r>
        <w:rPr>
          <w:rFonts w:ascii="Calibri" w:hAnsi="Calibri"/>
          <w:b w:val="0"/>
          <w:i w:val="0"/>
          <w:sz w:val="22"/>
        </w:rPr>
        <w:t>Wikipedia entry: https://en.wikipedia.org/wiki/Forever_Living_Products</w:t>
      </w:r>
    </w:p>
    <w:p>
      <w:pPr>
        <w:pStyle w:val="ListBullet"/>
        <w:ind w:left="360"/>
      </w:pPr>
      <w:r>
        <w:rPr>
          <w:b/>
          <w:color w:val="1F3A5F"/>
        </w:rPr>
        <w:t xml:space="preserve">•  </w:t>
      </w:r>
      <w:r>
        <w:rPr>
          <w:rFonts w:ascii="Calibri" w:hAnsi="Calibri"/>
          <w:b w:val="0"/>
          <w:i w:val="0"/>
          <w:sz w:val="22"/>
        </w:rPr>
        <w:t>Reddit r/antiMLM thread on FLP (India): https://www.reddit.com/r/antiMLM/comments/180a04d/forever_living_products_is_it_scam_or_true/</w:t>
      </w:r>
    </w:p>
    <w:p>
      <w:pPr>
        <w:pStyle w:val="ListBullet"/>
        <w:ind w:left="360"/>
      </w:pPr>
      <w:r>
        <w:rPr>
          <w:b/>
          <w:color w:val="1F3A5F"/>
        </w:rPr>
        <w:t xml:space="preserve">•  </w:t>
      </w:r>
      <w:r>
        <w:rPr>
          <w:rFonts w:ascii="Calibri" w:hAnsi="Calibri"/>
          <w:b w:val="0"/>
          <w:i w:val="0"/>
          <w:sz w:val="22"/>
        </w:rPr>
        <w:t>Reddit r/mumbai "Beware of MLMs" thread: https://www.reddit.com/r/mumbai/comments/14ccqkm/beware_of_mlms_such_as_forver_living_products_flp/</w:t>
      </w:r>
    </w:p>
    <w:p>
      <w:pPr>
        <w:pStyle w:val="ListBullet"/>
        <w:ind w:left="360"/>
      </w:pPr>
      <w:r>
        <w:rPr>
          <w:b/>
          <w:color w:val="1F3A5F"/>
        </w:rPr>
        <w:t xml:space="preserve">•  </w:t>
      </w:r>
      <w:r>
        <w:rPr>
          <w:rFonts w:ascii="Calibri" w:hAnsi="Calibri"/>
          <w:b w:val="0"/>
          <w:i w:val="0"/>
          <w:sz w:val="22"/>
        </w:rPr>
        <w:t>TechGuruShiksha India analysis: https://techgurushiksha.in/is-forever-living-products-a-pyramid-scheme/</w:t>
      </w:r>
    </w:p>
    <w:p>
      <w:pPr>
        <w:pStyle w:val="ListBullet"/>
        <w:ind w:left="360"/>
      </w:pPr>
      <w:r>
        <w:rPr>
          <w:b/>
          <w:color w:val="1F3A5F"/>
        </w:rPr>
        <w:t xml:space="preserve">•  </w:t>
      </w:r>
      <w:r>
        <w:rPr>
          <w:rFonts w:ascii="Calibri" w:hAnsi="Calibri"/>
          <w:b w:val="0"/>
          <w:i w:val="0"/>
          <w:sz w:val="22"/>
        </w:rPr>
        <w:t>TechMistri compensation plan review: https://techmistri.com/blog/forever-living-products-marketing-plan/</w:t>
      </w:r>
    </w:p>
    <w:p>
      <w:pPr>
        <w:pBdr>
          <w:bottom w:val="single" w:sz="6" w:color="AAAAAA"/>
        </w:pBdr>
        <w:spacing w:after="160"/>
      </w:pPr>
    </w:p>
    <w:p>
      <w:r>
        <w:rPr>
          <w:rFonts w:ascii="Calibri" w:hAnsi="Calibri"/>
          <w:i/>
          <w:sz w:val="22"/>
        </w:rPr>
        <w:t xml:space="preserve">This document is an independent research brief based on publicly available information. It is </w:t>
      </w:r>
      <w:r>
        <w:rPr>
          <w:rFonts w:ascii="Calibri" w:hAnsi="Calibri"/>
          <w:i/>
          <w:sz w:val="22"/>
        </w:rPr>
        <w:t>not</w:t>
      </w:r>
      <w:r>
        <w:rPr>
          <w:rFonts w:ascii="Calibri" w:hAnsi="Calibri"/>
          <w:i/>
          <w:sz w:val="22"/>
        </w:rPr>
        <w:t xml:space="preserve"> an endorsement, recommendation or recruitment material. Joining any MLM involves real financial risk — the income data above comes from Forever Living's own disclosures and the U.S. Federal Trade Commission's April 2026 complaint, both of which show that the vast majority of participants lose money or earn nothing.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1-what-the-company-does" TargetMode="External"/><Relationship Id="rId10" Type="http://schemas.openxmlformats.org/officeDocument/2006/relationships/hyperlink" Target="#2-founder--history" TargetMode="External"/><Relationship Id="rId11" Type="http://schemas.openxmlformats.org/officeDocument/2006/relationships/hyperlink" Target="#3-leadership-today" TargetMode="External"/><Relationship Id="rId12" Type="http://schemas.openxmlformats.org/officeDocument/2006/relationships/hyperlink" Target="#4-product-range" TargetMode="External"/><Relationship Id="rId13" Type="http://schemas.openxmlformats.org/officeDocument/2006/relationships/hyperlink" Target="#5-india-operations" TargetMode="External"/><Relationship Id="rId14" Type="http://schemas.openxmlformats.org/officeDocument/2006/relationships/hyperlink" Target="#6-how-joining-actually-works" TargetMode="External"/><Relationship Id="rId15" Type="http://schemas.openxmlformats.org/officeDocument/2006/relationships/hyperlink" Target="#7-compensation-plan" TargetMode="External"/><Relationship Id="rId16" Type="http://schemas.openxmlformats.org/officeDocument/2006/relationships/hyperlink" Target="#8-income-reality" TargetMode="External"/><Relationship Id="rId17" Type="http://schemas.openxmlformats.org/officeDocument/2006/relationships/hyperlink" Target="#9-ftc-action" TargetMode="External"/><Relationship Id="rId18" Type="http://schemas.openxmlformats.org/officeDocument/2006/relationships/hyperlink" Target="#10-pros-cons-red-flags" TargetMode="External"/><Relationship Id="rId19" Type="http://schemas.openxmlformats.org/officeDocument/2006/relationships/hyperlink" Target="#11-checklist-before-signing-up" TargetMode="External"/><Relationship Id="rId20" Type="http://schemas.openxmlformats.org/officeDocument/2006/relationships/hyperlink" Target="#12-whatsapp-snippet-and-templates" TargetMode="External"/><Relationship Id="rId21" Type="http://schemas.openxmlformats.org/officeDocument/2006/relationships/hyperlink" Target="#13-how-to-find-the-right-sponsor" TargetMode="External"/><Relationship Id="rId22" Type="http://schemas.openxmlformats.org/officeDocument/2006/relationships/hyperlink" Target="#14-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