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b/>
          <w:bCs/>
          <w:color w:val="6B7280"/>
          <w:sz w:val="24"/>
          <w:szCs w:val="24"/>
        </w:rPr>
        <w:t xml:space="preserve">PRODUCT REQUIREMENTS DOCUMENT</w:t>
      </w:r>
    </w:p>
    <w:p>
      <w:pPr>
        <w:spacing w:after="200"/>
        <w:jc w:val="center"/>
      </w:pPr>
      <w:r>
        <w:rPr>
          <w:rFonts w:ascii="Calibri" w:cs="Calibri" w:eastAsia="Calibri" w:hAnsi="Calibri"/>
          <w:b/>
          <w:bCs/>
          <w:color w:val="1F2937"/>
          <w:sz w:val="96"/>
          <w:szCs w:val="96"/>
        </w:rPr>
        <w:t xml:space="preserve">Cap</w:t>
      </w:r>
    </w:p>
    <w:p>
      <w:pPr>
        <w:spacing w:after="400"/>
        <w:jc w:val="center"/>
      </w:pPr>
      <w:r>
        <w:rPr>
          <w:rFonts w:ascii="Calibri" w:cs="Calibri" w:eastAsia="Calibri" w:hAnsi="Calibri"/>
          <w:i/>
          <w:iCs/>
          <w:color w:val="4B5563"/>
          <w:sz w:val="32"/>
          <w:szCs w:val="32"/>
        </w:rPr>
        <w:t xml:space="preserve">The Universal AI Input Layer</w:t>
      </w:r>
    </w:p>
    <w:p>
      <w:pPr>
        <w:spacing w:after="200"/>
        <w:jc w:val="center"/>
      </w:pPr>
      <w:r>
        <w:rPr>
          <w:rFonts w:ascii="Calibri" w:cs="Calibri" w:eastAsia="Calibri" w:hAnsi="Calibri"/>
          <w:color w:val="4B5563"/>
          <w:sz w:val="22"/>
          <w:szCs w:val="22"/>
        </w:rPr>
        <w:t xml:space="preserve">An open-source AI keyboard for iOS and Android that puts every model — image, text, voice — one slash command away, inside any app you already use.</w:t>
      </w:r>
    </w:p>
    <w:p>
      <w:pPr>
        <w:spacing w:after="100" w:before="1600"/>
        <w:jc w:val="center"/>
      </w:pPr>
      <w:r>
        <w:rPr>
          <w:rFonts w:ascii="Calibri" w:cs="Calibri" w:eastAsia="Calibri" w:hAnsi="Calibri"/>
          <w:color w:val="6B7280"/>
          <w:sz w:val="20"/>
          <w:szCs w:val="20"/>
        </w:rPr>
        <w:t xml:space="preserve">Version 1.0  •  Draft</w:t>
      </w:r>
    </w:p>
    <w:p>
      <w:pPr>
        <w:spacing w:after="100"/>
        <w:jc w:val="center"/>
      </w:pPr>
      <w:r>
        <w:rPr>
          <w:rFonts w:ascii="Calibri" w:cs="Calibri" w:eastAsia="Calibri" w:hAnsi="Calibri"/>
          <w:color w:val="6B7280"/>
          <w:sz w:val="20"/>
          <w:szCs w:val="20"/>
        </w:rPr>
        <w:t xml:space="preserve">April 2026</w:t>
      </w:r>
    </w:p>
    <w:p>
      <w:r>
        <w:br w:type="page"/>
      </w:r>
    </w:p>
    <w:p>
      <w:pPr>
        <w:pStyle w:val="Heading1"/>
        <w:spacing w:after="200" w:before="360"/>
      </w:pPr>
      <w:r>
        <w:rPr>
          <w:rFonts w:ascii="Calibri" w:cs="Calibri" w:eastAsia="Calibri" w:hAnsi="Calibri"/>
          <w:b/>
          <w:bCs/>
          <w:color w:val="1F2937"/>
          <w:sz w:val="36"/>
          <w:szCs w:val="36"/>
        </w:rPr>
        <w:t xml:space="preserve">Contents</w:t>
      </w:r>
    </w:p>
    <w:p>
      <w:pPr>
        <w:spacing w:after="60" w:line="300"/>
      </w:pPr>
      <w:r>
        <w:rPr>
          <w:rFonts w:ascii="Calibri" w:cs="Calibri" w:eastAsia="Calibri" w:hAnsi="Calibri"/>
          <w:sz w:val="22"/>
          <w:szCs w:val="22"/>
        </w:rPr>
        <w:t xml:space="preserve">1. Executive Summary</w:t>
      </w:r>
    </w:p>
    <w:p>
      <w:pPr>
        <w:spacing w:after="60" w:line="300"/>
      </w:pPr>
      <w:r>
        <w:rPr>
          <w:rFonts w:ascii="Calibri" w:cs="Calibri" w:eastAsia="Calibri" w:hAnsi="Calibri"/>
          <w:sz w:val="22"/>
          <w:szCs w:val="22"/>
        </w:rPr>
        <w:t xml:space="preserve">2. The Problem &amp; The Insight</w:t>
      </w:r>
    </w:p>
    <w:p>
      <w:pPr>
        <w:spacing w:after="60" w:line="300"/>
      </w:pPr>
      <w:r>
        <w:rPr>
          <w:rFonts w:ascii="Calibri" w:cs="Calibri" w:eastAsia="Calibri" w:hAnsi="Calibri"/>
          <w:sz w:val="22"/>
          <w:szCs w:val="22"/>
        </w:rPr>
        <w:t xml:space="preserve">3. Vision, Mission, and Strategic Position</w:t>
      </w:r>
    </w:p>
    <w:p>
      <w:pPr>
        <w:spacing w:after="60" w:line="300"/>
      </w:pPr>
      <w:r>
        <w:rPr>
          <w:rFonts w:ascii="Calibri" w:cs="Calibri" w:eastAsia="Calibri" w:hAnsi="Calibri"/>
          <w:sz w:val="22"/>
          <w:szCs w:val="22"/>
        </w:rPr>
        <w:t xml:space="preserve">4. Goals and Success Metrics</w:t>
      </w:r>
    </w:p>
    <w:p>
      <w:pPr>
        <w:spacing w:after="60" w:line="300"/>
      </w:pPr>
      <w:r>
        <w:rPr>
          <w:rFonts w:ascii="Calibri" w:cs="Calibri" w:eastAsia="Calibri" w:hAnsi="Calibri"/>
          <w:sz w:val="22"/>
          <w:szCs w:val="22"/>
        </w:rPr>
        <w:t xml:space="preserve">5. Target Personas</w:t>
      </w:r>
    </w:p>
    <w:p>
      <w:pPr>
        <w:spacing w:after="60" w:line="300"/>
      </w:pPr>
      <w:r>
        <w:rPr>
          <w:rFonts w:ascii="Calibri" w:cs="Calibri" w:eastAsia="Calibri" w:hAnsi="Calibri"/>
          <w:sz w:val="22"/>
          <w:szCs w:val="22"/>
        </w:rPr>
        <w:t xml:space="preserve">6. Product Overview &amp; Core Experience</w:t>
      </w:r>
    </w:p>
    <w:p>
      <w:pPr>
        <w:spacing w:after="60" w:line="300"/>
      </w:pPr>
      <w:r>
        <w:rPr>
          <w:rFonts w:ascii="Calibri" w:cs="Calibri" w:eastAsia="Calibri" w:hAnsi="Calibri"/>
          <w:sz w:val="22"/>
          <w:szCs w:val="22"/>
        </w:rPr>
        <w:t xml:space="preserve">7. Feature Specification</w:t>
      </w:r>
    </w:p>
    <w:p>
      <w:pPr>
        <w:spacing w:after="60" w:line="300"/>
      </w:pPr>
      <w:r>
        <w:rPr>
          <w:rFonts w:ascii="Calibri" w:cs="Calibri" w:eastAsia="Calibri" w:hAnsi="Calibri"/>
          <w:sz w:val="22"/>
          <w:szCs w:val="22"/>
        </w:rPr>
        <w:t xml:space="preserve">8. Technical Architecture</w:t>
      </w:r>
    </w:p>
    <w:p>
      <w:pPr>
        <w:spacing w:after="60" w:line="300"/>
      </w:pPr>
      <w:r>
        <w:rPr>
          <w:rFonts w:ascii="Calibri" w:cs="Calibri" w:eastAsia="Calibri" w:hAnsi="Calibri"/>
          <w:sz w:val="22"/>
          <w:szCs w:val="22"/>
        </w:rPr>
        <w:t xml:space="preserve">9. Open-Source &amp; Monetization Strategy</w:t>
      </w:r>
    </w:p>
    <w:p>
      <w:pPr>
        <w:spacing w:after="60" w:line="300"/>
      </w:pPr>
      <w:r>
        <w:rPr>
          <w:rFonts w:ascii="Calibri" w:cs="Calibri" w:eastAsia="Calibri" w:hAnsi="Calibri"/>
          <w:sz w:val="22"/>
          <w:szCs w:val="22"/>
        </w:rPr>
        <w:t xml:space="preserve">10. Go-to-Market Plan</w:t>
      </w:r>
    </w:p>
    <w:p>
      <w:pPr>
        <w:spacing w:after="60" w:line="300"/>
      </w:pPr>
      <w:r>
        <w:rPr>
          <w:rFonts w:ascii="Calibri" w:cs="Calibri" w:eastAsia="Calibri" w:hAnsi="Calibri"/>
          <w:sz w:val="22"/>
          <w:szCs w:val="22"/>
        </w:rPr>
        <w:t xml:space="preserve">11. Implementation Roadmap</w:t>
      </w:r>
    </w:p>
    <w:p>
      <w:pPr>
        <w:spacing w:after="60" w:line="300"/>
      </w:pPr>
      <w:r>
        <w:rPr>
          <w:rFonts w:ascii="Calibri" w:cs="Calibri" w:eastAsia="Calibri" w:hAnsi="Calibri"/>
          <w:sz w:val="22"/>
          <w:szCs w:val="22"/>
        </w:rPr>
        <w:t xml:space="preserve">12. Risks, Threats, and Mitigations</w:t>
      </w:r>
    </w:p>
    <w:p>
      <w:pPr>
        <w:spacing w:after="60" w:line="300"/>
      </w:pPr>
      <w:r>
        <w:rPr>
          <w:rFonts w:ascii="Calibri" w:cs="Calibri" w:eastAsia="Calibri" w:hAnsi="Calibri"/>
          <w:sz w:val="22"/>
          <w:szCs w:val="22"/>
        </w:rPr>
        <w:t xml:space="preserve">13. Open Questions &amp; Decisions Required</w:t>
      </w:r>
    </w:p>
    <w:p>
      <w:pPr>
        <w:spacing w:after="60" w:line="300"/>
      </w:pPr>
      <w:r>
        <w:rPr>
          <w:rFonts w:ascii="Calibri" w:cs="Calibri" w:eastAsia="Calibri" w:hAnsi="Calibri"/>
          <w:sz w:val="22"/>
          <w:szCs w:val="22"/>
        </w:rPr>
        <w:t xml:space="preserve">14. Appendix</w:t>
      </w:r>
    </w:p>
    <w:p>
      <w:r>
        <w:br w:type="page"/>
      </w:r>
    </w:p>
    <w:p>
      <w:pPr>
        <w:pStyle w:val="Heading1"/>
        <w:spacing w:after="200" w:before="360"/>
      </w:pPr>
      <w:r>
        <w:rPr>
          <w:rFonts w:ascii="Calibri" w:cs="Calibri" w:eastAsia="Calibri" w:hAnsi="Calibri"/>
          <w:b/>
          <w:bCs/>
          <w:color w:val="1F2937"/>
          <w:sz w:val="36"/>
          <w:szCs w:val="36"/>
        </w:rPr>
        <w:t xml:space="preserve">1. Executive Summary</w:t>
      </w:r>
    </w:p>
    <w:p>
      <w:pPr>
        <w:pStyle w:val="Heading2"/>
        <w:spacing w:after="160" w:before="280"/>
      </w:pPr>
      <w:r>
        <w:rPr>
          <w:rFonts w:ascii="Calibri" w:cs="Calibri" w:eastAsia="Calibri" w:hAnsi="Calibri"/>
          <w:b/>
          <w:bCs/>
          <w:color w:val="1F2937"/>
          <w:sz w:val="28"/>
          <w:szCs w:val="28"/>
        </w:rPr>
        <w:t xml:space="preserve">1.1 What is Cap?</w:t>
      </w:r>
    </w:p>
    <w:p>
      <w:pPr>
        <w:spacing w:after="120" w:line="300"/>
      </w:pPr>
      <w:r>
        <w:rPr>
          <w:rFonts w:ascii="Calibri" w:cs="Calibri" w:eastAsia="Calibri" w:hAnsi="Calibri"/>
          <w:sz w:val="22"/>
          <w:szCs w:val="22"/>
        </w:rPr>
        <w:t xml:space="preserve">Cap is a third-party AI keyboard for iOS and Android. It introduces a single, universal interaction pattern — typing a slash command (e.g., /cap, /fix, /reply) inside any text field — that triggers an AI action and returns the result to the user, ready to paste into the conversation they are already in.</w:t>
      </w:r>
    </w:p>
    <w:p>
      <w:pPr>
        <w:spacing w:after="120" w:line="300"/>
      </w:pPr>
      <w:r>
        <w:rPr>
          <w:rFonts w:ascii="Calibri" w:cs="Calibri" w:eastAsia="Calibri" w:hAnsi="Calibri"/>
          <w:sz w:val="22"/>
          <w:szCs w:val="22"/>
        </w:rPr>
        <w:t xml:space="preserve">The keyboard itself is open source. The intelligence behind it — model routing, image generation, premium models, custom commands — is delivered through a closed-source backend service. Users get a free tier with generous limits; power users pay a small monthly subscription for unlimited access, premium models, and advanced features.</w:t>
      </w:r>
    </w:p>
    <w:p>
      <w:pPr>
        <w:pStyle w:val="Heading2"/>
        <w:spacing w:after="160" w:before="280"/>
      </w:pPr>
      <w:r>
        <w:rPr>
          <w:rFonts w:ascii="Calibri" w:cs="Calibri" w:eastAsia="Calibri" w:hAnsi="Calibri"/>
          <w:b/>
          <w:bCs/>
          <w:color w:val="1F2937"/>
          <w:sz w:val="28"/>
          <w:szCs w:val="28"/>
        </w:rPr>
        <w:t xml:space="preserve">1.2 Why now?</w:t>
      </w:r>
    </w:p>
    <w:p>
      <w:pPr>
        <w:pStyle w:val="ListParagraph"/>
        <w:numPr>
          <w:ilvl w:val="0"/>
          <w:numId w:val="2"/>
        </w:numPr>
        <w:spacing w:after="80" w:line="290"/>
      </w:pPr>
      <w:r>
        <w:rPr>
          <w:rFonts w:ascii="Calibri" w:cs="Calibri" w:eastAsia="Calibri" w:hAnsi="Calibri"/>
          <w:sz w:val="22"/>
          <w:szCs w:val="22"/>
        </w:rPr>
        <w:t xml:space="preserve">AI has become useful enough that people want to use it 50+ times a day, but the friction of opening a separate app stops them.</w:t>
      </w:r>
    </w:p>
    <w:p>
      <w:pPr>
        <w:pStyle w:val="ListParagraph"/>
        <w:numPr>
          <w:ilvl w:val="0"/>
          <w:numId w:val="2"/>
        </w:numPr>
        <w:spacing w:after="80" w:line="290"/>
      </w:pPr>
      <w:r>
        <w:rPr>
          <w:rFonts w:ascii="Calibri" w:cs="Calibri" w:eastAsia="Calibri" w:hAnsi="Calibri"/>
          <w:sz w:val="22"/>
          <w:szCs w:val="22"/>
        </w:rPr>
        <w:t xml:space="preserve">Platform AI (Apple Intelligence, Google Gemini, Galaxy AI) is locked to one model per platform — and that model is chosen by the platform, not the user.</w:t>
      </w:r>
    </w:p>
    <w:p>
      <w:pPr>
        <w:pStyle w:val="ListParagraph"/>
        <w:numPr>
          <w:ilvl w:val="0"/>
          <w:numId w:val="2"/>
        </w:numPr>
        <w:spacing w:after="80" w:line="290"/>
      </w:pPr>
      <w:r>
        <w:rPr>
          <w:rFonts w:ascii="Calibri" w:cs="Calibri" w:eastAsia="Calibri" w:hAnsi="Calibri"/>
          <w:sz w:val="22"/>
          <w:szCs w:val="22"/>
        </w:rPr>
        <w:t xml:space="preserve">Best-in-class models are fragmented across providers. Users want Flux for images, Claude for writing, GPT for code, Perplexity for research. No platform keyboard can route across providers.</w:t>
      </w:r>
    </w:p>
    <w:p>
      <w:pPr>
        <w:pStyle w:val="ListParagraph"/>
        <w:numPr>
          <w:ilvl w:val="0"/>
          <w:numId w:val="2"/>
        </w:numPr>
        <w:spacing w:after="80" w:line="290"/>
      </w:pPr>
      <w:r>
        <w:rPr>
          <w:rFonts w:ascii="Calibri" w:cs="Calibri" w:eastAsia="Calibri" w:hAnsi="Calibri"/>
          <w:sz w:val="22"/>
          <w:szCs w:val="22"/>
        </w:rPr>
        <w:t xml:space="preserve">Inference costs have collapsed. Flux Schnell delivers high-quality images in ~1.5 seconds at ~$0.003 per generation. The unit economics finally support a consumer freemium AI product.</w:t>
      </w:r>
    </w:p>
    <w:p>
      <w:pPr>
        <w:pStyle w:val="Heading2"/>
        <w:spacing w:after="160" w:before="280"/>
      </w:pPr>
      <w:r>
        <w:rPr>
          <w:rFonts w:ascii="Calibri" w:cs="Calibri" w:eastAsia="Calibri" w:hAnsi="Calibri"/>
          <w:b/>
          <w:bCs/>
          <w:color w:val="1F2937"/>
          <w:sz w:val="28"/>
          <w:szCs w:val="28"/>
        </w:rPr>
        <w:t xml:space="preserve">1.3 Strategic position</w:t>
      </w:r>
    </w:p>
    <w:p>
      <w:pPr>
        <w:spacing w:after="120" w:line="300"/>
      </w:pPr>
      <w:r>
        <w:rPr>
          <w:rFonts w:ascii="Calibri" w:cs="Calibri" w:eastAsia="Calibri" w:hAnsi="Calibri"/>
          <w:sz w:val="22"/>
          <w:szCs w:val="22"/>
        </w:rPr>
        <w:t xml:space="preserve">Cap is the model-agnostic AI input layer. Apple, Google, and Samsung structurally cannot build this — their AI keyboards exist to promote their own models. The closed AI labs (OpenAI, Anthropic) won't build this — they want to be destinations, not infrastructure. This neutrality is Cap's structural moat.</w:t>
      </w:r>
    </w:p>
    <w:p>
      <w:pPr>
        <w:pStyle w:val="Heading2"/>
        <w:spacing w:after="160" w:before="280"/>
      </w:pPr>
      <w:r>
        <w:rPr>
          <w:rFonts w:ascii="Calibri" w:cs="Calibri" w:eastAsia="Calibri" w:hAnsi="Calibri"/>
          <w:b/>
          <w:bCs/>
          <w:color w:val="1F2937"/>
          <w:sz w:val="28"/>
          <w:szCs w:val="28"/>
        </w:rPr>
        <w:t xml:space="preserve">1.4 What we're shipping</w:t>
      </w:r>
    </w:p>
    <w:p>
      <w:pPr>
        <w:spacing w:after="120" w:line="300"/>
      </w:pPr>
      <w:r>
        <w:rPr>
          <w:rFonts w:ascii="Calibri" w:cs="Calibri" w:eastAsia="Calibri" w:hAnsi="Calibri"/>
          <w:sz w:val="22"/>
          <w:szCs w:val="22"/>
        </w:rPr>
        <w:t xml:space="preserve">v1 launch is iOS-first, with a single hero command (/cap for image generation) plus three retention-driving text commands (/fix, /reply, /tone). Android follows in month 4. The full vision — user-defined commands, plugin marketplace, ambient suggestions — unfolds across the first 18 months.</w:t>
      </w:r>
    </w:p>
    <w:p>
      <w:r>
        <w:br w:type="page"/>
      </w:r>
    </w:p>
    <w:p>
      <w:pPr>
        <w:pStyle w:val="Heading1"/>
        <w:spacing w:after="200" w:before="360"/>
      </w:pPr>
      <w:r>
        <w:rPr>
          <w:rFonts w:ascii="Calibri" w:cs="Calibri" w:eastAsia="Calibri" w:hAnsi="Calibri"/>
          <w:b/>
          <w:bCs/>
          <w:color w:val="1F2937"/>
          <w:sz w:val="36"/>
          <w:szCs w:val="36"/>
        </w:rPr>
        <w:t xml:space="preserve">2. The Problem &amp; The Insight</w:t>
      </w:r>
    </w:p>
    <w:p>
      <w:pPr>
        <w:pStyle w:val="Heading2"/>
        <w:spacing w:after="160" w:before="280"/>
      </w:pPr>
      <w:r>
        <w:rPr>
          <w:rFonts w:ascii="Calibri" w:cs="Calibri" w:eastAsia="Calibri" w:hAnsi="Calibri"/>
          <w:b/>
          <w:bCs/>
          <w:color w:val="1F2937"/>
          <w:sz w:val="28"/>
          <w:szCs w:val="28"/>
        </w:rPr>
        <w:t xml:space="preserve">2.1 The friction tax on AI usage</w:t>
      </w:r>
    </w:p>
    <w:p>
      <w:pPr>
        <w:spacing w:after="120" w:line="300"/>
      </w:pPr>
      <w:r>
        <w:rPr>
          <w:rFonts w:ascii="Calibri" w:cs="Calibri" w:eastAsia="Calibri" w:hAnsi="Calibri"/>
          <w:sz w:val="22"/>
          <w:szCs w:val="22"/>
        </w:rPr>
        <w:t xml:space="preserve">Today, using AI from your phone requires a context switch:</w:t>
      </w:r>
    </w:p>
    <w:p>
      <w:pPr>
        <w:pStyle w:val="ListParagraph"/>
        <w:numPr>
          <w:ilvl w:val="0"/>
          <w:numId w:val="3"/>
        </w:numPr>
        <w:spacing w:after="80" w:line="290"/>
      </w:pPr>
      <w:r>
        <w:rPr>
          <w:rFonts w:ascii="Calibri" w:cs="Calibri" w:eastAsia="Calibri" w:hAnsi="Calibri"/>
          <w:sz w:val="22"/>
          <w:szCs w:val="22"/>
        </w:rPr>
        <w:t xml:space="preserve">Stop what you are doing in the current app.</w:t>
      </w:r>
    </w:p>
    <w:p>
      <w:pPr>
        <w:pStyle w:val="ListParagraph"/>
        <w:numPr>
          <w:ilvl w:val="0"/>
          <w:numId w:val="3"/>
        </w:numPr>
        <w:spacing w:after="80" w:line="290"/>
      </w:pPr>
      <w:r>
        <w:rPr>
          <w:rFonts w:ascii="Calibri" w:cs="Calibri" w:eastAsia="Calibri" w:hAnsi="Calibri"/>
          <w:sz w:val="22"/>
          <w:szCs w:val="22"/>
        </w:rPr>
        <w:t xml:space="preserve">Open the AI app (ChatGPT, Claude, Gemini).</w:t>
      </w:r>
    </w:p>
    <w:p>
      <w:pPr>
        <w:pStyle w:val="ListParagraph"/>
        <w:numPr>
          <w:ilvl w:val="0"/>
          <w:numId w:val="3"/>
        </w:numPr>
        <w:spacing w:after="80" w:line="290"/>
      </w:pPr>
      <w:r>
        <w:rPr>
          <w:rFonts w:ascii="Calibri" w:cs="Calibri" w:eastAsia="Calibri" w:hAnsi="Calibri"/>
          <w:sz w:val="22"/>
          <w:szCs w:val="22"/>
        </w:rPr>
        <w:t xml:space="preserve">Type or dictate the prompt.</w:t>
      </w:r>
    </w:p>
    <w:p>
      <w:pPr>
        <w:pStyle w:val="ListParagraph"/>
        <w:numPr>
          <w:ilvl w:val="0"/>
          <w:numId w:val="3"/>
        </w:numPr>
        <w:spacing w:after="80" w:line="290"/>
      </w:pPr>
      <w:r>
        <w:rPr>
          <w:rFonts w:ascii="Calibri" w:cs="Calibri" w:eastAsia="Calibri" w:hAnsi="Calibri"/>
          <w:sz w:val="22"/>
          <w:szCs w:val="22"/>
        </w:rPr>
        <w:t xml:space="preserve">Wait for the response.</w:t>
      </w:r>
    </w:p>
    <w:p>
      <w:pPr>
        <w:pStyle w:val="ListParagraph"/>
        <w:numPr>
          <w:ilvl w:val="0"/>
          <w:numId w:val="3"/>
        </w:numPr>
        <w:spacing w:after="80" w:line="290"/>
      </w:pPr>
      <w:r>
        <w:rPr>
          <w:rFonts w:ascii="Calibri" w:cs="Calibri" w:eastAsia="Calibri" w:hAnsi="Calibri"/>
          <w:sz w:val="22"/>
          <w:szCs w:val="22"/>
        </w:rPr>
        <w:t xml:space="preserve">Copy the output.</w:t>
      </w:r>
    </w:p>
    <w:p>
      <w:pPr>
        <w:pStyle w:val="ListParagraph"/>
        <w:numPr>
          <w:ilvl w:val="0"/>
          <w:numId w:val="3"/>
        </w:numPr>
        <w:spacing w:after="80" w:line="290"/>
      </w:pPr>
      <w:r>
        <w:rPr>
          <w:rFonts w:ascii="Calibri" w:cs="Calibri" w:eastAsia="Calibri" w:hAnsi="Calibri"/>
          <w:sz w:val="22"/>
          <w:szCs w:val="22"/>
        </w:rPr>
        <w:t xml:space="preserve">Switch back to the original app.</w:t>
      </w:r>
    </w:p>
    <w:p>
      <w:pPr>
        <w:pStyle w:val="ListParagraph"/>
        <w:numPr>
          <w:ilvl w:val="0"/>
          <w:numId w:val="3"/>
        </w:numPr>
        <w:spacing w:after="80" w:line="290"/>
      </w:pPr>
      <w:r>
        <w:rPr>
          <w:rFonts w:ascii="Calibri" w:cs="Calibri" w:eastAsia="Calibri" w:hAnsi="Calibri"/>
          <w:sz w:val="22"/>
          <w:szCs w:val="22"/>
        </w:rPr>
        <w:t xml:space="preserve">Paste.</w:t>
      </w:r>
    </w:p>
    <w:p>
      <w:pPr>
        <w:spacing w:after="120" w:line="300"/>
      </w:pPr>
      <w:r>
        <w:rPr>
          <w:rFonts w:ascii="Calibri" w:cs="Calibri" w:eastAsia="Calibri" w:hAnsi="Calibri"/>
          <w:sz w:val="22"/>
          <w:szCs w:val="22"/>
        </w:rPr>
        <w:t xml:space="preserve">That is six steps and at least one app switch every time. Multiply by the dozens of moments each day where AI could plausibly help, and the friction adds up to a massive amount of unrealized utility. Most users only invoke AI when the value is high enough to overcome the friction. The 'long tail' of small daily wins (a quick translation, a tone fix, a meme) goes unaddressed.</w:t>
      </w:r>
    </w:p>
    <w:p>
      <w:pPr>
        <w:pStyle w:val="Heading2"/>
        <w:spacing w:after="160" w:before="280"/>
      </w:pPr>
      <w:r>
        <w:rPr>
          <w:rFonts w:ascii="Calibri" w:cs="Calibri" w:eastAsia="Calibri" w:hAnsi="Calibri"/>
          <w:b/>
          <w:bCs/>
          <w:color w:val="1F2937"/>
          <w:sz w:val="28"/>
          <w:szCs w:val="28"/>
        </w:rPr>
        <w:t xml:space="preserve">2.2 The platform conflict</w:t>
      </w:r>
    </w:p>
    <w:p>
      <w:pPr>
        <w:spacing w:after="120" w:line="300"/>
      </w:pPr>
      <w:r>
        <w:rPr>
          <w:rFonts w:ascii="Calibri" w:cs="Calibri" w:eastAsia="Calibri" w:hAnsi="Calibri"/>
          <w:sz w:val="22"/>
          <w:szCs w:val="22"/>
        </w:rPr>
        <w:t xml:space="preserve">Default keyboards on iOS and Android are racing to add AI features, but they are constrained by their parent companies' commercial interests:</w:t>
      </w:r>
    </w:p>
    <w:p>
      <w:pPr>
        <w:pStyle w:val="ListParagraph"/>
        <w:numPr>
          <w:ilvl w:val="0"/>
          <w:numId w:val="2"/>
        </w:numPr>
        <w:spacing w:after="80" w:line="290"/>
      </w:pPr>
      <w:r>
        <w:rPr>
          <w:rFonts w:ascii="Calibri" w:cs="Calibri" w:eastAsia="Calibri" w:hAnsi="Calibri"/>
          <w:sz w:val="22"/>
          <w:szCs w:val="22"/>
        </w:rPr>
        <w:t xml:space="preserve">Apple's keyboard will only invoke Apple Intelligence and Apple-blessed third parties.</w:t>
      </w:r>
    </w:p>
    <w:p>
      <w:pPr>
        <w:pStyle w:val="ListParagraph"/>
        <w:numPr>
          <w:ilvl w:val="0"/>
          <w:numId w:val="2"/>
        </w:numPr>
        <w:spacing w:after="80" w:line="290"/>
      </w:pPr>
      <w:r>
        <w:rPr>
          <w:rFonts w:ascii="Calibri" w:cs="Calibri" w:eastAsia="Calibri" w:hAnsi="Calibri"/>
          <w:sz w:val="22"/>
          <w:szCs w:val="22"/>
        </w:rPr>
        <w:t xml:space="preserve">Gboard will privilege Gemini, the model Google sells to enterprises.</w:t>
      </w:r>
    </w:p>
    <w:p>
      <w:pPr>
        <w:pStyle w:val="ListParagraph"/>
        <w:numPr>
          <w:ilvl w:val="0"/>
          <w:numId w:val="2"/>
        </w:numPr>
        <w:spacing w:after="80" w:line="290"/>
      </w:pPr>
      <w:r>
        <w:rPr>
          <w:rFonts w:ascii="Calibri" w:cs="Calibri" w:eastAsia="Calibri" w:hAnsi="Calibri"/>
          <w:sz w:val="22"/>
          <w:szCs w:val="22"/>
        </w:rPr>
        <w:t xml:space="preserve">Samsung Keyboard pushes Galaxy AI as a hardware differentiator.</w:t>
      </w:r>
    </w:p>
    <w:p>
      <w:pPr>
        <w:spacing w:after="120" w:line="300"/>
      </w:pPr>
      <w:r>
        <w:rPr>
          <w:rFonts w:ascii="Calibri" w:cs="Calibri" w:eastAsia="Calibri" w:hAnsi="Calibri"/>
          <w:sz w:val="22"/>
          <w:szCs w:val="22"/>
        </w:rPr>
        <w:t xml:space="preserve">None of these companies can offer model-agnostic routing without cannibalizing their own AI businesses. The user, who would benefit from picking the right model per task, is structurally unserved.</w:t>
      </w:r>
    </w:p>
    <w:p>
      <w:pPr>
        <w:pStyle w:val="Heading2"/>
        <w:spacing w:after="160" w:before="280"/>
      </w:pPr>
      <w:r>
        <w:rPr>
          <w:rFonts w:ascii="Calibri" w:cs="Calibri" w:eastAsia="Calibri" w:hAnsi="Calibri"/>
          <w:b/>
          <w:bCs/>
          <w:color w:val="1F2937"/>
          <w:sz w:val="28"/>
          <w:szCs w:val="28"/>
        </w:rPr>
        <w:t xml:space="preserve">2.3 The insight</w:t>
      </w:r>
    </w:p>
    <w:p>
      <w:pPr>
        <w:spacing w:after="120" w:line="300"/>
      </w:pPr>
      <w:r>
        <w:rPr>
          <w:rFonts w:ascii="Calibri" w:cs="Calibri" w:eastAsia="Calibri" w:hAnsi="Calibri"/>
          <w:b/>
          <w:bCs/>
          <w:sz w:val="22"/>
          <w:szCs w:val="22"/>
        </w:rPr>
        <w:t xml:space="preserve">The keyboard is the universal layer above every app. </w:t>
      </w:r>
      <w:r>
        <w:rPr>
          <w:rFonts w:ascii="Calibri" w:cs="Calibri" w:eastAsia="Calibri" w:hAnsi="Calibri"/>
          <w:sz w:val="22"/>
          <w:szCs w:val="22"/>
        </w:rPr>
        <w:t xml:space="preserve">Whoever owns the keyboard owns the input layer of the phone. AI does not need to live in a destination app — it should live in the text field itself, contextually available everywhere. </w:t>
      </w:r>
    </w:p>
    <w:p>
      <w:pPr>
        <w:spacing w:after="120" w:line="300"/>
      </w:pPr>
      <w:r>
        <w:rPr>
          <w:rFonts w:ascii="Calibri" w:cs="Calibri" w:eastAsia="Calibri" w:hAnsi="Calibri"/>
          <w:b/>
          <w:bCs/>
          <w:sz w:val="22"/>
          <w:szCs w:val="22"/>
        </w:rPr>
        <w:t xml:space="preserve">The slash command is the right primitive. </w:t>
      </w:r>
      <w:r>
        <w:rPr>
          <w:rFonts w:ascii="Calibri" w:cs="Calibri" w:eastAsia="Calibri" w:hAnsi="Calibri"/>
          <w:sz w:val="22"/>
          <w:szCs w:val="22"/>
        </w:rPr>
        <w:t xml:space="preserve">Discord, Slack, Notion, and Linear have already trained tens of millions of users that '/' invokes commands. We extend the same primitive to every text field on the phone.</w:t>
      </w:r>
    </w:p>
    <w:p>
      <w:pPr>
        <w:spacing w:after="120" w:line="300"/>
      </w:pPr>
      <w:r>
        <w:rPr>
          <w:rFonts w:ascii="Calibri" w:cs="Calibri" w:eastAsia="Calibri" w:hAnsi="Calibri"/>
          <w:b/>
          <w:bCs/>
          <w:sz w:val="22"/>
          <w:szCs w:val="22"/>
        </w:rPr>
        <w:t xml:space="preserve">Model neutrality is a structural moat. </w:t>
      </w:r>
      <w:r>
        <w:rPr>
          <w:rFonts w:ascii="Calibri" w:cs="Calibri" w:eastAsia="Calibri" w:hAnsi="Calibri"/>
          <w:sz w:val="22"/>
          <w:szCs w:val="22"/>
        </w:rPr>
        <w:t xml:space="preserve">The platforms cannot match it. Independent labs will not build it. A neutral, third-party keyboard can route any command to the best model for the job — and switch as the landscape evolves.</w:t>
      </w:r>
    </w:p>
    <w:p>
      <w:r>
        <w:br w:type="page"/>
      </w:r>
    </w:p>
    <w:p>
      <w:pPr>
        <w:pStyle w:val="Heading1"/>
        <w:spacing w:after="200" w:before="360"/>
      </w:pPr>
      <w:r>
        <w:rPr>
          <w:rFonts w:ascii="Calibri" w:cs="Calibri" w:eastAsia="Calibri" w:hAnsi="Calibri"/>
          <w:b/>
          <w:bCs/>
          <w:color w:val="1F2937"/>
          <w:sz w:val="36"/>
          <w:szCs w:val="36"/>
        </w:rPr>
        <w:t xml:space="preserve">3. Vision, Mission, and Strategic Position</w:t>
      </w:r>
    </w:p>
    <w:p>
      <w:pPr>
        <w:pStyle w:val="Heading2"/>
        <w:spacing w:after="160" w:before="280"/>
      </w:pPr>
      <w:r>
        <w:rPr>
          <w:rFonts w:ascii="Calibri" w:cs="Calibri" w:eastAsia="Calibri" w:hAnsi="Calibri"/>
          <w:b/>
          <w:bCs/>
          <w:color w:val="1F2937"/>
          <w:sz w:val="28"/>
          <w:szCs w:val="28"/>
        </w:rPr>
        <w:t xml:space="preserve">3.1 Vision</w:t>
      </w:r>
    </w:p>
    <w:p>
      <w:pPr>
        <w:spacing w:after="120" w:line="300"/>
      </w:pPr>
      <w:r>
        <w:rPr>
          <w:rFonts w:ascii="Calibri" w:cs="Calibri" w:eastAsia="Calibri" w:hAnsi="Calibri"/>
          <w:sz w:val="22"/>
          <w:szCs w:val="22"/>
        </w:rPr>
        <w:t xml:space="preserve">A world where AI is invoked as easily as typing a word — available in every app, on every platform, routed to the best model for each task, owned by no single platform.</w:t>
      </w:r>
    </w:p>
    <w:p>
      <w:pPr>
        <w:pStyle w:val="Heading2"/>
        <w:spacing w:after="160" w:before="280"/>
      </w:pPr>
      <w:r>
        <w:rPr>
          <w:rFonts w:ascii="Calibri" w:cs="Calibri" w:eastAsia="Calibri" w:hAnsi="Calibri"/>
          <w:b/>
          <w:bCs/>
          <w:color w:val="1F2937"/>
          <w:sz w:val="28"/>
          <w:szCs w:val="28"/>
        </w:rPr>
        <w:t xml:space="preserve">3.2 Mission</w:t>
      </w:r>
    </w:p>
    <w:p>
      <w:pPr>
        <w:spacing w:after="120" w:line="300"/>
      </w:pPr>
      <w:r>
        <w:rPr>
          <w:rFonts w:ascii="Calibri" w:cs="Calibri" w:eastAsia="Calibri" w:hAnsi="Calibri"/>
          <w:sz w:val="22"/>
          <w:szCs w:val="22"/>
        </w:rPr>
        <w:t xml:space="preserve">Build the universal AI command line for the phone. Make slash commands the default way humans summon AI from their pocket. Keep the keyboard open and trusted, the routing neutral, and the experience faster than any platform alternative.</w:t>
      </w:r>
    </w:p>
    <w:p>
      <w:pPr>
        <w:pStyle w:val="Heading2"/>
        <w:spacing w:after="160" w:before="280"/>
      </w:pPr>
      <w:r>
        <w:rPr>
          <w:rFonts w:ascii="Calibri" w:cs="Calibri" w:eastAsia="Calibri" w:hAnsi="Calibri"/>
          <w:b/>
          <w:bCs/>
          <w:color w:val="1F2937"/>
          <w:sz w:val="28"/>
          <w:szCs w:val="28"/>
        </w:rPr>
        <w:t xml:space="preserve">3.3 Strategic position</w:t>
      </w:r>
    </w:p>
    <w:p>
      <w:pPr>
        <w:spacing w:after="120" w:line="300"/>
      </w:pPr>
      <w:r>
        <w:rPr>
          <w:rFonts w:ascii="Calibri" w:cs="Calibri" w:eastAsia="Calibri" w:hAnsi="Calibri"/>
          <w:sz w:val="22"/>
          <w:szCs w:val="22"/>
        </w:rPr>
        <w:t xml:space="preserve">Cap occupies a position no incumbent can credibly replicate: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D1D5DB" w:sz="4"/>
              <w:left w:val="single" w:color="D1D5DB" w:sz="4"/>
              <w:bottom w:val="single" w:color="D1D5DB" w:sz="4"/>
              <w:right w:val="single" w:color="D1D5DB" w:sz="4"/>
            </w:tcBorders>
            <w:shd w:fill="1F2937" w:val="clear"/>
            <w:tcMar>
              <w:top w:type="dxa" w:w="120"/>
              <w:left w:type="dxa" w:w="140"/>
              <w:bottom w:type="dxa" w:w="120"/>
              <w:right w:type="dxa" w:w="140"/>
            </w:tcMar>
          </w:tcPr>
          <w:p>
            <w:r>
              <w:rPr>
                <w:rFonts w:ascii="Calibri" w:cs="Calibri" w:eastAsia="Calibri" w:hAnsi="Calibri"/>
                <w:b/>
                <w:bCs/>
                <w:color w:val="FFFFFF"/>
                <w:sz w:val="20"/>
                <w:szCs w:val="20"/>
              </w:rPr>
              <w:t xml:space="preserve">Player</w:t>
            </w:r>
          </w:p>
        </w:tc>
        <w:tc>
          <w:tcPr>
            <w:tcW w:type="dxa" w:w="2340"/>
            <w:tcBorders>
              <w:top w:val="single" w:color="D1D5DB" w:sz="4"/>
              <w:left w:val="single" w:color="D1D5DB" w:sz="4"/>
              <w:bottom w:val="single" w:color="D1D5DB" w:sz="4"/>
              <w:right w:val="single" w:color="D1D5DB" w:sz="4"/>
            </w:tcBorders>
            <w:shd w:fill="1F2937" w:val="clear"/>
            <w:tcMar>
              <w:top w:type="dxa" w:w="120"/>
              <w:left w:type="dxa" w:w="140"/>
              <w:bottom w:type="dxa" w:w="120"/>
              <w:right w:type="dxa" w:w="140"/>
            </w:tcMar>
          </w:tcPr>
          <w:p>
            <w:r>
              <w:rPr>
                <w:rFonts w:ascii="Calibri" w:cs="Calibri" w:eastAsia="Calibri" w:hAnsi="Calibri"/>
                <w:b/>
                <w:bCs/>
                <w:color w:val="FFFFFF"/>
                <w:sz w:val="20"/>
                <w:szCs w:val="20"/>
              </w:rPr>
              <w:t xml:space="preserve">AI strategy</w:t>
            </w:r>
          </w:p>
        </w:tc>
        <w:tc>
          <w:tcPr>
            <w:tcW w:type="dxa" w:w="2340"/>
            <w:tcBorders>
              <w:top w:val="single" w:color="D1D5DB" w:sz="4"/>
              <w:left w:val="single" w:color="D1D5DB" w:sz="4"/>
              <w:bottom w:val="single" w:color="D1D5DB" w:sz="4"/>
              <w:right w:val="single" w:color="D1D5DB" w:sz="4"/>
            </w:tcBorders>
            <w:shd w:fill="1F2937" w:val="clear"/>
            <w:tcMar>
              <w:top w:type="dxa" w:w="120"/>
              <w:left w:type="dxa" w:w="140"/>
              <w:bottom w:type="dxa" w:w="120"/>
              <w:right w:type="dxa" w:w="140"/>
            </w:tcMar>
          </w:tcPr>
          <w:p>
            <w:r>
              <w:rPr>
                <w:rFonts w:ascii="Calibri" w:cs="Calibri" w:eastAsia="Calibri" w:hAnsi="Calibri"/>
                <w:b/>
                <w:bCs/>
                <w:color w:val="FFFFFF"/>
                <w:sz w:val="20"/>
                <w:szCs w:val="20"/>
              </w:rPr>
              <w:t xml:space="preserve">Model neutrality</w:t>
            </w:r>
          </w:p>
        </w:tc>
        <w:tc>
          <w:tcPr>
            <w:tcW w:type="dxa" w:w="2340"/>
            <w:tcBorders>
              <w:top w:val="single" w:color="D1D5DB" w:sz="4"/>
              <w:left w:val="single" w:color="D1D5DB" w:sz="4"/>
              <w:bottom w:val="single" w:color="D1D5DB" w:sz="4"/>
              <w:right w:val="single" w:color="D1D5DB" w:sz="4"/>
            </w:tcBorders>
            <w:shd w:fill="1F2937" w:val="clear"/>
            <w:tcMar>
              <w:top w:type="dxa" w:w="120"/>
              <w:left w:type="dxa" w:w="140"/>
              <w:bottom w:type="dxa" w:w="120"/>
              <w:right w:type="dxa" w:w="140"/>
            </w:tcMar>
          </w:tcPr>
          <w:p>
            <w:r>
              <w:rPr>
                <w:rFonts w:ascii="Calibri" w:cs="Calibri" w:eastAsia="Calibri" w:hAnsi="Calibri"/>
                <w:b/>
                <w:bCs/>
                <w:color w:val="FFFFFF"/>
                <w:sz w:val="20"/>
                <w:szCs w:val="20"/>
              </w:rPr>
              <w:t xml:space="preserve">Keyboard surface</w:t>
            </w:r>
          </w:p>
        </w:tc>
      </w:tr>
      <w:tr>
        <w:tc>
          <w:tcPr>
            <w:tcW w:type="dxa" w:w="2340"/>
            <w:tcBorders>
              <w:top w:val="single" w:color="D1D5DB" w:sz="4"/>
              <w:left w:val="single" w:color="D1D5DB" w:sz="4"/>
              <w:bottom w:val="single" w:color="D1D5DB" w:sz="4"/>
              <w:right w:val="single" w:color="D1D5DB" w:sz="4"/>
            </w:tcBorders>
            <w:tcMar>
              <w:top w:type="dxa" w:w="120"/>
              <w:left w:type="dxa" w:w="140"/>
              <w:bottom w:type="dxa" w:w="120"/>
              <w:right w:type="dxa" w:w="140"/>
            </w:tcMar>
          </w:tcPr>
          <w:p>
            <w:r>
              <w:rPr>
                <w:rFonts w:ascii="Calibri" w:cs="Calibri" w:eastAsia="Calibri" w:hAnsi="Calibri"/>
                <w:sz w:val="20"/>
                <w:szCs w:val="20"/>
              </w:rPr>
              <w:t xml:space="preserve">Apple</w:t>
            </w:r>
          </w:p>
        </w:tc>
        <w:tc>
          <w:tcPr>
            <w:tcW w:type="dxa" w:w="2340"/>
            <w:tcBorders>
              <w:top w:val="single" w:color="D1D5DB" w:sz="4"/>
              <w:left w:val="single" w:color="D1D5DB" w:sz="4"/>
              <w:bottom w:val="single" w:color="D1D5DB" w:sz="4"/>
              <w:right w:val="single" w:color="D1D5DB" w:sz="4"/>
            </w:tcBorders>
            <w:tcMar>
              <w:top w:type="dxa" w:w="120"/>
              <w:left w:type="dxa" w:w="140"/>
              <w:bottom w:type="dxa" w:w="120"/>
              <w:right w:type="dxa" w:w="140"/>
            </w:tcMar>
          </w:tcPr>
          <w:p>
            <w:r>
              <w:rPr>
                <w:rFonts w:ascii="Calibri" w:cs="Calibri" w:eastAsia="Calibri" w:hAnsi="Calibri"/>
                <w:sz w:val="20"/>
                <w:szCs w:val="20"/>
              </w:rPr>
              <w:t xml:space="preserve">Apple Intelligence</w:t>
            </w:r>
          </w:p>
        </w:tc>
        <w:tc>
          <w:tcPr>
            <w:tcW w:type="dxa" w:w="2340"/>
            <w:tcBorders>
              <w:top w:val="single" w:color="D1D5DB" w:sz="4"/>
              <w:left w:val="single" w:color="D1D5DB" w:sz="4"/>
              <w:bottom w:val="single" w:color="D1D5DB" w:sz="4"/>
              <w:right w:val="single" w:color="D1D5DB" w:sz="4"/>
            </w:tcBorders>
            <w:tcMar>
              <w:top w:type="dxa" w:w="120"/>
              <w:left w:type="dxa" w:w="140"/>
              <w:bottom w:type="dxa" w:w="120"/>
              <w:right w:type="dxa" w:w="140"/>
            </w:tcMar>
          </w:tcPr>
          <w:p>
            <w:r>
              <w:rPr>
                <w:rFonts w:ascii="Calibri" w:cs="Calibri" w:eastAsia="Calibri" w:hAnsi="Calibri"/>
                <w:sz w:val="20"/>
                <w:szCs w:val="20"/>
              </w:rPr>
              <w:t xml:space="preserve">No (locked)</w:t>
            </w:r>
          </w:p>
        </w:tc>
        <w:tc>
          <w:tcPr>
            <w:tcW w:type="dxa" w:w="2340"/>
            <w:tcBorders>
              <w:top w:val="single" w:color="D1D5DB" w:sz="4"/>
              <w:left w:val="single" w:color="D1D5DB" w:sz="4"/>
              <w:bottom w:val="single" w:color="D1D5DB" w:sz="4"/>
              <w:right w:val="single" w:color="D1D5DB" w:sz="4"/>
            </w:tcBorders>
            <w:tcMar>
              <w:top w:type="dxa" w:w="120"/>
              <w:left w:type="dxa" w:w="140"/>
              <w:bottom w:type="dxa" w:w="120"/>
              <w:right w:type="dxa" w:w="140"/>
            </w:tcMar>
          </w:tcPr>
          <w:p>
            <w:r>
              <w:rPr>
                <w:rFonts w:ascii="Calibri" w:cs="Calibri" w:eastAsia="Calibri" w:hAnsi="Calibri"/>
                <w:sz w:val="20"/>
                <w:szCs w:val="20"/>
              </w:rPr>
              <w:t xml:space="preserve">Default keyboard</w:t>
            </w:r>
          </w:p>
        </w:tc>
      </w:tr>
      <w:tr>
        <w:tc>
          <w:tcPr>
            <w:tcW w:type="dxa" w:w="2340"/>
            <w:tcBorders>
              <w:top w:val="single" w:color="D1D5DB" w:sz="4"/>
              <w:left w:val="single" w:color="D1D5DB" w:sz="4"/>
              <w:bottom w:val="single" w:color="D1D5DB" w:sz="4"/>
              <w:right w:val="single" w:color="D1D5DB" w:sz="4"/>
            </w:tcBorders>
            <w:tcMar>
              <w:top w:type="dxa" w:w="120"/>
              <w:left w:type="dxa" w:w="140"/>
              <w:bottom w:type="dxa" w:w="120"/>
              <w:right w:type="dxa" w:w="140"/>
            </w:tcMar>
          </w:tcPr>
          <w:p>
            <w:r>
              <w:rPr>
                <w:rFonts w:ascii="Calibri" w:cs="Calibri" w:eastAsia="Calibri" w:hAnsi="Calibri"/>
                <w:sz w:val="20"/>
                <w:szCs w:val="20"/>
              </w:rPr>
              <w:t xml:space="preserve">Google</w:t>
            </w:r>
          </w:p>
        </w:tc>
        <w:tc>
          <w:tcPr>
            <w:tcW w:type="dxa" w:w="2340"/>
            <w:tcBorders>
              <w:top w:val="single" w:color="D1D5DB" w:sz="4"/>
              <w:left w:val="single" w:color="D1D5DB" w:sz="4"/>
              <w:bottom w:val="single" w:color="D1D5DB" w:sz="4"/>
              <w:right w:val="single" w:color="D1D5DB" w:sz="4"/>
            </w:tcBorders>
            <w:tcMar>
              <w:top w:type="dxa" w:w="120"/>
              <w:left w:type="dxa" w:w="140"/>
              <w:bottom w:type="dxa" w:w="120"/>
              <w:right w:type="dxa" w:w="140"/>
            </w:tcMar>
          </w:tcPr>
          <w:p>
            <w:r>
              <w:rPr>
                <w:rFonts w:ascii="Calibri" w:cs="Calibri" w:eastAsia="Calibri" w:hAnsi="Calibri"/>
                <w:sz w:val="20"/>
                <w:szCs w:val="20"/>
              </w:rPr>
              <w:t xml:space="preserve">Gemini</w:t>
            </w:r>
          </w:p>
        </w:tc>
        <w:tc>
          <w:tcPr>
            <w:tcW w:type="dxa" w:w="2340"/>
            <w:tcBorders>
              <w:top w:val="single" w:color="D1D5DB" w:sz="4"/>
              <w:left w:val="single" w:color="D1D5DB" w:sz="4"/>
              <w:bottom w:val="single" w:color="D1D5DB" w:sz="4"/>
              <w:right w:val="single" w:color="D1D5DB" w:sz="4"/>
            </w:tcBorders>
            <w:tcMar>
              <w:top w:type="dxa" w:w="120"/>
              <w:left w:type="dxa" w:w="140"/>
              <w:bottom w:type="dxa" w:w="120"/>
              <w:right w:type="dxa" w:w="140"/>
            </w:tcMar>
          </w:tcPr>
          <w:p>
            <w:r>
              <w:rPr>
                <w:rFonts w:ascii="Calibri" w:cs="Calibri" w:eastAsia="Calibri" w:hAnsi="Calibri"/>
                <w:sz w:val="20"/>
                <w:szCs w:val="20"/>
              </w:rPr>
              <w:t xml:space="preserve">No (locked)</w:t>
            </w:r>
          </w:p>
        </w:tc>
        <w:tc>
          <w:tcPr>
            <w:tcW w:type="dxa" w:w="2340"/>
            <w:tcBorders>
              <w:top w:val="single" w:color="D1D5DB" w:sz="4"/>
              <w:left w:val="single" w:color="D1D5DB" w:sz="4"/>
              <w:bottom w:val="single" w:color="D1D5DB" w:sz="4"/>
              <w:right w:val="single" w:color="D1D5DB" w:sz="4"/>
            </w:tcBorders>
            <w:tcMar>
              <w:top w:type="dxa" w:w="120"/>
              <w:left w:type="dxa" w:w="140"/>
              <w:bottom w:type="dxa" w:w="120"/>
              <w:right w:type="dxa" w:w="140"/>
            </w:tcMar>
          </w:tcPr>
          <w:p>
            <w:r>
              <w:rPr>
                <w:rFonts w:ascii="Calibri" w:cs="Calibri" w:eastAsia="Calibri" w:hAnsi="Calibri"/>
                <w:sz w:val="20"/>
                <w:szCs w:val="20"/>
              </w:rPr>
              <w:t xml:space="preserve">Gboard</w:t>
            </w:r>
          </w:p>
        </w:tc>
      </w:tr>
      <w:tr>
        <w:tc>
          <w:tcPr>
            <w:tcW w:type="dxa" w:w="2340"/>
            <w:tcBorders>
              <w:top w:val="single" w:color="D1D5DB" w:sz="4"/>
              <w:left w:val="single" w:color="D1D5DB" w:sz="4"/>
              <w:bottom w:val="single" w:color="D1D5DB" w:sz="4"/>
              <w:right w:val="single" w:color="D1D5DB" w:sz="4"/>
            </w:tcBorders>
            <w:tcMar>
              <w:top w:type="dxa" w:w="120"/>
              <w:left w:type="dxa" w:w="140"/>
              <w:bottom w:type="dxa" w:w="120"/>
              <w:right w:type="dxa" w:w="140"/>
            </w:tcMar>
          </w:tcPr>
          <w:p>
            <w:r>
              <w:rPr>
                <w:rFonts w:ascii="Calibri" w:cs="Calibri" w:eastAsia="Calibri" w:hAnsi="Calibri"/>
                <w:sz w:val="20"/>
                <w:szCs w:val="20"/>
              </w:rPr>
              <w:t xml:space="preserve">Samsung</w:t>
            </w:r>
          </w:p>
        </w:tc>
        <w:tc>
          <w:tcPr>
            <w:tcW w:type="dxa" w:w="2340"/>
            <w:tcBorders>
              <w:top w:val="single" w:color="D1D5DB" w:sz="4"/>
              <w:left w:val="single" w:color="D1D5DB" w:sz="4"/>
              <w:bottom w:val="single" w:color="D1D5DB" w:sz="4"/>
              <w:right w:val="single" w:color="D1D5DB" w:sz="4"/>
            </w:tcBorders>
            <w:tcMar>
              <w:top w:type="dxa" w:w="120"/>
              <w:left w:type="dxa" w:w="140"/>
              <w:bottom w:type="dxa" w:w="120"/>
              <w:right w:type="dxa" w:w="140"/>
            </w:tcMar>
          </w:tcPr>
          <w:p>
            <w:r>
              <w:rPr>
                <w:rFonts w:ascii="Calibri" w:cs="Calibri" w:eastAsia="Calibri" w:hAnsi="Calibri"/>
                <w:sz w:val="20"/>
                <w:szCs w:val="20"/>
              </w:rPr>
              <w:t xml:space="preserve">Galaxy AI</w:t>
            </w:r>
          </w:p>
        </w:tc>
        <w:tc>
          <w:tcPr>
            <w:tcW w:type="dxa" w:w="2340"/>
            <w:tcBorders>
              <w:top w:val="single" w:color="D1D5DB" w:sz="4"/>
              <w:left w:val="single" w:color="D1D5DB" w:sz="4"/>
              <w:bottom w:val="single" w:color="D1D5DB" w:sz="4"/>
              <w:right w:val="single" w:color="D1D5DB" w:sz="4"/>
            </w:tcBorders>
            <w:tcMar>
              <w:top w:type="dxa" w:w="120"/>
              <w:left w:type="dxa" w:w="140"/>
              <w:bottom w:type="dxa" w:w="120"/>
              <w:right w:type="dxa" w:w="140"/>
            </w:tcMar>
          </w:tcPr>
          <w:p>
            <w:r>
              <w:rPr>
                <w:rFonts w:ascii="Calibri" w:cs="Calibri" w:eastAsia="Calibri" w:hAnsi="Calibri"/>
                <w:sz w:val="20"/>
                <w:szCs w:val="20"/>
              </w:rPr>
              <w:t xml:space="preserve">No (locked)</w:t>
            </w:r>
          </w:p>
        </w:tc>
        <w:tc>
          <w:tcPr>
            <w:tcW w:type="dxa" w:w="2340"/>
            <w:tcBorders>
              <w:top w:val="single" w:color="D1D5DB" w:sz="4"/>
              <w:left w:val="single" w:color="D1D5DB" w:sz="4"/>
              <w:bottom w:val="single" w:color="D1D5DB" w:sz="4"/>
              <w:right w:val="single" w:color="D1D5DB" w:sz="4"/>
            </w:tcBorders>
            <w:tcMar>
              <w:top w:type="dxa" w:w="120"/>
              <w:left w:type="dxa" w:w="140"/>
              <w:bottom w:type="dxa" w:w="120"/>
              <w:right w:type="dxa" w:w="140"/>
            </w:tcMar>
          </w:tcPr>
          <w:p>
            <w:r>
              <w:rPr>
                <w:rFonts w:ascii="Calibri" w:cs="Calibri" w:eastAsia="Calibri" w:hAnsi="Calibri"/>
                <w:sz w:val="20"/>
                <w:szCs w:val="20"/>
              </w:rPr>
              <w:t xml:space="preserve">Samsung Keyboard</w:t>
            </w:r>
          </w:p>
        </w:tc>
      </w:tr>
      <w:tr>
        <w:tc>
          <w:tcPr>
            <w:tcW w:type="dxa" w:w="2340"/>
            <w:tcBorders>
              <w:top w:val="single" w:color="D1D5DB" w:sz="4"/>
              <w:left w:val="single" w:color="D1D5DB" w:sz="4"/>
              <w:bottom w:val="single" w:color="D1D5DB" w:sz="4"/>
              <w:right w:val="single" w:color="D1D5DB" w:sz="4"/>
            </w:tcBorders>
            <w:tcMar>
              <w:top w:type="dxa" w:w="120"/>
              <w:left w:type="dxa" w:w="140"/>
              <w:bottom w:type="dxa" w:w="120"/>
              <w:right w:type="dxa" w:w="140"/>
            </w:tcMar>
          </w:tcPr>
          <w:p>
            <w:r>
              <w:rPr>
                <w:rFonts w:ascii="Calibri" w:cs="Calibri" w:eastAsia="Calibri" w:hAnsi="Calibri"/>
                <w:sz w:val="20"/>
                <w:szCs w:val="20"/>
              </w:rPr>
              <w:t xml:space="preserve">OpenAI / Anthropic</w:t>
            </w:r>
          </w:p>
        </w:tc>
        <w:tc>
          <w:tcPr>
            <w:tcW w:type="dxa" w:w="2340"/>
            <w:tcBorders>
              <w:top w:val="single" w:color="D1D5DB" w:sz="4"/>
              <w:left w:val="single" w:color="D1D5DB" w:sz="4"/>
              <w:bottom w:val="single" w:color="D1D5DB" w:sz="4"/>
              <w:right w:val="single" w:color="D1D5DB" w:sz="4"/>
            </w:tcBorders>
            <w:tcMar>
              <w:top w:type="dxa" w:w="120"/>
              <w:left w:type="dxa" w:w="140"/>
              <w:bottom w:type="dxa" w:w="120"/>
              <w:right w:type="dxa" w:w="140"/>
            </w:tcMar>
          </w:tcPr>
          <w:p>
            <w:r>
              <w:rPr>
                <w:rFonts w:ascii="Calibri" w:cs="Calibri" w:eastAsia="Calibri" w:hAnsi="Calibri"/>
                <w:sz w:val="20"/>
                <w:szCs w:val="20"/>
              </w:rPr>
              <w:t xml:space="preserve">Destination chat app</w:t>
            </w:r>
          </w:p>
        </w:tc>
        <w:tc>
          <w:tcPr>
            <w:tcW w:type="dxa" w:w="2340"/>
            <w:tcBorders>
              <w:top w:val="single" w:color="D1D5DB" w:sz="4"/>
              <w:left w:val="single" w:color="D1D5DB" w:sz="4"/>
              <w:bottom w:val="single" w:color="D1D5DB" w:sz="4"/>
              <w:right w:val="single" w:color="D1D5DB" w:sz="4"/>
            </w:tcBorders>
            <w:tcMar>
              <w:top w:type="dxa" w:w="120"/>
              <w:left w:type="dxa" w:w="140"/>
              <w:bottom w:type="dxa" w:w="120"/>
              <w:right w:type="dxa" w:w="140"/>
            </w:tcMar>
          </w:tcPr>
          <w:p>
            <w:r>
              <w:rPr>
                <w:rFonts w:ascii="Calibri" w:cs="Calibri" w:eastAsia="Calibri" w:hAnsi="Calibri"/>
                <w:sz w:val="20"/>
                <w:szCs w:val="20"/>
              </w:rPr>
              <w:t xml:space="preserve">Conflict of interest</w:t>
            </w:r>
          </w:p>
        </w:tc>
        <w:tc>
          <w:tcPr>
            <w:tcW w:type="dxa" w:w="2340"/>
            <w:tcBorders>
              <w:top w:val="single" w:color="D1D5DB" w:sz="4"/>
              <w:left w:val="single" w:color="D1D5DB" w:sz="4"/>
              <w:bottom w:val="single" w:color="D1D5DB" w:sz="4"/>
              <w:right w:val="single" w:color="D1D5DB" w:sz="4"/>
            </w:tcBorders>
            <w:tcMar>
              <w:top w:type="dxa" w:w="120"/>
              <w:left w:type="dxa" w:w="140"/>
              <w:bottom w:type="dxa" w:w="120"/>
              <w:right w:type="dxa" w:w="140"/>
            </w:tcMar>
          </w:tcPr>
          <w:p>
            <w:r>
              <w:rPr>
                <w:rFonts w:ascii="Calibri" w:cs="Calibri" w:eastAsia="Calibri" w:hAnsi="Calibri"/>
                <w:sz w:val="20"/>
                <w:szCs w:val="20"/>
              </w:rPr>
              <w:t xml:space="preserve">None</w:t>
            </w:r>
          </w:p>
        </w:tc>
      </w:tr>
      <w:tr>
        <w:tc>
          <w:tcPr>
            <w:tcW w:type="dxa" w:w="2340"/>
            <w:tcBorders>
              <w:top w:val="single" w:color="D1D5DB" w:sz="4"/>
              <w:left w:val="single" w:color="D1D5DB" w:sz="4"/>
              <w:bottom w:val="single" w:color="D1D5DB" w:sz="4"/>
              <w:right w:val="single" w:color="D1D5DB" w:sz="4"/>
            </w:tcBorders>
            <w:shd w:fill="FEF3C7" w:val="clear"/>
            <w:tcMar>
              <w:top w:type="dxa" w:w="120"/>
              <w:left w:type="dxa" w:w="140"/>
              <w:bottom w:type="dxa" w:w="120"/>
              <w:right w:type="dxa" w:w="140"/>
            </w:tcMar>
          </w:tcPr>
          <w:p>
            <w:r>
              <w:rPr>
                <w:rFonts w:ascii="Calibri" w:cs="Calibri" w:eastAsia="Calibri" w:hAnsi="Calibri"/>
                <w:b/>
                <w:bCs/>
                <w:sz w:val="20"/>
                <w:szCs w:val="20"/>
              </w:rPr>
              <w:t xml:space="preserve">Cap</w:t>
            </w:r>
          </w:p>
        </w:tc>
        <w:tc>
          <w:tcPr>
            <w:tcW w:type="dxa" w:w="2340"/>
            <w:tcBorders>
              <w:top w:val="single" w:color="D1D5DB" w:sz="4"/>
              <w:left w:val="single" w:color="D1D5DB" w:sz="4"/>
              <w:bottom w:val="single" w:color="D1D5DB" w:sz="4"/>
              <w:right w:val="single" w:color="D1D5DB" w:sz="4"/>
            </w:tcBorders>
            <w:shd w:fill="FEF3C7" w:val="clear"/>
            <w:tcMar>
              <w:top w:type="dxa" w:w="120"/>
              <w:left w:type="dxa" w:w="140"/>
              <w:bottom w:type="dxa" w:w="120"/>
              <w:right w:type="dxa" w:w="140"/>
            </w:tcMar>
          </w:tcPr>
          <w:p>
            <w:r>
              <w:rPr>
                <w:rFonts w:ascii="Calibri" w:cs="Calibri" w:eastAsia="Calibri" w:hAnsi="Calibri"/>
                <w:b/>
                <w:bCs/>
                <w:sz w:val="20"/>
                <w:szCs w:val="20"/>
              </w:rPr>
              <w:t xml:space="preserve">Universal input layer</w:t>
            </w:r>
          </w:p>
        </w:tc>
        <w:tc>
          <w:tcPr>
            <w:tcW w:type="dxa" w:w="2340"/>
            <w:tcBorders>
              <w:top w:val="single" w:color="D1D5DB" w:sz="4"/>
              <w:left w:val="single" w:color="D1D5DB" w:sz="4"/>
              <w:bottom w:val="single" w:color="D1D5DB" w:sz="4"/>
              <w:right w:val="single" w:color="D1D5DB" w:sz="4"/>
            </w:tcBorders>
            <w:shd w:fill="FEF3C7" w:val="clear"/>
            <w:tcMar>
              <w:top w:type="dxa" w:w="120"/>
              <w:left w:type="dxa" w:w="140"/>
              <w:bottom w:type="dxa" w:w="120"/>
              <w:right w:type="dxa" w:w="140"/>
            </w:tcMar>
          </w:tcPr>
          <w:p>
            <w:r>
              <w:rPr>
                <w:rFonts w:ascii="Calibri" w:cs="Calibri" w:eastAsia="Calibri" w:hAnsi="Calibri"/>
                <w:b/>
                <w:bCs/>
                <w:sz w:val="20"/>
                <w:szCs w:val="20"/>
              </w:rPr>
              <w:t xml:space="preserve">Yes (core principle)</w:t>
            </w:r>
          </w:p>
        </w:tc>
        <w:tc>
          <w:tcPr>
            <w:tcW w:type="dxa" w:w="2340"/>
            <w:tcBorders>
              <w:top w:val="single" w:color="D1D5DB" w:sz="4"/>
              <w:left w:val="single" w:color="D1D5DB" w:sz="4"/>
              <w:bottom w:val="single" w:color="D1D5DB" w:sz="4"/>
              <w:right w:val="single" w:color="D1D5DB" w:sz="4"/>
            </w:tcBorders>
            <w:shd w:fill="FEF3C7" w:val="clear"/>
            <w:tcMar>
              <w:top w:type="dxa" w:w="120"/>
              <w:left w:type="dxa" w:w="140"/>
              <w:bottom w:type="dxa" w:w="120"/>
              <w:right w:type="dxa" w:w="140"/>
            </w:tcMar>
          </w:tcPr>
          <w:p>
            <w:r>
              <w:rPr>
                <w:rFonts w:ascii="Calibri" w:cs="Calibri" w:eastAsia="Calibri" w:hAnsi="Calibri"/>
                <w:b/>
                <w:bCs/>
                <w:sz w:val="20"/>
                <w:szCs w:val="20"/>
              </w:rPr>
              <w:t xml:space="preserve">Third-party keyboard</w:t>
            </w:r>
          </w:p>
        </w:tc>
      </w:tr>
    </w:tbl>
    <w:p>
      <w:r>
        <w:t xml:space="preserve"/>
      </w:r>
    </w:p>
    <w:p>
      <w:pPr>
        <w:pStyle w:val="Heading2"/>
        <w:spacing w:after="160" w:before="280"/>
      </w:pPr>
      <w:r>
        <w:rPr>
          <w:rFonts w:ascii="Calibri" w:cs="Calibri" w:eastAsia="Calibri" w:hAnsi="Calibri"/>
          <w:b/>
          <w:bCs/>
          <w:color w:val="1F2937"/>
          <w:sz w:val="28"/>
          <w:szCs w:val="28"/>
        </w:rPr>
        <w:t xml:space="preserve">3.4 Tagline options</w:t>
      </w:r>
    </w:p>
    <w:p>
      <w:pPr>
        <w:pStyle w:val="ListParagraph"/>
        <w:numPr>
          <w:ilvl w:val="0"/>
          <w:numId w:val="2"/>
        </w:numPr>
        <w:spacing w:after="80" w:line="290"/>
      </w:pPr>
      <w:r>
        <w:rPr>
          <w:rFonts w:ascii="Calibri" w:cs="Calibri" w:eastAsia="Calibri" w:hAnsi="Calibri"/>
          <w:sz w:val="22"/>
          <w:szCs w:val="22"/>
        </w:rPr>
        <w:t xml:space="preserve">"One keyboard. Every AI. Your choice."</w:t>
      </w:r>
    </w:p>
    <w:p>
      <w:pPr>
        <w:pStyle w:val="ListParagraph"/>
        <w:numPr>
          <w:ilvl w:val="0"/>
          <w:numId w:val="2"/>
        </w:numPr>
        <w:spacing w:after="80" w:line="290"/>
      </w:pPr>
      <w:r>
        <w:rPr>
          <w:rFonts w:ascii="Calibri" w:cs="Calibri" w:eastAsia="Calibri" w:hAnsi="Calibri"/>
          <w:sz w:val="22"/>
          <w:szCs w:val="22"/>
        </w:rPr>
        <w:t xml:space="preserve">"Slash is the new Hey Siri."</w:t>
      </w:r>
    </w:p>
    <w:p>
      <w:pPr>
        <w:pStyle w:val="ListParagraph"/>
        <w:numPr>
          <w:ilvl w:val="0"/>
          <w:numId w:val="2"/>
        </w:numPr>
        <w:spacing w:after="80" w:line="290"/>
      </w:pPr>
      <w:r>
        <w:rPr>
          <w:rFonts w:ascii="Calibri" w:cs="Calibri" w:eastAsia="Calibri" w:hAnsi="Calibri"/>
          <w:sz w:val="22"/>
          <w:szCs w:val="22"/>
        </w:rPr>
        <w:t xml:space="preserve">"The keyboard Apple and Google can't build."</w:t>
      </w:r>
    </w:p>
    <w:p>
      <w:r>
        <w:br w:type="page"/>
      </w:r>
    </w:p>
    <w:p>
      <w:pPr>
        <w:pStyle w:val="Heading1"/>
        <w:spacing w:after="200" w:before="360"/>
      </w:pPr>
      <w:r>
        <w:rPr>
          <w:rFonts w:ascii="Calibri" w:cs="Calibri" w:eastAsia="Calibri" w:hAnsi="Calibri"/>
          <w:b/>
          <w:bCs/>
          <w:color w:val="1F2937"/>
          <w:sz w:val="36"/>
          <w:szCs w:val="36"/>
        </w:rPr>
        <w:t xml:space="preserve">4. Goals and Success Metrics</w:t>
      </w:r>
    </w:p>
    <w:p>
      <w:pPr>
        <w:pStyle w:val="Heading2"/>
        <w:spacing w:after="160" w:before="280"/>
      </w:pPr>
      <w:r>
        <w:rPr>
          <w:rFonts w:ascii="Calibri" w:cs="Calibri" w:eastAsia="Calibri" w:hAnsi="Calibri"/>
          <w:b/>
          <w:bCs/>
          <w:color w:val="1F2937"/>
          <w:sz w:val="28"/>
          <w:szCs w:val="28"/>
        </w:rPr>
        <w:t xml:space="preserve">4.1 Year 1 goals</w:t>
      </w:r>
    </w:p>
    <w:p>
      <w:pPr>
        <w:pStyle w:val="ListParagraph"/>
        <w:numPr>
          <w:ilvl w:val="0"/>
          <w:numId w:val="2"/>
        </w:numPr>
        <w:spacing w:after="80" w:line="290"/>
      </w:pPr>
      <w:r>
        <w:rPr>
          <w:rFonts w:ascii="Calibri" w:cs="Calibri" w:eastAsia="Calibri" w:hAnsi="Calibri"/>
          <w:sz w:val="22"/>
          <w:szCs w:val="22"/>
        </w:rPr>
        <w:t xml:space="preserve">Ship iOS keyboard to public App Store within 4 months of project start.</w:t>
      </w:r>
    </w:p>
    <w:p>
      <w:pPr>
        <w:pStyle w:val="ListParagraph"/>
        <w:numPr>
          <w:ilvl w:val="0"/>
          <w:numId w:val="2"/>
        </w:numPr>
        <w:spacing w:after="80" w:line="290"/>
      </w:pPr>
      <w:r>
        <w:rPr>
          <w:rFonts w:ascii="Calibri" w:cs="Calibri" w:eastAsia="Calibri" w:hAnsi="Calibri"/>
          <w:sz w:val="22"/>
          <w:szCs w:val="22"/>
        </w:rPr>
        <w:t xml:space="preserve">Ship Android keyboard within 8 months.</w:t>
      </w:r>
    </w:p>
    <w:p>
      <w:pPr>
        <w:pStyle w:val="ListParagraph"/>
        <w:numPr>
          <w:ilvl w:val="0"/>
          <w:numId w:val="2"/>
        </w:numPr>
        <w:spacing w:after="80" w:line="290"/>
      </w:pPr>
      <w:r>
        <w:rPr>
          <w:rFonts w:ascii="Calibri" w:cs="Calibri" w:eastAsia="Calibri" w:hAnsi="Calibri"/>
          <w:sz w:val="22"/>
          <w:szCs w:val="22"/>
        </w:rPr>
        <w:t xml:space="preserve">Reach 50,000 total installs across platforms by month 12.</w:t>
      </w:r>
    </w:p>
    <w:p>
      <w:pPr>
        <w:pStyle w:val="ListParagraph"/>
        <w:numPr>
          <w:ilvl w:val="0"/>
          <w:numId w:val="2"/>
        </w:numPr>
        <w:spacing w:after="80" w:line="290"/>
      </w:pPr>
      <w:r>
        <w:rPr>
          <w:rFonts w:ascii="Calibri" w:cs="Calibri" w:eastAsia="Calibri" w:hAnsi="Calibri"/>
          <w:sz w:val="22"/>
          <w:szCs w:val="22"/>
        </w:rPr>
        <w:t xml:space="preserve">Achieve 35%+ Day 7 retention and 20%+ Day 30 retention on activated users.</w:t>
      </w:r>
    </w:p>
    <w:p>
      <w:pPr>
        <w:pStyle w:val="ListParagraph"/>
        <w:numPr>
          <w:ilvl w:val="0"/>
          <w:numId w:val="2"/>
        </w:numPr>
        <w:spacing w:after="80" w:line="290"/>
      </w:pPr>
      <w:r>
        <w:rPr>
          <w:rFonts w:ascii="Calibri" w:cs="Calibri" w:eastAsia="Calibri" w:hAnsi="Calibri"/>
          <w:sz w:val="22"/>
          <w:szCs w:val="22"/>
        </w:rPr>
        <w:t xml:space="preserve">Convert 4%+ of weekly active users to a paid tier.</w:t>
      </w:r>
    </w:p>
    <w:p>
      <w:pPr>
        <w:pStyle w:val="ListParagraph"/>
        <w:numPr>
          <w:ilvl w:val="0"/>
          <w:numId w:val="2"/>
        </w:numPr>
        <w:spacing w:after="80" w:line="290"/>
      </w:pPr>
      <w:r>
        <w:rPr>
          <w:rFonts w:ascii="Calibri" w:cs="Calibri" w:eastAsia="Calibri" w:hAnsi="Calibri"/>
          <w:sz w:val="22"/>
          <w:szCs w:val="22"/>
        </w:rPr>
        <w:t xml:space="preserve">Reach $5,000 MRR by month 12.</w:t>
      </w:r>
    </w:p>
    <w:p>
      <w:pPr>
        <w:pStyle w:val="Heading2"/>
        <w:spacing w:after="160" w:before="280"/>
      </w:pPr>
      <w:r>
        <w:rPr>
          <w:rFonts w:ascii="Calibri" w:cs="Calibri" w:eastAsia="Calibri" w:hAnsi="Calibri"/>
          <w:b/>
          <w:bCs/>
          <w:color w:val="1F2937"/>
          <w:sz w:val="28"/>
          <w:szCs w:val="28"/>
        </w:rPr>
        <w:t xml:space="preserve">4.2 North-star metric</w:t>
      </w:r>
    </w:p>
    <w:p>
      <w:pPr>
        <w:spacing w:after="120" w:line="300"/>
      </w:pPr>
      <w:r>
        <w:rPr>
          <w:rFonts w:ascii="Calibri" w:cs="Calibri" w:eastAsia="Calibri" w:hAnsi="Calibri"/>
          <w:b/>
          <w:bCs/>
          <w:sz w:val="22"/>
          <w:szCs w:val="22"/>
        </w:rPr>
        <w:t xml:space="preserve">Weekly Active Slash Commands (WASC). </w:t>
      </w:r>
      <w:r>
        <w:rPr>
          <w:rFonts w:ascii="Calibri" w:cs="Calibri" w:eastAsia="Calibri" w:hAnsi="Calibri"/>
          <w:sz w:val="22"/>
          <w:szCs w:val="22"/>
        </w:rPr>
        <w:t xml:space="preserve">The total number of /-prefixed commands successfully completed by users in a given week. This single metric captures install quality, activation, retention, and engagement in one number.</w:t>
      </w:r>
    </w:p>
    <w:p>
      <w:pPr>
        <w:pStyle w:val="Heading2"/>
        <w:spacing w:after="160" w:before="280"/>
      </w:pPr>
      <w:r>
        <w:rPr>
          <w:rFonts w:ascii="Calibri" w:cs="Calibri" w:eastAsia="Calibri" w:hAnsi="Calibri"/>
          <w:b/>
          <w:bCs/>
          <w:color w:val="1F2937"/>
          <w:sz w:val="28"/>
          <w:szCs w:val="28"/>
        </w:rPr>
        <w:t xml:space="preserve">4.3 Supporting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1D5DB" w:sz="4"/>
              <w:left w:val="single" w:color="D1D5DB" w:sz="4"/>
              <w:bottom w:val="single" w:color="D1D5DB" w:sz="4"/>
              <w:right w:val="single" w:color="D1D5DB" w:sz="4"/>
            </w:tcBorders>
            <w:shd w:fill="1F2937" w:val="clear"/>
            <w:tcMar>
              <w:top w:type="dxa" w:w="120"/>
              <w:left w:type="dxa" w:w="140"/>
              <w:bottom w:type="dxa" w:w="120"/>
              <w:right w:type="dxa" w:w="140"/>
            </w:tcMar>
          </w:tcPr>
          <w:p>
            <w:r>
              <w:rPr>
                <w:rFonts w:ascii="Calibri" w:cs="Calibri" w:eastAsia="Calibri" w:hAnsi="Calibri"/>
                <w:b/>
                <w:bCs/>
                <w:color w:val="FFFFFF"/>
                <w:sz w:val="20"/>
                <w:szCs w:val="20"/>
              </w:rPr>
              <w:t xml:space="preserve">Metric</w:t>
            </w:r>
          </w:p>
        </w:tc>
        <w:tc>
          <w:tcPr>
            <w:tcW w:type="dxa" w:w="3120"/>
            <w:tcBorders>
              <w:top w:val="single" w:color="D1D5DB" w:sz="4"/>
              <w:left w:val="single" w:color="D1D5DB" w:sz="4"/>
              <w:bottom w:val="single" w:color="D1D5DB" w:sz="4"/>
              <w:right w:val="single" w:color="D1D5DB" w:sz="4"/>
            </w:tcBorders>
            <w:shd w:fill="1F2937" w:val="clear"/>
            <w:tcMar>
              <w:top w:type="dxa" w:w="120"/>
              <w:left w:type="dxa" w:w="140"/>
              <w:bottom w:type="dxa" w:w="120"/>
              <w:right w:type="dxa" w:w="140"/>
            </w:tcMar>
          </w:tcPr>
          <w:p>
            <w:r>
              <w:rPr>
                <w:rFonts w:ascii="Calibri" w:cs="Calibri" w:eastAsia="Calibri" w:hAnsi="Calibri"/>
                <w:b/>
                <w:bCs/>
                <w:color w:val="FFFFFF"/>
                <w:sz w:val="20"/>
                <w:szCs w:val="20"/>
              </w:rPr>
              <w:t xml:space="preserve">Why it matters</w:t>
            </w:r>
          </w:p>
        </w:tc>
        <w:tc>
          <w:tcPr>
            <w:tcW w:type="dxa" w:w="3120"/>
            <w:tcBorders>
              <w:top w:val="single" w:color="D1D5DB" w:sz="4"/>
              <w:left w:val="single" w:color="D1D5DB" w:sz="4"/>
              <w:bottom w:val="single" w:color="D1D5DB" w:sz="4"/>
              <w:right w:val="single" w:color="D1D5DB" w:sz="4"/>
            </w:tcBorders>
            <w:shd w:fill="1F2937" w:val="clear"/>
            <w:tcMar>
              <w:top w:type="dxa" w:w="120"/>
              <w:left w:type="dxa" w:w="140"/>
              <w:bottom w:type="dxa" w:w="120"/>
              <w:right w:type="dxa" w:w="140"/>
            </w:tcMar>
          </w:tcPr>
          <w:p>
            <w:r>
              <w:rPr>
                <w:rFonts w:ascii="Calibri" w:cs="Calibri" w:eastAsia="Calibri" w:hAnsi="Calibri"/>
                <w:b/>
                <w:bCs/>
                <w:color w:val="FFFFFF"/>
                <w:sz w:val="20"/>
                <w:szCs w:val="20"/>
              </w:rPr>
              <w:t xml:space="preserve">Year 1 target</w:t>
            </w:r>
          </w:p>
        </w:tc>
      </w:tr>
      <w:tr>
        <w:tc>
          <w:tcPr>
            <w:tcW w:type="dxa" w:w="3120"/>
            <w:tcBorders>
              <w:top w:val="single" w:color="D1D5DB" w:sz="4"/>
              <w:left w:val="single" w:color="D1D5DB" w:sz="4"/>
              <w:bottom w:val="single" w:color="D1D5DB" w:sz="4"/>
              <w:right w:val="single" w:color="D1D5DB" w:sz="4"/>
            </w:tcBorders>
            <w:tcMar>
              <w:top w:type="dxa" w:w="120"/>
              <w:left w:type="dxa" w:w="140"/>
              <w:bottom w:type="dxa" w:w="120"/>
              <w:right w:type="dxa" w:w="140"/>
            </w:tcMar>
          </w:tcPr>
          <w:p>
            <w:r>
              <w:rPr>
                <w:rFonts w:ascii="Calibri" w:cs="Calibri" w:eastAsia="Calibri" w:hAnsi="Calibri"/>
                <w:sz w:val="20"/>
                <w:szCs w:val="20"/>
              </w:rPr>
              <w:t xml:space="preserve">Install → keyboard activated</w:t>
            </w:r>
          </w:p>
        </w:tc>
        <w:tc>
          <w:tcPr>
            <w:tcW w:type="dxa" w:w="3120"/>
            <w:tcBorders>
              <w:top w:val="single" w:color="D1D5DB" w:sz="4"/>
              <w:left w:val="single" w:color="D1D5DB" w:sz="4"/>
              <w:bottom w:val="single" w:color="D1D5DB" w:sz="4"/>
              <w:right w:val="single" w:color="D1D5DB" w:sz="4"/>
            </w:tcBorders>
            <w:tcMar>
              <w:top w:type="dxa" w:w="120"/>
              <w:left w:type="dxa" w:w="140"/>
              <w:bottom w:type="dxa" w:w="120"/>
              <w:right w:type="dxa" w:w="140"/>
            </w:tcMar>
          </w:tcPr>
          <w:p>
            <w:r>
              <w:rPr>
                <w:rFonts w:ascii="Calibri" w:cs="Calibri" w:eastAsia="Calibri" w:hAnsi="Calibri"/>
                <w:sz w:val="20"/>
                <w:szCs w:val="20"/>
              </w:rPr>
              <w:t xml:space="preserve">Measures how well onboarding survives the Full Access fear</w:t>
            </w:r>
          </w:p>
        </w:tc>
        <w:tc>
          <w:tcPr>
            <w:tcW w:type="dxa" w:w="3120"/>
            <w:tcBorders>
              <w:top w:val="single" w:color="D1D5DB" w:sz="4"/>
              <w:left w:val="single" w:color="D1D5DB" w:sz="4"/>
              <w:bottom w:val="single" w:color="D1D5DB" w:sz="4"/>
              <w:right w:val="single" w:color="D1D5DB" w:sz="4"/>
            </w:tcBorders>
            <w:tcMar>
              <w:top w:type="dxa" w:w="120"/>
              <w:left w:type="dxa" w:w="140"/>
              <w:bottom w:type="dxa" w:w="120"/>
              <w:right w:type="dxa" w:w="140"/>
            </w:tcMar>
          </w:tcPr>
          <w:p>
            <w:r>
              <w:rPr>
                <w:rFonts w:ascii="Calibri" w:cs="Calibri" w:eastAsia="Calibri" w:hAnsi="Calibri"/>
                <w:sz w:val="20"/>
                <w:szCs w:val="20"/>
              </w:rPr>
              <w:t xml:space="preserve">≥ 55%</w:t>
            </w:r>
          </w:p>
        </w:tc>
      </w:tr>
      <w:tr>
        <w:tc>
          <w:tcPr>
            <w:tcW w:type="dxa" w:w="3120"/>
            <w:tcBorders>
              <w:top w:val="single" w:color="D1D5DB" w:sz="4"/>
              <w:left w:val="single" w:color="D1D5DB" w:sz="4"/>
              <w:bottom w:val="single" w:color="D1D5DB" w:sz="4"/>
              <w:right w:val="single" w:color="D1D5DB" w:sz="4"/>
            </w:tcBorders>
            <w:tcMar>
              <w:top w:type="dxa" w:w="120"/>
              <w:left w:type="dxa" w:w="140"/>
              <w:bottom w:type="dxa" w:w="120"/>
              <w:right w:type="dxa" w:w="140"/>
            </w:tcMar>
          </w:tcPr>
          <w:p>
            <w:r>
              <w:rPr>
                <w:rFonts w:ascii="Calibri" w:cs="Calibri" w:eastAsia="Calibri" w:hAnsi="Calibri"/>
                <w:sz w:val="20"/>
                <w:szCs w:val="20"/>
              </w:rPr>
              <w:t xml:space="preserve">Activated → first command in 24h</w:t>
            </w:r>
          </w:p>
        </w:tc>
        <w:tc>
          <w:tcPr>
            <w:tcW w:type="dxa" w:w="3120"/>
            <w:tcBorders>
              <w:top w:val="single" w:color="D1D5DB" w:sz="4"/>
              <w:left w:val="single" w:color="D1D5DB" w:sz="4"/>
              <w:bottom w:val="single" w:color="D1D5DB" w:sz="4"/>
              <w:right w:val="single" w:color="D1D5DB" w:sz="4"/>
            </w:tcBorders>
            <w:tcMar>
              <w:top w:type="dxa" w:w="120"/>
              <w:left w:type="dxa" w:w="140"/>
              <w:bottom w:type="dxa" w:w="120"/>
              <w:right w:type="dxa" w:w="140"/>
            </w:tcMar>
          </w:tcPr>
          <w:p>
            <w:r>
              <w:rPr>
                <w:rFonts w:ascii="Calibri" w:cs="Calibri" w:eastAsia="Calibri" w:hAnsi="Calibri"/>
                <w:sz w:val="20"/>
                <w:szCs w:val="20"/>
              </w:rPr>
              <w:t xml:space="preserve">First magic moment within day one</w:t>
            </w:r>
          </w:p>
        </w:tc>
        <w:tc>
          <w:tcPr>
            <w:tcW w:type="dxa" w:w="3120"/>
            <w:tcBorders>
              <w:top w:val="single" w:color="D1D5DB" w:sz="4"/>
              <w:left w:val="single" w:color="D1D5DB" w:sz="4"/>
              <w:bottom w:val="single" w:color="D1D5DB" w:sz="4"/>
              <w:right w:val="single" w:color="D1D5DB" w:sz="4"/>
            </w:tcBorders>
            <w:tcMar>
              <w:top w:type="dxa" w:w="120"/>
              <w:left w:type="dxa" w:w="140"/>
              <w:bottom w:type="dxa" w:w="120"/>
              <w:right w:type="dxa" w:w="140"/>
            </w:tcMar>
          </w:tcPr>
          <w:p>
            <w:r>
              <w:rPr>
                <w:rFonts w:ascii="Calibri" w:cs="Calibri" w:eastAsia="Calibri" w:hAnsi="Calibri"/>
                <w:sz w:val="20"/>
                <w:szCs w:val="20"/>
              </w:rPr>
              <w:t xml:space="preserve">≥ 70%</w:t>
            </w:r>
          </w:p>
        </w:tc>
      </w:tr>
      <w:tr>
        <w:tc>
          <w:tcPr>
            <w:tcW w:type="dxa" w:w="3120"/>
            <w:tcBorders>
              <w:top w:val="single" w:color="D1D5DB" w:sz="4"/>
              <w:left w:val="single" w:color="D1D5DB" w:sz="4"/>
              <w:bottom w:val="single" w:color="D1D5DB" w:sz="4"/>
              <w:right w:val="single" w:color="D1D5DB" w:sz="4"/>
            </w:tcBorders>
            <w:tcMar>
              <w:top w:type="dxa" w:w="120"/>
              <w:left w:type="dxa" w:w="140"/>
              <w:bottom w:type="dxa" w:w="120"/>
              <w:right w:type="dxa" w:w="140"/>
            </w:tcMar>
          </w:tcPr>
          <w:p>
            <w:r>
              <w:rPr>
                <w:rFonts w:ascii="Calibri" w:cs="Calibri" w:eastAsia="Calibri" w:hAnsi="Calibri"/>
                <w:sz w:val="20"/>
                <w:szCs w:val="20"/>
              </w:rPr>
              <w:t xml:space="preserve">D7 retention</w:t>
            </w:r>
          </w:p>
        </w:tc>
        <w:tc>
          <w:tcPr>
            <w:tcW w:type="dxa" w:w="3120"/>
            <w:tcBorders>
              <w:top w:val="single" w:color="D1D5DB" w:sz="4"/>
              <w:left w:val="single" w:color="D1D5DB" w:sz="4"/>
              <w:bottom w:val="single" w:color="D1D5DB" w:sz="4"/>
              <w:right w:val="single" w:color="D1D5DB" w:sz="4"/>
            </w:tcBorders>
            <w:tcMar>
              <w:top w:type="dxa" w:w="120"/>
              <w:left w:type="dxa" w:w="140"/>
              <w:bottom w:type="dxa" w:w="120"/>
              <w:right w:type="dxa" w:w="140"/>
            </w:tcMar>
          </w:tcPr>
          <w:p>
            <w:r>
              <w:rPr>
                <w:rFonts w:ascii="Calibri" w:cs="Calibri" w:eastAsia="Calibri" w:hAnsi="Calibri"/>
                <w:sz w:val="20"/>
                <w:szCs w:val="20"/>
              </w:rPr>
              <w:t xml:space="preserve">Did the user come back after the novelty?</w:t>
            </w:r>
          </w:p>
        </w:tc>
        <w:tc>
          <w:tcPr>
            <w:tcW w:type="dxa" w:w="3120"/>
            <w:tcBorders>
              <w:top w:val="single" w:color="D1D5DB" w:sz="4"/>
              <w:left w:val="single" w:color="D1D5DB" w:sz="4"/>
              <w:bottom w:val="single" w:color="D1D5DB" w:sz="4"/>
              <w:right w:val="single" w:color="D1D5DB" w:sz="4"/>
            </w:tcBorders>
            <w:tcMar>
              <w:top w:type="dxa" w:w="120"/>
              <w:left w:type="dxa" w:w="140"/>
              <w:bottom w:type="dxa" w:w="120"/>
              <w:right w:type="dxa" w:w="140"/>
            </w:tcMar>
          </w:tcPr>
          <w:p>
            <w:r>
              <w:rPr>
                <w:rFonts w:ascii="Calibri" w:cs="Calibri" w:eastAsia="Calibri" w:hAnsi="Calibri"/>
                <w:sz w:val="20"/>
                <w:szCs w:val="20"/>
              </w:rPr>
              <w:t xml:space="preserve">≥ 35%</w:t>
            </w:r>
          </w:p>
        </w:tc>
      </w:tr>
      <w:tr>
        <w:tc>
          <w:tcPr>
            <w:tcW w:type="dxa" w:w="3120"/>
            <w:tcBorders>
              <w:top w:val="single" w:color="D1D5DB" w:sz="4"/>
              <w:left w:val="single" w:color="D1D5DB" w:sz="4"/>
              <w:bottom w:val="single" w:color="D1D5DB" w:sz="4"/>
              <w:right w:val="single" w:color="D1D5DB" w:sz="4"/>
            </w:tcBorders>
            <w:tcMar>
              <w:top w:type="dxa" w:w="120"/>
              <w:left w:type="dxa" w:w="140"/>
              <w:bottom w:type="dxa" w:w="120"/>
              <w:right w:type="dxa" w:w="140"/>
            </w:tcMar>
          </w:tcPr>
          <w:p>
            <w:r>
              <w:rPr>
                <w:rFonts w:ascii="Calibri" w:cs="Calibri" w:eastAsia="Calibri" w:hAnsi="Calibri"/>
                <w:sz w:val="20"/>
                <w:szCs w:val="20"/>
              </w:rPr>
              <w:t xml:space="preserve">D30 retention</w:t>
            </w:r>
          </w:p>
        </w:tc>
        <w:tc>
          <w:tcPr>
            <w:tcW w:type="dxa" w:w="3120"/>
            <w:tcBorders>
              <w:top w:val="single" w:color="D1D5DB" w:sz="4"/>
              <w:left w:val="single" w:color="D1D5DB" w:sz="4"/>
              <w:bottom w:val="single" w:color="D1D5DB" w:sz="4"/>
              <w:right w:val="single" w:color="D1D5DB" w:sz="4"/>
            </w:tcBorders>
            <w:tcMar>
              <w:top w:type="dxa" w:w="120"/>
              <w:left w:type="dxa" w:w="140"/>
              <w:bottom w:type="dxa" w:w="120"/>
              <w:right w:type="dxa" w:w="140"/>
            </w:tcMar>
          </w:tcPr>
          <w:p>
            <w:r>
              <w:rPr>
                <w:rFonts w:ascii="Calibri" w:cs="Calibri" w:eastAsia="Calibri" w:hAnsi="Calibri"/>
                <w:sz w:val="20"/>
                <w:szCs w:val="20"/>
              </w:rPr>
              <w:t xml:space="preserve">Real long-term habit</w:t>
            </w:r>
          </w:p>
        </w:tc>
        <w:tc>
          <w:tcPr>
            <w:tcW w:type="dxa" w:w="3120"/>
            <w:tcBorders>
              <w:top w:val="single" w:color="D1D5DB" w:sz="4"/>
              <w:left w:val="single" w:color="D1D5DB" w:sz="4"/>
              <w:bottom w:val="single" w:color="D1D5DB" w:sz="4"/>
              <w:right w:val="single" w:color="D1D5DB" w:sz="4"/>
            </w:tcBorders>
            <w:tcMar>
              <w:top w:type="dxa" w:w="120"/>
              <w:left w:type="dxa" w:w="140"/>
              <w:bottom w:type="dxa" w:w="120"/>
              <w:right w:type="dxa" w:w="140"/>
            </w:tcMar>
          </w:tcPr>
          <w:p>
            <w:r>
              <w:rPr>
                <w:rFonts w:ascii="Calibri" w:cs="Calibri" w:eastAsia="Calibri" w:hAnsi="Calibri"/>
                <w:sz w:val="20"/>
                <w:szCs w:val="20"/>
              </w:rPr>
              <w:t xml:space="preserve">≥ 20%</w:t>
            </w:r>
          </w:p>
        </w:tc>
      </w:tr>
      <w:tr>
        <w:tc>
          <w:tcPr>
            <w:tcW w:type="dxa" w:w="3120"/>
            <w:tcBorders>
              <w:top w:val="single" w:color="D1D5DB" w:sz="4"/>
              <w:left w:val="single" w:color="D1D5DB" w:sz="4"/>
              <w:bottom w:val="single" w:color="D1D5DB" w:sz="4"/>
              <w:right w:val="single" w:color="D1D5DB" w:sz="4"/>
            </w:tcBorders>
            <w:tcMar>
              <w:top w:type="dxa" w:w="120"/>
              <w:left w:type="dxa" w:w="140"/>
              <w:bottom w:type="dxa" w:w="120"/>
              <w:right w:type="dxa" w:w="140"/>
            </w:tcMar>
          </w:tcPr>
          <w:p>
            <w:r>
              <w:rPr>
                <w:rFonts w:ascii="Calibri" w:cs="Calibri" w:eastAsia="Calibri" w:hAnsi="Calibri"/>
                <w:sz w:val="20"/>
                <w:szCs w:val="20"/>
              </w:rPr>
              <w:t xml:space="preserve">Avg. commands per WAU</w:t>
            </w:r>
          </w:p>
        </w:tc>
        <w:tc>
          <w:tcPr>
            <w:tcW w:type="dxa" w:w="3120"/>
            <w:tcBorders>
              <w:top w:val="single" w:color="D1D5DB" w:sz="4"/>
              <w:left w:val="single" w:color="D1D5DB" w:sz="4"/>
              <w:bottom w:val="single" w:color="D1D5DB" w:sz="4"/>
              <w:right w:val="single" w:color="D1D5DB" w:sz="4"/>
            </w:tcBorders>
            <w:tcMar>
              <w:top w:type="dxa" w:w="120"/>
              <w:left w:type="dxa" w:w="140"/>
              <w:bottom w:type="dxa" w:w="120"/>
              <w:right w:type="dxa" w:w="140"/>
            </w:tcMar>
          </w:tcPr>
          <w:p>
            <w:r>
              <w:rPr>
                <w:rFonts w:ascii="Calibri" w:cs="Calibri" w:eastAsia="Calibri" w:hAnsi="Calibri"/>
                <w:sz w:val="20"/>
                <w:szCs w:val="20"/>
              </w:rPr>
              <w:t xml:space="preserve">Engagement intensity</w:t>
            </w:r>
          </w:p>
        </w:tc>
        <w:tc>
          <w:tcPr>
            <w:tcW w:type="dxa" w:w="3120"/>
            <w:tcBorders>
              <w:top w:val="single" w:color="D1D5DB" w:sz="4"/>
              <w:left w:val="single" w:color="D1D5DB" w:sz="4"/>
              <w:bottom w:val="single" w:color="D1D5DB" w:sz="4"/>
              <w:right w:val="single" w:color="D1D5DB" w:sz="4"/>
            </w:tcBorders>
            <w:tcMar>
              <w:top w:type="dxa" w:w="120"/>
              <w:left w:type="dxa" w:w="140"/>
              <w:bottom w:type="dxa" w:w="120"/>
              <w:right w:type="dxa" w:w="140"/>
            </w:tcMar>
          </w:tcPr>
          <w:p>
            <w:r>
              <w:rPr>
                <w:rFonts w:ascii="Calibri" w:cs="Calibri" w:eastAsia="Calibri" w:hAnsi="Calibri"/>
                <w:sz w:val="20"/>
                <w:szCs w:val="20"/>
              </w:rPr>
              <w:t xml:space="preserve">≥ 12 / week</w:t>
            </w:r>
          </w:p>
        </w:tc>
      </w:tr>
      <w:tr>
        <w:tc>
          <w:tcPr>
            <w:tcW w:type="dxa" w:w="3120"/>
            <w:tcBorders>
              <w:top w:val="single" w:color="D1D5DB" w:sz="4"/>
              <w:left w:val="single" w:color="D1D5DB" w:sz="4"/>
              <w:bottom w:val="single" w:color="D1D5DB" w:sz="4"/>
              <w:right w:val="single" w:color="D1D5DB" w:sz="4"/>
            </w:tcBorders>
            <w:tcMar>
              <w:top w:type="dxa" w:w="120"/>
              <w:left w:type="dxa" w:w="140"/>
              <w:bottom w:type="dxa" w:w="120"/>
              <w:right w:type="dxa" w:w="140"/>
            </w:tcMar>
          </w:tcPr>
          <w:p>
            <w:r>
              <w:rPr>
                <w:rFonts w:ascii="Calibri" w:cs="Calibri" w:eastAsia="Calibri" w:hAnsi="Calibri"/>
                <w:sz w:val="20"/>
                <w:szCs w:val="20"/>
              </w:rPr>
              <w:t xml:space="preserve">Free → paid conversion</w:t>
            </w:r>
          </w:p>
        </w:tc>
        <w:tc>
          <w:tcPr>
            <w:tcW w:type="dxa" w:w="3120"/>
            <w:tcBorders>
              <w:top w:val="single" w:color="D1D5DB" w:sz="4"/>
              <w:left w:val="single" w:color="D1D5DB" w:sz="4"/>
              <w:bottom w:val="single" w:color="D1D5DB" w:sz="4"/>
              <w:right w:val="single" w:color="D1D5DB" w:sz="4"/>
            </w:tcBorders>
            <w:tcMar>
              <w:top w:type="dxa" w:w="120"/>
              <w:left w:type="dxa" w:w="140"/>
              <w:bottom w:type="dxa" w:w="120"/>
              <w:right w:type="dxa" w:w="140"/>
            </w:tcMar>
          </w:tcPr>
          <w:p>
            <w:r>
              <w:rPr>
                <w:rFonts w:ascii="Calibri" w:cs="Calibri" w:eastAsia="Calibri" w:hAnsi="Calibri"/>
                <w:sz w:val="20"/>
                <w:szCs w:val="20"/>
              </w:rPr>
              <w:t xml:space="preserve">Revenue health</w:t>
            </w:r>
          </w:p>
        </w:tc>
        <w:tc>
          <w:tcPr>
            <w:tcW w:type="dxa" w:w="3120"/>
            <w:tcBorders>
              <w:top w:val="single" w:color="D1D5DB" w:sz="4"/>
              <w:left w:val="single" w:color="D1D5DB" w:sz="4"/>
              <w:bottom w:val="single" w:color="D1D5DB" w:sz="4"/>
              <w:right w:val="single" w:color="D1D5DB" w:sz="4"/>
            </w:tcBorders>
            <w:tcMar>
              <w:top w:type="dxa" w:w="120"/>
              <w:left w:type="dxa" w:w="140"/>
              <w:bottom w:type="dxa" w:w="120"/>
              <w:right w:type="dxa" w:w="140"/>
            </w:tcMar>
          </w:tcPr>
          <w:p>
            <w:r>
              <w:rPr>
                <w:rFonts w:ascii="Calibri" w:cs="Calibri" w:eastAsia="Calibri" w:hAnsi="Calibri"/>
                <w:sz w:val="20"/>
                <w:szCs w:val="20"/>
              </w:rPr>
              <w:t xml:space="preserve">≥ 4%</w:t>
            </w:r>
          </w:p>
        </w:tc>
      </w:tr>
      <w:tr>
        <w:tc>
          <w:tcPr>
            <w:tcW w:type="dxa" w:w="3120"/>
            <w:tcBorders>
              <w:top w:val="single" w:color="D1D5DB" w:sz="4"/>
              <w:left w:val="single" w:color="D1D5DB" w:sz="4"/>
              <w:bottom w:val="single" w:color="D1D5DB" w:sz="4"/>
              <w:right w:val="single" w:color="D1D5DB" w:sz="4"/>
            </w:tcBorders>
            <w:tcMar>
              <w:top w:type="dxa" w:w="120"/>
              <w:left w:type="dxa" w:w="140"/>
              <w:bottom w:type="dxa" w:w="120"/>
              <w:right w:type="dxa" w:w="140"/>
            </w:tcMar>
          </w:tcPr>
          <w:p>
            <w:r>
              <w:rPr>
                <w:rFonts w:ascii="Calibri" w:cs="Calibri" w:eastAsia="Calibri" w:hAnsi="Calibri"/>
                <w:sz w:val="20"/>
                <w:szCs w:val="20"/>
              </w:rPr>
              <w:t xml:space="preserve">K-factor (viral coefficient)</w:t>
            </w:r>
          </w:p>
        </w:tc>
        <w:tc>
          <w:tcPr>
            <w:tcW w:type="dxa" w:w="3120"/>
            <w:tcBorders>
              <w:top w:val="single" w:color="D1D5DB" w:sz="4"/>
              <w:left w:val="single" w:color="D1D5DB" w:sz="4"/>
              <w:bottom w:val="single" w:color="D1D5DB" w:sz="4"/>
              <w:right w:val="single" w:color="D1D5DB" w:sz="4"/>
            </w:tcBorders>
            <w:tcMar>
              <w:top w:type="dxa" w:w="120"/>
              <w:left w:type="dxa" w:w="140"/>
              <w:bottom w:type="dxa" w:w="120"/>
              <w:right w:type="dxa" w:w="140"/>
            </w:tcMar>
          </w:tcPr>
          <w:p>
            <w:r>
              <w:rPr>
                <w:rFonts w:ascii="Calibri" w:cs="Calibri" w:eastAsia="Calibri" w:hAnsi="Calibri"/>
                <w:sz w:val="20"/>
                <w:szCs w:val="20"/>
              </w:rPr>
              <w:t xml:space="preserve">Word-of-mouth growth</w:t>
            </w:r>
          </w:p>
        </w:tc>
        <w:tc>
          <w:tcPr>
            <w:tcW w:type="dxa" w:w="3120"/>
            <w:tcBorders>
              <w:top w:val="single" w:color="D1D5DB" w:sz="4"/>
              <w:left w:val="single" w:color="D1D5DB" w:sz="4"/>
              <w:bottom w:val="single" w:color="D1D5DB" w:sz="4"/>
              <w:right w:val="single" w:color="D1D5DB" w:sz="4"/>
            </w:tcBorders>
            <w:tcMar>
              <w:top w:type="dxa" w:w="120"/>
              <w:left w:type="dxa" w:w="140"/>
              <w:bottom w:type="dxa" w:w="120"/>
              <w:right w:type="dxa" w:w="140"/>
            </w:tcMar>
          </w:tcPr>
          <w:p>
            <w:r>
              <w:rPr>
                <w:rFonts w:ascii="Calibri" w:cs="Calibri" w:eastAsia="Calibri" w:hAnsi="Calibri"/>
                <w:sz w:val="20"/>
                <w:szCs w:val="20"/>
              </w:rPr>
              <w:t xml:space="preserve">≥ 0.4</w:t>
            </w:r>
          </w:p>
        </w:tc>
      </w:tr>
      <w:tr>
        <w:tc>
          <w:tcPr>
            <w:tcW w:type="dxa" w:w="3120"/>
            <w:tcBorders>
              <w:top w:val="single" w:color="D1D5DB" w:sz="4"/>
              <w:left w:val="single" w:color="D1D5DB" w:sz="4"/>
              <w:bottom w:val="single" w:color="D1D5DB" w:sz="4"/>
              <w:right w:val="single" w:color="D1D5DB" w:sz="4"/>
            </w:tcBorders>
            <w:tcMar>
              <w:top w:type="dxa" w:w="120"/>
              <w:left w:type="dxa" w:w="140"/>
              <w:bottom w:type="dxa" w:w="120"/>
              <w:right w:type="dxa" w:w="140"/>
            </w:tcMar>
          </w:tcPr>
          <w:p>
            <w:r>
              <w:rPr>
                <w:rFonts w:ascii="Calibri" w:cs="Calibri" w:eastAsia="Calibri" w:hAnsi="Calibri"/>
                <w:sz w:val="20"/>
                <w:szCs w:val="20"/>
              </w:rPr>
              <w:t xml:space="preserve">GitHub stars</w:t>
            </w:r>
          </w:p>
        </w:tc>
        <w:tc>
          <w:tcPr>
            <w:tcW w:type="dxa" w:w="3120"/>
            <w:tcBorders>
              <w:top w:val="single" w:color="D1D5DB" w:sz="4"/>
              <w:left w:val="single" w:color="D1D5DB" w:sz="4"/>
              <w:bottom w:val="single" w:color="D1D5DB" w:sz="4"/>
              <w:right w:val="single" w:color="D1D5DB" w:sz="4"/>
            </w:tcBorders>
            <w:tcMar>
              <w:top w:type="dxa" w:w="120"/>
              <w:left w:type="dxa" w:w="140"/>
              <w:bottom w:type="dxa" w:w="120"/>
              <w:right w:type="dxa" w:w="140"/>
            </w:tcMar>
          </w:tcPr>
          <w:p>
            <w:r>
              <w:rPr>
                <w:rFonts w:ascii="Calibri" w:cs="Calibri" w:eastAsia="Calibri" w:hAnsi="Calibri"/>
                <w:sz w:val="20"/>
                <w:szCs w:val="20"/>
              </w:rPr>
              <w:t xml:space="preserve">Open-source momentum</w:t>
            </w:r>
          </w:p>
        </w:tc>
        <w:tc>
          <w:tcPr>
            <w:tcW w:type="dxa" w:w="3120"/>
            <w:tcBorders>
              <w:top w:val="single" w:color="D1D5DB" w:sz="4"/>
              <w:left w:val="single" w:color="D1D5DB" w:sz="4"/>
              <w:bottom w:val="single" w:color="D1D5DB" w:sz="4"/>
              <w:right w:val="single" w:color="D1D5DB" w:sz="4"/>
            </w:tcBorders>
            <w:tcMar>
              <w:top w:type="dxa" w:w="120"/>
              <w:left w:type="dxa" w:w="140"/>
              <w:bottom w:type="dxa" w:w="120"/>
              <w:right w:type="dxa" w:w="140"/>
            </w:tcMar>
          </w:tcPr>
          <w:p>
            <w:r>
              <w:rPr>
                <w:rFonts w:ascii="Calibri" w:cs="Calibri" w:eastAsia="Calibri" w:hAnsi="Calibri"/>
                <w:sz w:val="20"/>
                <w:szCs w:val="20"/>
              </w:rPr>
              <w:t xml:space="preserve">≥ 5,000</w:t>
            </w:r>
          </w:p>
        </w:tc>
      </w:tr>
    </w:tbl>
    <w:p>
      <w:r>
        <w:t xml:space="preserve"/>
      </w:r>
    </w:p>
    <w:p>
      <w:pPr>
        <w:pStyle w:val="Heading2"/>
        <w:spacing w:after="160" w:before="280"/>
      </w:pPr>
      <w:r>
        <w:rPr>
          <w:rFonts w:ascii="Calibri" w:cs="Calibri" w:eastAsia="Calibri" w:hAnsi="Calibri"/>
          <w:b/>
          <w:bCs/>
          <w:color w:val="1F2937"/>
          <w:sz w:val="28"/>
          <w:szCs w:val="28"/>
        </w:rPr>
        <w:t xml:space="preserve">4.4 Anti-goals</w:t>
      </w:r>
    </w:p>
    <w:p>
      <w:pPr>
        <w:spacing w:after="120" w:line="300"/>
      </w:pPr>
      <w:r>
        <w:rPr>
          <w:rFonts w:ascii="Calibri" w:cs="Calibri" w:eastAsia="Calibri" w:hAnsi="Calibri"/>
          <w:sz w:val="22"/>
          <w:szCs w:val="22"/>
        </w:rPr>
        <w:t xml:space="preserve">Things we explicitly will not optimize for in year one:</w:t>
      </w:r>
    </w:p>
    <w:p>
      <w:pPr>
        <w:pStyle w:val="ListParagraph"/>
        <w:numPr>
          <w:ilvl w:val="0"/>
          <w:numId w:val="2"/>
        </w:numPr>
        <w:spacing w:after="80" w:line="290"/>
      </w:pPr>
      <w:r>
        <w:rPr>
          <w:rFonts w:ascii="Calibri" w:cs="Calibri" w:eastAsia="Calibri" w:hAnsi="Calibri"/>
          <w:sz w:val="22"/>
          <w:szCs w:val="22"/>
        </w:rPr>
        <w:t xml:space="preserve">Pure user count — installs without activation are vanity.</w:t>
      </w:r>
    </w:p>
    <w:p>
      <w:pPr>
        <w:pStyle w:val="ListParagraph"/>
        <w:numPr>
          <w:ilvl w:val="0"/>
          <w:numId w:val="2"/>
        </w:numPr>
        <w:spacing w:after="80" w:line="290"/>
      </w:pPr>
      <w:r>
        <w:rPr>
          <w:rFonts w:ascii="Calibri" w:cs="Calibri" w:eastAsia="Calibri" w:hAnsi="Calibri"/>
          <w:sz w:val="22"/>
          <w:szCs w:val="22"/>
        </w:rPr>
        <w:t xml:space="preserve">Feature breadth at the expense of latency — every command must feel instant or it dies.</w:t>
      </w:r>
    </w:p>
    <w:p>
      <w:pPr>
        <w:pStyle w:val="ListParagraph"/>
        <w:numPr>
          <w:ilvl w:val="0"/>
          <w:numId w:val="2"/>
        </w:numPr>
        <w:spacing w:after="80" w:line="290"/>
      </w:pPr>
      <w:r>
        <w:rPr>
          <w:rFonts w:ascii="Calibri" w:cs="Calibri" w:eastAsia="Calibri" w:hAnsi="Calibri"/>
          <w:sz w:val="22"/>
          <w:szCs w:val="22"/>
        </w:rPr>
        <w:t xml:space="preserve">Enterprise and team features — the wedge is consumer.</w:t>
      </w:r>
    </w:p>
    <w:p>
      <w:pPr>
        <w:pStyle w:val="ListParagraph"/>
        <w:numPr>
          <w:ilvl w:val="0"/>
          <w:numId w:val="2"/>
        </w:numPr>
        <w:spacing w:after="80" w:line="290"/>
      </w:pPr>
      <w:r>
        <w:rPr>
          <w:rFonts w:ascii="Calibri" w:cs="Calibri" w:eastAsia="Calibri" w:hAnsi="Calibri"/>
          <w:sz w:val="22"/>
          <w:szCs w:val="22"/>
        </w:rPr>
        <w:t xml:space="preserve">Cross-platform parity for its own sake — ship one platform deeply before the second.</w:t>
      </w:r>
    </w:p>
    <w:p>
      <w:r>
        <w:br w:type="page"/>
      </w:r>
    </w:p>
    <w:p>
      <w:pPr>
        <w:pStyle w:val="Heading1"/>
        <w:spacing w:after="200" w:before="360"/>
      </w:pPr>
      <w:r>
        <w:rPr>
          <w:rFonts w:ascii="Calibri" w:cs="Calibri" w:eastAsia="Calibri" w:hAnsi="Calibri"/>
          <w:b/>
          <w:bCs/>
          <w:color w:val="1F2937"/>
          <w:sz w:val="36"/>
          <w:szCs w:val="36"/>
        </w:rPr>
        <w:t xml:space="preserve">5. Target Personas</w:t>
      </w:r>
    </w:p>
    <w:p>
      <w:pPr>
        <w:spacing w:after="120" w:line="300"/>
      </w:pPr>
      <w:r>
        <w:rPr>
          <w:rFonts w:ascii="Calibri" w:cs="Calibri" w:eastAsia="Calibri" w:hAnsi="Calibri"/>
          <w:sz w:val="22"/>
          <w:szCs w:val="22"/>
        </w:rPr>
        <w:t xml:space="preserve">Cap targets four overlapping personas. The first is the wedge persona — the user we design v1 around. The others expand the addressable audience as the product matures.</w:t>
      </w:r>
    </w:p>
    <w:p>
      <w:pPr>
        <w:pStyle w:val="Heading2"/>
        <w:spacing w:after="160" w:before="280"/>
      </w:pPr>
      <w:r>
        <w:rPr>
          <w:rFonts w:ascii="Calibri" w:cs="Calibri" w:eastAsia="Calibri" w:hAnsi="Calibri"/>
          <w:b/>
          <w:bCs/>
          <w:color w:val="1F2937"/>
          <w:sz w:val="28"/>
          <w:szCs w:val="28"/>
        </w:rPr>
        <w:t xml:space="preserve">5.1 The Group Chat Entertainer (wedge persona)</w:t>
      </w:r>
    </w:p>
    <w:p>
      <w:pPr>
        <w:spacing w:after="120" w:line="300"/>
      </w:pPr>
      <w:r>
        <w:rPr>
          <w:rFonts w:ascii="Calibri" w:cs="Calibri" w:eastAsia="Calibri" w:hAnsi="Calibri"/>
          <w:b/>
          <w:bCs/>
          <w:sz w:val="22"/>
          <w:szCs w:val="22"/>
        </w:rPr>
        <w:t xml:space="preserve">Demographic: </w:t>
      </w:r>
      <w:r>
        <w:rPr>
          <w:rFonts w:ascii="Calibri" w:cs="Calibri" w:eastAsia="Calibri" w:hAnsi="Calibri"/>
          <w:sz w:val="22"/>
          <w:szCs w:val="22"/>
        </w:rPr>
        <w:t xml:space="preserve">16–28, heavy WhatsApp/iMessage/Instagram DM user, meme-fluent, multiple active group chats.</w:t>
      </w:r>
    </w:p>
    <w:p>
      <w:pPr>
        <w:spacing w:after="120" w:line="300"/>
      </w:pPr>
      <w:r>
        <w:rPr>
          <w:rFonts w:ascii="Calibri" w:cs="Calibri" w:eastAsia="Calibri" w:hAnsi="Calibri"/>
          <w:b/>
          <w:bCs/>
          <w:sz w:val="22"/>
          <w:szCs w:val="22"/>
        </w:rPr>
        <w:t xml:space="preserve">Behavior: </w:t>
      </w:r>
      <w:r>
        <w:rPr>
          <w:rFonts w:ascii="Calibri" w:cs="Calibri" w:eastAsia="Calibri" w:hAnsi="Calibri"/>
          <w:sz w:val="22"/>
          <w:szCs w:val="22"/>
        </w:rPr>
        <w:t xml:space="preserve">Sends 100+ messages a day. Already shares memes, GIFs, and reaction images. Often the 'funny one' in their groups. Status comes from making others laugh.</w:t>
      </w:r>
    </w:p>
    <w:p>
      <w:pPr>
        <w:spacing w:after="120" w:line="300"/>
      </w:pPr>
      <w:r>
        <w:rPr>
          <w:rFonts w:ascii="Calibri" w:cs="Calibri" w:eastAsia="Calibri" w:hAnsi="Calibri"/>
          <w:b/>
          <w:bCs/>
          <w:sz w:val="22"/>
          <w:szCs w:val="22"/>
        </w:rPr>
        <w:t xml:space="preserve">Pain: </w:t>
      </w:r>
      <w:r>
        <w:rPr>
          <w:rFonts w:ascii="Calibri" w:cs="Calibri" w:eastAsia="Calibri" w:hAnsi="Calibri"/>
          <w:sz w:val="22"/>
          <w:szCs w:val="22"/>
        </w:rPr>
        <w:t xml:space="preserve">Wants to react with a custom image to fit the moment but Google Image search is slow, GIF keyboards are stale, and switching to Midjourney/ChatGPT kills the moment's energy.</w:t>
      </w:r>
    </w:p>
    <w:p>
      <w:pPr>
        <w:spacing w:after="120" w:line="300"/>
      </w:pPr>
      <w:r>
        <w:rPr>
          <w:rFonts w:ascii="Calibri" w:cs="Calibri" w:eastAsia="Calibri" w:hAnsi="Calibri"/>
          <w:b/>
          <w:bCs/>
          <w:sz w:val="22"/>
          <w:szCs w:val="22"/>
        </w:rPr>
        <w:t xml:space="preserve">Why Cap: </w:t>
      </w:r>
      <w:r>
        <w:rPr>
          <w:rFonts w:ascii="Calibri" w:cs="Calibri" w:eastAsia="Calibri" w:hAnsi="Calibri"/>
          <w:sz w:val="22"/>
          <w:szCs w:val="22"/>
        </w:rPr>
        <w:t xml:space="preserve">/cap returns a custom image in 2 seconds, in the same conversation, before the moment passes. Status reward is immediate and visible.</w:t>
      </w:r>
    </w:p>
    <w:p>
      <w:pPr>
        <w:spacing w:after="120" w:line="300"/>
      </w:pPr>
      <w:r>
        <w:rPr>
          <w:rFonts w:ascii="Calibri" w:cs="Calibri" w:eastAsia="Calibri" w:hAnsi="Calibri"/>
          <w:b/>
          <w:bCs/>
          <w:sz w:val="22"/>
          <w:szCs w:val="22"/>
        </w:rPr>
        <w:t xml:space="preserve">Activation moment: </w:t>
      </w:r>
      <w:r>
        <w:rPr>
          <w:rFonts w:ascii="Calibri" w:cs="Calibri" w:eastAsia="Calibri" w:hAnsi="Calibri"/>
          <w:sz w:val="22"/>
          <w:szCs w:val="22"/>
        </w:rPr>
        <w:t xml:space="preserve">First time their generated image gets 5+ reactions in a group chat.</w:t>
      </w:r>
    </w:p>
    <w:p>
      <w:pPr>
        <w:pStyle w:val="Heading2"/>
        <w:spacing w:after="160" w:before="280"/>
      </w:pPr>
      <w:r>
        <w:rPr>
          <w:rFonts w:ascii="Calibri" w:cs="Calibri" w:eastAsia="Calibri" w:hAnsi="Calibri"/>
          <w:b/>
          <w:bCs/>
          <w:color w:val="1F2937"/>
          <w:sz w:val="28"/>
          <w:szCs w:val="28"/>
        </w:rPr>
        <w:t xml:space="preserve">5.2 The Multi-Tool Power User</w:t>
      </w:r>
    </w:p>
    <w:p>
      <w:pPr>
        <w:spacing w:after="120" w:line="300"/>
      </w:pPr>
      <w:r>
        <w:rPr>
          <w:rFonts w:ascii="Calibri" w:cs="Calibri" w:eastAsia="Calibri" w:hAnsi="Calibri"/>
          <w:b/>
          <w:bCs/>
          <w:sz w:val="22"/>
          <w:szCs w:val="22"/>
        </w:rPr>
        <w:t xml:space="preserve">Demographic: </w:t>
      </w:r>
      <w:r>
        <w:rPr>
          <w:rFonts w:ascii="Calibri" w:cs="Calibri" w:eastAsia="Calibri" w:hAnsi="Calibri"/>
          <w:sz w:val="22"/>
          <w:szCs w:val="22"/>
        </w:rPr>
        <w:t xml:space="preserve">25–45, technologist, designer, founder, or knowledge worker. Already pays for ChatGPT Plus, Claude Pro, Midjourney, or several.</w:t>
      </w:r>
    </w:p>
    <w:p>
      <w:pPr>
        <w:spacing w:after="120" w:line="300"/>
      </w:pPr>
      <w:r>
        <w:rPr>
          <w:rFonts w:ascii="Calibri" w:cs="Calibri" w:eastAsia="Calibri" w:hAnsi="Calibri"/>
          <w:b/>
          <w:bCs/>
          <w:sz w:val="22"/>
          <w:szCs w:val="22"/>
        </w:rPr>
        <w:t xml:space="preserve">Behavior: </w:t>
      </w:r>
      <w:r>
        <w:rPr>
          <w:rFonts w:ascii="Calibri" w:cs="Calibri" w:eastAsia="Calibri" w:hAnsi="Calibri"/>
          <w:sz w:val="22"/>
          <w:szCs w:val="22"/>
        </w:rPr>
        <w:t xml:space="preserve">Switches between AI tools depending on task. Keeps multiple apps open. Annoyed by lock-in, loves bring-your-own-key models.</w:t>
      </w:r>
    </w:p>
    <w:p>
      <w:pPr>
        <w:spacing w:after="120" w:line="300"/>
      </w:pPr>
      <w:r>
        <w:rPr>
          <w:rFonts w:ascii="Calibri" w:cs="Calibri" w:eastAsia="Calibri" w:hAnsi="Calibri"/>
          <w:b/>
          <w:bCs/>
          <w:sz w:val="22"/>
          <w:szCs w:val="22"/>
        </w:rPr>
        <w:t xml:space="preserve">Pain: </w:t>
      </w:r>
      <w:r>
        <w:rPr>
          <w:rFonts w:ascii="Calibri" w:cs="Calibri" w:eastAsia="Calibri" w:hAnsi="Calibri"/>
          <w:sz w:val="22"/>
          <w:szCs w:val="22"/>
        </w:rPr>
        <w:t xml:space="preserve">Already pays for the models. Wants a unified keyboard surface to invoke them without app switching. Hates being forced into one platform's AI.</w:t>
      </w:r>
    </w:p>
    <w:p>
      <w:pPr>
        <w:spacing w:after="120" w:line="300"/>
      </w:pPr>
      <w:r>
        <w:rPr>
          <w:rFonts w:ascii="Calibri" w:cs="Calibri" w:eastAsia="Calibri" w:hAnsi="Calibri"/>
          <w:b/>
          <w:bCs/>
          <w:sz w:val="22"/>
          <w:szCs w:val="22"/>
        </w:rPr>
        <w:t xml:space="preserve">Why Cap: </w:t>
      </w:r>
      <w:r>
        <w:rPr>
          <w:rFonts w:ascii="Calibri" w:cs="Calibri" w:eastAsia="Calibri" w:hAnsi="Calibri"/>
          <w:sz w:val="22"/>
          <w:szCs w:val="22"/>
        </w:rPr>
        <w:t xml:space="preserve">Per-command model routing. Bring-your-own-key support. Configurable shortcuts. Open source means they trust the privacy story.</w:t>
      </w:r>
    </w:p>
    <w:p>
      <w:pPr>
        <w:spacing w:after="120" w:line="300"/>
      </w:pPr>
      <w:r>
        <w:rPr>
          <w:rFonts w:ascii="Calibri" w:cs="Calibri" w:eastAsia="Calibri" w:hAnsi="Calibri"/>
          <w:b/>
          <w:bCs/>
          <w:sz w:val="22"/>
          <w:szCs w:val="22"/>
        </w:rPr>
        <w:t xml:space="preserve">Activation moment: </w:t>
      </w:r>
      <w:r>
        <w:rPr>
          <w:rFonts w:ascii="Calibri" w:cs="Calibri" w:eastAsia="Calibri" w:hAnsi="Calibri"/>
          <w:sz w:val="22"/>
          <w:szCs w:val="22"/>
        </w:rPr>
        <w:t xml:space="preserve">First time they configure /fix to use Claude and /code to use GPT-4o, and realize they don't open the chat apps anymore.</w:t>
      </w:r>
    </w:p>
    <w:p>
      <w:pPr>
        <w:pStyle w:val="Heading2"/>
        <w:spacing w:after="160" w:before="280"/>
      </w:pPr>
      <w:r>
        <w:rPr>
          <w:rFonts w:ascii="Calibri" w:cs="Calibri" w:eastAsia="Calibri" w:hAnsi="Calibri"/>
          <w:b/>
          <w:bCs/>
          <w:color w:val="1F2937"/>
          <w:sz w:val="28"/>
          <w:szCs w:val="28"/>
        </w:rPr>
        <w:t xml:space="preserve">5.3 The ESL / Cross-Lingual Communicator</w:t>
      </w:r>
    </w:p>
    <w:p>
      <w:pPr>
        <w:spacing w:after="120" w:line="300"/>
      </w:pPr>
      <w:r>
        <w:rPr>
          <w:rFonts w:ascii="Calibri" w:cs="Calibri" w:eastAsia="Calibri" w:hAnsi="Calibri"/>
          <w:b/>
          <w:bCs/>
          <w:sz w:val="22"/>
          <w:szCs w:val="22"/>
        </w:rPr>
        <w:t xml:space="preserve">Demographic: </w:t>
      </w:r>
      <w:r>
        <w:rPr>
          <w:rFonts w:ascii="Calibri" w:cs="Calibri" w:eastAsia="Calibri" w:hAnsi="Calibri"/>
          <w:sz w:val="22"/>
          <w:szCs w:val="22"/>
        </w:rPr>
        <w:t xml:space="preserve">Anyone communicating regularly in a non-native language — students, immigrants, remote workers, international couples.</w:t>
      </w:r>
    </w:p>
    <w:p>
      <w:pPr>
        <w:spacing w:after="120" w:line="300"/>
      </w:pPr>
      <w:r>
        <w:rPr>
          <w:rFonts w:ascii="Calibri" w:cs="Calibri" w:eastAsia="Calibri" w:hAnsi="Calibri"/>
          <w:b/>
          <w:bCs/>
          <w:sz w:val="22"/>
          <w:szCs w:val="22"/>
        </w:rPr>
        <w:t xml:space="preserve">Behavior: </w:t>
      </w:r>
      <w:r>
        <w:rPr>
          <w:rFonts w:ascii="Calibri" w:cs="Calibri" w:eastAsia="Calibri" w:hAnsi="Calibri"/>
          <w:sz w:val="22"/>
          <w:szCs w:val="22"/>
        </w:rPr>
        <w:t xml:space="preserve">Types in their second language for work or relationships, second-guesses grammar and tone, often double-checks with Google Translate or ChatGPT.</w:t>
      </w:r>
    </w:p>
    <w:p>
      <w:pPr>
        <w:spacing w:after="120" w:line="300"/>
      </w:pPr>
      <w:r>
        <w:rPr>
          <w:rFonts w:ascii="Calibri" w:cs="Calibri" w:eastAsia="Calibri" w:hAnsi="Calibri"/>
          <w:b/>
          <w:bCs/>
          <w:sz w:val="22"/>
          <w:szCs w:val="22"/>
        </w:rPr>
        <w:t xml:space="preserve">Pain: </w:t>
      </w:r>
      <w:r>
        <w:rPr>
          <w:rFonts w:ascii="Calibri" w:cs="Calibri" w:eastAsia="Calibri" w:hAnsi="Calibri"/>
          <w:sz w:val="22"/>
          <w:szCs w:val="22"/>
        </w:rPr>
        <w:t xml:space="preserve">Constant context switching just to verify a sentence. Embarrassment about errors. Slowed-down communication.</w:t>
      </w:r>
    </w:p>
    <w:p>
      <w:pPr>
        <w:spacing w:after="120" w:line="300"/>
      </w:pPr>
      <w:r>
        <w:rPr>
          <w:rFonts w:ascii="Calibri" w:cs="Calibri" w:eastAsia="Calibri" w:hAnsi="Calibri"/>
          <w:b/>
          <w:bCs/>
          <w:sz w:val="22"/>
          <w:szCs w:val="22"/>
        </w:rPr>
        <w:t xml:space="preserve">Why Cap: </w:t>
      </w:r>
      <w:r>
        <w:rPr>
          <w:rFonts w:ascii="Calibri" w:cs="Calibri" w:eastAsia="Calibri" w:hAnsi="Calibri"/>
          <w:sz w:val="22"/>
          <w:szCs w:val="22"/>
        </w:rPr>
        <w:t xml:space="preserve">/fix grammars in place. /tone shifts register (formal/casual/warm). /tl translates inline. All without leaving the chat.</w:t>
      </w:r>
    </w:p>
    <w:p>
      <w:pPr>
        <w:spacing w:after="120" w:line="300"/>
      </w:pPr>
      <w:r>
        <w:rPr>
          <w:rFonts w:ascii="Calibri" w:cs="Calibri" w:eastAsia="Calibri" w:hAnsi="Calibri"/>
          <w:b/>
          <w:bCs/>
          <w:sz w:val="22"/>
          <w:szCs w:val="22"/>
        </w:rPr>
        <w:t xml:space="preserve">Activation moment: </w:t>
      </w:r>
      <w:r>
        <w:rPr>
          <w:rFonts w:ascii="Calibri" w:cs="Calibri" w:eastAsia="Calibri" w:hAnsi="Calibri"/>
          <w:sz w:val="22"/>
          <w:szCs w:val="22"/>
        </w:rPr>
        <w:t xml:space="preserve">First time they send a polished work email without opening Translate or ChatGPT.</w:t>
      </w:r>
    </w:p>
    <w:p>
      <w:pPr>
        <w:pStyle w:val="Heading2"/>
        <w:spacing w:after="160" w:before="280"/>
      </w:pPr>
      <w:r>
        <w:rPr>
          <w:rFonts w:ascii="Calibri" w:cs="Calibri" w:eastAsia="Calibri" w:hAnsi="Calibri"/>
          <w:b/>
          <w:bCs/>
          <w:color w:val="1F2937"/>
          <w:sz w:val="28"/>
          <w:szCs w:val="28"/>
        </w:rPr>
        <w:t xml:space="preserve">5.4 The Dating App User</w:t>
      </w:r>
    </w:p>
    <w:p>
      <w:pPr>
        <w:spacing w:after="120" w:line="300"/>
      </w:pPr>
      <w:r>
        <w:rPr>
          <w:rFonts w:ascii="Calibri" w:cs="Calibri" w:eastAsia="Calibri" w:hAnsi="Calibri"/>
          <w:b/>
          <w:bCs/>
          <w:sz w:val="22"/>
          <w:szCs w:val="22"/>
        </w:rPr>
        <w:t xml:space="preserve">Demographic: </w:t>
      </w:r>
      <w:r>
        <w:rPr>
          <w:rFonts w:ascii="Calibri" w:cs="Calibri" w:eastAsia="Calibri" w:hAnsi="Calibri"/>
          <w:sz w:val="22"/>
          <w:szCs w:val="22"/>
        </w:rPr>
        <w:t xml:space="preserve">20–40, active on Tinder/Hinge/Bumble/equivalent.</w:t>
      </w:r>
    </w:p>
    <w:p>
      <w:pPr>
        <w:spacing w:after="120" w:line="300"/>
      </w:pPr>
      <w:r>
        <w:rPr>
          <w:rFonts w:ascii="Calibri" w:cs="Calibri" w:eastAsia="Calibri" w:hAnsi="Calibri"/>
          <w:b/>
          <w:bCs/>
          <w:sz w:val="22"/>
          <w:szCs w:val="22"/>
        </w:rPr>
        <w:t xml:space="preserve">Behavior: </w:t>
      </w:r>
      <w:r>
        <w:rPr>
          <w:rFonts w:ascii="Calibri" w:cs="Calibri" w:eastAsia="Calibri" w:hAnsi="Calibri"/>
          <w:sz w:val="22"/>
          <w:szCs w:val="22"/>
        </w:rPr>
        <w:t xml:space="preserve">Stares at messages trying to think of clever replies. High effort per match. Easily falls into 'dry texting' patterns.</w:t>
      </w:r>
    </w:p>
    <w:p>
      <w:pPr>
        <w:spacing w:after="120" w:line="300"/>
      </w:pPr>
      <w:r>
        <w:rPr>
          <w:rFonts w:ascii="Calibri" w:cs="Calibri" w:eastAsia="Calibri" w:hAnsi="Calibri"/>
          <w:b/>
          <w:bCs/>
          <w:sz w:val="22"/>
          <w:szCs w:val="22"/>
        </w:rPr>
        <w:t xml:space="preserve">Pain: </w:t>
      </w:r>
      <w:r>
        <w:rPr>
          <w:rFonts w:ascii="Calibri" w:cs="Calibri" w:eastAsia="Calibri" w:hAnsi="Calibri"/>
          <w:sz w:val="22"/>
          <w:szCs w:val="22"/>
        </w:rPr>
        <w:t xml:space="preserve">Feels stuck for replies. Already screenshots conversations into ChatGPT for help. Embarrassed by the workflow.</w:t>
      </w:r>
    </w:p>
    <w:p>
      <w:pPr>
        <w:spacing w:after="120" w:line="300"/>
      </w:pPr>
      <w:r>
        <w:rPr>
          <w:rFonts w:ascii="Calibri" w:cs="Calibri" w:eastAsia="Calibri" w:hAnsi="Calibri"/>
          <w:b/>
          <w:bCs/>
          <w:sz w:val="22"/>
          <w:szCs w:val="22"/>
        </w:rPr>
        <w:t xml:space="preserve">Why Cap: </w:t>
      </w:r>
      <w:r>
        <w:rPr>
          <w:rFonts w:ascii="Calibri" w:cs="Calibri" w:eastAsia="Calibri" w:hAnsi="Calibri"/>
          <w:sz w:val="22"/>
          <w:szCs w:val="22"/>
        </w:rPr>
        <w:t xml:space="preserve">/reply suggests three on-tone responses based on the last message. /tone flirty rewrites a flat line. The whole loop happens inside the dating app.</w:t>
      </w:r>
    </w:p>
    <w:p>
      <w:pPr>
        <w:spacing w:after="120" w:line="300"/>
      </w:pPr>
      <w:r>
        <w:rPr>
          <w:rFonts w:ascii="Calibri" w:cs="Calibri" w:eastAsia="Calibri" w:hAnsi="Calibri"/>
          <w:b/>
          <w:bCs/>
          <w:sz w:val="22"/>
          <w:szCs w:val="22"/>
        </w:rPr>
        <w:t xml:space="preserve">Activation moment: </w:t>
      </w:r>
      <w:r>
        <w:rPr>
          <w:rFonts w:ascii="Calibri" w:cs="Calibri" w:eastAsia="Calibri" w:hAnsi="Calibri"/>
          <w:sz w:val="22"/>
          <w:szCs w:val="22"/>
        </w:rPr>
        <w:t xml:space="preserve">First time they get a positive response to a Cap-suggested reply.</w:t>
      </w:r>
    </w:p>
    <w:p>
      <w:r>
        <w:br w:type="page"/>
      </w:r>
    </w:p>
    <w:p>
      <w:pPr>
        <w:pStyle w:val="Heading1"/>
        <w:spacing w:after="200" w:before="360"/>
      </w:pPr>
      <w:r>
        <w:rPr>
          <w:rFonts w:ascii="Calibri" w:cs="Calibri" w:eastAsia="Calibri" w:hAnsi="Calibri"/>
          <w:b/>
          <w:bCs/>
          <w:color w:val="1F2937"/>
          <w:sz w:val="36"/>
          <w:szCs w:val="36"/>
        </w:rPr>
        <w:t xml:space="preserve">6. Product Overview &amp; Core Experience</w:t>
      </w:r>
    </w:p>
    <w:p>
      <w:pPr>
        <w:pStyle w:val="Heading2"/>
        <w:spacing w:after="160" w:before="280"/>
      </w:pPr>
      <w:r>
        <w:rPr>
          <w:rFonts w:ascii="Calibri" w:cs="Calibri" w:eastAsia="Calibri" w:hAnsi="Calibri"/>
          <w:b/>
          <w:bCs/>
          <w:color w:val="1F2937"/>
          <w:sz w:val="28"/>
          <w:szCs w:val="28"/>
        </w:rPr>
        <w:t xml:space="preserve">6.1 The Cap experience in one paragraph</w:t>
      </w:r>
    </w:p>
    <w:p>
      <w:pPr>
        <w:spacing w:after="120" w:line="300"/>
      </w:pPr>
      <w:r>
        <w:rPr>
          <w:rFonts w:ascii="Calibri" w:cs="Calibri" w:eastAsia="Calibri" w:hAnsi="Calibri"/>
          <w:sz w:val="22"/>
          <w:szCs w:val="22"/>
        </w:rPr>
        <w:t xml:space="preserve">A user installs Cap, completes a guided onboarding to enable it as a keyboard, and grants Full Access. From that moment on, in any text field on their phone — WhatsApp, Gmail, Tinder, Twitter, Notes — they can type a slash followed by a command and a prompt, and Cap will return a result. Images get copied to the clipboard with a one-tap paste banner. Text results are inserted directly into the field. Everything happens in 1–3 seconds. The user never leaves the app they were already in.</w:t>
      </w:r>
    </w:p>
    <w:p>
      <w:pPr>
        <w:pStyle w:val="Heading2"/>
        <w:spacing w:after="160" w:before="280"/>
      </w:pPr>
      <w:r>
        <w:rPr>
          <w:rFonts w:ascii="Calibri" w:cs="Calibri" w:eastAsia="Calibri" w:hAnsi="Calibri"/>
          <w:b/>
          <w:bCs/>
          <w:color w:val="1F2937"/>
          <w:sz w:val="28"/>
          <w:szCs w:val="28"/>
        </w:rPr>
        <w:t xml:space="preserve">6.2 The first 60 seconds (critical UX)</w:t>
      </w:r>
    </w:p>
    <w:p>
      <w:pPr>
        <w:pStyle w:val="ListParagraph"/>
        <w:numPr>
          <w:ilvl w:val="0"/>
          <w:numId w:val="3"/>
        </w:numPr>
        <w:spacing w:after="80" w:line="290"/>
      </w:pPr>
      <w:r>
        <w:rPr>
          <w:rFonts w:ascii="Calibri" w:cs="Calibri" w:eastAsia="Calibri" w:hAnsi="Calibri"/>
          <w:sz w:val="22"/>
          <w:szCs w:val="22"/>
        </w:rPr>
        <w:t xml:space="preserve">User downloads Cap from the App Store and opens it.</w:t>
      </w:r>
    </w:p>
    <w:p>
      <w:pPr>
        <w:pStyle w:val="ListParagraph"/>
        <w:numPr>
          <w:ilvl w:val="0"/>
          <w:numId w:val="3"/>
        </w:numPr>
        <w:spacing w:after="80" w:line="290"/>
      </w:pPr>
      <w:r>
        <w:rPr>
          <w:rFonts w:ascii="Calibri" w:cs="Calibri" w:eastAsia="Calibri" w:hAnsi="Calibri"/>
          <w:sz w:val="22"/>
          <w:szCs w:val="22"/>
        </w:rPr>
        <w:t xml:space="preserve">Welcome screen: 'The AI command line for your phone' with a 6-second video showing /cap in action inside WhatsApp.</w:t>
      </w:r>
    </w:p>
    <w:p>
      <w:pPr>
        <w:pStyle w:val="ListParagraph"/>
        <w:numPr>
          <w:ilvl w:val="0"/>
          <w:numId w:val="3"/>
        </w:numPr>
        <w:spacing w:after="80" w:line="290"/>
      </w:pPr>
      <w:r>
        <w:rPr>
          <w:rFonts w:ascii="Calibri" w:cs="Calibri" w:eastAsia="Calibri" w:hAnsi="Calibri"/>
          <w:sz w:val="22"/>
          <w:szCs w:val="22"/>
        </w:rPr>
        <w:t xml:space="preserve">Sign in with Apple / Google / email. Anonymous mode also available.</w:t>
      </w:r>
    </w:p>
    <w:p>
      <w:pPr>
        <w:pStyle w:val="ListParagraph"/>
        <w:numPr>
          <w:ilvl w:val="0"/>
          <w:numId w:val="3"/>
        </w:numPr>
        <w:spacing w:after="80" w:line="290"/>
      </w:pPr>
      <w:r>
        <w:rPr>
          <w:rFonts w:ascii="Calibri" w:cs="Calibri" w:eastAsia="Calibri" w:hAnsi="Calibri"/>
          <w:sz w:val="22"/>
          <w:szCs w:val="22"/>
        </w:rPr>
        <w:t xml:space="preserve">In-app playground: user immediately tries /cap a cat astronaut and sees the image generated. Magic moment delivered before keyboard setup.</w:t>
      </w:r>
    </w:p>
    <w:p>
      <w:pPr>
        <w:pStyle w:val="ListParagraph"/>
        <w:numPr>
          <w:ilvl w:val="0"/>
          <w:numId w:val="3"/>
        </w:numPr>
        <w:spacing w:after="80" w:line="290"/>
      </w:pPr>
      <w:r>
        <w:rPr>
          <w:rFonts w:ascii="Calibri" w:cs="Calibri" w:eastAsia="Calibri" w:hAnsi="Calibri"/>
          <w:sz w:val="22"/>
          <w:szCs w:val="22"/>
        </w:rPr>
        <w:t xml:space="preserve">'Now let's set up the keyboard everywhere.' Step-by-step animated guide for Settings → Keyboard activation, with deep links where possible.</w:t>
      </w:r>
    </w:p>
    <w:p>
      <w:pPr>
        <w:pStyle w:val="ListParagraph"/>
        <w:numPr>
          <w:ilvl w:val="0"/>
          <w:numId w:val="3"/>
        </w:numPr>
        <w:spacing w:after="80" w:line="290"/>
      </w:pPr>
      <w:r>
        <w:rPr>
          <w:rFonts w:ascii="Calibri" w:cs="Calibri" w:eastAsia="Calibri" w:hAnsi="Calibri"/>
          <w:sz w:val="22"/>
          <w:szCs w:val="22"/>
        </w:rPr>
        <w:t xml:space="preserve">Full Access explanation screen: clear, jargon-free reason; link to source code; promise that nothing is logged outside slash commands.</w:t>
      </w:r>
    </w:p>
    <w:p>
      <w:pPr>
        <w:pStyle w:val="ListParagraph"/>
        <w:numPr>
          <w:ilvl w:val="0"/>
          <w:numId w:val="3"/>
        </w:numPr>
        <w:spacing w:after="80" w:line="290"/>
      </w:pPr>
      <w:r>
        <w:rPr>
          <w:rFonts w:ascii="Calibri" w:cs="Calibri" w:eastAsia="Calibri" w:hAnsi="Calibri"/>
          <w:sz w:val="22"/>
          <w:szCs w:val="22"/>
        </w:rPr>
        <w:t xml:space="preserve">Test screen: 'Try it here.' User invokes /cap inside Cap's own text field, confirms the keyboard works.</w:t>
      </w:r>
    </w:p>
    <w:p>
      <w:pPr>
        <w:pStyle w:val="ListParagraph"/>
        <w:numPr>
          <w:ilvl w:val="0"/>
          <w:numId w:val="3"/>
        </w:numPr>
        <w:spacing w:after="80" w:line="290"/>
      </w:pPr>
      <w:r>
        <w:rPr>
          <w:rFonts w:ascii="Calibri" w:cs="Calibri" w:eastAsia="Calibri" w:hAnsi="Calibri"/>
          <w:sz w:val="22"/>
          <w:szCs w:val="22"/>
        </w:rPr>
        <w:t xml:space="preserve">'You're ready. Try it in WhatsApp.' Optional: launch user directly into WhatsApp.</w:t>
      </w:r>
    </w:p>
    <w:p>
      <w:pPr>
        <w:pStyle w:val="Heading2"/>
        <w:spacing w:after="160" w:before="280"/>
      </w:pPr>
      <w:r>
        <w:rPr>
          <w:rFonts w:ascii="Calibri" w:cs="Calibri" w:eastAsia="Calibri" w:hAnsi="Calibri"/>
          <w:b/>
          <w:bCs/>
          <w:color w:val="1F2937"/>
          <w:sz w:val="28"/>
          <w:szCs w:val="28"/>
        </w:rPr>
        <w:t xml:space="preserve">6.3 Anatomy of a slash command</w:t>
      </w:r>
    </w:p>
    <w:p>
      <w:pPr>
        <w:spacing w:after="120" w:line="300"/>
      </w:pPr>
      <w:r>
        <w:rPr>
          <w:rFonts w:ascii="Calibri" w:cs="Calibri" w:eastAsia="Calibri" w:hAnsi="Calibri"/>
          <w:sz w:val="22"/>
          <w:szCs w:val="22"/>
        </w:rPr>
        <w:t xml:space="preserve">Every Cap command follows the same shape:</w:t>
      </w:r>
    </w:p>
    <w:p>
      <w:pPr>
        <w:spacing w:after="120" w:line="300"/>
      </w:pPr>
      <w:r>
        <w:rPr>
          <w:rFonts w:ascii="Consolas" w:cs="Consolas" w:eastAsia="Consolas" w:hAnsi="Consolas"/>
          <w:sz w:val="22"/>
          <w:szCs w:val="22"/>
        </w:rPr>
        <w:t xml:space="preserve">/[command] [prompt or modifier] [optional flags]</w:t>
      </w:r>
    </w:p>
    <w:p>
      <w:pPr>
        <w:spacing w:after="120" w:line="300"/>
      </w:pPr>
      <w:r>
        <w:rPr>
          <w:rFonts w:ascii="Calibri" w:cs="Calibri" w:eastAsia="Calibri" w:hAnsi="Calibri"/>
          <w:sz w:val="22"/>
          <w:szCs w:val="22"/>
        </w:rPr>
        <w:t xml:space="preserve">Examples:</w:t>
      </w:r>
    </w:p>
    <w:p>
      <w:pPr>
        <w:pStyle w:val="ListParagraph"/>
        <w:numPr>
          <w:ilvl w:val="0"/>
          <w:numId w:val="2"/>
        </w:numPr>
        <w:spacing w:after="80" w:line="290"/>
      </w:pPr>
      <w:r>
        <w:rPr>
          <w:rFonts w:ascii="Calibri" w:cs="Calibri" w:eastAsia="Calibri" w:hAnsi="Calibri"/>
          <w:sz w:val="22"/>
          <w:szCs w:val="22"/>
        </w:rPr>
        <w:t xml:space="preserve">/cap a golden retriever as a samurai</w:t>
      </w:r>
    </w:p>
    <w:p>
      <w:pPr>
        <w:pStyle w:val="ListParagraph"/>
        <w:numPr>
          <w:ilvl w:val="0"/>
          <w:numId w:val="2"/>
        </w:numPr>
        <w:spacing w:after="80" w:line="290"/>
      </w:pPr>
      <w:r>
        <w:rPr>
          <w:rFonts w:ascii="Calibri" w:cs="Calibri" w:eastAsia="Calibri" w:hAnsi="Calibri"/>
          <w:sz w:val="22"/>
          <w:szCs w:val="22"/>
        </w:rPr>
        <w:t xml:space="preserve">/fix</w:t>
      </w:r>
      <w:r>
        <w:rPr>
          <w:rFonts w:ascii="Calibri" w:cs="Calibri" w:eastAsia="Calibri" w:hAnsi="Calibri"/>
          <w:sz w:val="22"/>
          <w:szCs w:val="22"/>
        </w:rPr>
        <w:t xml:space="preserve"> (operates on text already typed in the field)</w:t>
      </w:r>
    </w:p>
    <w:p>
      <w:pPr>
        <w:pStyle w:val="ListParagraph"/>
        <w:numPr>
          <w:ilvl w:val="0"/>
          <w:numId w:val="2"/>
        </w:numPr>
        <w:spacing w:after="80" w:line="290"/>
      </w:pPr>
      <w:r>
        <w:rPr>
          <w:rFonts w:ascii="Calibri" w:cs="Calibri" w:eastAsia="Calibri" w:hAnsi="Calibri"/>
          <w:sz w:val="22"/>
          <w:szCs w:val="22"/>
        </w:rPr>
        <w:t xml:space="preserve">/tone formal</w:t>
      </w:r>
      <w:r>
        <w:rPr>
          <w:rFonts w:ascii="Calibri" w:cs="Calibri" w:eastAsia="Calibri" w:hAnsi="Calibri"/>
          <w:sz w:val="22"/>
          <w:szCs w:val="22"/>
        </w:rPr>
        <w:t xml:space="preserve"> (rewrites preceding text in formal register)</w:t>
      </w:r>
    </w:p>
    <w:p>
      <w:pPr>
        <w:pStyle w:val="ListParagraph"/>
        <w:numPr>
          <w:ilvl w:val="0"/>
          <w:numId w:val="2"/>
        </w:numPr>
        <w:spacing w:after="80" w:line="290"/>
      </w:pPr>
      <w:r>
        <w:rPr>
          <w:rFonts w:ascii="Calibri" w:cs="Calibri" w:eastAsia="Calibri" w:hAnsi="Calibri"/>
          <w:sz w:val="22"/>
          <w:szCs w:val="22"/>
        </w:rPr>
        <w:t xml:space="preserve">/reply</w:t>
      </w:r>
      <w:r>
        <w:rPr>
          <w:rFonts w:ascii="Calibri" w:cs="Calibri" w:eastAsia="Calibri" w:hAnsi="Calibri"/>
          <w:sz w:val="22"/>
          <w:szCs w:val="22"/>
        </w:rPr>
        <w:t xml:space="preserve"> (reads clipboard or last received message and suggests responses)</w:t>
      </w:r>
    </w:p>
    <w:p>
      <w:pPr>
        <w:pStyle w:val="ListParagraph"/>
        <w:numPr>
          <w:ilvl w:val="0"/>
          <w:numId w:val="2"/>
        </w:numPr>
        <w:spacing w:after="80" w:line="290"/>
      </w:pPr>
      <w:r>
        <w:rPr>
          <w:rFonts w:ascii="Calibri" w:cs="Calibri" w:eastAsia="Calibri" w:hAnsi="Calibri"/>
          <w:sz w:val="22"/>
          <w:szCs w:val="22"/>
        </w:rPr>
        <w:t xml:space="preserve">/tl es</w:t>
      </w:r>
      <w:r>
        <w:rPr>
          <w:rFonts w:ascii="Calibri" w:cs="Calibri" w:eastAsia="Calibri" w:hAnsi="Calibri"/>
          <w:sz w:val="22"/>
          <w:szCs w:val="22"/>
        </w:rPr>
        <w:t xml:space="preserve"> (translates to Spanish)</w:t>
      </w:r>
    </w:p>
    <w:p>
      <w:pPr>
        <w:pStyle w:val="Heading2"/>
        <w:spacing w:after="160" w:before="280"/>
      </w:pPr>
      <w:r>
        <w:rPr>
          <w:rFonts w:ascii="Calibri" w:cs="Calibri" w:eastAsia="Calibri" w:hAnsi="Calibri"/>
          <w:b/>
          <w:bCs/>
          <w:color w:val="1F2937"/>
          <w:sz w:val="28"/>
          <w:szCs w:val="28"/>
        </w:rPr>
        <w:t xml:space="preserve">6.4 Output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tcBorders>
              <w:top w:val="single" w:color="D1D5DB" w:sz="4"/>
              <w:left w:val="single" w:color="D1D5DB" w:sz="4"/>
              <w:bottom w:val="single" w:color="D1D5DB" w:sz="4"/>
              <w:right w:val="single" w:color="D1D5DB" w:sz="4"/>
            </w:tcBorders>
            <w:shd w:fill="1F2937" w:val="clear"/>
            <w:tcMar>
              <w:top w:type="dxa" w:w="120"/>
              <w:left w:type="dxa" w:w="140"/>
              <w:bottom w:type="dxa" w:w="120"/>
              <w:right w:type="dxa" w:w="140"/>
            </w:tcMar>
          </w:tcPr>
          <w:p>
            <w:r>
              <w:rPr>
                <w:rFonts w:ascii="Calibri" w:cs="Calibri" w:eastAsia="Calibri" w:hAnsi="Calibri"/>
                <w:b/>
                <w:bCs/>
                <w:color w:val="FFFFFF"/>
                <w:sz w:val="20"/>
                <w:szCs w:val="20"/>
              </w:rPr>
              <w:t xml:space="preserve">Output type</w:t>
            </w:r>
          </w:p>
        </w:tc>
        <w:tc>
          <w:tcPr>
            <w:tcW w:type="dxa" w:w="3510"/>
            <w:tcBorders>
              <w:top w:val="single" w:color="D1D5DB" w:sz="4"/>
              <w:left w:val="single" w:color="D1D5DB" w:sz="4"/>
              <w:bottom w:val="single" w:color="D1D5DB" w:sz="4"/>
              <w:right w:val="single" w:color="D1D5DB" w:sz="4"/>
            </w:tcBorders>
            <w:shd w:fill="1F2937" w:val="clear"/>
            <w:tcMar>
              <w:top w:type="dxa" w:w="120"/>
              <w:left w:type="dxa" w:w="140"/>
              <w:bottom w:type="dxa" w:w="120"/>
              <w:right w:type="dxa" w:w="140"/>
            </w:tcMar>
          </w:tcPr>
          <w:p>
            <w:r>
              <w:rPr>
                <w:rFonts w:ascii="Calibri" w:cs="Calibri" w:eastAsia="Calibri" w:hAnsi="Calibri"/>
                <w:b/>
                <w:bCs/>
                <w:color w:val="FFFFFF"/>
                <w:sz w:val="20"/>
                <w:szCs w:val="20"/>
              </w:rPr>
              <w:t xml:space="preserve">iOS behavior</w:t>
            </w:r>
          </w:p>
        </w:tc>
        <w:tc>
          <w:tcPr>
            <w:tcW w:type="dxa" w:w="3510"/>
            <w:tcBorders>
              <w:top w:val="single" w:color="D1D5DB" w:sz="4"/>
              <w:left w:val="single" w:color="D1D5DB" w:sz="4"/>
              <w:bottom w:val="single" w:color="D1D5DB" w:sz="4"/>
              <w:right w:val="single" w:color="D1D5DB" w:sz="4"/>
            </w:tcBorders>
            <w:shd w:fill="1F2937" w:val="clear"/>
            <w:tcMar>
              <w:top w:type="dxa" w:w="120"/>
              <w:left w:type="dxa" w:w="140"/>
              <w:bottom w:type="dxa" w:w="120"/>
              <w:right w:type="dxa" w:w="140"/>
            </w:tcMar>
          </w:tcPr>
          <w:p>
            <w:r>
              <w:rPr>
                <w:rFonts w:ascii="Calibri" w:cs="Calibri" w:eastAsia="Calibri" w:hAnsi="Calibri"/>
                <w:b/>
                <w:bCs/>
                <w:color w:val="FFFFFF"/>
                <w:sz w:val="20"/>
                <w:szCs w:val="20"/>
              </w:rPr>
              <w:t xml:space="preserve">Android behavior</w:t>
            </w:r>
          </w:p>
        </w:tc>
      </w:tr>
      <w:tr>
        <w:tc>
          <w:tcPr>
            <w:tcW w:type="dxa" w:w="2340"/>
            <w:tcBorders>
              <w:top w:val="single" w:color="D1D5DB" w:sz="4"/>
              <w:left w:val="single" w:color="D1D5DB" w:sz="4"/>
              <w:bottom w:val="single" w:color="D1D5DB" w:sz="4"/>
              <w:right w:val="single" w:color="D1D5DB" w:sz="4"/>
            </w:tcBorders>
            <w:tcMar>
              <w:top w:type="dxa" w:w="120"/>
              <w:left w:type="dxa" w:w="140"/>
              <w:bottom w:type="dxa" w:w="120"/>
              <w:right w:type="dxa" w:w="140"/>
            </w:tcMar>
          </w:tcPr>
          <w:p>
            <w:r>
              <w:rPr>
                <w:rFonts w:ascii="Calibri" w:cs="Calibri" w:eastAsia="Calibri" w:hAnsi="Calibri"/>
                <w:sz w:val="20"/>
                <w:szCs w:val="20"/>
              </w:rPr>
              <w:t xml:space="preserve">Image</w:t>
            </w:r>
          </w:p>
        </w:tc>
        <w:tc>
          <w:tcPr>
            <w:tcW w:type="dxa" w:w="3510"/>
            <w:tcBorders>
              <w:top w:val="single" w:color="D1D5DB" w:sz="4"/>
              <w:left w:val="single" w:color="D1D5DB" w:sz="4"/>
              <w:bottom w:val="single" w:color="D1D5DB" w:sz="4"/>
              <w:right w:val="single" w:color="D1D5DB" w:sz="4"/>
            </w:tcBorders>
            <w:tcMar>
              <w:top w:type="dxa" w:w="120"/>
              <w:left w:type="dxa" w:w="140"/>
              <w:bottom w:type="dxa" w:w="120"/>
              <w:right w:type="dxa" w:w="140"/>
            </w:tcMar>
          </w:tcPr>
          <w:p>
            <w:r>
              <w:rPr>
                <w:rFonts w:ascii="Calibri" w:cs="Calibri" w:eastAsia="Calibri" w:hAnsi="Calibri"/>
                <w:sz w:val="20"/>
                <w:szCs w:val="20"/>
              </w:rPr>
              <w:t xml:space="preserve">Copy to clipboard. Banner: 'Tap to paste 📋'. User long-presses field to paste.</w:t>
            </w:r>
          </w:p>
        </w:tc>
        <w:tc>
          <w:tcPr>
            <w:tcW w:type="dxa" w:w="3510"/>
            <w:tcBorders>
              <w:top w:val="single" w:color="D1D5DB" w:sz="4"/>
              <w:left w:val="single" w:color="D1D5DB" w:sz="4"/>
              <w:bottom w:val="single" w:color="D1D5DB" w:sz="4"/>
              <w:right w:val="single" w:color="D1D5DB" w:sz="4"/>
            </w:tcBorders>
            <w:tcMar>
              <w:top w:type="dxa" w:w="120"/>
              <w:left w:type="dxa" w:w="140"/>
              <w:bottom w:type="dxa" w:w="120"/>
              <w:right w:type="dxa" w:w="140"/>
            </w:tcMar>
          </w:tcPr>
          <w:p>
            <w:r>
              <w:rPr>
                <w:rFonts w:ascii="Calibri" w:cs="Calibri" w:eastAsia="Calibri" w:hAnsi="Calibri"/>
                <w:sz w:val="20"/>
                <w:szCs w:val="20"/>
              </w:rPr>
              <w:t xml:space="preserve">Direct insertion via Image Keyboard API where supported (WhatsApp, Gmail, Messages). Clipboard fallback elsewhere.</w:t>
            </w:r>
          </w:p>
        </w:tc>
      </w:tr>
      <w:tr>
        <w:tc>
          <w:tcPr>
            <w:tcW w:type="dxa" w:w="2340"/>
            <w:tcBorders>
              <w:top w:val="single" w:color="D1D5DB" w:sz="4"/>
              <w:left w:val="single" w:color="D1D5DB" w:sz="4"/>
              <w:bottom w:val="single" w:color="D1D5DB" w:sz="4"/>
              <w:right w:val="single" w:color="D1D5DB" w:sz="4"/>
            </w:tcBorders>
            <w:tcMar>
              <w:top w:type="dxa" w:w="120"/>
              <w:left w:type="dxa" w:w="140"/>
              <w:bottom w:type="dxa" w:w="120"/>
              <w:right w:type="dxa" w:w="140"/>
            </w:tcMar>
          </w:tcPr>
          <w:p>
            <w:r>
              <w:rPr>
                <w:rFonts w:ascii="Calibri" w:cs="Calibri" w:eastAsia="Calibri" w:hAnsi="Calibri"/>
                <w:sz w:val="20"/>
                <w:szCs w:val="20"/>
              </w:rPr>
              <w:t xml:space="preserve">Text replacement</w:t>
            </w:r>
          </w:p>
        </w:tc>
        <w:tc>
          <w:tcPr>
            <w:tcW w:type="dxa" w:w="3510"/>
            <w:tcBorders>
              <w:top w:val="single" w:color="D1D5DB" w:sz="4"/>
              <w:left w:val="single" w:color="D1D5DB" w:sz="4"/>
              <w:bottom w:val="single" w:color="D1D5DB" w:sz="4"/>
              <w:right w:val="single" w:color="D1D5DB" w:sz="4"/>
            </w:tcBorders>
            <w:tcMar>
              <w:top w:type="dxa" w:w="120"/>
              <w:left w:type="dxa" w:w="140"/>
              <w:bottom w:type="dxa" w:w="120"/>
              <w:right w:type="dxa" w:w="140"/>
            </w:tcMar>
          </w:tcPr>
          <w:p>
            <w:r>
              <w:rPr>
                <w:rFonts w:ascii="Calibri" w:cs="Calibri" w:eastAsia="Calibri" w:hAnsi="Calibri"/>
                <w:sz w:val="20"/>
                <w:szCs w:val="20"/>
              </w:rPr>
              <w:t xml:space="preserve">Cursor-aware insertion: replaces selection or appended text in field.</w:t>
            </w:r>
          </w:p>
        </w:tc>
        <w:tc>
          <w:tcPr>
            <w:tcW w:type="dxa" w:w="3510"/>
            <w:tcBorders>
              <w:top w:val="single" w:color="D1D5DB" w:sz="4"/>
              <w:left w:val="single" w:color="D1D5DB" w:sz="4"/>
              <w:bottom w:val="single" w:color="D1D5DB" w:sz="4"/>
              <w:right w:val="single" w:color="D1D5DB" w:sz="4"/>
            </w:tcBorders>
            <w:tcMar>
              <w:top w:type="dxa" w:w="120"/>
              <w:left w:type="dxa" w:w="140"/>
              <w:bottom w:type="dxa" w:w="120"/>
              <w:right w:type="dxa" w:w="140"/>
            </w:tcMar>
          </w:tcPr>
          <w:p>
            <w:r>
              <w:rPr>
                <w:rFonts w:ascii="Calibri" w:cs="Calibri" w:eastAsia="Calibri" w:hAnsi="Calibri"/>
                <w:sz w:val="20"/>
                <w:szCs w:val="20"/>
              </w:rPr>
              <w:t xml:space="preserve">Same as iOS.</w:t>
            </w:r>
          </w:p>
        </w:tc>
      </w:tr>
      <w:tr>
        <w:tc>
          <w:tcPr>
            <w:tcW w:type="dxa" w:w="2340"/>
            <w:tcBorders>
              <w:top w:val="single" w:color="D1D5DB" w:sz="4"/>
              <w:left w:val="single" w:color="D1D5DB" w:sz="4"/>
              <w:bottom w:val="single" w:color="D1D5DB" w:sz="4"/>
              <w:right w:val="single" w:color="D1D5DB" w:sz="4"/>
            </w:tcBorders>
            <w:tcMar>
              <w:top w:type="dxa" w:w="120"/>
              <w:left w:type="dxa" w:w="140"/>
              <w:bottom w:type="dxa" w:w="120"/>
              <w:right w:type="dxa" w:w="140"/>
            </w:tcMar>
          </w:tcPr>
          <w:p>
            <w:r>
              <w:rPr>
                <w:rFonts w:ascii="Calibri" w:cs="Calibri" w:eastAsia="Calibri" w:hAnsi="Calibri"/>
                <w:sz w:val="20"/>
                <w:szCs w:val="20"/>
              </w:rPr>
              <w:t xml:space="preserve">Multiple options (e.g. /reply)</w:t>
            </w:r>
          </w:p>
        </w:tc>
        <w:tc>
          <w:tcPr>
            <w:tcW w:type="dxa" w:w="3510"/>
            <w:tcBorders>
              <w:top w:val="single" w:color="D1D5DB" w:sz="4"/>
              <w:left w:val="single" w:color="D1D5DB" w:sz="4"/>
              <w:bottom w:val="single" w:color="D1D5DB" w:sz="4"/>
              <w:right w:val="single" w:color="D1D5DB" w:sz="4"/>
            </w:tcBorders>
            <w:tcMar>
              <w:top w:type="dxa" w:w="120"/>
              <w:left w:type="dxa" w:w="140"/>
              <w:bottom w:type="dxa" w:w="120"/>
              <w:right w:type="dxa" w:w="140"/>
            </w:tcMar>
          </w:tcPr>
          <w:p>
            <w:r>
              <w:rPr>
                <w:rFonts w:ascii="Calibri" w:cs="Calibri" w:eastAsia="Calibri" w:hAnsi="Calibri"/>
                <w:sz w:val="20"/>
                <w:szCs w:val="20"/>
              </w:rPr>
              <w:t xml:space="preserve">Show three tappable suggestions above keys. Tap inserts.</w:t>
            </w:r>
          </w:p>
        </w:tc>
        <w:tc>
          <w:tcPr>
            <w:tcW w:type="dxa" w:w="3510"/>
            <w:tcBorders>
              <w:top w:val="single" w:color="D1D5DB" w:sz="4"/>
              <w:left w:val="single" w:color="D1D5DB" w:sz="4"/>
              <w:bottom w:val="single" w:color="D1D5DB" w:sz="4"/>
              <w:right w:val="single" w:color="D1D5DB" w:sz="4"/>
            </w:tcBorders>
            <w:tcMar>
              <w:top w:type="dxa" w:w="120"/>
              <w:left w:type="dxa" w:w="140"/>
              <w:bottom w:type="dxa" w:w="120"/>
              <w:right w:type="dxa" w:w="140"/>
            </w:tcMar>
          </w:tcPr>
          <w:p>
            <w:r>
              <w:rPr>
                <w:rFonts w:ascii="Calibri" w:cs="Calibri" w:eastAsia="Calibri" w:hAnsi="Calibri"/>
                <w:sz w:val="20"/>
                <w:szCs w:val="20"/>
              </w:rPr>
              <w:t xml:space="preserve">Same as iOS.</w:t>
            </w:r>
          </w:p>
        </w:tc>
      </w:tr>
      <w:tr>
        <w:tc>
          <w:tcPr>
            <w:tcW w:type="dxa" w:w="2340"/>
            <w:tcBorders>
              <w:top w:val="single" w:color="D1D5DB" w:sz="4"/>
              <w:left w:val="single" w:color="D1D5DB" w:sz="4"/>
              <w:bottom w:val="single" w:color="D1D5DB" w:sz="4"/>
              <w:right w:val="single" w:color="D1D5DB" w:sz="4"/>
            </w:tcBorders>
            <w:tcMar>
              <w:top w:type="dxa" w:w="120"/>
              <w:left w:type="dxa" w:w="140"/>
              <w:bottom w:type="dxa" w:w="120"/>
              <w:right w:type="dxa" w:w="140"/>
            </w:tcMar>
          </w:tcPr>
          <w:p>
            <w:r>
              <w:rPr>
                <w:rFonts w:ascii="Calibri" w:cs="Calibri" w:eastAsia="Calibri" w:hAnsi="Calibri"/>
                <w:sz w:val="20"/>
                <w:szCs w:val="20"/>
              </w:rPr>
              <w:t xml:space="preserve">Long content</w:t>
            </w:r>
          </w:p>
        </w:tc>
        <w:tc>
          <w:tcPr>
            <w:tcW w:type="dxa" w:w="3510"/>
            <w:tcBorders>
              <w:top w:val="single" w:color="D1D5DB" w:sz="4"/>
              <w:left w:val="single" w:color="D1D5DB" w:sz="4"/>
              <w:bottom w:val="single" w:color="D1D5DB" w:sz="4"/>
              <w:right w:val="single" w:color="D1D5DB" w:sz="4"/>
            </w:tcBorders>
            <w:tcMar>
              <w:top w:type="dxa" w:w="120"/>
              <w:left w:type="dxa" w:w="140"/>
              <w:bottom w:type="dxa" w:w="120"/>
              <w:right w:type="dxa" w:w="140"/>
            </w:tcMar>
          </w:tcPr>
          <w:p>
            <w:r>
              <w:rPr>
                <w:rFonts w:ascii="Calibri" w:cs="Calibri" w:eastAsia="Calibri" w:hAnsi="Calibri"/>
                <w:sz w:val="20"/>
                <w:szCs w:val="20"/>
              </w:rPr>
              <w:t xml:space="preserve">Insert into field; if &gt;500 chars, also save to Cap app history.</w:t>
            </w:r>
          </w:p>
        </w:tc>
        <w:tc>
          <w:tcPr>
            <w:tcW w:type="dxa" w:w="3510"/>
            <w:tcBorders>
              <w:top w:val="single" w:color="D1D5DB" w:sz="4"/>
              <w:left w:val="single" w:color="D1D5DB" w:sz="4"/>
              <w:bottom w:val="single" w:color="D1D5DB" w:sz="4"/>
              <w:right w:val="single" w:color="D1D5DB" w:sz="4"/>
            </w:tcBorders>
            <w:tcMar>
              <w:top w:type="dxa" w:w="120"/>
              <w:left w:type="dxa" w:w="140"/>
              <w:bottom w:type="dxa" w:w="120"/>
              <w:right w:type="dxa" w:w="140"/>
            </w:tcMar>
          </w:tcPr>
          <w:p>
            <w:r>
              <w:rPr>
                <w:rFonts w:ascii="Calibri" w:cs="Calibri" w:eastAsia="Calibri" w:hAnsi="Calibri"/>
                <w:sz w:val="20"/>
                <w:szCs w:val="20"/>
              </w:rPr>
              <w:t xml:space="preserve">Same as iOS.</w:t>
            </w:r>
          </w:p>
        </w:tc>
      </w:tr>
    </w:tbl>
    <w:p>
      <w:r>
        <w:t xml:space="preserve"/>
      </w:r>
    </w:p>
    <w:p>
      <w:pPr>
        <w:pStyle w:val="Heading2"/>
        <w:spacing w:after="160" w:before="280"/>
      </w:pPr>
      <w:r>
        <w:rPr>
          <w:rFonts w:ascii="Calibri" w:cs="Calibri" w:eastAsia="Calibri" w:hAnsi="Calibri"/>
          <w:b/>
          <w:bCs/>
          <w:color w:val="1F2937"/>
          <w:sz w:val="28"/>
          <w:szCs w:val="28"/>
        </w:rPr>
        <w:t xml:space="preserve">6.5 Cap host app</w:t>
      </w:r>
    </w:p>
    <w:p>
      <w:pPr>
        <w:spacing w:after="120" w:line="300"/>
      </w:pPr>
      <w:r>
        <w:rPr>
          <w:rFonts w:ascii="Calibri" w:cs="Calibri" w:eastAsia="Calibri" w:hAnsi="Calibri"/>
          <w:sz w:val="22"/>
          <w:szCs w:val="22"/>
        </w:rPr>
        <w:t xml:space="preserve">The standalone Cap app is more than a setup wizard. It serves four purposes:</w:t>
      </w:r>
    </w:p>
    <w:p>
      <w:pPr>
        <w:pStyle w:val="ListParagraph"/>
        <w:numPr>
          <w:ilvl w:val="0"/>
          <w:numId w:val="2"/>
        </w:numPr>
        <w:spacing w:after="80" w:line="290"/>
      </w:pPr>
      <w:r>
        <w:rPr>
          <w:rFonts w:ascii="Calibri" w:cs="Calibri" w:eastAsia="Calibri" w:hAnsi="Calibri"/>
          <w:sz w:val="22"/>
          <w:szCs w:val="22"/>
        </w:rPr>
        <w:t xml:space="preserve">Onboarding and keyboard activation guide.</w:t>
      </w:r>
    </w:p>
    <w:p>
      <w:pPr>
        <w:pStyle w:val="ListParagraph"/>
        <w:numPr>
          <w:ilvl w:val="0"/>
          <w:numId w:val="2"/>
        </w:numPr>
        <w:spacing w:after="80" w:line="290"/>
      </w:pPr>
      <w:r>
        <w:rPr>
          <w:rFonts w:ascii="Calibri" w:cs="Calibri" w:eastAsia="Calibri" w:hAnsi="Calibri"/>
          <w:sz w:val="22"/>
          <w:szCs w:val="22"/>
        </w:rPr>
        <w:t xml:space="preserve">Playground: a chat-like interface where users can try every command without setting up the keyboard. Drives day-one engagement and helps App Store review pass the 'unique functionality' bar.</w:t>
      </w:r>
    </w:p>
    <w:p>
      <w:pPr>
        <w:pStyle w:val="ListParagraph"/>
        <w:numPr>
          <w:ilvl w:val="0"/>
          <w:numId w:val="2"/>
        </w:numPr>
        <w:spacing w:after="80" w:line="290"/>
      </w:pPr>
      <w:r>
        <w:rPr>
          <w:rFonts w:ascii="Calibri" w:cs="Calibri" w:eastAsia="Calibri" w:hAnsi="Calibri"/>
          <w:sz w:val="22"/>
          <w:szCs w:val="22"/>
        </w:rPr>
        <w:t xml:space="preserve">History: every generation is saved (locally, with optional cloud sync). Users can re-share, edit, or delete past outputs.</w:t>
      </w:r>
    </w:p>
    <w:p>
      <w:pPr>
        <w:pStyle w:val="ListParagraph"/>
        <w:numPr>
          <w:ilvl w:val="0"/>
          <w:numId w:val="2"/>
        </w:numPr>
        <w:spacing w:after="80" w:line="290"/>
      </w:pPr>
      <w:r>
        <w:rPr>
          <w:rFonts w:ascii="Calibri" w:cs="Calibri" w:eastAsia="Calibri" w:hAnsi="Calibri"/>
          <w:sz w:val="22"/>
          <w:szCs w:val="22"/>
        </w:rPr>
        <w:t xml:space="preserve">Settings: model routing preferences, BYO API keys, subscription management, and a 'discover commands' section.</w:t>
      </w:r>
    </w:p>
    <w:p>
      <w:r>
        <w:br w:type="page"/>
      </w:r>
    </w:p>
    <w:p>
      <w:pPr>
        <w:pStyle w:val="Heading1"/>
        <w:spacing w:after="200" w:before="360"/>
      </w:pPr>
      <w:r>
        <w:rPr>
          <w:rFonts w:ascii="Calibri" w:cs="Calibri" w:eastAsia="Calibri" w:hAnsi="Calibri"/>
          <w:b/>
          <w:bCs/>
          <w:color w:val="1F2937"/>
          <w:sz w:val="36"/>
          <w:szCs w:val="36"/>
        </w:rPr>
        <w:t xml:space="preserve">7. Feature Specification</w:t>
      </w:r>
    </w:p>
    <w:p>
      <w:pPr>
        <w:pStyle w:val="Heading2"/>
        <w:spacing w:after="160" w:before="280"/>
      </w:pPr>
      <w:r>
        <w:rPr>
          <w:rFonts w:ascii="Calibri" w:cs="Calibri" w:eastAsia="Calibri" w:hAnsi="Calibri"/>
          <w:b/>
          <w:bCs/>
          <w:color w:val="1F2937"/>
          <w:sz w:val="28"/>
          <w:szCs w:val="28"/>
        </w:rPr>
        <w:t xml:space="preserve">7.1 v1 launch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700"/>
        <w:gridCol w:w="2400"/>
        <w:gridCol w:w="2700"/>
      </w:tblGrid>
      <w:tr>
        <w:trPr>
          <w:tblHeader/>
        </w:trPr>
        <w:tc>
          <w:tcPr>
            <w:tcW w:type="dxa" w:w="1560"/>
            <w:tcBorders>
              <w:top w:val="single" w:color="D1D5DB" w:sz="4"/>
              <w:left w:val="single" w:color="D1D5DB" w:sz="4"/>
              <w:bottom w:val="single" w:color="D1D5DB" w:sz="4"/>
              <w:right w:val="single" w:color="D1D5DB" w:sz="4"/>
            </w:tcBorders>
            <w:shd w:fill="1F2937" w:val="clear"/>
            <w:tcMar>
              <w:top w:type="dxa" w:w="120"/>
              <w:left w:type="dxa" w:w="140"/>
              <w:bottom w:type="dxa" w:w="120"/>
              <w:right w:type="dxa" w:w="140"/>
            </w:tcMar>
          </w:tcPr>
          <w:p>
            <w:r>
              <w:rPr>
                <w:rFonts w:ascii="Calibri" w:cs="Calibri" w:eastAsia="Calibri" w:hAnsi="Calibri"/>
                <w:b/>
                <w:bCs/>
                <w:color w:val="FFFFFF"/>
                <w:sz w:val="20"/>
                <w:szCs w:val="20"/>
              </w:rPr>
              <w:t xml:space="preserve">Command</w:t>
            </w:r>
          </w:p>
        </w:tc>
        <w:tc>
          <w:tcPr>
            <w:tcW w:type="dxa" w:w="2700"/>
            <w:tcBorders>
              <w:top w:val="single" w:color="D1D5DB" w:sz="4"/>
              <w:left w:val="single" w:color="D1D5DB" w:sz="4"/>
              <w:bottom w:val="single" w:color="D1D5DB" w:sz="4"/>
              <w:right w:val="single" w:color="D1D5DB" w:sz="4"/>
            </w:tcBorders>
            <w:shd w:fill="1F2937" w:val="clear"/>
            <w:tcMar>
              <w:top w:type="dxa" w:w="120"/>
              <w:left w:type="dxa" w:w="140"/>
              <w:bottom w:type="dxa" w:w="120"/>
              <w:right w:type="dxa" w:w="140"/>
            </w:tcMar>
          </w:tcPr>
          <w:p>
            <w:r>
              <w:rPr>
                <w:rFonts w:ascii="Calibri" w:cs="Calibri" w:eastAsia="Calibri" w:hAnsi="Calibri"/>
                <w:b/>
                <w:bCs/>
                <w:color w:val="FFFFFF"/>
                <w:sz w:val="20"/>
                <w:szCs w:val="20"/>
              </w:rPr>
              <w:t xml:space="preserve">What it does</w:t>
            </w:r>
          </w:p>
        </w:tc>
        <w:tc>
          <w:tcPr>
            <w:tcW w:type="dxa" w:w="2400"/>
            <w:tcBorders>
              <w:top w:val="single" w:color="D1D5DB" w:sz="4"/>
              <w:left w:val="single" w:color="D1D5DB" w:sz="4"/>
              <w:bottom w:val="single" w:color="D1D5DB" w:sz="4"/>
              <w:right w:val="single" w:color="D1D5DB" w:sz="4"/>
            </w:tcBorders>
            <w:shd w:fill="1F2937" w:val="clear"/>
            <w:tcMar>
              <w:top w:type="dxa" w:w="120"/>
              <w:left w:type="dxa" w:w="140"/>
              <w:bottom w:type="dxa" w:w="120"/>
              <w:right w:type="dxa" w:w="140"/>
            </w:tcMar>
          </w:tcPr>
          <w:p>
            <w:r>
              <w:rPr>
                <w:rFonts w:ascii="Calibri" w:cs="Calibri" w:eastAsia="Calibri" w:hAnsi="Calibri"/>
                <w:b/>
                <w:bCs/>
                <w:color w:val="FFFFFF"/>
                <w:sz w:val="20"/>
                <w:szCs w:val="20"/>
              </w:rPr>
              <w:t xml:space="preserve">Default model</w:t>
            </w:r>
          </w:p>
        </w:tc>
        <w:tc>
          <w:tcPr>
            <w:tcW w:type="dxa" w:w="2700"/>
            <w:tcBorders>
              <w:top w:val="single" w:color="D1D5DB" w:sz="4"/>
              <w:left w:val="single" w:color="D1D5DB" w:sz="4"/>
              <w:bottom w:val="single" w:color="D1D5DB" w:sz="4"/>
              <w:right w:val="single" w:color="D1D5DB" w:sz="4"/>
            </w:tcBorders>
            <w:shd w:fill="1F2937" w:val="clear"/>
            <w:tcMar>
              <w:top w:type="dxa" w:w="120"/>
              <w:left w:type="dxa" w:w="140"/>
              <w:bottom w:type="dxa" w:w="120"/>
              <w:right w:type="dxa" w:w="140"/>
            </w:tcMar>
          </w:tcPr>
          <w:p>
            <w:r>
              <w:rPr>
                <w:rFonts w:ascii="Calibri" w:cs="Calibri" w:eastAsia="Calibri" w:hAnsi="Calibri"/>
                <w:b/>
                <w:bCs/>
                <w:color w:val="FFFFFF"/>
                <w:sz w:val="20"/>
                <w:szCs w:val="20"/>
              </w:rPr>
              <w:t xml:space="preserve">Latency target</w:t>
            </w:r>
          </w:p>
        </w:tc>
      </w:tr>
      <w:tr>
        <w:tc>
          <w:tcPr>
            <w:tcW w:type="dxa" w:w="1560"/>
            <w:tcBorders>
              <w:top w:val="single" w:color="D1D5DB" w:sz="4"/>
              <w:left w:val="single" w:color="D1D5DB" w:sz="4"/>
              <w:bottom w:val="single" w:color="D1D5DB" w:sz="4"/>
              <w:right w:val="single" w:color="D1D5DB" w:sz="4"/>
            </w:tcBorders>
            <w:tcMar>
              <w:top w:type="dxa" w:w="120"/>
              <w:left w:type="dxa" w:w="140"/>
              <w:bottom w:type="dxa" w:w="120"/>
              <w:right w:type="dxa" w:w="140"/>
            </w:tcMar>
          </w:tcPr>
          <w:p>
            <w:r>
              <w:rPr>
                <w:rFonts w:ascii="Calibri" w:cs="Calibri" w:eastAsia="Calibri" w:hAnsi="Calibri"/>
                <w:b/>
                <w:bCs/>
                <w:sz w:val="20"/>
                <w:szCs w:val="20"/>
              </w:rPr>
              <w:t xml:space="preserve">/cap</w:t>
            </w:r>
          </w:p>
        </w:tc>
        <w:tc>
          <w:tcPr>
            <w:tcW w:type="dxa" w:w="2700"/>
            <w:tcBorders>
              <w:top w:val="single" w:color="D1D5DB" w:sz="4"/>
              <w:left w:val="single" w:color="D1D5DB" w:sz="4"/>
              <w:bottom w:val="single" w:color="D1D5DB" w:sz="4"/>
              <w:right w:val="single" w:color="D1D5DB" w:sz="4"/>
            </w:tcBorders>
            <w:tcMar>
              <w:top w:type="dxa" w:w="120"/>
              <w:left w:type="dxa" w:w="140"/>
              <w:bottom w:type="dxa" w:w="120"/>
              <w:right w:type="dxa" w:w="140"/>
            </w:tcMar>
          </w:tcPr>
          <w:p>
            <w:r>
              <w:rPr>
                <w:rFonts w:ascii="Calibri" w:cs="Calibri" w:eastAsia="Calibri" w:hAnsi="Calibri"/>
                <w:sz w:val="20"/>
                <w:szCs w:val="20"/>
              </w:rPr>
              <w:t xml:space="preserve">Generate image from prompt</w:t>
            </w:r>
          </w:p>
        </w:tc>
        <w:tc>
          <w:tcPr>
            <w:tcW w:type="dxa" w:w="2400"/>
            <w:tcBorders>
              <w:top w:val="single" w:color="D1D5DB" w:sz="4"/>
              <w:left w:val="single" w:color="D1D5DB" w:sz="4"/>
              <w:bottom w:val="single" w:color="D1D5DB" w:sz="4"/>
              <w:right w:val="single" w:color="D1D5DB" w:sz="4"/>
            </w:tcBorders>
            <w:tcMar>
              <w:top w:type="dxa" w:w="120"/>
              <w:left w:type="dxa" w:w="140"/>
              <w:bottom w:type="dxa" w:w="120"/>
              <w:right w:type="dxa" w:w="140"/>
            </w:tcMar>
          </w:tcPr>
          <w:p>
            <w:r>
              <w:rPr>
                <w:rFonts w:ascii="Calibri" w:cs="Calibri" w:eastAsia="Calibri" w:hAnsi="Calibri"/>
                <w:sz w:val="20"/>
                <w:szCs w:val="20"/>
              </w:rPr>
              <w:t xml:space="preserve">Flux Schnell (free), Flux Pro (paid)</w:t>
            </w:r>
          </w:p>
        </w:tc>
        <w:tc>
          <w:tcPr>
            <w:tcW w:type="dxa" w:w="2700"/>
            <w:tcBorders>
              <w:top w:val="single" w:color="D1D5DB" w:sz="4"/>
              <w:left w:val="single" w:color="D1D5DB" w:sz="4"/>
              <w:bottom w:val="single" w:color="D1D5DB" w:sz="4"/>
              <w:right w:val="single" w:color="D1D5DB" w:sz="4"/>
            </w:tcBorders>
            <w:tcMar>
              <w:top w:type="dxa" w:w="120"/>
              <w:left w:type="dxa" w:w="140"/>
              <w:bottom w:type="dxa" w:w="120"/>
              <w:right w:type="dxa" w:w="140"/>
            </w:tcMar>
          </w:tcPr>
          <w:p>
            <w:r>
              <w:rPr>
                <w:rFonts w:ascii="Calibri" w:cs="Calibri" w:eastAsia="Calibri" w:hAnsi="Calibri"/>
                <w:sz w:val="20"/>
                <w:szCs w:val="20"/>
              </w:rPr>
              <w:t xml:space="preserve">≤ 2 seconds</w:t>
            </w:r>
          </w:p>
        </w:tc>
      </w:tr>
      <w:tr>
        <w:tc>
          <w:tcPr>
            <w:tcW w:type="dxa" w:w="1560"/>
            <w:tcBorders>
              <w:top w:val="single" w:color="D1D5DB" w:sz="4"/>
              <w:left w:val="single" w:color="D1D5DB" w:sz="4"/>
              <w:bottom w:val="single" w:color="D1D5DB" w:sz="4"/>
              <w:right w:val="single" w:color="D1D5DB" w:sz="4"/>
            </w:tcBorders>
            <w:tcMar>
              <w:top w:type="dxa" w:w="120"/>
              <w:left w:type="dxa" w:w="140"/>
              <w:bottom w:type="dxa" w:w="120"/>
              <w:right w:type="dxa" w:w="140"/>
            </w:tcMar>
          </w:tcPr>
          <w:p>
            <w:r>
              <w:rPr>
                <w:rFonts w:ascii="Calibri" w:cs="Calibri" w:eastAsia="Calibri" w:hAnsi="Calibri"/>
                <w:b/>
                <w:bCs/>
                <w:sz w:val="20"/>
                <w:szCs w:val="20"/>
              </w:rPr>
              <w:t xml:space="preserve">/fix</w:t>
            </w:r>
          </w:p>
        </w:tc>
        <w:tc>
          <w:tcPr>
            <w:tcW w:type="dxa" w:w="2700"/>
            <w:tcBorders>
              <w:top w:val="single" w:color="D1D5DB" w:sz="4"/>
              <w:left w:val="single" w:color="D1D5DB" w:sz="4"/>
              <w:bottom w:val="single" w:color="D1D5DB" w:sz="4"/>
              <w:right w:val="single" w:color="D1D5DB" w:sz="4"/>
            </w:tcBorders>
            <w:tcMar>
              <w:top w:type="dxa" w:w="120"/>
              <w:left w:type="dxa" w:w="140"/>
              <w:bottom w:type="dxa" w:w="120"/>
              <w:right w:type="dxa" w:w="140"/>
            </w:tcMar>
          </w:tcPr>
          <w:p>
            <w:r>
              <w:rPr>
                <w:rFonts w:ascii="Calibri" w:cs="Calibri" w:eastAsia="Calibri" w:hAnsi="Calibri"/>
                <w:sz w:val="20"/>
                <w:szCs w:val="20"/>
              </w:rPr>
              <w:t xml:space="preserve">Fix grammar and spelling of preceding text</w:t>
            </w:r>
          </w:p>
        </w:tc>
        <w:tc>
          <w:tcPr>
            <w:tcW w:type="dxa" w:w="2400"/>
            <w:tcBorders>
              <w:top w:val="single" w:color="D1D5DB" w:sz="4"/>
              <w:left w:val="single" w:color="D1D5DB" w:sz="4"/>
              <w:bottom w:val="single" w:color="D1D5DB" w:sz="4"/>
              <w:right w:val="single" w:color="D1D5DB" w:sz="4"/>
            </w:tcBorders>
            <w:tcMar>
              <w:top w:type="dxa" w:w="120"/>
              <w:left w:type="dxa" w:w="140"/>
              <w:bottom w:type="dxa" w:w="120"/>
              <w:right w:type="dxa" w:w="140"/>
            </w:tcMar>
          </w:tcPr>
          <w:p>
            <w:r>
              <w:rPr>
                <w:rFonts w:ascii="Calibri" w:cs="Calibri" w:eastAsia="Calibri" w:hAnsi="Calibri"/>
                <w:sz w:val="20"/>
                <w:szCs w:val="20"/>
              </w:rPr>
              <w:t xml:space="preserve">Claude Haiku / Gemini Flash</w:t>
            </w:r>
          </w:p>
        </w:tc>
        <w:tc>
          <w:tcPr>
            <w:tcW w:type="dxa" w:w="2700"/>
            <w:tcBorders>
              <w:top w:val="single" w:color="D1D5DB" w:sz="4"/>
              <w:left w:val="single" w:color="D1D5DB" w:sz="4"/>
              <w:bottom w:val="single" w:color="D1D5DB" w:sz="4"/>
              <w:right w:val="single" w:color="D1D5DB" w:sz="4"/>
            </w:tcBorders>
            <w:tcMar>
              <w:top w:type="dxa" w:w="120"/>
              <w:left w:type="dxa" w:w="140"/>
              <w:bottom w:type="dxa" w:w="120"/>
              <w:right w:type="dxa" w:w="140"/>
            </w:tcMar>
          </w:tcPr>
          <w:p>
            <w:r>
              <w:rPr>
                <w:rFonts w:ascii="Calibri" w:cs="Calibri" w:eastAsia="Calibri" w:hAnsi="Calibri"/>
                <w:sz w:val="20"/>
                <w:szCs w:val="20"/>
              </w:rPr>
              <w:t xml:space="preserve">≤ 1 second</w:t>
            </w:r>
          </w:p>
        </w:tc>
      </w:tr>
      <w:tr>
        <w:tc>
          <w:tcPr>
            <w:tcW w:type="dxa" w:w="1560"/>
            <w:tcBorders>
              <w:top w:val="single" w:color="D1D5DB" w:sz="4"/>
              <w:left w:val="single" w:color="D1D5DB" w:sz="4"/>
              <w:bottom w:val="single" w:color="D1D5DB" w:sz="4"/>
              <w:right w:val="single" w:color="D1D5DB" w:sz="4"/>
            </w:tcBorders>
            <w:tcMar>
              <w:top w:type="dxa" w:w="120"/>
              <w:left w:type="dxa" w:w="140"/>
              <w:bottom w:type="dxa" w:w="120"/>
              <w:right w:type="dxa" w:w="140"/>
            </w:tcMar>
          </w:tcPr>
          <w:p>
            <w:r>
              <w:rPr>
                <w:rFonts w:ascii="Calibri" w:cs="Calibri" w:eastAsia="Calibri" w:hAnsi="Calibri"/>
                <w:b/>
                <w:bCs/>
                <w:sz w:val="20"/>
                <w:szCs w:val="20"/>
              </w:rPr>
              <w:t xml:space="preserve">/tone</w:t>
            </w:r>
          </w:p>
        </w:tc>
        <w:tc>
          <w:tcPr>
            <w:tcW w:type="dxa" w:w="2700"/>
            <w:tcBorders>
              <w:top w:val="single" w:color="D1D5DB" w:sz="4"/>
              <w:left w:val="single" w:color="D1D5DB" w:sz="4"/>
              <w:bottom w:val="single" w:color="D1D5DB" w:sz="4"/>
              <w:right w:val="single" w:color="D1D5DB" w:sz="4"/>
            </w:tcBorders>
            <w:tcMar>
              <w:top w:type="dxa" w:w="120"/>
              <w:left w:type="dxa" w:w="140"/>
              <w:bottom w:type="dxa" w:w="120"/>
              <w:right w:type="dxa" w:w="140"/>
            </w:tcMar>
          </w:tcPr>
          <w:p>
            <w:r>
              <w:rPr>
                <w:rFonts w:ascii="Calibri" w:cs="Calibri" w:eastAsia="Calibri" w:hAnsi="Calibri"/>
                <w:sz w:val="20"/>
                <w:szCs w:val="20"/>
              </w:rPr>
              <w:t xml:space="preserve">Rewrite text in chosen register (formal, casual, flirty, professional, warm, concise)</w:t>
            </w:r>
          </w:p>
        </w:tc>
        <w:tc>
          <w:tcPr>
            <w:tcW w:type="dxa" w:w="2400"/>
            <w:tcBorders>
              <w:top w:val="single" w:color="D1D5DB" w:sz="4"/>
              <w:left w:val="single" w:color="D1D5DB" w:sz="4"/>
              <w:bottom w:val="single" w:color="D1D5DB" w:sz="4"/>
              <w:right w:val="single" w:color="D1D5DB" w:sz="4"/>
            </w:tcBorders>
            <w:tcMar>
              <w:top w:type="dxa" w:w="120"/>
              <w:left w:type="dxa" w:w="140"/>
              <w:bottom w:type="dxa" w:w="120"/>
              <w:right w:type="dxa" w:w="140"/>
            </w:tcMar>
          </w:tcPr>
          <w:p>
            <w:r>
              <w:rPr>
                <w:rFonts w:ascii="Calibri" w:cs="Calibri" w:eastAsia="Calibri" w:hAnsi="Calibri"/>
                <w:sz w:val="20"/>
                <w:szCs w:val="20"/>
              </w:rPr>
              <w:t xml:space="preserve">Claude Haiku</w:t>
            </w:r>
          </w:p>
        </w:tc>
        <w:tc>
          <w:tcPr>
            <w:tcW w:type="dxa" w:w="2700"/>
            <w:tcBorders>
              <w:top w:val="single" w:color="D1D5DB" w:sz="4"/>
              <w:left w:val="single" w:color="D1D5DB" w:sz="4"/>
              <w:bottom w:val="single" w:color="D1D5DB" w:sz="4"/>
              <w:right w:val="single" w:color="D1D5DB" w:sz="4"/>
            </w:tcBorders>
            <w:tcMar>
              <w:top w:type="dxa" w:w="120"/>
              <w:left w:type="dxa" w:w="140"/>
              <w:bottom w:type="dxa" w:w="120"/>
              <w:right w:type="dxa" w:w="140"/>
            </w:tcMar>
          </w:tcPr>
          <w:p>
            <w:r>
              <w:rPr>
                <w:rFonts w:ascii="Calibri" w:cs="Calibri" w:eastAsia="Calibri" w:hAnsi="Calibri"/>
                <w:sz w:val="20"/>
                <w:szCs w:val="20"/>
              </w:rPr>
              <w:t xml:space="preserve">≤ 1.5 seconds</w:t>
            </w:r>
          </w:p>
        </w:tc>
      </w:tr>
      <w:tr>
        <w:tc>
          <w:tcPr>
            <w:tcW w:type="dxa" w:w="1560"/>
            <w:tcBorders>
              <w:top w:val="single" w:color="D1D5DB" w:sz="4"/>
              <w:left w:val="single" w:color="D1D5DB" w:sz="4"/>
              <w:bottom w:val="single" w:color="D1D5DB" w:sz="4"/>
              <w:right w:val="single" w:color="D1D5DB" w:sz="4"/>
            </w:tcBorders>
            <w:tcMar>
              <w:top w:type="dxa" w:w="120"/>
              <w:left w:type="dxa" w:w="140"/>
              <w:bottom w:type="dxa" w:w="120"/>
              <w:right w:type="dxa" w:w="140"/>
            </w:tcMar>
          </w:tcPr>
          <w:p>
            <w:r>
              <w:rPr>
                <w:rFonts w:ascii="Calibri" w:cs="Calibri" w:eastAsia="Calibri" w:hAnsi="Calibri"/>
                <w:b/>
                <w:bCs/>
                <w:sz w:val="20"/>
                <w:szCs w:val="20"/>
              </w:rPr>
              <w:t xml:space="preserve">/reply</w:t>
            </w:r>
          </w:p>
        </w:tc>
        <w:tc>
          <w:tcPr>
            <w:tcW w:type="dxa" w:w="2700"/>
            <w:tcBorders>
              <w:top w:val="single" w:color="D1D5DB" w:sz="4"/>
              <w:left w:val="single" w:color="D1D5DB" w:sz="4"/>
              <w:bottom w:val="single" w:color="D1D5DB" w:sz="4"/>
              <w:right w:val="single" w:color="D1D5DB" w:sz="4"/>
            </w:tcBorders>
            <w:tcMar>
              <w:top w:type="dxa" w:w="120"/>
              <w:left w:type="dxa" w:w="140"/>
              <w:bottom w:type="dxa" w:w="120"/>
              <w:right w:type="dxa" w:w="140"/>
            </w:tcMar>
          </w:tcPr>
          <w:p>
            <w:r>
              <w:rPr>
                <w:rFonts w:ascii="Calibri" w:cs="Calibri" w:eastAsia="Calibri" w:hAnsi="Calibri"/>
                <w:sz w:val="20"/>
                <w:szCs w:val="20"/>
              </w:rPr>
              <w:t xml:space="preserve">Suggest 3 replies based on last received message</w:t>
            </w:r>
          </w:p>
        </w:tc>
        <w:tc>
          <w:tcPr>
            <w:tcW w:type="dxa" w:w="2400"/>
            <w:tcBorders>
              <w:top w:val="single" w:color="D1D5DB" w:sz="4"/>
              <w:left w:val="single" w:color="D1D5DB" w:sz="4"/>
              <w:bottom w:val="single" w:color="D1D5DB" w:sz="4"/>
              <w:right w:val="single" w:color="D1D5DB" w:sz="4"/>
            </w:tcBorders>
            <w:tcMar>
              <w:top w:type="dxa" w:w="120"/>
              <w:left w:type="dxa" w:w="140"/>
              <w:bottom w:type="dxa" w:w="120"/>
              <w:right w:type="dxa" w:w="140"/>
            </w:tcMar>
          </w:tcPr>
          <w:p>
            <w:r>
              <w:rPr>
                <w:rFonts w:ascii="Calibri" w:cs="Calibri" w:eastAsia="Calibri" w:hAnsi="Calibri"/>
                <w:sz w:val="20"/>
                <w:szCs w:val="20"/>
              </w:rPr>
              <w:t xml:space="preserve">Claude Sonnet / GPT-4o-mini</w:t>
            </w:r>
          </w:p>
        </w:tc>
        <w:tc>
          <w:tcPr>
            <w:tcW w:type="dxa" w:w="2700"/>
            <w:tcBorders>
              <w:top w:val="single" w:color="D1D5DB" w:sz="4"/>
              <w:left w:val="single" w:color="D1D5DB" w:sz="4"/>
              <w:bottom w:val="single" w:color="D1D5DB" w:sz="4"/>
              <w:right w:val="single" w:color="D1D5DB" w:sz="4"/>
            </w:tcBorders>
            <w:tcMar>
              <w:top w:type="dxa" w:w="120"/>
              <w:left w:type="dxa" w:w="140"/>
              <w:bottom w:type="dxa" w:w="120"/>
              <w:right w:type="dxa" w:w="140"/>
            </w:tcMar>
          </w:tcPr>
          <w:p>
            <w:r>
              <w:rPr>
                <w:rFonts w:ascii="Calibri" w:cs="Calibri" w:eastAsia="Calibri" w:hAnsi="Calibri"/>
                <w:sz w:val="20"/>
                <w:szCs w:val="20"/>
              </w:rPr>
              <w:t xml:space="preserve">≤ 2 seconds</w:t>
            </w:r>
          </w:p>
        </w:tc>
      </w:tr>
      <w:tr>
        <w:tc>
          <w:tcPr>
            <w:tcW w:type="dxa" w:w="1560"/>
            <w:tcBorders>
              <w:top w:val="single" w:color="D1D5DB" w:sz="4"/>
              <w:left w:val="single" w:color="D1D5DB" w:sz="4"/>
              <w:bottom w:val="single" w:color="D1D5DB" w:sz="4"/>
              <w:right w:val="single" w:color="D1D5DB" w:sz="4"/>
            </w:tcBorders>
            <w:tcMar>
              <w:top w:type="dxa" w:w="120"/>
              <w:left w:type="dxa" w:w="140"/>
              <w:bottom w:type="dxa" w:w="120"/>
              <w:right w:type="dxa" w:w="140"/>
            </w:tcMar>
          </w:tcPr>
          <w:p>
            <w:r>
              <w:rPr>
                <w:rFonts w:ascii="Calibri" w:cs="Calibri" w:eastAsia="Calibri" w:hAnsi="Calibri"/>
                <w:b/>
                <w:bCs/>
                <w:sz w:val="20"/>
                <w:szCs w:val="20"/>
              </w:rPr>
              <w:t xml:space="preserve">/tl</w:t>
            </w:r>
          </w:p>
        </w:tc>
        <w:tc>
          <w:tcPr>
            <w:tcW w:type="dxa" w:w="2700"/>
            <w:tcBorders>
              <w:top w:val="single" w:color="D1D5DB" w:sz="4"/>
              <w:left w:val="single" w:color="D1D5DB" w:sz="4"/>
              <w:bottom w:val="single" w:color="D1D5DB" w:sz="4"/>
              <w:right w:val="single" w:color="D1D5DB" w:sz="4"/>
            </w:tcBorders>
            <w:tcMar>
              <w:top w:type="dxa" w:w="120"/>
              <w:left w:type="dxa" w:w="140"/>
              <w:bottom w:type="dxa" w:w="120"/>
              <w:right w:type="dxa" w:w="140"/>
            </w:tcMar>
          </w:tcPr>
          <w:p>
            <w:r>
              <w:rPr>
                <w:rFonts w:ascii="Calibri" w:cs="Calibri" w:eastAsia="Calibri" w:hAnsi="Calibri"/>
                <w:sz w:val="20"/>
                <w:szCs w:val="20"/>
              </w:rPr>
              <w:t xml:space="preserve">Translate to specified language</w:t>
            </w:r>
          </w:p>
        </w:tc>
        <w:tc>
          <w:tcPr>
            <w:tcW w:type="dxa" w:w="2400"/>
            <w:tcBorders>
              <w:top w:val="single" w:color="D1D5DB" w:sz="4"/>
              <w:left w:val="single" w:color="D1D5DB" w:sz="4"/>
              <w:bottom w:val="single" w:color="D1D5DB" w:sz="4"/>
              <w:right w:val="single" w:color="D1D5DB" w:sz="4"/>
            </w:tcBorders>
            <w:tcMar>
              <w:top w:type="dxa" w:w="120"/>
              <w:left w:type="dxa" w:w="140"/>
              <w:bottom w:type="dxa" w:w="120"/>
              <w:right w:type="dxa" w:w="140"/>
            </w:tcMar>
          </w:tcPr>
          <w:p>
            <w:r>
              <w:rPr>
                <w:rFonts w:ascii="Calibri" w:cs="Calibri" w:eastAsia="Calibri" w:hAnsi="Calibri"/>
                <w:sz w:val="20"/>
                <w:szCs w:val="20"/>
              </w:rPr>
              <w:t xml:space="preserve">Gemini Flash</w:t>
            </w:r>
          </w:p>
        </w:tc>
        <w:tc>
          <w:tcPr>
            <w:tcW w:type="dxa" w:w="2700"/>
            <w:tcBorders>
              <w:top w:val="single" w:color="D1D5DB" w:sz="4"/>
              <w:left w:val="single" w:color="D1D5DB" w:sz="4"/>
              <w:bottom w:val="single" w:color="D1D5DB" w:sz="4"/>
              <w:right w:val="single" w:color="D1D5DB" w:sz="4"/>
            </w:tcBorders>
            <w:tcMar>
              <w:top w:type="dxa" w:w="120"/>
              <w:left w:type="dxa" w:w="140"/>
              <w:bottom w:type="dxa" w:w="120"/>
              <w:right w:type="dxa" w:w="140"/>
            </w:tcMar>
          </w:tcPr>
          <w:p>
            <w:r>
              <w:rPr>
                <w:rFonts w:ascii="Calibri" w:cs="Calibri" w:eastAsia="Calibri" w:hAnsi="Calibri"/>
                <w:sz w:val="20"/>
                <w:szCs w:val="20"/>
              </w:rPr>
              <w:t xml:space="preserve">≤ 1 second</w:t>
            </w:r>
          </w:p>
        </w:tc>
      </w:tr>
    </w:tbl>
    <w:p>
      <w:r>
        <w:t xml:space="preserve"/>
      </w:r>
    </w:p>
    <w:p>
      <w:pPr>
        <w:pStyle w:val="Heading2"/>
        <w:spacing w:after="160" w:before="280"/>
      </w:pPr>
      <w:r>
        <w:rPr>
          <w:rFonts w:ascii="Calibri" w:cs="Calibri" w:eastAsia="Calibri" w:hAnsi="Calibri"/>
          <w:b/>
          <w:bCs/>
          <w:color w:val="1F2937"/>
          <w:sz w:val="28"/>
          <w:szCs w:val="28"/>
        </w:rPr>
        <w:t xml:space="preserve">7.2 v2 commands (months 4–6)</w:t>
      </w:r>
    </w:p>
    <w:p>
      <w:pPr>
        <w:pStyle w:val="ListParagraph"/>
        <w:numPr>
          <w:ilvl w:val="0"/>
          <w:numId w:val="2"/>
        </w:numPr>
        <w:spacing w:after="80" w:line="290"/>
      </w:pPr>
      <w:r>
        <w:rPr>
          <w:rFonts w:ascii="Calibri" w:cs="Calibri" w:eastAsia="Calibri" w:hAnsi="Calibri"/>
          <w:b/>
          <w:bCs/>
          <w:sz w:val="22"/>
          <w:szCs w:val="22"/>
        </w:rPr>
        <w:t xml:space="preserve">/meme </w:t>
      </w:r>
      <w:r>
        <w:rPr>
          <w:rFonts w:ascii="Calibri" w:cs="Calibri" w:eastAsia="Calibri" w:hAnsi="Calibri"/>
          <w:sz w:val="22"/>
          <w:szCs w:val="22"/>
        </w:rPr>
        <w:t xml:space="preserve">— generate a meme template with AI-written caption</w:t>
      </w:r>
    </w:p>
    <w:p>
      <w:pPr>
        <w:pStyle w:val="ListParagraph"/>
        <w:numPr>
          <w:ilvl w:val="0"/>
          <w:numId w:val="2"/>
        </w:numPr>
        <w:spacing w:after="80" w:line="290"/>
      </w:pPr>
      <w:r>
        <w:rPr>
          <w:rFonts w:ascii="Calibri" w:cs="Calibri" w:eastAsia="Calibri" w:hAnsi="Calibri"/>
          <w:b/>
          <w:bCs/>
          <w:sz w:val="22"/>
          <w:szCs w:val="22"/>
        </w:rPr>
        <w:t xml:space="preserve">/sum </w:t>
      </w:r>
      <w:r>
        <w:rPr>
          <w:rFonts w:ascii="Calibri" w:cs="Calibri" w:eastAsia="Calibri" w:hAnsi="Calibri"/>
          <w:sz w:val="22"/>
          <w:szCs w:val="22"/>
        </w:rPr>
        <w:t xml:space="preserve">— summarize pasted text</w:t>
      </w:r>
    </w:p>
    <w:p>
      <w:pPr>
        <w:pStyle w:val="ListParagraph"/>
        <w:numPr>
          <w:ilvl w:val="0"/>
          <w:numId w:val="2"/>
        </w:numPr>
        <w:spacing w:after="80" w:line="290"/>
      </w:pPr>
      <w:r>
        <w:rPr>
          <w:rFonts w:ascii="Calibri" w:cs="Calibri" w:eastAsia="Calibri" w:hAnsi="Calibri"/>
          <w:b/>
          <w:bCs/>
          <w:sz w:val="22"/>
          <w:szCs w:val="22"/>
        </w:rPr>
        <w:t xml:space="preserve">/explain </w:t>
      </w:r>
      <w:r>
        <w:rPr>
          <w:rFonts w:ascii="Calibri" w:cs="Calibri" w:eastAsia="Calibri" w:hAnsi="Calibri"/>
          <w:sz w:val="22"/>
          <w:szCs w:val="22"/>
        </w:rPr>
        <w:t xml:space="preserve">— explain pasted content in plain language</w:t>
      </w:r>
    </w:p>
    <w:p>
      <w:pPr>
        <w:pStyle w:val="ListParagraph"/>
        <w:numPr>
          <w:ilvl w:val="0"/>
          <w:numId w:val="2"/>
        </w:numPr>
        <w:spacing w:after="80" w:line="290"/>
      </w:pPr>
      <w:r>
        <w:rPr>
          <w:rFonts w:ascii="Calibri" w:cs="Calibri" w:eastAsia="Calibri" w:hAnsi="Calibri"/>
          <w:b/>
          <w:bCs/>
          <w:sz w:val="22"/>
          <w:szCs w:val="22"/>
        </w:rPr>
        <w:t xml:space="preserve">/code </w:t>
      </w:r>
      <w:r>
        <w:rPr>
          <w:rFonts w:ascii="Calibri" w:cs="Calibri" w:eastAsia="Calibri" w:hAnsi="Calibri"/>
          <w:sz w:val="22"/>
          <w:szCs w:val="22"/>
        </w:rPr>
        <w:t xml:space="preserve">— generate or fix code snippets</w:t>
      </w:r>
    </w:p>
    <w:p>
      <w:pPr>
        <w:pStyle w:val="ListParagraph"/>
        <w:numPr>
          <w:ilvl w:val="0"/>
          <w:numId w:val="2"/>
        </w:numPr>
        <w:spacing w:after="80" w:line="290"/>
      </w:pPr>
      <w:r>
        <w:rPr>
          <w:rFonts w:ascii="Calibri" w:cs="Calibri" w:eastAsia="Calibri" w:hAnsi="Calibri"/>
          <w:b/>
          <w:bCs/>
          <w:sz w:val="22"/>
          <w:szCs w:val="22"/>
        </w:rPr>
        <w:t xml:space="preserve">/voice </w:t>
      </w:r>
      <w:r>
        <w:rPr>
          <w:rFonts w:ascii="Calibri" w:cs="Calibri" w:eastAsia="Calibri" w:hAnsi="Calibri"/>
          <w:sz w:val="22"/>
          <w:szCs w:val="22"/>
        </w:rPr>
        <w:t xml:space="preserve">— transcribe a voice note clipboard URL</w:t>
      </w:r>
    </w:p>
    <w:p>
      <w:pPr>
        <w:pStyle w:val="ListParagraph"/>
        <w:numPr>
          <w:ilvl w:val="0"/>
          <w:numId w:val="2"/>
        </w:numPr>
        <w:spacing w:after="80" w:line="290"/>
      </w:pPr>
      <w:r>
        <w:rPr>
          <w:rFonts w:ascii="Calibri" w:cs="Calibri" w:eastAsia="Calibri" w:hAnsi="Calibri"/>
          <w:b/>
          <w:bCs/>
          <w:sz w:val="22"/>
          <w:szCs w:val="22"/>
        </w:rPr>
        <w:t xml:space="preserve">/roast </w:t>
      </w:r>
      <w:r>
        <w:rPr>
          <w:rFonts w:ascii="Calibri" w:cs="Calibri" w:eastAsia="Calibri" w:hAnsi="Calibri"/>
          <w:sz w:val="22"/>
          <w:szCs w:val="22"/>
        </w:rPr>
        <w:t xml:space="preserve">— playful roast of a pasted message</w:t>
      </w:r>
    </w:p>
    <w:p>
      <w:pPr>
        <w:pStyle w:val="Heading2"/>
        <w:spacing w:after="160" w:before="280"/>
      </w:pPr>
      <w:r>
        <w:rPr>
          <w:rFonts w:ascii="Calibri" w:cs="Calibri" w:eastAsia="Calibri" w:hAnsi="Calibri"/>
          <w:b/>
          <w:bCs/>
          <w:color w:val="1F2937"/>
          <w:sz w:val="28"/>
          <w:szCs w:val="28"/>
        </w:rPr>
        <w:t xml:space="preserve">7.3 v3 platform features (months 7–12)</w:t>
      </w:r>
    </w:p>
    <w:p>
      <w:pPr>
        <w:pStyle w:val="ListParagraph"/>
        <w:numPr>
          <w:ilvl w:val="0"/>
          <w:numId w:val="2"/>
        </w:numPr>
        <w:spacing w:after="80" w:line="290"/>
      </w:pPr>
      <w:r>
        <w:rPr>
          <w:rFonts w:ascii="Calibri" w:cs="Calibri" w:eastAsia="Calibri" w:hAnsi="Calibri"/>
          <w:b/>
          <w:bCs/>
          <w:sz w:val="22"/>
          <w:szCs w:val="22"/>
        </w:rPr>
        <w:t xml:space="preserve">User-defined commands. </w:t>
      </w:r>
      <w:r>
        <w:rPr>
          <w:rFonts w:ascii="Calibri" w:cs="Calibri" w:eastAsia="Calibri" w:hAnsi="Calibri"/>
          <w:sz w:val="22"/>
          <w:szCs w:val="22"/>
        </w:rPr>
        <w:t xml:space="preserve">Power users can author custom slash commands with their own system prompts and model preferences. Example: /jared = 'rewrite this in the voice of my friend Jared who's sarcastic and concise.'</w:t>
      </w:r>
    </w:p>
    <w:p>
      <w:pPr>
        <w:pStyle w:val="ListParagraph"/>
        <w:numPr>
          <w:ilvl w:val="0"/>
          <w:numId w:val="2"/>
        </w:numPr>
        <w:spacing w:after="80" w:line="290"/>
      </w:pPr>
      <w:r>
        <w:rPr>
          <w:rFonts w:ascii="Calibri" w:cs="Calibri" w:eastAsia="Calibri" w:hAnsi="Calibri"/>
          <w:b/>
          <w:bCs/>
          <w:sz w:val="22"/>
          <w:szCs w:val="22"/>
        </w:rPr>
        <w:t xml:space="preserve">Shareable command packs. </w:t>
      </w:r>
      <w:r>
        <w:rPr>
          <w:rFonts w:ascii="Calibri" w:cs="Calibri" w:eastAsia="Calibri" w:hAnsi="Calibri"/>
          <w:sz w:val="22"/>
          <w:szCs w:val="22"/>
        </w:rPr>
        <w:t xml:space="preserve">Users publish their commands to a public registry. Others install with one tap. This is when Cap becomes a platform.</w:t>
      </w:r>
    </w:p>
    <w:p>
      <w:pPr>
        <w:pStyle w:val="ListParagraph"/>
        <w:numPr>
          <w:ilvl w:val="0"/>
          <w:numId w:val="2"/>
        </w:numPr>
        <w:spacing w:after="80" w:line="290"/>
      </w:pPr>
      <w:r>
        <w:rPr>
          <w:rFonts w:ascii="Calibri" w:cs="Calibri" w:eastAsia="Calibri" w:hAnsi="Calibri"/>
          <w:b/>
          <w:bCs/>
          <w:sz w:val="22"/>
          <w:szCs w:val="22"/>
        </w:rPr>
        <w:t xml:space="preserve">Per-command model picker. </w:t>
      </w:r>
      <w:r>
        <w:rPr>
          <w:rFonts w:ascii="Calibri" w:cs="Calibri" w:eastAsia="Calibri" w:hAnsi="Calibri"/>
          <w:sz w:val="22"/>
          <w:szCs w:val="22"/>
        </w:rPr>
        <w:t xml:space="preserve">Pro users can override default model on any command. UI: long-press the command name in the keyboard.</w:t>
      </w:r>
    </w:p>
    <w:p>
      <w:pPr>
        <w:pStyle w:val="ListParagraph"/>
        <w:numPr>
          <w:ilvl w:val="0"/>
          <w:numId w:val="2"/>
        </w:numPr>
        <w:spacing w:after="80" w:line="290"/>
      </w:pPr>
      <w:r>
        <w:rPr>
          <w:rFonts w:ascii="Calibri" w:cs="Calibri" w:eastAsia="Calibri" w:hAnsi="Calibri"/>
          <w:b/>
          <w:bCs/>
          <w:sz w:val="22"/>
          <w:szCs w:val="22"/>
        </w:rPr>
        <w:t xml:space="preserve">Bring-your-own-key. </w:t>
      </w:r>
      <w:r>
        <w:rPr>
          <w:rFonts w:ascii="Calibri" w:cs="Calibri" w:eastAsia="Calibri" w:hAnsi="Calibri"/>
          <w:sz w:val="22"/>
          <w:szCs w:val="22"/>
        </w:rPr>
        <w:t xml:space="preserve">Users plug in their own OpenAI/Anthropic/fal keys; Cap uses those keys for inference, charging only a flat keyboard subscription.</w:t>
      </w:r>
    </w:p>
    <w:p>
      <w:pPr>
        <w:pStyle w:val="ListParagraph"/>
        <w:numPr>
          <w:ilvl w:val="0"/>
          <w:numId w:val="2"/>
        </w:numPr>
        <w:spacing w:after="80" w:line="290"/>
      </w:pPr>
      <w:r>
        <w:rPr>
          <w:rFonts w:ascii="Calibri" w:cs="Calibri" w:eastAsia="Calibri" w:hAnsi="Calibri"/>
          <w:b/>
          <w:bCs/>
          <w:sz w:val="22"/>
          <w:szCs w:val="22"/>
        </w:rPr>
        <w:t xml:space="preserve">Generation history with sync. </w:t>
      </w:r>
      <w:r>
        <w:rPr>
          <w:rFonts w:ascii="Calibri" w:cs="Calibri" w:eastAsia="Calibri" w:hAnsi="Calibri"/>
          <w:sz w:val="22"/>
          <w:szCs w:val="22"/>
        </w:rPr>
        <w:t xml:space="preserve">Past generations sync across devices (encrypted).</w:t>
      </w:r>
    </w:p>
    <w:p>
      <w:pPr>
        <w:pStyle w:val="Heading2"/>
        <w:spacing w:after="160" w:before="280"/>
      </w:pPr>
      <w:r>
        <w:rPr>
          <w:rFonts w:ascii="Calibri" w:cs="Calibri" w:eastAsia="Calibri" w:hAnsi="Calibri"/>
          <w:b/>
          <w:bCs/>
          <w:color w:val="1F2937"/>
          <w:sz w:val="28"/>
          <w:szCs w:val="28"/>
        </w:rPr>
        <w:t xml:space="preserve">7.4 v4 ambient features (year 2)</w:t>
      </w:r>
    </w:p>
    <w:p>
      <w:pPr>
        <w:pStyle w:val="ListParagraph"/>
        <w:numPr>
          <w:ilvl w:val="0"/>
          <w:numId w:val="2"/>
        </w:numPr>
        <w:spacing w:after="80" w:line="290"/>
      </w:pPr>
      <w:r>
        <w:rPr>
          <w:rFonts w:ascii="Calibri" w:cs="Calibri" w:eastAsia="Calibri" w:hAnsi="Calibri"/>
          <w:sz w:val="22"/>
          <w:szCs w:val="22"/>
        </w:rPr>
        <w:t xml:space="preserve">Contextual command suggestions: Cap recognizes patterns (long pasted text → suggests /sum) and surfaces a one-tap suggestion.</w:t>
      </w:r>
    </w:p>
    <w:p>
      <w:pPr>
        <w:pStyle w:val="ListParagraph"/>
        <w:numPr>
          <w:ilvl w:val="0"/>
          <w:numId w:val="2"/>
        </w:numPr>
        <w:spacing w:after="80" w:line="290"/>
      </w:pPr>
      <w:r>
        <w:rPr>
          <w:rFonts w:ascii="Calibri" w:cs="Calibri" w:eastAsia="Calibri" w:hAnsi="Calibri"/>
          <w:sz w:val="22"/>
          <w:szCs w:val="22"/>
        </w:rPr>
        <w:t xml:space="preserve">Image-to-image and style chaining: /cap on an existing image to remix or restyle.</w:t>
      </w:r>
    </w:p>
    <w:p>
      <w:pPr>
        <w:pStyle w:val="ListParagraph"/>
        <w:numPr>
          <w:ilvl w:val="0"/>
          <w:numId w:val="2"/>
        </w:numPr>
        <w:spacing w:after="80" w:line="290"/>
      </w:pPr>
      <w:r>
        <w:rPr>
          <w:rFonts w:ascii="Calibri" w:cs="Calibri" w:eastAsia="Calibri" w:hAnsi="Calibri"/>
          <w:sz w:val="22"/>
          <w:szCs w:val="22"/>
        </w:rPr>
        <w:t xml:space="preserve">Voice trigger: hold spacebar, speak the prompt for hands-free invocation.</w:t>
      </w:r>
    </w:p>
    <w:p>
      <w:pPr>
        <w:pStyle w:val="ListParagraph"/>
        <w:numPr>
          <w:ilvl w:val="0"/>
          <w:numId w:val="2"/>
        </w:numPr>
        <w:spacing w:after="80" w:line="290"/>
      </w:pPr>
      <w:r>
        <w:rPr>
          <w:rFonts w:ascii="Calibri" w:cs="Calibri" w:eastAsia="Calibri" w:hAnsi="Calibri"/>
          <w:sz w:val="22"/>
          <w:szCs w:val="22"/>
        </w:rPr>
        <w:t xml:space="preserve">Cross-app context: Cap reads the last received message in supported apps (where OS allows) for richer /reply context.</w:t>
      </w:r>
    </w:p>
    <w:p>
      <w:r>
        <w:br w:type="page"/>
      </w:r>
    </w:p>
    <w:p>
      <w:pPr>
        <w:pStyle w:val="Heading1"/>
        <w:spacing w:after="200" w:before="360"/>
      </w:pPr>
      <w:r>
        <w:rPr>
          <w:rFonts w:ascii="Calibri" w:cs="Calibri" w:eastAsia="Calibri" w:hAnsi="Calibri"/>
          <w:b/>
          <w:bCs/>
          <w:color w:val="1F2937"/>
          <w:sz w:val="36"/>
          <w:szCs w:val="36"/>
        </w:rPr>
        <w:t xml:space="preserve">8. Technical Architecture</w:t>
      </w:r>
    </w:p>
    <w:p>
      <w:pPr>
        <w:pStyle w:val="Heading2"/>
        <w:spacing w:after="160" w:before="280"/>
      </w:pPr>
      <w:r>
        <w:rPr>
          <w:rFonts w:ascii="Calibri" w:cs="Calibri" w:eastAsia="Calibri" w:hAnsi="Calibri"/>
          <w:b/>
          <w:bCs/>
          <w:color w:val="1F2937"/>
          <w:sz w:val="28"/>
          <w:szCs w:val="28"/>
        </w:rPr>
        <w:t xml:space="preserve">8.1 System overview</w:t>
      </w:r>
    </w:p>
    <w:p>
      <w:pPr>
        <w:spacing w:after="120" w:line="300"/>
      </w:pPr>
      <w:r>
        <w:rPr>
          <w:rFonts w:ascii="Calibri" w:cs="Calibri" w:eastAsia="Calibri" w:hAnsi="Calibri"/>
          <w:sz w:val="22"/>
          <w:szCs w:val="22"/>
        </w:rPr>
        <w:t xml:space="preserve">Cap is composed of four major components:</w:t>
      </w:r>
    </w:p>
    <w:p>
      <w:pPr>
        <w:pStyle w:val="ListParagraph"/>
        <w:numPr>
          <w:ilvl w:val="0"/>
          <w:numId w:val="3"/>
        </w:numPr>
        <w:spacing w:after="80" w:line="290"/>
      </w:pPr>
      <w:r>
        <w:rPr>
          <w:rFonts w:ascii="Calibri" w:cs="Calibri" w:eastAsia="Calibri" w:hAnsi="Calibri"/>
          <w:sz w:val="22"/>
          <w:szCs w:val="22"/>
        </w:rPr>
        <w:t xml:space="preserve">Keyboard extension (per platform, native, open source)</w:t>
      </w:r>
    </w:p>
    <w:p>
      <w:pPr>
        <w:pStyle w:val="ListParagraph"/>
        <w:numPr>
          <w:ilvl w:val="0"/>
          <w:numId w:val="3"/>
        </w:numPr>
        <w:spacing w:after="80" w:line="290"/>
      </w:pPr>
      <w:r>
        <w:rPr>
          <w:rFonts w:ascii="Calibri" w:cs="Calibri" w:eastAsia="Calibri" w:hAnsi="Calibri"/>
          <w:sz w:val="22"/>
          <w:szCs w:val="22"/>
        </w:rPr>
        <w:t xml:space="preserve">Host app (per platform, native, open source UI / closed account logic)</w:t>
      </w:r>
    </w:p>
    <w:p>
      <w:pPr>
        <w:pStyle w:val="ListParagraph"/>
        <w:numPr>
          <w:ilvl w:val="0"/>
          <w:numId w:val="3"/>
        </w:numPr>
        <w:spacing w:after="80" w:line="290"/>
      </w:pPr>
      <w:r>
        <w:rPr>
          <w:rFonts w:ascii="Calibri" w:cs="Calibri" w:eastAsia="Calibri" w:hAnsi="Calibri"/>
          <w:sz w:val="22"/>
          <w:szCs w:val="22"/>
        </w:rPr>
        <w:t xml:space="preserve">Backend API (closed source, multi-tenant, model-routing)</w:t>
      </w:r>
    </w:p>
    <w:p>
      <w:pPr>
        <w:pStyle w:val="ListParagraph"/>
        <w:numPr>
          <w:ilvl w:val="0"/>
          <w:numId w:val="3"/>
        </w:numPr>
        <w:spacing w:after="80" w:line="290"/>
      </w:pPr>
      <w:r>
        <w:rPr>
          <w:rFonts w:ascii="Calibri" w:cs="Calibri" w:eastAsia="Calibri" w:hAnsi="Calibri"/>
          <w:sz w:val="22"/>
          <w:szCs w:val="22"/>
        </w:rPr>
        <w:t xml:space="preserve">Inference layer (third-party providers — fal.ai, Replicate, OpenAI, Anthropic, Gemini)</w:t>
      </w:r>
    </w:p>
    <w:p>
      <w:pPr>
        <w:pStyle w:val="Heading2"/>
        <w:spacing w:after="160" w:before="280"/>
      </w:pPr>
      <w:r>
        <w:rPr>
          <w:rFonts w:ascii="Calibri" w:cs="Calibri" w:eastAsia="Calibri" w:hAnsi="Calibri"/>
          <w:b/>
          <w:bCs/>
          <w:color w:val="1F2937"/>
          <w:sz w:val="28"/>
          <w:szCs w:val="28"/>
        </w:rPr>
        <w:t xml:space="preserve">8.2 iOS keyboard extension</w:t>
      </w:r>
    </w:p>
    <w:p>
      <w:pPr>
        <w:spacing w:after="120" w:line="300"/>
      </w:pPr>
      <w:r>
        <w:rPr>
          <w:rFonts w:ascii="Calibri" w:cs="Calibri" w:eastAsia="Calibri" w:hAnsi="Calibri"/>
          <w:sz w:val="22"/>
          <w:szCs w:val="22"/>
        </w:rPr>
        <w:t xml:space="preserve">Built as a native iOS Keyboard Extension in Swift / SwiftUI. Hard constraints to design around:</w:t>
      </w:r>
    </w:p>
    <w:p>
      <w:pPr>
        <w:pStyle w:val="ListParagraph"/>
        <w:numPr>
          <w:ilvl w:val="0"/>
          <w:numId w:val="2"/>
        </w:numPr>
        <w:spacing w:after="80" w:line="290"/>
      </w:pPr>
      <w:r>
        <w:rPr>
          <w:rFonts w:ascii="Calibri" w:cs="Calibri" w:eastAsia="Calibri" w:hAnsi="Calibri"/>
          <w:sz w:val="22"/>
          <w:szCs w:val="22"/>
        </w:rPr>
        <w:t xml:space="preserve">48 MB memory ceiling — no on-device ML, minimal in-memory caching.</w:t>
      </w:r>
    </w:p>
    <w:p>
      <w:pPr>
        <w:pStyle w:val="ListParagraph"/>
        <w:numPr>
          <w:ilvl w:val="0"/>
          <w:numId w:val="2"/>
        </w:numPr>
        <w:spacing w:after="80" w:line="290"/>
      </w:pPr>
      <w:r>
        <w:rPr>
          <w:rFonts w:ascii="Calibri" w:cs="Calibri" w:eastAsia="Calibri" w:hAnsi="Calibri"/>
          <w:sz w:val="22"/>
          <w:szCs w:val="22"/>
        </w:rPr>
        <w:t xml:space="preserve">No direct image insertion into other apps — clipboard handoff with paste banner.</w:t>
      </w:r>
    </w:p>
    <w:p>
      <w:pPr>
        <w:pStyle w:val="ListParagraph"/>
        <w:numPr>
          <w:ilvl w:val="0"/>
          <w:numId w:val="2"/>
        </w:numPr>
        <w:spacing w:after="80" w:line="290"/>
      </w:pPr>
      <w:r>
        <w:rPr>
          <w:rFonts w:ascii="Calibri" w:cs="Calibri" w:eastAsia="Calibri" w:hAnsi="Calibri"/>
          <w:sz w:val="22"/>
          <w:szCs w:val="22"/>
        </w:rPr>
        <w:t xml:space="preserve">Network calls require Full Access permission — onboarding must earn this trust.</w:t>
      </w:r>
    </w:p>
    <w:p>
      <w:pPr>
        <w:pStyle w:val="ListParagraph"/>
        <w:numPr>
          <w:ilvl w:val="0"/>
          <w:numId w:val="2"/>
        </w:numPr>
        <w:spacing w:after="80" w:line="290"/>
      </w:pPr>
      <w:r>
        <w:rPr>
          <w:rFonts w:ascii="Calibri" w:cs="Calibri" w:eastAsia="Calibri" w:hAnsi="Calibri"/>
          <w:sz w:val="22"/>
          <w:szCs w:val="22"/>
        </w:rPr>
        <w:t xml:space="preserve">Shared App Group for app↔keyboard communication (auth tokens, recent generations, settings).</w:t>
      </w:r>
    </w:p>
    <w:p>
      <w:pPr>
        <w:pStyle w:val="Heading3"/>
        <w:spacing w:after="120" w:before="220"/>
      </w:pPr>
      <w:r>
        <w:rPr>
          <w:rFonts w:ascii="Calibri" w:cs="Calibri" w:eastAsia="Calibri" w:hAnsi="Calibri"/>
          <w:b/>
          <w:bCs/>
          <w:color w:val="374151"/>
          <w:sz w:val="24"/>
          <w:szCs w:val="24"/>
        </w:rPr>
        <w:t xml:space="preserve">Key responsibilities</w:t>
      </w:r>
    </w:p>
    <w:p>
      <w:pPr>
        <w:pStyle w:val="ListParagraph"/>
        <w:numPr>
          <w:ilvl w:val="0"/>
          <w:numId w:val="2"/>
        </w:numPr>
        <w:spacing w:after="80" w:line="290"/>
      </w:pPr>
      <w:r>
        <w:rPr>
          <w:rFonts w:ascii="Calibri" w:cs="Calibri" w:eastAsia="Calibri" w:hAnsi="Calibri"/>
          <w:sz w:val="22"/>
          <w:szCs w:val="22"/>
        </w:rPr>
        <w:t xml:space="preserve">Slash command detection: monitor textDocumentProxy input, detect / prefix, parse command + arguments.</w:t>
      </w:r>
    </w:p>
    <w:p>
      <w:pPr>
        <w:pStyle w:val="ListParagraph"/>
        <w:numPr>
          <w:ilvl w:val="0"/>
          <w:numId w:val="2"/>
        </w:numPr>
        <w:spacing w:after="80" w:line="290"/>
      </w:pPr>
      <w:r>
        <w:rPr>
          <w:rFonts w:ascii="Calibri" w:cs="Calibri" w:eastAsia="Calibri" w:hAnsi="Calibri"/>
          <w:sz w:val="22"/>
          <w:szCs w:val="22"/>
        </w:rPr>
        <w:t xml:space="preserve">Inline UI: above-keys row showing command status (typing, generating, ready), recent generations, suggested commands.</w:t>
      </w:r>
    </w:p>
    <w:p>
      <w:pPr>
        <w:pStyle w:val="ListParagraph"/>
        <w:numPr>
          <w:ilvl w:val="0"/>
          <w:numId w:val="2"/>
        </w:numPr>
        <w:spacing w:after="80" w:line="290"/>
      </w:pPr>
      <w:r>
        <w:rPr>
          <w:rFonts w:ascii="Calibri" w:cs="Calibri" w:eastAsia="Calibri" w:hAnsi="Calibri"/>
          <w:sz w:val="22"/>
          <w:szCs w:val="22"/>
        </w:rPr>
        <w:t xml:space="preserve">API call: POST to Cap backend with command, prompt, auth token, locale.</w:t>
      </w:r>
    </w:p>
    <w:p>
      <w:pPr>
        <w:pStyle w:val="ListParagraph"/>
        <w:numPr>
          <w:ilvl w:val="0"/>
          <w:numId w:val="2"/>
        </w:numPr>
        <w:spacing w:after="80" w:line="290"/>
      </w:pPr>
      <w:r>
        <w:rPr>
          <w:rFonts w:ascii="Calibri" w:cs="Calibri" w:eastAsia="Calibri" w:hAnsi="Calibri"/>
          <w:sz w:val="22"/>
          <w:szCs w:val="22"/>
        </w:rPr>
        <w:t xml:space="preserve">Result handling: text → insertText into field; image → save to Pasteboard, show banner.</w:t>
      </w:r>
    </w:p>
    <w:p>
      <w:pPr>
        <w:pStyle w:val="ListParagraph"/>
        <w:numPr>
          <w:ilvl w:val="0"/>
          <w:numId w:val="2"/>
        </w:numPr>
        <w:spacing w:after="80" w:line="290"/>
      </w:pPr>
      <w:r>
        <w:rPr>
          <w:rFonts w:ascii="Calibri" w:cs="Calibri" w:eastAsia="Calibri" w:hAnsi="Calibri"/>
          <w:sz w:val="22"/>
          <w:szCs w:val="22"/>
        </w:rPr>
        <w:t xml:space="preserve">Error handling: graceful fallback if no network, server error, rate limit.</w:t>
      </w:r>
    </w:p>
    <w:p>
      <w:pPr>
        <w:pStyle w:val="Heading2"/>
        <w:spacing w:after="160" w:before="280"/>
      </w:pPr>
      <w:r>
        <w:rPr>
          <w:rFonts w:ascii="Calibri" w:cs="Calibri" w:eastAsia="Calibri" w:hAnsi="Calibri"/>
          <w:b/>
          <w:bCs/>
          <w:color w:val="1F2937"/>
          <w:sz w:val="28"/>
          <w:szCs w:val="28"/>
        </w:rPr>
        <w:t xml:space="preserve">8.3 Android keyboard</w:t>
      </w:r>
    </w:p>
    <w:p>
      <w:pPr>
        <w:spacing w:after="120" w:line="300"/>
      </w:pPr>
      <w:r>
        <w:rPr>
          <w:rFonts w:ascii="Calibri" w:cs="Calibri" w:eastAsia="Calibri" w:hAnsi="Calibri"/>
          <w:sz w:val="22"/>
          <w:szCs w:val="22"/>
        </w:rPr>
        <w:t xml:space="preserve">Built as a native Android InputMethodService in Kotlin with Jetpack Compose for the candidate strip UI. Looser constraints than iOS:</w:t>
      </w:r>
    </w:p>
    <w:p>
      <w:pPr>
        <w:pStyle w:val="ListParagraph"/>
        <w:numPr>
          <w:ilvl w:val="0"/>
          <w:numId w:val="2"/>
        </w:numPr>
        <w:spacing w:after="80" w:line="290"/>
      </w:pPr>
      <w:r>
        <w:rPr>
          <w:rFonts w:ascii="Calibri" w:cs="Calibri" w:eastAsia="Calibri" w:hAnsi="Calibri"/>
          <w:sz w:val="22"/>
          <w:szCs w:val="22"/>
        </w:rPr>
        <w:t xml:space="preserve">Direct image insertion supported via commitContent() in apps that opt in (WhatsApp, Gmail, Messages, Slack, etc.).</w:t>
      </w:r>
    </w:p>
    <w:p>
      <w:pPr>
        <w:pStyle w:val="ListParagraph"/>
        <w:numPr>
          <w:ilvl w:val="0"/>
          <w:numId w:val="2"/>
        </w:numPr>
        <w:spacing w:after="80" w:line="290"/>
      </w:pPr>
      <w:r>
        <w:rPr>
          <w:rFonts w:ascii="Calibri" w:cs="Calibri" w:eastAsia="Calibri" w:hAnsi="Calibri"/>
          <w:sz w:val="22"/>
          <w:szCs w:val="22"/>
        </w:rPr>
        <w:t xml:space="preserve">No memory ceiling — can be more generous with caching and UI.</w:t>
      </w:r>
    </w:p>
    <w:p>
      <w:pPr>
        <w:pStyle w:val="ListParagraph"/>
        <w:numPr>
          <w:ilvl w:val="0"/>
          <w:numId w:val="2"/>
        </w:numPr>
        <w:spacing w:after="80" w:line="290"/>
      </w:pPr>
      <w:r>
        <w:rPr>
          <w:rFonts w:ascii="Calibri" w:cs="Calibri" w:eastAsia="Calibri" w:hAnsi="Calibri"/>
          <w:sz w:val="22"/>
          <w:szCs w:val="22"/>
        </w:rPr>
        <w:t xml:space="preserve">No 'Full Access' equivalent fear — but still triggers an OS warning users must accept.</w:t>
      </w:r>
    </w:p>
    <w:p>
      <w:pPr>
        <w:pStyle w:val="Heading2"/>
        <w:spacing w:after="160" w:before="280"/>
      </w:pPr>
      <w:r>
        <w:rPr>
          <w:rFonts w:ascii="Calibri" w:cs="Calibri" w:eastAsia="Calibri" w:hAnsi="Calibri"/>
          <w:b/>
          <w:bCs/>
          <w:color w:val="1F2937"/>
          <w:sz w:val="28"/>
          <w:szCs w:val="28"/>
        </w:rPr>
        <w:t xml:space="preserve">8.4 Backend API</w:t>
      </w:r>
    </w:p>
    <w:p>
      <w:pPr>
        <w:spacing w:after="120" w:line="300"/>
      </w:pPr>
      <w:r>
        <w:rPr>
          <w:rFonts w:ascii="Calibri" w:cs="Calibri" w:eastAsia="Calibri" w:hAnsi="Calibri"/>
          <w:sz w:val="22"/>
          <w:szCs w:val="22"/>
        </w:rPr>
        <w:t xml:space="preserve">A stateless HTTP API serving authenticated requests from keyboards and host apps. Tech stack chosen for speed of iteration and low cold-start latency.</w:t>
      </w:r>
    </w:p>
    <w:p>
      <w:pPr>
        <w:pStyle w:val="Heading3"/>
        <w:spacing w:after="120" w:before="220"/>
      </w:pPr>
      <w:r>
        <w:rPr>
          <w:rFonts w:ascii="Calibri" w:cs="Calibri" w:eastAsia="Calibri" w:hAnsi="Calibri"/>
          <w:b/>
          <w:bCs/>
          <w:color w:val="374151"/>
          <w:sz w:val="24"/>
          <w:szCs w:val="24"/>
        </w:rPr>
        <w:t xml:space="preserve">Stack</w:t>
      </w:r>
    </w:p>
    <w:p>
      <w:pPr>
        <w:pStyle w:val="ListParagraph"/>
        <w:numPr>
          <w:ilvl w:val="0"/>
          <w:numId w:val="2"/>
        </w:numPr>
        <w:spacing w:after="80" w:line="290"/>
      </w:pPr>
      <w:r>
        <w:rPr>
          <w:rFonts w:ascii="Calibri" w:cs="Calibri" w:eastAsia="Calibri" w:hAnsi="Calibri"/>
          <w:sz w:val="22"/>
          <w:szCs w:val="22"/>
        </w:rPr>
        <w:t xml:space="preserve">Node.js / TypeScript on Cloudflare Workers (or Bun on Fly.io as alternative) — chosen for global edge latency and zero cold start.</w:t>
      </w:r>
    </w:p>
    <w:p>
      <w:pPr>
        <w:pStyle w:val="ListParagraph"/>
        <w:numPr>
          <w:ilvl w:val="0"/>
          <w:numId w:val="2"/>
        </w:numPr>
        <w:spacing w:after="80" w:line="290"/>
      </w:pPr>
      <w:r>
        <w:rPr>
          <w:rFonts w:ascii="Calibri" w:cs="Calibri" w:eastAsia="Calibri" w:hAnsi="Calibri"/>
          <w:sz w:val="22"/>
          <w:szCs w:val="22"/>
        </w:rPr>
        <w:t xml:space="preserve">Postgres (Neon or Supabase) for user, subscription, command-pack data.</w:t>
      </w:r>
    </w:p>
    <w:p>
      <w:pPr>
        <w:pStyle w:val="ListParagraph"/>
        <w:numPr>
          <w:ilvl w:val="0"/>
          <w:numId w:val="2"/>
        </w:numPr>
        <w:spacing w:after="80" w:line="290"/>
      </w:pPr>
      <w:r>
        <w:rPr>
          <w:rFonts w:ascii="Calibri" w:cs="Calibri" w:eastAsia="Calibri" w:hAnsi="Calibri"/>
          <w:sz w:val="22"/>
          <w:szCs w:val="22"/>
        </w:rPr>
        <w:t xml:space="preserve">R2 / S3 for generated image storage, with signed URLs and 30-day TTL on free tier.</w:t>
      </w:r>
    </w:p>
    <w:p>
      <w:pPr>
        <w:pStyle w:val="ListParagraph"/>
        <w:numPr>
          <w:ilvl w:val="0"/>
          <w:numId w:val="2"/>
        </w:numPr>
        <w:spacing w:after="80" w:line="290"/>
      </w:pPr>
      <w:r>
        <w:rPr>
          <w:rFonts w:ascii="Calibri" w:cs="Calibri" w:eastAsia="Calibri" w:hAnsi="Calibri"/>
          <w:sz w:val="22"/>
          <w:szCs w:val="22"/>
        </w:rPr>
        <w:t xml:space="preserve">Upstash Redis for rate limiting and request-level caching.</w:t>
      </w:r>
    </w:p>
    <w:p>
      <w:pPr>
        <w:pStyle w:val="ListParagraph"/>
        <w:numPr>
          <w:ilvl w:val="0"/>
          <w:numId w:val="2"/>
        </w:numPr>
        <w:spacing w:after="80" w:line="290"/>
      </w:pPr>
      <w:r>
        <w:rPr>
          <w:rFonts w:ascii="Calibri" w:cs="Calibri" w:eastAsia="Calibri" w:hAnsi="Calibri"/>
          <w:sz w:val="22"/>
          <w:szCs w:val="22"/>
        </w:rPr>
        <w:t xml:space="preserve">Stripe for web subscriptions; Apple IAP and Google Play Billing for in-app subscriptions.</w:t>
      </w:r>
    </w:p>
    <w:p>
      <w:pPr>
        <w:pStyle w:val="ListParagraph"/>
        <w:numPr>
          <w:ilvl w:val="0"/>
          <w:numId w:val="2"/>
        </w:numPr>
        <w:spacing w:after="80" w:line="290"/>
      </w:pPr>
      <w:r>
        <w:rPr>
          <w:rFonts w:ascii="Calibri" w:cs="Calibri" w:eastAsia="Calibri" w:hAnsi="Calibri"/>
          <w:sz w:val="22"/>
          <w:szCs w:val="22"/>
        </w:rPr>
        <w:t xml:space="preserve">PostHog for product analytics, Sentry for error tracking.</w:t>
      </w:r>
    </w:p>
    <w:p>
      <w:pPr>
        <w:pStyle w:val="Heading3"/>
        <w:spacing w:after="120" w:before="220"/>
      </w:pPr>
      <w:r>
        <w:rPr>
          <w:rFonts w:ascii="Calibri" w:cs="Calibri" w:eastAsia="Calibri" w:hAnsi="Calibri"/>
          <w:b/>
          <w:bCs/>
          <w:color w:val="374151"/>
          <w:sz w:val="24"/>
          <w:szCs w:val="24"/>
        </w:rPr>
        <w:t xml:space="preserve">Core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D1D5DB" w:sz="4"/>
              <w:left w:val="single" w:color="D1D5DB" w:sz="4"/>
              <w:bottom w:val="single" w:color="D1D5DB" w:sz="4"/>
              <w:right w:val="single" w:color="D1D5DB" w:sz="4"/>
            </w:tcBorders>
            <w:shd w:fill="1F2937" w:val="clear"/>
            <w:tcMar>
              <w:top w:type="dxa" w:w="120"/>
              <w:left w:type="dxa" w:w="140"/>
              <w:bottom w:type="dxa" w:w="120"/>
              <w:right w:type="dxa" w:w="140"/>
            </w:tcMar>
          </w:tcPr>
          <w:p>
            <w:r>
              <w:rPr>
                <w:rFonts w:ascii="Calibri" w:cs="Calibri" w:eastAsia="Calibri" w:hAnsi="Calibri"/>
                <w:b/>
                <w:bCs/>
                <w:color w:val="FFFFFF"/>
                <w:sz w:val="20"/>
                <w:szCs w:val="20"/>
              </w:rPr>
              <w:t xml:space="preserve">Endpoint</w:t>
            </w:r>
          </w:p>
        </w:tc>
        <w:tc>
          <w:tcPr>
            <w:tcW w:type="dxa" w:w="2400"/>
            <w:tcBorders>
              <w:top w:val="single" w:color="D1D5DB" w:sz="4"/>
              <w:left w:val="single" w:color="D1D5DB" w:sz="4"/>
              <w:bottom w:val="single" w:color="D1D5DB" w:sz="4"/>
              <w:right w:val="single" w:color="D1D5DB" w:sz="4"/>
            </w:tcBorders>
            <w:shd w:fill="1F2937" w:val="clear"/>
            <w:tcMar>
              <w:top w:type="dxa" w:w="120"/>
              <w:left w:type="dxa" w:w="140"/>
              <w:bottom w:type="dxa" w:w="120"/>
              <w:right w:type="dxa" w:w="140"/>
            </w:tcMar>
          </w:tcPr>
          <w:p>
            <w:r>
              <w:rPr>
                <w:rFonts w:ascii="Calibri" w:cs="Calibri" w:eastAsia="Calibri" w:hAnsi="Calibri"/>
                <w:b/>
                <w:bCs/>
                <w:color w:val="FFFFFF"/>
                <w:sz w:val="20"/>
                <w:szCs w:val="20"/>
              </w:rPr>
              <w:t xml:space="preserve">Method</w:t>
            </w:r>
          </w:p>
        </w:tc>
        <w:tc>
          <w:tcPr>
            <w:tcW w:type="dxa" w:w="4760"/>
            <w:tcBorders>
              <w:top w:val="single" w:color="D1D5DB" w:sz="4"/>
              <w:left w:val="single" w:color="D1D5DB" w:sz="4"/>
              <w:bottom w:val="single" w:color="D1D5DB" w:sz="4"/>
              <w:right w:val="single" w:color="D1D5DB" w:sz="4"/>
            </w:tcBorders>
            <w:shd w:fill="1F2937" w:val="clear"/>
            <w:tcMar>
              <w:top w:type="dxa" w:w="120"/>
              <w:left w:type="dxa" w:w="140"/>
              <w:bottom w:type="dxa" w:w="120"/>
              <w:right w:type="dxa" w:w="140"/>
            </w:tcMar>
          </w:tcPr>
          <w:p>
            <w:r>
              <w:rPr>
                <w:rFonts w:ascii="Calibri" w:cs="Calibri" w:eastAsia="Calibri" w:hAnsi="Calibri"/>
                <w:b/>
                <w:bCs/>
                <w:color w:val="FFFFFF"/>
                <w:sz w:val="20"/>
                <w:szCs w:val="20"/>
              </w:rPr>
              <w:t xml:space="preserve">Purpose</w:t>
            </w:r>
          </w:p>
        </w:tc>
      </w:tr>
      <w:tr>
        <w:tc>
          <w:tcPr>
            <w:tcW w:type="dxa" w:w="2200"/>
            <w:tcBorders>
              <w:top w:val="single" w:color="D1D5DB" w:sz="4"/>
              <w:left w:val="single" w:color="D1D5DB" w:sz="4"/>
              <w:bottom w:val="single" w:color="D1D5DB" w:sz="4"/>
              <w:right w:val="single" w:color="D1D5DB" w:sz="4"/>
            </w:tcBorders>
            <w:tcMar>
              <w:top w:type="dxa" w:w="120"/>
              <w:left w:type="dxa" w:w="140"/>
              <w:bottom w:type="dxa" w:w="120"/>
              <w:right w:type="dxa" w:w="140"/>
            </w:tcMar>
          </w:tcPr>
          <w:p>
            <w:r>
              <w:rPr>
                <w:rFonts w:ascii="Calibri" w:cs="Calibri" w:eastAsia="Calibri" w:hAnsi="Calibri"/>
                <w:sz w:val="20"/>
                <w:szCs w:val="20"/>
              </w:rPr>
              <w:t xml:space="preserve">/v1/auth/anonymous</w:t>
            </w:r>
          </w:p>
        </w:tc>
        <w:tc>
          <w:tcPr>
            <w:tcW w:type="dxa" w:w="2400"/>
            <w:tcBorders>
              <w:top w:val="single" w:color="D1D5DB" w:sz="4"/>
              <w:left w:val="single" w:color="D1D5DB" w:sz="4"/>
              <w:bottom w:val="single" w:color="D1D5DB" w:sz="4"/>
              <w:right w:val="single" w:color="D1D5DB" w:sz="4"/>
            </w:tcBorders>
            <w:tcMar>
              <w:top w:type="dxa" w:w="120"/>
              <w:left w:type="dxa" w:w="140"/>
              <w:bottom w:type="dxa" w:w="120"/>
              <w:right w:type="dxa" w:w="140"/>
            </w:tcMar>
          </w:tcPr>
          <w:p>
            <w:r>
              <w:rPr>
                <w:rFonts w:ascii="Calibri" w:cs="Calibri" w:eastAsia="Calibri" w:hAnsi="Calibri"/>
                <w:sz w:val="20"/>
                <w:szCs w:val="20"/>
              </w:rPr>
              <w:t xml:space="preserve">POST</w:t>
            </w:r>
          </w:p>
        </w:tc>
        <w:tc>
          <w:tcPr>
            <w:tcW w:type="dxa" w:w="4760"/>
            <w:tcBorders>
              <w:top w:val="single" w:color="D1D5DB" w:sz="4"/>
              <w:left w:val="single" w:color="D1D5DB" w:sz="4"/>
              <w:bottom w:val="single" w:color="D1D5DB" w:sz="4"/>
              <w:right w:val="single" w:color="D1D5DB" w:sz="4"/>
            </w:tcBorders>
            <w:tcMar>
              <w:top w:type="dxa" w:w="120"/>
              <w:left w:type="dxa" w:w="140"/>
              <w:bottom w:type="dxa" w:w="120"/>
              <w:right w:type="dxa" w:w="140"/>
            </w:tcMar>
          </w:tcPr>
          <w:p>
            <w:r>
              <w:rPr>
                <w:rFonts w:ascii="Calibri" w:cs="Calibri" w:eastAsia="Calibri" w:hAnsi="Calibri"/>
                <w:sz w:val="20"/>
                <w:szCs w:val="20"/>
              </w:rPr>
              <w:t xml:space="preserve">Issue anonymous device-bound token for first-launch users</w:t>
            </w:r>
          </w:p>
        </w:tc>
      </w:tr>
      <w:tr>
        <w:tc>
          <w:tcPr>
            <w:tcW w:type="dxa" w:w="2200"/>
            <w:tcBorders>
              <w:top w:val="single" w:color="D1D5DB" w:sz="4"/>
              <w:left w:val="single" w:color="D1D5DB" w:sz="4"/>
              <w:bottom w:val="single" w:color="D1D5DB" w:sz="4"/>
              <w:right w:val="single" w:color="D1D5DB" w:sz="4"/>
            </w:tcBorders>
            <w:tcMar>
              <w:top w:type="dxa" w:w="120"/>
              <w:left w:type="dxa" w:w="140"/>
              <w:bottom w:type="dxa" w:w="120"/>
              <w:right w:type="dxa" w:w="140"/>
            </w:tcMar>
          </w:tcPr>
          <w:p>
            <w:r>
              <w:rPr>
                <w:rFonts w:ascii="Calibri" w:cs="Calibri" w:eastAsia="Calibri" w:hAnsi="Calibri"/>
                <w:sz w:val="20"/>
                <w:szCs w:val="20"/>
              </w:rPr>
              <w:t xml:space="preserve">/v1/auth/upgrade</w:t>
            </w:r>
          </w:p>
        </w:tc>
        <w:tc>
          <w:tcPr>
            <w:tcW w:type="dxa" w:w="2400"/>
            <w:tcBorders>
              <w:top w:val="single" w:color="D1D5DB" w:sz="4"/>
              <w:left w:val="single" w:color="D1D5DB" w:sz="4"/>
              <w:bottom w:val="single" w:color="D1D5DB" w:sz="4"/>
              <w:right w:val="single" w:color="D1D5DB" w:sz="4"/>
            </w:tcBorders>
            <w:tcMar>
              <w:top w:type="dxa" w:w="120"/>
              <w:left w:type="dxa" w:w="140"/>
              <w:bottom w:type="dxa" w:w="120"/>
              <w:right w:type="dxa" w:w="140"/>
            </w:tcMar>
          </w:tcPr>
          <w:p>
            <w:r>
              <w:rPr>
                <w:rFonts w:ascii="Calibri" w:cs="Calibri" w:eastAsia="Calibri" w:hAnsi="Calibri"/>
                <w:sz w:val="20"/>
                <w:szCs w:val="20"/>
              </w:rPr>
              <w:t xml:space="preserve">POST</w:t>
            </w:r>
          </w:p>
        </w:tc>
        <w:tc>
          <w:tcPr>
            <w:tcW w:type="dxa" w:w="4760"/>
            <w:tcBorders>
              <w:top w:val="single" w:color="D1D5DB" w:sz="4"/>
              <w:left w:val="single" w:color="D1D5DB" w:sz="4"/>
              <w:bottom w:val="single" w:color="D1D5DB" w:sz="4"/>
              <w:right w:val="single" w:color="D1D5DB" w:sz="4"/>
            </w:tcBorders>
            <w:tcMar>
              <w:top w:type="dxa" w:w="120"/>
              <w:left w:type="dxa" w:w="140"/>
              <w:bottom w:type="dxa" w:w="120"/>
              <w:right w:type="dxa" w:w="140"/>
            </w:tcMar>
          </w:tcPr>
          <w:p>
            <w:r>
              <w:rPr>
                <w:rFonts w:ascii="Calibri" w:cs="Calibri" w:eastAsia="Calibri" w:hAnsi="Calibri"/>
                <w:sz w:val="20"/>
                <w:szCs w:val="20"/>
              </w:rPr>
              <w:t xml:space="preserve">Convert anonymous account to email-bound</w:t>
            </w:r>
          </w:p>
        </w:tc>
      </w:tr>
      <w:tr>
        <w:tc>
          <w:tcPr>
            <w:tcW w:type="dxa" w:w="2200"/>
            <w:tcBorders>
              <w:top w:val="single" w:color="D1D5DB" w:sz="4"/>
              <w:left w:val="single" w:color="D1D5DB" w:sz="4"/>
              <w:bottom w:val="single" w:color="D1D5DB" w:sz="4"/>
              <w:right w:val="single" w:color="D1D5DB" w:sz="4"/>
            </w:tcBorders>
            <w:tcMar>
              <w:top w:type="dxa" w:w="120"/>
              <w:left w:type="dxa" w:w="140"/>
              <w:bottom w:type="dxa" w:w="120"/>
              <w:right w:type="dxa" w:w="140"/>
            </w:tcMar>
          </w:tcPr>
          <w:p>
            <w:r>
              <w:rPr>
                <w:rFonts w:ascii="Calibri" w:cs="Calibri" w:eastAsia="Calibri" w:hAnsi="Calibri"/>
                <w:sz w:val="20"/>
                <w:szCs w:val="20"/>
              </w:rPr>
              <w:t xml:space="preserve">/v1/command</w:t>
            </w:r>
          </w:p>
        </w:tc>
        <w:tc>
          <w:tcPr>
            <w:tcW w:type="dxa" w:w="2400"/>
            <w:tcBorders>
              <w:top w:val="single" w:color="D1D5DB" w:sz="4"/>
              <w:left w:val="single" w:color="D1D5DB" w:sz="4"/>
              <w:bottom w:val="single" w:color="D1D5DB" w:sz="4"/>
              <w:right w:val="single" w:color="D1D5DB" w:sz="4"/>
            </w:tcBorders>
            <w:tcMar>
              <w:top w:type="dxa" w:w="120"/>
              <w:left w:type="dxa" w:w="140"/>
              <w:bottom w:type="dxa" w:w="120"/>
              <w:right w:type="dxa" w:w="140"/>
            </w:tcMar>
          </w:tcPr>
          <w:p>
            <w:r>
              <w:rPr>
                <w:rFonts w:ascii="Calibri" w:cs="Calibri" w:eastAsia="Calibri" w:hAnsi="Calibri"/>
                <w:sz w:val="20"/>
                <w:szCs w:val="20"/>
              </w:rPr>
              <w:t xml:space="preserve">POST</w:t>
            </w:r>
          </w:p>
        </w:tc>
        <w:tc>
          <w:tcPr>
            <w:tcW w:type="dxa" w:w="4760"/>
            <w:tcBorders>
              <w:top w:val="single" w:color="D1D5DB" w:sz="4"/>
              <w:left w:val="single" w:color="D1D5DB" w:sz="4"/>
              <w:bottom w:val="single" w:color="D1D5DB" w:sz="4"/>
              <w:right w:val="single" w:color="D1D5DB" w:sz="4"/>
            </w:tcBorders>
            <w:tcMar>
              <w:top w:type="dxa" w:w="120"/>
              <w:left w:type="dxa" w:w="140"/>
              <w:bottom w:type="dxa" w:w="120"/>
              <w:right w:type="dxa" w:w="140"/>
            </w:tcMar>
          </w:tcPr>
          <w:p>
            <w:r>
              <w:rPr>
                <w:rFonts w:ascii="Calibri" w:cs="Calibri" w:eastAsia="Calibri" w:hAnsi="Calibri"/>
                <w:sz w:val="20"/>
                <w:szCs w:val="20"/>
              </w:rPr>
              <w:t xml:space="preserve">Execute a slash command. Body: { command, prompt, context, locale }. Returns: { type, payload, generationId }</w:t>
            </w:r>
          </w:p>
        </w:tc>
      </w:tr>
      <w:tr>
        <w:tc>
          <w:tcPr>
            <w:tcW w:type="dxa" w:w="2200"/>
            <w:tcBorders>
              <w:top w:val="single" w:color="D1D5DB" w:sz="4"/>
              <w:left w:val="single" w:color="D1D5DB" w:sz="4"/>
              <w:bottom w:val="single" w:color="D1D5DB" w:sz="4"/>
              <w:right w:val="single" w:color="D1D5DB" w:sz="4"/>
            </w:tcBorders>
            <w:tcMar>
              <w:top w:type="dxa" w:w="120"/>
              <w:left w:type="dxa" w:w="140"/>
              <w:bottom w:type="dxa" w:w="120"/>
              <w:right w:type="dxa" w:w="140"/>
            </w:tcMar>
          </w:tcPr>
          <w:p>
            <w:r>
              <w:rPr>
                <w:rFonts w:ascii="Calibri" w:cs="Calibri" w:eastAsia="Calibri" w:hAnsi="Calibri"/>
                <w:sz w:val="20"/>
                <w:szCs w:val="20"/>
              </w:rPr>
              <w:t xml:space="preserve">/v1/history</w:t>
            </w:r>
          </w:p>
        </w:tc>
        <w:tc>
          <w:tcPr>
            <w:tcW w:type="dxa" w:w="2400"/>
            <w:tcBorders>
              <w:top w:val="single" w:color="D1D5DB" w:sz="4"/>
              <w:left w:val="single" w:color="D1D5DB" w:sz="4"/>
              <w:bottom w:val="single" w:color="D1D5DB" w:sz="4"/>
              <w:right w:val="single" w:color="D1D5DB" w:sz="4"/>
            </w:tcBorders>
            <w:tcMar>
              <w:top w:type="dxa" w:w="120"/>
              <w:left w:type="dxa" w:w="140"/>
              <w:bottom w:type="dxa" w:w="120"/>
              <w:right w:type="dxa" w:w="140"/>
            </w:tcMar>
          </w:tcPr>
          <w:p>
            <w:r>
              <w:rPr>
                <w:rFonts w:ascii="Calibri" w:cs="Calibri" w:eastAsia="Calibri" w:hAnsi="Calibri"/>
                <w:sz w:val="20"/>
                <w:szCs w:val="20"/>
              </w:rPr>
              <w:t xml:space="preserve">GET</w:t>
            </w:r>
          </w:p>
        </w:tc>
        <w:tc>
          <w:tcPr>
            <w:tcW w:type="dxa" w:w="4760"/>
            <w:tcBorders>
              <w:top w:val="single" w:color="D1D5DB" w:sz="4"/>
              <w:left w:val="single" w:color="D1D5DB" w:sz="4"/>
              <w:bottom w:val="single" w:color="D1D5DB" w:sz="4"/>
              <w:right w:val="single" w:color="D1D5DB" w:sz="4"/>
            </w:tcBorders>
            <w:tcMar>
              <w:top w:type="dxa" w:w="120"/>
              <w:left w:type="dxa" w:w="140"/>
              <w:bottom w:type="dxa" w:w="120"/>
              <w:right w:type="dxa" w:w="140"/>
            </w:tcMar>
          </w:tcPr>
          <w:p>
            <w:r>
              <w:rPr>
                <w:rFonts w:ascii="Calibri" w:cs="Calibri" w:eastAsia="Calibri" w:hAnsi="Calibri"/>
                <w:sz w:val="20"/>
                <w:szCs w:val="20"/>
              </w:rPr>
              <w:t xml:space="preserve">Paginated user generation history</w:t>
            </w:r>
          </w:p>
        </w:tc>
      </w:tr>
      <w:tr>
        <w:tc>
          <w:tcPr>
            <w:tcW w:type="dxa" w:w="2200"/>
            <w:tcBorders>
              <w:top w:val="single" w:color="D1D5DB" w:sz="4"/>
              <w:left w:val="single" w:color="D1D5DB" w:sz="4"/>
              <w:bottom w:val="single" w:color="D1D5DB" w:sz="4"/>
              <w:right w:val="single" w:color="D1D5DB" w:sz="4"/>
            </w:tcBorders>
            <w:tcMar>
              <w:top w:type="dxa" w:w="120"/>
              <w:left w:type="dxa" w:w="140"/>
              <w:bottom w:type="dxa" w:w="120"/>
              <w:right w:type="dxa" w:w="140"/>
            </w:tcMar>
          </w:tcPr>
          <w:p>
            <w:r>
              <w:rPr>
                <w:rFonts w:ascii="Calibri" w:cs="Calibri" w:eastAsia="Calibri" w:hAnsi="Calibri"/>
                <w:sz w:val="20"/>
                <w:szCs w:val="20"/>
              </w:rPr>
              <w:t xml:space="preserve">/v1/commands</w:t>
            </w:r>
          </w:p>
        </w:tc>
        <w:tc>
          <w:tcPr>
            <w:tcW w:type="dxa" w:w="2400"/>
            <w:tcBorders>
              <w:top w:val="single" w:color="D1D5DB" w:sz="4"/>
              <w:left w:val="single" w:color="D1D5DB" w:sz="4"/>
              <w:bottom w:val="single" w:color="D1D5DB" w:sz="4"/>
              <w:right w:val="single" w:color="D1D5DB" w:sz="4"/>
            </w:tcBorders>
            <w:tcMar>
              <w:top w:type="dxa" w:w="120"/>
              <w:left w:type="dxa" w:w="140"/>
              <w:bottom w:type="dxa" w:w="120"/>
              <w:right w:type="dxa" w:w="140"/>
            </w:tcMar>
          </w:tcPr>
          <w:p>
            <w:r>
              <w:rPr>
                <w:rFonts w:ascii="Calibri" w:cs="Calibri" w:eastAsia="Calibri" w:hAnsi="Calibri"/>
                <w:sz w:val="20"/>
                <w:szCs w:val="20"/>
              </w:rPr>
              <w:t xml:space="preserve">GET</w:t>
            </w:r>
          </w:p>
        </w:tc>
        <w:tc>
          <w:tcPr>
            <w:tcW w:type="dxa" w:w="4760"/>
            <w:tcBorders>
              <w:top w:val="single" w:color="D1D5DB" w:sz="4"/>
              <w:left w:val="single" w:color="D1D5DB" w:sz="4"/>
              <w:bottom w:val="single" w:color="D1D5DB" w:sz="4"/>
              <w:right w:val="single" w:color="D1D5DB" w:sz="4"/>
            </w:tcBorders>
            <w:tcMar>
              <w:top w:type="dxa" w:w="120"/>
              <w:left w:type="dxa" w:w="140"/>
              <w:bottom w:type="dxa" w:w="120"/>
              <w:right w:type="dxa" w:w="140"/>
            </w:tcMar>
          </w:tcPr>
          <w:p>
            <w:r>
              <w:rPr>
                <w:rFonts w:ascii="Calibri" w:cs="Calibri" w:eastAsia="Calibri" w:hAnsi="Calibri"/>
                <w:sz w:val="20"/>
                <w:szCs w:val="20"/>
              </w:rPr>
              <w:t xml:space="preserve">List of available commands and their default models</w:t>
            </w:r>
          </w:p>
        </w:tc>
      </w:tr>
      <w:tr>
        <w:tc>
          <w:tcPr>
            <w:tcW w:type="dxa" w:w="2200"/>
            <w:tcBorders>
              <w:top w:val="single" w:color="D1D5DB" w:sz="4"/>
              <w:left w:val="single" w:color="D1D5DB" w:sz="4"/>
              <w:bottom w:val="single" w:color="D1D5DB" w:sz="4"/>
              <w:right w:val="single" w:color="D1D5DB" w:sz="4"/>
            </w:tcBorders>
            <w:tcMar>
              <w:top w:type="dxa" w:w="120"/>
              <w:left w:type="dxa" w:w="140"/>
              <w:bottom w:type="dxa" w:w="120"/>
              <w:right w:type="dxa" w:w="140"/>
            </w:tcMar>
          </w:tcPr>
          <w:p>
            <w:r>
              <w:rPr>
                <w:rFonts w:ascii="Calibri" w:cs="Calibri" w:eastAsia="Calibri" w:hAnsi="Calibri"/>
                <w:sz w:val="20"/>
                <w:szCs w:val="20"/>
              </w:rPr>
              <w:t xml:space="preserve">/v1/commands/custom</w:t>
            </w:r>
          </w:p>
        </w:tc>
        <w:tc>
          <w:tcPr>
            <w:tcW w:type="dxa" w:w="2400"/>
            <w:tcBorders>
              <w:top w:val="single" w:color="D1D5DB" w:sz="4"/>
              <w:left w:val="single" w:color="D1D5DB" w:sz="4"/>
              <w:bottom w:val="single" w:color="D1D5DB" w:sz="4"/>
              <w:right w:val="single" w:color="D1D5DB" w:sz="4"/>
            </w:tcBorders>
            <w:tcMar>
              <w:top w:type="dxa" w:w="120"/>
              <w:left w:type="dxa" w:w="140"/>
              <w:bottom w:type="dxa" w:w="120"/>
              <w:right w:type="dxa" w:w="140"/>
            </w:tcMar>
          </w:tcPr>
          <w:p>
            <w:r>
              <w:rPr>
                <w:rFonts w:ascii="Calibri" w:cs="Calibri" w:eastAsia="Calibri" w:hAnsi="Calibri"/>
                <w:sz w:val="20"/>
                <w:szCs w:val="20"/>
              </w:rPr>
              <w:t xml:space="preserve">POST/GET/DELETE</w:t>
            </w:r>
          </w:p>
        </w:tc>
        <w:tc>
          <w:tcPr>
            <w:tcW w:type="dxa" w:w="4760"/>
            <w:tcBorders>
              <w:top w:val="single" w:color="D1D5DB" w:sz="4"/>
              <w:left w:val="single" w:color="D1D5DB" w:sz="4"/>
              <w:bottom w:val="single" w:color="D1D5DB" w:sz="4"/>
              <w:right w:val="single" w:color="D1D5DB" w:sz="4"/>
            </w:tcBorders>
            <w:tcMar>
              <w:top w:type="dxa" w:w="120"/>
              <w:left w:type="dxa" w:w="140"/>
              <w:bottom w:type="dxa" w:w="120"/>
              <w:right w:type="dxa" w:w="140"/>
            </w:tcMar>
          </w:tcPr>
          <w:p>
            <w:r>
              <w:rPr>
                <w:rFonts w:ascii="Calibri" w:cs="Calibri" w:eastAsia="Calibri" w:hAnsi="Calibri"/>
                <w:sz w:val="20"/>
                <w:szCs w:val="20"/>
              </w:rPr>
              <w:t xml:space="preserve">CRUD for user-defined commands (v3+)</w:t>
            </w:r>
          </w:p>
        </w:tc>
      </w:tr>
      <w:tr>
        <w:tc>
          <w:tcPr>
            <w:tcW w:type="dxa" w:w="2200"/>
            <w:tcBorders>
              <w:top w:val="single" w:color="D1D5DB" w:sz="4"/>
              <w:left w:val="single" w:color="D1D5DB" w:sz="4"/>
              <w:bottom w:val="single" w:color="D1D5DB" w:sz="4"/>
              <w:right w:val="single" w:color="D1D5DB" w:sz="4"/>
            </w:tcBorders>
            <w:tcMar>
              <w:top w:type="dxa" w:w="120"/>
              <w:left w:type="dxa" w:w="140"/>
              <w:bottom w:type="dxa" w:w="120"/>
              <w:right w:type="dxa" w:w="140"/>
            </w:tcMar>
          </w:tcPr>
          <w:p>
            <w:r>
              <w:rPr>
                <w:rFonts w:ascii="Calibri" w:cs="Calibri" w:eastAsia="Calibri" w:hAnsi="Calibri"/>
                <w:sz w:val="20"/>
                <w:szCs w:val="20"/>
              </w:rPr>
              <w:t xml:space="preserve">/v1/billing/subscribe</w:t>
            </w:r>
          </w:p>
        </w:tc>
        <w:tc>
          <w:tcPr>
            <w:tcW w:type="dxa" w:w="2400"/>
            <w:tcBorders>
              <w:top w:val="single" w:color="D1D5DB" w:sz="4"/>
              <w:left w:val="single" w:color="D1D5DB" w:sz="4"/>
              <w:bottom w:val="single" w:color="D1D5DB" w:sz="4"/>
              <w:right w:val="single" w:color="D1D5DB" w:sz="4"/>
            </w:tcBorders>
            <w:tcMar>
              <w:top w:type="dxa" w:w="120"/>
              <w:left w:type="dxa" w:w="140"/>
              <w:bottom w:type="dxa" w:w="120"/>
              <w:right w:type="dxa" w:w="140"/>
            </w:tcMar>
          </w:tcPr>
          <w:p>
            <w:r>
              <w:rPr>
                <w:rFonts w:ascii="Calibri" w:cs="Calibri" w:eastAsia="Calibri" w:hAnsi="Calibri"/>
                <w:sz w:val="20"/>
                <w:szCs w:val="20"/>
              </w:rPr>
              <w:t xml:space="preserve">POST</w:t>
            </w:r>
          </w:p>
        </w:tc>
        <w:tc>
          <w:tcPr>
            <w:tcW w:type="dxa" w:w="4760"/>
            <w:tcBorders>
              <w:top w:val="single" w:color="D1D5DB" w:sz="4"/>
              <w:left w:val="single" w:color="D1D5DB" w:sz="4"/>
              <w:bottom w:val="single" w:color="D1D5DB" w:sz="4"/>
              <w:right w:val="single" w:color="D1D5DB" w:sz="4"/>
            </w:tcBorders>
            <w:tcMar>
              <w:top w:type="dxa" w:w="120"/>
              <w:left w:type="dxa" w:w="140"/>
              <w:bottom w:type="dxa" w:w="120"/>
              <w:right w:type="dxa" w:w="140"/>
            </w:tcMar>
          </w:tcPr>
          <w:p>
            <w:r>
              <w:rPr>
                <w:rFonts w:ascii="Calibri" w:cs="Calibri" w:eastAsia="Calibri" w:hAnsi="Calibri"/>
                <w:sz w:val="20"/>
                <w:szCs w:val="20"/>
              </w:rPr>
              <w:t xml:space="preserve">Initiate web-side subscription via Stripe</w:t>
            </w:r>
          </w:p>
        </w:tc>
      </w:tr>
      <w:tr>
        <w:tc>
          <w:tcPr>
            <w:tcW w:type="dxa" w:w="2200"/>
            <w:tcBorders>
              <w:top w:val="single" w:color="D1D5DB" w:sz="4"/>
              <w:left w:val="single" w:color="D1D5DB" w:sz="4"/>
              <w:bottom w:val="single" w:color="D1D5DB" w:sz="4"/>
              <w:right w:val="single" w:color="D1D5DB" w:sz="4"/>
            </w:tcBorders>
            <w:tcMar>
              <w:top w:type="dxa" w:w="120"/>
              <w:left w:type="dxa" w:w="140"/>
              <w:bottom w:type="dxa" w:w="120"/>
              <w:right w:type="dxa" w:w="140"/>
            </w:tcMar>
          </w:tcPr>
          <w:p>
            <w:r>
              <w:rPr>
                <w:rFonts w:ascii="Calibri" w:cs="Calibri" w:eastAsia="Calibri" w:hAnsi="Calibri"/>
                <w:sz w:val="20"/>
                <w:szCs w:val="20"/>
              </w:rPr>
              <w:t xml:space="preserve">/v1/billing/verify-iap</w:t>
            </w:r>
          </w:p>
        </w:tc>
        <w:tc>
          <w:tcPr>
            <w:tcW w:type="dxa" w:w="2400"/>
            <w:tcBorders>
              <w:top w:val="single" w:color="D1D5DB" w:sz="4"/>
              <w:left w:val="single" w:color="D1D5DB" w:sz="4"/>
              <w:bottom w:val="single" w:color="D1D5DB" w:sz="4"/>
              <w:right w:val="single" w:color="D1D5DB" w:sz="4"/>
            </w:tcBorders>
            <w:tcMar>
              <w:top w:type="dxa" w:w="120"/>
              <w:left w:type="dxa" w:w="140"/>
              <w:bottom w:type="dxa" w:w="120"/>
              <w:right w:type="dxa" w:w="140"/>
            </w:tcMar>
          </w:tcPr>
          <w:p>
            <w:r>
              <w:rPr>
                <w:rFonts w:ascii="Calibri" w:cs="Calibri" w:eastAsia="Calibri" w:hAnsi="Calibri"/>
                <w:sz w:val="20"/>
                <w:szCs w:val="20"/>
              </w:rPr>
              <w:t xml:space="preserve">POST</w:t>
            </w:r>
          </w:p>
        </w:tc>
        <w:tc>
          <w:tcPr>
            <w:tcW w:type="dxa" w:w="4760"/>
            <w:tcBorders>
              <w:top w:val="single" w:color="D1D5DB" w:sz="4"/>
              <w:left w:val="single" w:color="D1D5DB" w:sz="4"/>
              <w:bottom w:val="single" w:color="D1D5DB" w:sz="4"/>
              <w:right w:val="single" w:color="D1D5DB" w:sz="4"/>
            </w:tcBorders>
            <w:tcMar>
              <w:top w:type="dxa" w:w="120"/>
              <w:left w:type="dxa" w:w="140"/>
              <w:bottom w:type="dxa" w:w="120"/>
              <w:right w:type="dxa" w:w="140"/>
            </w:tcMar>
          </w:tcPr>
          <w:p>
            <w:r>
              <w:rPr>
                <w:rFonts w:ascii="Calibri" w:cs="Calibri" w:eastAsia="Calibri" w:hAnsi="Calibri"/>
                <w:sz w:val="20"/>
                <w:szCs w:val="20"/>
              </w:rPr>
              <w:t xml:space="preserve">Verify Apple/Google IAP receipt and grant entitlements</w:t>
            </w:r>
          </w:p>
        </w:tc>
      </w:tr>
    </w:tbl>
    <w:p>
      <w:r>
        <w:t xml:space="preserve"/>
      </w:r>
    </w:p>
    <w:p>
      <w:pPr>
        <w:pStyle w:val="Heading2"/>
        <w:spacing w:after="160" w:before="280"/>
      </w:pPr>
      <w:r>
        <w:rPr>
          <w:rFonts w:ascii="Calibri" w:cs="Calibri" w:eastAsia="Calibri" w:hAnsi="Calibri"/>
          <w:b/>
          <w:bCs/>
          <w:color w:val="1F2937"/>
          <w:sz w:val="28"/>
          <w:szCs w:val="28"/>
        </w:rPr>
        <w:t xml:space="preserve">8.5 Model routing layer</w:t>
      </w:r>
    </w:p>
    <w:p>
      <w:pPr>
        <w:spacing w:after="120" w:line="300"/>
      </w:pPr>
      <w:r>
        <w:rPr>
          <w:rFonts w:ascii="Calibri" w:cs="Calibri" w:eastAsia="Calibri" w:hAnsi="Calibri"/>
          <w:sz w:val="22"/>
          <w:szCs w:val="22"/>
        </w:rPr>
        <w:t xml:space="preserve">The single most important backend component. A configuration-driven router that maps (command, user_tier, override) → (provider, model, parameters).</w:t>
      </w:r>
    </w:p>
    <w:p>
      <w:pPr>
        <w:pStyle w:val="Heading3"/>
        <w:spacing w:after="120" w:before="220"/>
      </w:pPr>
      <w:r>
        <w:rPr>
          <w:rFonts w:ascii="Calibri" w:cs="Calibri" w:eastAsia="Calibri" w:hAnsi="Calibri"/>
          <w:b/>
          <w:bCs/>
          <w:color w:val="374151"/>
          <w:sz w:val="24"/>
          <w:szCs w:val="24"/>
        </w:rPr>
        <w:t xml:space="preserve">Router design principles</w:t>
      </w:r>
    </w:p>
    <w:p>
      <w:pPr>
        <w:pStyle w:val="ListParagraph"/>
        <w:numPr>
          <w:ilvl w:val="0"/>
          <w:numId w:val="2"/>
        </w:numPr>
        <w:spacing w:after="80" w:line="290"/>
      </w:pPr>
      <w:r>
        <w:rPr>
          <w:rFonts w:ascii="Calibri" w:cs="Calibri" w:eastAsia="Calibri" w:hAnsi="Calibri"/>
          <w:sz w:val="22"/>
          <w:szCs w:val="22"/>
        </w:rPr>
        <w:t xml:space="preserve">All routing logic lives in a single config file/table — never hardcoded into endpoint handlers.</w:t>
      </w:r>
    </w:p>
    <w:p>
      <w:pPr>
        <w:pStyle w:val="ListParagraph"/>
        <w:numPr>
          <w:ilvl w:val="0"/>
          <w:numId w:val="2"/>
        </w:numPr>
        <w:spacing w:after="80" w:line="290"/>
      </w:pPr>
      <w:r>
        <w:rPr>
          <w:rFonts w:ascii="Calibri" w:cs="Calibri" w:eastAsia="Calibri" w:hAnsi="Calibri"/>
          <w:sz w:val="22"/>
          <w:szCs w:val="22"/>
        </w:rPr>
        <w:t xml:space="preserve">Every command has a fallback chain: if primary provider fails, try secondary.</w:t>
      </w:r>
    </w:p>
    <w:p>
      <w:pPr>
        <w:pStyle w:val="ListParagraph"/>
        <w:numPr>
          <w:ilvl w:val="0"/>
          <w:numId w:val="2"/>
        </w:numPr>
        <w:spacing w:after="80" w:line="290"/>
      </w:pPr>
      <w:r>
        <w:rPr>
          <w:rFonts w:ascii="Calibri" w:cs="Calibri" w:eastAsia="Calibri" w:hAnsi="Calibri"/>
          <w:sz w:val="22"/>
          <w:szCs w:val="22"/>
        </w:rPr>
        <w:t xml:space="preserve">Every model invocation logs (anonymized) latency, cost, and success rate to inform future routing.</w:t>
      </w:r>
    </w:p>
    <w:p>
      <w:pPr>
        <w:pStyle w:val="ListParagraph"/>
        <w:numPr>
          <w:ilvl w:val="0"/>
          <w:numId w:val="2"/>
        </w:numPr>
        <w:spacing w:after="80" w:line="290"/>
      </w:pPr>
      <w:r>
        <w:rPr>
          <w:rFonts w:ascii="Calibri" w:cs="Calibri" w:eastAsia="Calibri" w:hAnsi="Calibri"/>
          <w:sz w:val="22"/>
          <w:szCs w:val="22"/>
        </w:rPr>
        <w:t xml:space="preserve">Public model leaderboard surfaces aggregate routing stats — reinforces neutrality brand.</w:t>
      </w:r>
    </w:p>
    <w:p>
      <w:pPr>
        <w:pStyle w:val="Heading3"/>
        <w:spacing w:after="120" w:before="220"/>
      </w:pPr>
      <w:r>
        <w:rPr>
          <w:rFonts w:ascii="Calibri" w:cs="Calibri" w:eastAsia="Calibri" w:hAnsi="Calibri"/>
          <w:b/>
          <w:bCs/>
          <w:color w:val="374151"/>
          <w:sz w:val="24"/>
          <w:szCs w:val="24"/>
        </w:rPr>
        <w:t xml:space="preserve">Example routing config</w:t>
      </w:r>
    </w:p>
    <w:p>
      <w:pPr>
        <w:spacing w:after="120" w:line="300"/>
      </w:pPr>
      <w:r>
        <w:rPr>
          <w:rFonts w:ascii="Consolas" w:cs="Consolas" w:eastAsia="Consolas" w:hAnsi="Consolas"/>
          <w:sz w:val="18"/>
          <w:szCs w:val="18"/>
        </w:rPr>
        <w:t xml:space="preserve">command: "/cap"
  free: { provider: "fal", model: "flux-schnell" }
  pro:  { provider: "fal", model: "flux-pro" }
  byo_key: { provider: user_provider }
  fallback: [{ provider: "replicate", model: "sdxl-turbo" }]</w:t>
      </w:r>
    </w:p>
    <w:p>
      <w:pPr>
        <w:pStyle w:val="Heading2"/>
        <w:spacing w:after="160" w:before="280"/>
      </w:pPr>
      <w:r>
        <w:rPr>
          <w:rFonts w:ascii="Calibri" w:cs="Calibri" w:eastAsia="Calibri" w:hAnsi="Calibri"/>
          <w:b/>
          <w:bCs/>
          <w:color w:val="1F2937"/>
          <w:sz w:val="28"/>
          <w:szCs w:val="28"/>
        </w:rPr>
        <w:t xml:space="preserve">8.6 Latency budget</w:t>
      </w:r>
    </w:p>
    <w:p>
      <w:pPr>
        <w:spacing w:after="120" w:line="300"/>
      </w:pPr>
      <w:r>
        <w:rPr>
          <w:rFonts w:ascii="Calibri" w:cs="Calibri" w:eastAsia="Calibri" w:hAnsi="Calibri"/>
          <w:sz w:val="22"/>
          <w:szCs w:val="22"/>
        </w:rPr>
        <w:t xml:space="preserve">End-to-end target: ≤ 2 seconds for /cap, ≤ 1.5 seconds for text commands, on a typical 4G connection. Allocated as:</w:t>
      </w:r>
    </w:p>
    <w:p>
      <w:pPr>
        <w:pStyle w:val="ListParagraph"/>
        <w:numPr>
          <w:ilvl w:val="0"/>
          <w:numId w:val="2"/>
        </w:numPr>
        <w:spacing w:after="80" w:line="290"/>
      </w:pPr>
      <w:r>
        <w:rPr>
          <w:rFonts w:ascii="Calibri" w:cs="Calibri" w:eastAsia="Calibri" w:hAnsi="Calibri"/>
          <w:sz w:val="22"/>
          <w:szCs w:val="22"/>
        </w:rPr>
        <w:t xml:space="preserve">Keyboard → backend round trip: ≤ 250 ms (Cloudflare Workers edge)</w:t>
      </w:r>
    </w:p>
    <w:p>
      <w:pPr>
        <w:pStyle w:val="ListParagraph"/>
        <w:numPr>
          <w:ilvl w:val="0"/>
          <w:numId w:val="2"/>
        </w:numPr>
        <w:spacing w:after="80" w:line="290"/>
      </w:pPr>
      <w:r>
        <w:rPr>
          <w:rFonts w:ascii="Calibri" w:cs="Calibri" w:eastAsia="Calibri" w:hAnsi="Calibri"/>
          <w:sz w:val="22"/>
          <w:szCs w:val="22"/>
        </w:rPr>
        <w:t xml:space="preserve">Backend processing + auth + routing: ≤ 50 ms</w:t>
      </w:r>
    </w:p>
    <w:p>
      <w:pPr>
        <w:pStyle w:val="ListParagraph"/>
        <w:numPr>
          <w:ilvl w:val="0"/>
          <w:numId w:val="2"/>
        </w:numPr>
        <w:spacing w:after="80" w:line="290"/>
      </w:pPr>
      <w:r>
        <w:rPr>
          <w:rFonts w:ascii="Calibri" w:cs="Calibri" w:eastAsia="Calibri" w:hAnsi="Calibri"/>
          <w:sz w:val="22"/>
          <w:szCs w:val="22"/>
        </w:rPr>
        <w:t xml:space="preserve">Inference: 1.0–1.5 s (Flux Schnell), 0.4–0.8 s (Haiku, Flash)</w:t>
      </w:r>
    </w:p>
    <w:p>
      <w:pPr>
        <w:pStyle w:val="ListParagraph"/>
        <w:numPr>
          <w:ilvl w:val="0"/>
          <w:numId w:val="2"/>
        </w:numPr>
        <w:spacing w:after="80" w:line="290"/>
      </w:pPr>
      <w:r>
        <w:rPr>
          <w:rFonts w:ascii="Calibri" w:cs="Calibri" w:eastAsia="Calibri" w:hAnsi="Calibri"/>
          <w:sz w:val="22"/>
          <w:szCs w:val="22"/>
        </w:rPr>
        <w:t xml:space="preserve">Backend → keyboard return + render: ≤ 200 ms</w:t>
      </w:r>
    </w:p>
    <w:p>
      <w:pPr>
        <w:pStyle w:val="Heading2"/>
        <w:spacing w:after="160" w:before="280"/>
      </w:pPr>
      <w:r>
        <w:rPr>
          <w:rFonts w:ascii="Calibri" w:cs="Calibri" w:eastAsia="Calibri" w:hAnsi="Calibri"/>
          <w:b/>
          <w:bCs/>
          <w:color w:val="1F2937"/>
          <w:sz w:val="28"/>
          <w:szCs w:val="28"/>
        </w:rPr>
        <w:t xml:space="preserve">8.7 Privacy &amp; security architecture</w:t>
      </w:r>
    </w:p>
    <w:p>
      <w:pPr>
        <w:pStyle w:val="ListParagraph"/>
        <w:numPr>
          <w:ilvl w:val="0"/>
          <w:numId w:val="2"/>
        </w:numPr>
        <w:spacing w:after="80" w:line="290"/>
      </w:pPr>
      <w:r>
        <w:rPr>
          <w:rFonts w:ascii="Calibri" w:cs="Calibri" w:eastAsia="Calibri" w:hAnsi="Calibri"/>
          <w:sz w:val="22"/>
          <w:szCs w:val="22"/>
        </w:rPr>
        <w:t xml:space="preserve">End-to-end TLS for all keyboard ↔ backend traffic.</w:t>
      </w:r>
    </w:p>
    <w:p>
      <w:pPr>
        <w:pStyle w:val="ListParagraph"/>
        <w:numPr>
          <w:ilvl w:val="0"/>
          <w:numId w:val="2"/>
        </w:numPr>
        <w:spacing w:after="80" w:line="290"/>
      </w:pPr>
      <w:r>
        <w:rPr>
          <w:rFonts w:ascii="Calibri" w:cs="Calibri" w:eastAsia="Calibri" w:hAnsi="Calibri"/>
          <w:sz w:val="22"/>
          <w:szCs w:val="22"/>
        </w:rPr>
        <w:t xml:space="preserve">Keyboard never logs typed text outside of slash commands. Codified, audited, and verifiable in open-source repo.</w:t>
      </w:r>
    </w:p>
    <w:p>
      <w:pPr>
        <w:pStyle w:val="ListParagraph"/>
        <w:numPr>
          <w:ilvl w:val="0"/>
          <w:numId w:val="2"/>
        </w:numPr>
        <w:spacing w:after="80" w:line="290"/>
      </w:pPr>
      <w:r>
        <w:rPr>
          <w:rFonts w:ascii="Calibri" w:cs="Calibri" w:eastAsia="Calibri" w:hAnsi="Calibri"/>
          <w:sz w:val="22"/>
          <w:szCs w:val="22"/>
        </w:rPr>
        <w:t xml:space="preserve">Slash command payloads stored only as needed for generation history; user can purge from settings.</w:t>
      </w:r>
    </w:p>
    <w:p>
      <w:pPr>
        <w:pStyle w:val="ListParagraph"/>
        <w:numPr>
          <w:ilvl w:val="0"/>
          <w:numId w:val="2"/>
        </w:numPr>
        <w:spacing w:after="80" w:line="290"/>
      </w:pPr>
      <w:r>
        <w:rPr>
          <w:rFonts w:ascii="Calibri" w:cs="Calibri" w:eastAsia="Calibri" w:hAnsi="Calibri"/>
          <w:sz w:val="22"/>
          <w:szCs w:val="22"/>
        </w:rPr>
        <w:t xml:space="preserve">No selling of user data, ever. This is a stated, non-negotiable principle.</w:t>
      </w:r>
    </w:p>
    <w:p>
      <w:pPr>
        <w:pStyle w:val="ListParagraph"/>
        <w:numPr>
          <w:ilvl w:val="0"/>
          <w:numId w:val="2"/>
        </w:numPr>
        <w:spacing w:after="80" w:line="290"/>
      </w:pPr>
      <w:r>
        <w:rPr>
          <w:rFonts w:ascii="Calibri" w:cs="Calibri" w:eastAsia="Calibri" w:hAnsi="Calibri"/>
          <w:sz w:val="22"/>
          <w:szCs w:val="22"/>
        </w:rPr>
        <w:t xml:space="preserve">Anonymous mode: device-bound token, no email, no PII. Some Pro features require account upgrade.</w:t>
      </w:r>
    </w:p>
    <w:p>
      <w:pPr>
        <w:pStyle w:val="ListParagraph"/>
        <w:numPr>
          <w:ilvl w:val="0"/>
          <w:numId w:val="2"/>
        </w:numPr>
        <w:spacing w:after="80" w:line="290"/>
      </w:pPr>
      <w:r>
        <w:rPr>
          <w:rFonts w:ascii="Calibri" w:cs="Calibri" w:eastAsia="Calibri" w:hAnsi="Calibri"/>
          <w:sz w:val="22"/>
          <w:szCs w:val="22"/>
        </w:rPr>
        <w:t xml:space="preserve">Bring-your-own-key: keys stored encrypted at rest, never logged in plaintext, never sent to third parties beyond the model provider the key targets.</w:t>
      </w:r>
    </w:p>
    <w:p>
      <w:r>
        <w:br w:type="page"/>
      </w:r>
    </w:p>
    <w:p>
      <w:pPr>
        <w:pStyle w:val="Heading1"/>
        <w:spacing w:after="200" w:before="360"/>
      </w:pPr>
      <w:r>
        <w:rPr>
          <w:rFonts w:ascii="Calibri" w:cs="Calibri" w:eastAsia="Calibri" w:hAnsi="Calibri"/>
          <w:b/>
          <w:bCs/>
          <w:color w:val="1F2937"/>
          <w:sz w:val="36"/>
          <w:szCs w:val="36"/>
        </w:rPr>
        <w:t xml:space="preserve">9. Open-Source &amp; Monetization Strategy</w:t>
      </w:r>
    </w:p>
    <w:p>
      <w:pPr>
        <w:pStyle w:val="Heading2"/>
        <w:spacing w:after="160" w:before="280"/>
      </w:pPr>
      <w:r>
        <w:rPr>
          <w:rFonts w:ascii="Calibri" w:cs="Calibri" w:eastAsia="Calibri" w:hAnsi="Calibri"/>
          <w:b/>
          <w:bCs/>
          <w:color w:val="1F2937"/>
          <w:sz w:val="28"/>
          <w:szCs w:val="28"/>
        </w:rPr>
        <w:t xml:space="preserve">9.1 Why open source</w:t>
      </w:r>
    </w:p>
    <w:p>
      <w:pPr>
        <w:pStyle w:val="ListParagraph"/>
        <w:numPr>
          <w:ilvl w:val="0"/>
          <w:numId w:val="2"/>
        </w:numPr>
        <w:spacing w:after="80" w:line="290"/>
      </w:pPr>
      <w:r>
        <w:rPr>
          <w:rFonts w:ascii="Calibri" w:cs="Calibri" w:eastAsia="Calibri" w:hAnsi="Calibri"/>
          <w:sz w:val="22"/>
          <w:szCs w:val="22"/>
        </w:rPr>
        <w:t xml:space="preserve">Trust: addresses Full Access fear directly. Auditable by anyone.</w:t>
      </w:r>
    </w:p>
    <w:p>
      <w:pPr>
        <w:pStyle w:val="ListParagraph"/>
        <w:numPr>
          <w:ilvl w:val="0"/>
          <w:numId w:val="2"/>
        </w:numPr>
        <w:spacing w:after="80" w:line="290"/>
      </w:pPr>
      <w:r>
        <w:rPr>
          <w:rFonts w:ascii="Calibri" w:cs="Calibri" w:eastAsia="Calibri" w:hAnsi="Calibri"/>
          <w:sz w:val="22"/>
          <w:szCs w:val="22"/>
        </w:rPr>
        <w:t xml:space="preserve">Distribution: GitHub stars, forks, and dev evangelism are free marketing.</w:t>
      </w:r>
    </w:p>
    <w:p>
      <w:pPr>
        <w:pStyle w:val="ListParagraph"/>
        <w:numPr>
          <w:ilvl w:val="0"/>
          <w:numId w:val="2"/>
        </w:numPr>
        <w:spacing w:after="80" w:line="290"/>
      </w:pPr>
      <w:r>
        <w:rPr>
          <w:rFonts w:ascii="Calibri" w:cs="Calibri" w:eastAsia="Calibri" w:hAnsi="Calibri"/>
          <w:sz w:val="22"/>
          <w:szCs w:val="22"/>
        </w:rPr>
        <w:t xml:space="preserve">Community contributions: locale support, accessibility fixes, niche commands.</w:t>
      </w:r>
    </w:p>
    <w:p>
      <w:pPr>
        <w:pStyle w:val="ListParagraph"/>
        <w:numPr>
          <w:ilvl w:val="0"/>
          <w:numId w:val="2"/>
        </w:numPr>
        <w:spacing w:after="80" w:line="290"/>
      </w:pPr>
      <w:r>
        <w:rPr>
          <w:rFonts w:ascii="Calibri" w:cs="Calibri" w:eastAsia="Calibri" w:hAnsi="Calibri"/>
          <w:sz w:val="22"/>
          <w:szCs w:val="22"/>
        </w:rPr>
        <w:t xml:space="preserve">Defensibility: backend service remains the moat; the keyboard is the surface.</w:t>
      </w:r>
    </w:p>
    <w:p>
      <w:pPr>
        <w:pStyle w:val="Heading2"/>
        <w:spacing w:after="160" w:before="280"/>
      </w:pPr>
      <w:r>
        <w:rPr>
          <w:rFonts w:ascii="Calibri" w:cs="Calibri" w:eastAsia="Calibri" w:hAnsi="Calibri"/>
          <w:b/>
          <w:bCs/>
          <w:color w:val="1F2937"/>
          <w:sz w:val="28"/>
          <w:szCs w:val="28"/>
        </w:rPr>
        <w:t xml:space="preserve">9.2 What is open vs. closed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1D5DB" w:sz="4"/>
              <w:left w:val="single" w:color="D1D5DB" w:sz="4"/>
              <w:bottom w:val="single" w:color="D1D5DB" w:sz="4"/>
              <w:right w:val="single" w:color="D1D5DB" w:sz="4"/>
            </w:tcBorders>
            <w:shd w:fill="1F2937" w:val="clear"/>
            <w:tcMar>
              <w:top w:type="dxa" w:w="120"/>
              <w:left w:type="dxa" w:w="140"/>
              <w:bottom w:type="dxa" w:w="120"/>
              <w:right w:type="dxa" w:w="140"/>
            </w:tcMar>
          </w:tcPr>
          <w:p>
            <w:r>
              <w:rPr>
                <w:rFonts w:ascii="Calibri" w:cs="Calibri" w:eastAsia="Calibri" w:hAnsi="Calibri"/>
                <w:b/>
                <w:bCs/>
                <w:color w:val="FFFFFF"/>
                <w:sz w:val="20"/>
                <w:szCs w:val="20"/>
              </w:rPr>
              <w:t xml:space="preserve">Component</w:t>
            </w:r>
          </w:p>
        </w:tc>
        <w:tc>
          <w:tcPr>
            <w:tcW w:type="dxa" w:w="3120"/>
            <w:tcBorders>
              <w:top w:val="single" w:color="D1D5DB" w:sz="4"/>
              <w:left w:val="single" w:color="D1D5DB" w:sz="4"/>
              <w:bottom w:val="single" w:color="D1D5DB" w:sz="4"/>
              <w:right w:val="single" w:color="D1D5DB" w:sz="4"/>
            </w:tcBorders>
            <w:shd w:fill="1F2937" w:val="clear"/>
            <w:tcMar>
              <w:top w:type="dxa" w:w="120"/>
              <w:left w:type="dxa" w:w="140"/>
              <w:bottom w:type="dxa" w:w="120"/>
              <w:right w:type="dxa" w:w="140"/>
            </w:tcMar>
          </w:tcPr>
          <w:p>
            <w:r>
              <w:rPr>
                <w:rFonts w:ascii="Calibri" w:cs="Calibri" w:eastAsia="Calibri" w:hAnsi="Calibri"/>
                <w:b/>
                <w:bCs/>
                <w:color w:val="FFFFFF"/>
                <w:sz w:val="20"/>
                <w:szCs w:val="20"/>
              </w:rPr>
              <w:t xml:space="preserve">Open or closed</w:t>
            </w:r>
          </w:p>
        </w:tc>
        <w:tc>
          <w:tcPr>
            <w:tcW w:type="dxa" w:w="3120"/>
            <w:tcBorders>
              <w:top w:val="single" w:color="D1D5DB" w:sz="4"/>
              <w:left w:val="single" w:color="D1D5DB" w:sz="4"/>
              <w:bottom w:val="single" w:color="D1D5DB" w:sz="4"/>
              <w:right w:val="single" w:color="D1D5DB" w:sz="4"/>
            </w:tcBorders>
            <w:shd w:fill="1F2937" w:val="clear"/>
            <w:tcMar>
              <w:top w:type="dxa" w:w="120"/>
              <w:left w:type="dxa" w:w="140"/>
              <w:bottom w:type="dxa" w:w="120"/>
              <w:right w:type="dxa" w:w="140"/>
            </w:tcMar>
          </w:tcPr>
          <w:p>
            <w:r>
              <w:rPr>
                <w:rFonts w:ascii="Calibri" w:cs="Calibri" w:eastAsia="Calibri" w:hAnsi="Calibri"/>
                <w:b/>
                <w:bCs/>
                <w:color w:val="FFFFFF"/>
                <w:sz w:val="20"/>
                <w:szCs w:val="20"/>
              </w:rPr>
              <w:t xml:space="preserve">Reason</w:t>
            </w:r>
          </w:p>
        </w:tc>
      </w:tr>
      <w:tr>
        <w:tc>
          <w:tcPr>
            <w:tcW w:type="dxa" w:w="3120"/>
            <w:tcBorders>
              <w:top w:val="single" w:color="D1D5DB" w:sz="4"/>
              <w:left w:val="single" w:color="D1D5DB" w:sz="4"/>
              <w:bottom w:val="single" w:color="D1D5DB" w:sz="4"/>
              <w:right w:val="single" w:color="D1D5DB" w:sz="4"/>
            </w:tcBorders>
            <w:tcMar>
              <w:top w:type="dxa" w:w="120"/>
              <w:left w:type="dxa" w:w="140"/>
              <w:bottom w:type="dxa" w:w="120"/>
              <w:right w:type="dxa" w:w="140"/>
            </w:tcMar>
          </w:tcPr>
          <w:p>
            <w:r>
              <w:rPr>
                <w:rFonts w:ascii="Calibri" w:cs="Calibri" w:eastAsia="Calibri" w:hAnsi="Calibri"/>
                <w:sz w:val="20"/>
                <w:szCs w:val="20"/>
              </w:rPr>
              <w:t xml:space="preserve">iOS keyboard extension</w:t>
            </w:r>
          </w:p>
        </w:tc>
        <w:tc>
          <w:tcPr>
            <w:tcW w:type="dxa" w:w="3120"/>
            <w:tcBorders>
              <w:top w:val="single" w:color="D1D5DB" w:sz="4"/>
              <w:left w:val="single" w:color="D1D5DB" w:sz="4"/>
              <w:bottom w:val="single" w:color="D1D5DB" w:sz="4"/>
              <w:right w:val="single" w:color="D1D5DB" w:sz="4"/>
            </w:tcBorders>
            <w:tcMar>
              <w:top w:type="dxa" w:w="120"/>
              <w:left w:type="dxa" w:w="140"/>
              <w:bottom w:type="dxa" w:w="120"/>
              <w:right w:type="dxa" w:w="140"/>
            </w:tcMar>
          </w:tcPr>
          <w:p>
            <w:r>
              <w:rPr>
                <w:rFonts w:ascii="Calibri" w:cs="Calibri" w:eastAsia="Calibri" w:hAnsi="Calibri"/>
                <w:b/>
                <w:bCs/>
                <w:color w:val="059669"/>
                <w:sz w:val="20"/>
                <w:szCs w:val="20"/>
              </w:rPr>
              <w:t xml:space="preserve">Open (MIT)</w:t>
            </w:r>
          </w:p>
        </w:tc>
        <w:tc>
          <w:tcPr>
            <w:tcW w:type="dxa" w:w="3120"/>
            <w:tcBorders>
              <w:top w:val="single" w:color="D1D5DB" w:sz="4"/>
              <w:left w:val="single" w:color="D1D5DB" w:sz="4"/>
              <w:bottom w:val="single" w:color="D1D5DB" w:sz="4"/>
              <w:right w:val="single" w:color="D1D5DB" w:sz="4"/>
            </w:tcBorders>
            <w:tcMar>
              <w:top w:type="dxa" w:w="120"/>
              <w:left w:type="dxa" w:w="140"/>
              <w:bottom w:type="dxa" w:w="120"/>
              <w:right w:type="dxa" w:w="140"/>
            </w:tcMar>
          </w:tcPr>
          <w:p>
            <w:r>
              <w:rPr>
                <w:rFonts w:ascii="Calibri" w:cs="Calibri" w:eastAsia="Calibri" w:hAnsi="Calibri"/>
                <w:sz w:val="20"/>
                <w:szCs w:val="20"/>
              </w:rPr>
              <w:t xml:space="preserve">Trust + community contribution</w:t>
            </w:r>
          </w:p>
        </w:tc>
      </w:tr>
      <w:tr>
        <w:tc>
          <w:tcPr>
            <w:tcW w:type="dxa" w:w="3120"/>
            <w:tcBorders>
              <w:top w:val="single" w:color="D1D5DB" w:sz="4"/>
              <w:left w:val="single" w:color="D1D5DB" w:sz="4"/>
              <w:bottom w:val="single" w:color="D1D5DB" w:sz="4"/>
              <w:right w:val="single" w:color="D1D5DB" w:sz="4"/>
            </w:tcBorders>
            <w:tcMar>
              <w:top w:type="dxa" w:w="120"/>
              <w:left w:type="dxa" w:w="140"/>
              <w:bottom w:type="dxa" w:w="120"/>
              <w:right w:type="dxa" w:w="140"/>
            </w:tcMar>
          </w:tcPr>
          <w:p>
            <w:r>
              <w:rPr>
                <w:rFonts w:ascii="Calibri" w:cs="Calibri" w:eastAsia="Calibri" w:hAnsi="Calibri"/>
                <w:sz w:val="20"/>
                <w:szCs w:val="20"/>
              </w:rPr>
              <w:t xml:space="preserve">Android keyboard</w:t>
            </w:r>
          </w:p>
        </w:tc>
        <w:tc>
          <w:tcPr>
            <w:tcW w:type="dxa" w:w="3120"/>
            <w:tcBorders>
              <w:top w:val="single" w:color="D1D5DB" w:sz="4"/>
              <w:left w:val="single" w:color="D1D5DB" w:sz="4"/>
              <w:bottom w:val="single" w:color="D1D5DB" w:sz="4"/>
              <w:right w:val="single" w:color="D1D5DB" w:sz="4"/>
            </w:tcBorders>
            <w:tcMar>
              <w:top w:type="dxa" w:w="120"/>
              <w:left w:type="dxa" w:w="140"/>
              <w:bottom w:type="dxa" w:w="120"/>
              <w:right w:type="dxa" w:w="140"/>
            </w:tcMar>
          </w:tcPr>
          <w:p>
            <w:r>
              <w:rPr>
                <w:rFonts w:ascii="Calibri" w:cs="Calibri" w:eastAsia="Calibri" w:hAnsi="Calibri"/>
                <w:b/>
                <w:bCs/>
                <w:color w:val="059669"/>
                <w:sz w:val="20"/>
                <w:szCs w:val="20"/>
              </w:rPr>
              <w:t xml:space="preserve">Open (MIT)</w:t>
            </w:r>
          </w:p>
        </w:tc>
        <w:tc>
          <w:tcPr>
            <w:tcW w:type="dxa" w:w="3120"/>
            <w:tcBorders>
              <w:top w:val="single" w:color="D1D5DB" w:sz="4"/>
              <w:left w:val="single" w:color="D1D5DB" w:sz="4"/>
              <w:bottom w:val="single" w:color="D1D5DB" w:sz="4"/>
              <w:right w:val="single" w:color="D1D5DB" w:sz="4"/>
            </w:tcBorders>
            <w:tcMar>
              <w:top w:type="dxa" w:w="120"/>
              <w:left w:type="dxa" w:w="140"/>
              <w:bottom w:type="dxa" w:w="120"/>
              <w:right w:type="dxa" w:w="140"/>
            </w:tcMar>
          </w:tcPr>
          <w:p>
            <w:r>
              <w:rPr>
                <w:rFonts w:ascii="Calibri" w:cs="Calibri" w:eastAsia="Calibri" w:hAnsi="Calibri"/>
                <w:sz w:val="20"/>
                <w:szCs w:val="20"/>
              </w:rPr>
              <w:t xml:space="preserve">Same as above</w:t>
            </w:r>
          </w:p>
        </w:tc>
      </w:tr>
      <w:tr>
        <w:tc>
          <w:tcPr>
            <w:tcW w:type="dxa" w:w="3120"/>
            <w:tcBorders>
              <w:top w:val="single" w:color="D1D5DB" w:sz="4"/>
              <w:left w:val="single" w:color="D1D5DB" w:sz="4"/>
              <w:bottom w:val="single" w:color="D1D5DB" w:sz="4"/>
              <w:right w:val="single" w:color="D1D5DB" w:sz="4"/>
            </w:tcBorders>
            <w:tcMar>
              <w:top w:type="dxa" w:w="120"/>
              <w:left w:type="dxa" w:w="140"/>
              <w:bottom w:type="dxa" w:w="120"/>
              <w:right w:type="dxa" w:w="140"/>
            </w:tcMar>
          </w:tcPr>
          <w:p>
            <w:r>
              <w:rPr>
                <w:rFonts w:ascii="Calibri" w:cs="Calibri" w:eastAsia="Calibri" w:hAnsi="Calibri"/>
                <w:sz w:val="20"/>
                <w:szCs w:val="20"/>
              </w:rPr>
              <w:t xml:space="preserve">Host app UI</w:t>
            </w:r>
          </w:p>
        </w:tc>
        <w:tc>
          <w:tcPr>
            <w:tcW w:type="dxa" w:w="3120"/>
            <w:tcBorders>
              <w:top w:val="single" w:color="D1D5DB" w:sz="4"/>
              <w:left w:val="single" w:color="D1D5DB" w:sz="4"/>
              <w:bottom w:val="single" w:color="D1D5DB" w:sz="4"/>
              <w:right w:val="single" w:color="D1D5DB" w:sz="4"/>
            </w:tcBorders>
            <w:tcMar>
              <w:top w:type="dxa" w:w="120"/>
              <w:left w:type="dxa" w:w="140"/>
              <w:bottom w:type="dxa" w:w="120"/>
              <w:right w:type="dxa" w:w="140"/>
            </w:tcMar>
          </w:tcPr>
          <w:p>
            <w:r>
              <w:rPr>
                <w:rFonts w:ascii="Calibri" w:cs="Calibri" w:eastAsia="Calibri" w:hAnsi="Calibri"/>
                <w:b/>
                <w:bCs/>
                <w:color w:val="059669"/>
                <w:sz w:val="20"/>
                <w:szCs w:val="20"/>
              </w:rPr>
              <w:t xml:space="preserve">Open (MIT)</w:t>
            </w:r>
          </w:p>
        </w:tc>
        <w:tc>
          <w:tcPr>
            <w:tcW w:type="dxa" w:w="3120"/>
            <w:tcBorders>
              <w:top w:val="single" w:color="D1D5DB" w:sz="4"/>
              <w:left w:val="single" w:color="D1D5DB" w:sz="4"/>
              <w:bottom w:val="single" w:color="D1D5DB" w:sz="4"/>
              <w:right w:val="single" w:color="D1D5DB" w:sz="4"/>
            </w:tcBorders>
            <w:tcMar>
              <w:top w:type="dxa" w:w="120"/>
              <w:left w:type="dxa" w:w="140"/>
              <w:bottom w:type="dxa" w:w="120"/>
              <w:right w:type="dxa" w:w="140"/>
            </w:tcMar>
          </w:tcPr>
          <w:p>
            <w:r>
              <w:rPr>
                <w:rFonts w:ascii="Calibri" w:cs="Calibri" w:eastAsia="Calibri" w:hAnsi="Calibri"/>
                <w:sz w:val="20"/>
                <w:szCs w:val="20"/>
              </w:rPr>
              <w:t xml:space="preserve">Visual transparency</w:t>
            </w:r>
          </w:p>
        </w:tc>
      </w:tr>
      <w:tr>
        <w:tc>
          <w:tcPr>
            <w:tcW w:type="dxa" w:w="3120"/>
            <w:tcBorders>
              <w:top w:val="single" w:color="D1D5DB" w:sz="4"/>
              <w:left w:val="single" w:color="D1D5DB" w:sz="4"/>
              <w:bottom w:val="single" w:color="D1D5DB" w:sz="4"/>
              <w:right w:val="single" w:color="D1D5DB" w:sz="4"/>
            </w:tcBorders>
            <w:tcMar>
              <w:top w:type="dxa" w:w="120"/>
              <w:left w:type="dxa" w:w="140"/>
              <w:bottom w:type="dxa" w:w="120"/>
              <w:right w:type="dxa" w:w="140"/>
            </w:tcMar>
          </w:tcPr>
          <w:p>
            <w:r>
              <w:rPr>
                <w:rFonts w:ascii="Calibri" w:cs="Calibri" w:eastAsia="Calibri" w:hAnsi="Calibri"/>
                <w:sz w:val="20"/>
                <w:szCs w:val="20"/>
              </w:rPr>
              <w:t xml:space="preserve">Backend API</w:t>
            </w:r>
          </w:p>
        </w:tc>
        <w:tc>
          <w:tcPr>
            <w:tcW w:type="dxa" w:w="3120"/>
            <w:tcBorders>
              <w:top w:val="single" w:color="D1D5DB" w:sz="4"/>
              <w:left w:val="single" w:color="D1D5DB" w:sz="4"/>
              <w:bottom w:val="single" w:color="D1D5DB" w:sz="4"/>
              <w:right w:val="single" w:color="D1D5DB" w:sz="4"/>
            </w:tcBorders>
            <w:tcMar>
              <w:top w:type="dxa" w:w="120"/>
              <w:left w:type="dxa" w:w="140"/>
              <w:bottom w:type="dxa" w:w="120"/>
              <w:right w:type="dxa" w:w="140"/>
            </w:tcMar>
          </w:tcPr>
          <w:p>
            <w:r>
              <w:rPr>
                <w:rFonts w:ascii="Calibri" w:cs="Calibri" w:eastAsia="Calibri" w:hAnsi="Calibri"/>
                <w:b/>
                <w:bCs/>
                <w:color w:val="DC2626"/>
                <w:sz w:val="20"/>
                <w:szCs w:val="20"/>
              </w:rPr>
              <w:t xml:space="preserve">Closed</w:t>
            </w:r>
          </w:p>
        </w:tc>
        <w:tc>
          <w:tcPr>
            <w:tcW w:type="dxa" w:w="3120"/>
            <w:tcBorders>
              <w:top w:val="single" w:color="D1D5DB" w:sz="4"/>
              <w:left w:val="single" w:color="D1D5DB" w:sz="4"/>
              <w:bottom w:val="single" w:color="D1D5DB" w:sz="4"/>
              <w:right w:val="single" w:color="D1D5DB" w:sz="4"/>
            </w:tcBorders>
            <w:tcMar>
              <w:top w:type="dxa" w:w="120"/>
              <w:left w:type="dxa" w:w="140"/>
              <w:bottom w:type="dxa" w:w="120"/>
              <w:right w:type="dxa" w:w="140"/>
            </w:tcMar>
          </w:tcPr>
          <w:p>
            <w:r>
              <w:rPr>
                <w:rFonts w:ascii="Calibri" w:cs="Calibri" w:eastAsia="Calibri" w:hAnsi="Calibri"/>
                <w:sz w:val="20"/>
                <w:szCs w:val="20"/>
              </w:rPr>
              <w:t xml:space="preserve">Routing logic, billing, abuse defenses</w:t>
            </w:r>
          </w:p>
        </w:tc>
      </w:tr>
      <w:tr>
        <w:tc>
          <w:tcPr>
            <w:tcW w:type="dxa" w:w="3120"/>
            <w:tcBorders>
              <w:top w:val="single" w:color="D1D5DB" w:sz="4"/>
              <w:left w:val="single" w:color="D1D5DB" w:sz="4"/>
              <w:bottom w:val="single" w:color="D1D5DB" w:sz="4"/>
              <w:right w:val="single" w:color="D1D5DB" w:sz="4"/>
            </w:tcBorders>
            <w:tcMar>
              <w:top w:type="dxa" w:w="120"/>
              <w:left w:type="dxa" w:w="140"/>
              <w:bottom w:type="dxa" w:w="120"/>
              <w:right w:type="dxa" w:w="140"/>
            </w:tcMar>
          </w:tcPr>
          <w:p>
            <w:r>
              <w:rPr>
                <w:rFonts w:ascii="Calibri" w:cs="Calibri" w:eastAsia="Calibri" w:hAnsi="Calibri"/>
                <w:sz w:val="20"/>
                <w:szCs w:val="20"/>
              </w:rPr>
              <w:t xml:space="preserve">Model selection logic</w:t>
            </w:r>
          </w:p>
        </w:tc>
        <w:tc>
          <w:tcPr>
            <w:tcW w:type="dxa" w:w="3120"/>
            <w:tcBorders>
              <w:top w:val="single" w:color="D1D5DB" w:sz="4"/>
              <w:left w:val="single" w:color="D1D5DB" w:sz="4"/>
              <w:bottom w:val="single" w:color="D1D5DB" w:sz="4"/>
              <w:right w:val="single" w:color="D1D5DB" w:sz="4"/>
            </w:tcBorders>
            <w:tcMar>
              <w:top w:type="dxa" w:w="120"/>
              <w:left w:type="dxa" w:w="140"/>
              <w:bottom w:type="dxa" w:w="120"/>
              <w:right w:type="dxa" w:w="140"/>
            </w:tcMar>
          </w:tcPr>
          <w:p>
            <w:r>
              <w:rPr>
                <w:rFonts w:ascii="Calibri" w:cs="Calibri" w:eastAsia="Calibri" w:hAnsi="Calibri"/>
                <w:b/>
                <w:bCs/>
                <w:color w:val="DC2626"/>
                <w:sz w:val="20"/>
                <w:szCs w:val="20"/>
              </w:rPr>
              <w:t xml:space="preserve">Closed</w:t>
            </w:r>
          </w:p>
        </w:tc>
        <w:tc>
          <w:tcPr>
            <w:tcW w:type="dxa" w:w="3120"/>
            <w:tcBorders>
              <w:top w:val="single" w:color="D1D5DB" w:sz="4"/>
              <w:left w:val="single" w:color="D1D5DB" w:sz="4"/>
              <w:bottom w:val="single" w:color="D1D5DB" w:sz="4"/>
              <w:right w:val="single" w:color="D1D5DB" w:sz="4"/>
            </w:tcBorders>
            <w:tcMar>
              <w:top w:type="dxa" w:w="120"/>
              <w:left w:type="dxa" w:w="140"/>
              <w:bottom w:type="dxa" w:w="120"/>
              <w:right w:type="dxa" w:w="140"/>
            </w:tcMar>
          </w:tcPr>
          <w:p>
            <w:r>
              <w:rPr>
                <w:rFonts w:ascii="Calibri" w:cs="Calibri" w:eastAsia="Calibri" w:hAnsi="Calibri"/>
                <w:sz w:val="20"/>
                <w:szCs w:val="20"/>
              </w:rPr>
              <w:t xml:space="preserve">Competitive secret sauce, but routing OUTCOMES are public</w:t>
            </w:r>
          </w:p>
        </w:tc>
      </w:tr>
      <w:tr>
        <w:tc>
          <w:tcPr>
            <w:tcW w:type="dxa" w:w="3120"/>
            <w:tcBorders>
              <w:top w:val="single" w:color="D1D5DB" w:sz="4"/>
              <w:left w:val="single" w:color="D1D5DB" w:sz="4"/>
              <w:bottom w:val="single" w:color="D1D5DB" w:sz="4"/>
              <w:right w:val="single" w:color="D1D5DB" w:sz="4"/>
            </w:tcBorders>
            <w:tcMar>
              <w:top w:type="dxa" w:w="120"/>
              <w:left w:type="dxa" w:w="140"/>
              <w:bottom w:type="dxa" w:w="120"/>
              <w:right w:type="dxa" w:w="140"/>
            </w:tcMar>
          </w:tcPr>
          <w:p>
            <w:r>
              <w:rPr>
                <w:rFonts w:ascii="Calibri" w:cs="Calibri" w:eastAsia="Calibri" w:hAnsi="Calibri"/>
                <w:sz w:val="20"/>
                <w:szCs w:val="20"/>
              </w:rPr>
              <w:t xml:space="preserve">Self-hosting docs</w:t>
            </w:r>
          </w:p>
        </w:tc>
        <w:tc>
          <w:tcPr>
            <w:tcW w:type="dxa" w:w="3120"/>
            <w:tcBorders>
              <w:top w:val="single" w:color="D1D5DB" w:sz="4"/>
              <w:left w:val="single" w:color="D1D5DB" w:sz="4"/>
              <w:bottom w:val="single" w:color="D1D5DB" w:sz="4"/>
              <w:right w:val="single" w:color="D1D5DB" w:sz="4"/>
            </w:tcBorders>
            <w:tcMar>
              <w:top w:type="dxa" w:w="120"/>
              <w:left w:type="dxa" w:w="140"/>
              <w:bottom w:type="dxa" w:w="120"/>
              <w:right w:type="dxa" w:w="140"/>
            </w:tcMar>
          </w:tcPr>
          <w:p>
            <w:r>
              <w:rPr>
                <w:rFonts w:ascii="Calibri" w:cs="Calibri" w:eastAsia="Calibri" w:hAnsi="Calibri"/>
                <w:b/>
                <w:bCs/>
                <w:color w:val="059669"/>
                <w:sz w:val="20"/>
                <w:szCs w:val="20"/>
              </w:rPr>
              <w:t xml:space="preserve">Open</w:t>
            </w:r>
          </w:p>
        </w:tc>
        <w:tc>
          <w:tcPr>
            <w:tcW w:type="dxa" w:w="3120"/>
            <w:tcBorders>
              <w:top w:val="single" w:color="D1D5DB" w:sz="4"/>
              <w:left w:val="single" w:color="D1D5DB" w:sz="4"/>
              <w:bottom w:val="single" w:color="D1D5DB" w:sz="4"/>
              <w:right w:val="single" w:color="D1D5DB" w:sz="4"/>
            </w:tcBorders>
            <w:tcMar>
              <w:top w:type="dxa" w:w="120"/>
              <w:left w:type="dxa" w:w="140"/>
              <w:bottom w:type="dxa" w:w="120"/>
              <w:right w:type="dxa" w:w="140"/>
            </w:tcMar>
          </w:tcPr>
          <w:p>
            <w:r>
              <w:rPr>
                <w:rFonts w:ascii="Calibri" w:cs="Calibri" w:eastAsia="Calibri" w:hAnsi="Calibri"/>
                <w:sz w:val="20"/>
                <w:szCs w:val="20"/>
              </w:rPr>
              <w:t xml:space="preserve">Power users can run their own backend with their own keys</w:t>
            </w:r>
          </w:p>
        </w:tc>
      </w:tr>
    </w:tbl>
    <w:p>
      <w:r>
        <w:t xml:space="preserve"/>
      </w:r>
    </w:p>
    <w:p>
      <w:pPr>
        <w:pStyle w:val="Heading2"/>
        <w:spacing w:after="160" w:before="280"/>
      </w:pPr>
      <w:r>
        <w:rPr>
          <w:rFonts w:ascii="Calibri" w:cs="Calibri" w:eastAsia="Calibri" w:hAnsi="Calibri"/>
          <w:b/>
          <w:bCs/>
          <w:color w:val="1F2937"/>
          <w:sz w:val="28"/>
          <w:szCs w:val="28"/>
        </w:rPr>
        <w:t xml:space="preserve">9.3 License choice: MIT</w:t>
      </w:r>
    </w:p>
    <w:p>
      <w:pPr>
        <w:spacing w:after="120" w:line="300"/>
      </w:pPr>
      <w:r>
        <w:rPr>
          <w:rFonts w:ascii="Calibri" w:cs="Calibri" w:eastAsia="Calibri" w:hAnsi="Calibri"/>
          <w:sz w:val="22"/>
          <w:szCs w:val="22"/>
        </w:rPr>
        <w:t xml:space="preserve">MIT permissive license. Anyone can fork, modify, and redistribute. We do not defend against forks via license — we defend via execution, routing quality, and the network effect of our paid backend service. Embrace forks as marketing.</w:t>
      </w:r>
    </w:p>
    <w:p>
      <w:pPr>
        <w:pStyle w:val="Heading2"/>
        <w:spacing w:after="160" w:before="280"/>
      </w:pPr>
      <w:r>
        <w:rPr>
          <w:rFonts w:ascii="Calibri" w:cs="Calibri" w:eastAsia="Calibri" w:hAnsi="Calibri"/>
          <w:b/>
          <w:bCs/>
          <w:color w:val="1F2937"/>
          <w:sz w:val="28"/>
          <w:szCs w:val="28"/>
        </w:rPr>
        <w:t xml:space="preserve">9.4 Pricing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D1D5DB" w:sz="4"/>
              <w:left w:val="single" w:color="D1D5DB" w:sz="4"/>
              <w:bottom w:val="single" w:color="D1D5DB" w:sz="4"/>
              <w:right w:val="single" w:color="D1D5DB" w:sz="4"/>
            </w:tcBorders>
            <w:shd w:fill="1F2937" w:val="clear"/>
            <w:tcMar>
              <w:top w:type="dxa" w:w="120"/>
              <w:left w:type="dxa" w:w="140"/>
              <w:bottom w:type="dxa" w:w="120"/>
              <w:right w:type="dxa" w:w="140"/>
            </w:tcMar>
          </w:tcPr>
          <w:p>
            <w:r>
              <w:rPr>
                <w:rFonts w:ascii="Calibri" w:cs="Calibri" w:eastAsia="Calibri" w:hAnsi="Calibri"/>
                <w:b/>
                <w:bCs/>
                <w:color w:val="FFFFFF"/>
                <w:sz w:val="20"/>
                <w:szCs w:val="20"/>
              </w:rPr>
              <w:t xml:space="preserve">Tier</w:t>
            </w:r>
          </w:p>
        </w:tc>
        <w:tc>
          <w:tcPr>
            <w:tcW w:type="dxa" w:w="2340"/>
            <w:tcBorders>
              <w:top w:val="single" w:color="D1D5DB" w:sz="4"/>
              <w:left w:val="single" w:color="D1D5DB" w:sz="4"/>
              <w:bottom w:val="single" w:color="D1D5DB" w:sz="4"/>
              <w:right w:val="single" w:color="D1D5DB" w:sz="4"/>
            </w:tcBorders>
            <w:shd w:fill="1F2937" w:val="clear"/>
            <w:tcMar>
              <w:top w:type="dxa" w:w="120"/>
              <w:left w:type="dxa" w:w="140"/>
              <w:bottom w:type="dxa" w:w="120"/>
              <w:right w:type="dxa" w:w="140"/>
            </w:tcMar>
          </w:tcPr>
          <w:p>
            <w:r>
              <w:rPr>
                <w:rFonts w:ascii="Calibri" w:cs="Calibri" w:eastAsia="Calibri" w:hAnsi="Calibri"/>
                <w:b/>
                <w:bCs/>
                <w:color w:val="FFFFFF"/>
                <w:sz w:val="20"/>
                <w:szCs w:val="20"/>
              </w:rPr>
              <w:t xml:space="preserve">Price</w:t>
            </w:r>
          </w:p>
        </w:tc>
        <w:tc>
          <w:tcPr>
            <w:tcW w:type="dxa" w:w="2340"/>
            <w:tcBorders>
              <w:top w:val="single" w:color="D1D5DB" w:sz="4"/>
              <w:left w:val="single" w:color="D1D5DB" w:sz="4"/>
              <w:bottom w:val="single" w:color="D1D5DB" w:sz="4"/>
              <w:right w:val="single" w:color="D1D5DB" w:sz="4"/>
            </w:tcBorders>
            <w:shd w:fill="1F2937" w:val="clear"/>
            <w:tcMar>
              <w:top w:type="dxa" w:w="120"/>
              <w:left w:type="dxa" w:w="140"/>
              <w:bottom w:type="dxa" w:w="120"/>
              <w:right w:type="dxa" w:w="140"/>
            </w:tcMar>
          </w:tcPr>
          <w:p>
            <w:r>
              <w:rPr>
                <w:rFonts w:ascii="Calibri" w:cs="Calibri" w:eastAsia="Calibri" w:hAnsi="Calibri"/>
                <w:b/>
                <w:bCs/>
                <w:color w:val="FFFFFF"/>
                <w:sz w:val="20"/>
                <w:szCs w:val="20"/>
              </w:rPr>
              <w:t xml:space="preserve">Daily limits</w:t>
            </w:r>
          </w:p>
        </w:tc>
        <w:tc>
          <w:tcPr>
            <w:tcW w:type="dxa" w:w="2340"/>
            <w:tcBorders>
              <w:top w:val="single" w:color="D1D5DB" w:sz="4"/>
              <w:left w:val="single" w:color="D1D5DB" w:sz="4"/>
              <w:bottom w:val="single" w:color="D1D5DB" w:sz="4"/>
              <w:right w:val="single" w:color="D1D5DB" w:sz="4"/>
            </w:tcBorders>
            <w:shd w:fill="1F2937" w:val="clear"/>
            <w:tcMar>
              <w:top w:type="dxa" w:w="120"/>
              <w:left w:type="dxa" w:w="140"/>
              <w:bottom w:type="dxa" w:w="120"/>
              <w:right w:type="dxa" w:w="140"/>
            </w:tcMar>
          </w:tcPr>
          <w:p>
            <w:r>
              <w:rPr>
                <w:rFonts w:ascii="Calibri" w:cs="Calibri" w:eastAsia="Calibri" w:hAnsi="Calibri"/>
                <w:b/>
                <w:bCs/>
                <w:color w:val="FFFFFF"/>
                <w:sz w:val="20"/>
                <w:szCs w:val="20"/>
              </w:rPr>
              <w:t xml:space="preserve">Features</w:t>
            </w:r>
          </w:p>
        </w:tc>
      </w:tr>
      <w:tr>
        <w:tc>
          <w:tcPr>
            <w:tcW w:type="dxa" w:w="2340"/>
            <w:tcBorders>
              <w:top w:val="single" w:color="D1D5DB" w:sz="4"/>
              <w:left w:val="single" w:color="D1D5DB" w:sz="4"/>
              <w:bottom w:val="single" w:color="D1D5DB" w:sz="4"/>
              <w:right w:val="single" w:color="D1D5DB" w:sz="4"/>
            </w:tcBorders>
            <w:tcMar>
              <w:top w:type="dxa" w:w="120"/>
              <w:left w:type="dxa" w:w="140"/>
              <w:bottom w:type="dxa" w:w="120"/>
              <w:right w:type="dxa" w:w="140"/>
            </w:tcMar>
          </w:tcPr>
          <w:p>
            <w:pPr>
              <w:spacing w:after="60"/>
            </w:pPr>
            <w:r>
              <w:rPr>
                <w:rFonts w:ascii="Calibri" w:cs="Calibri" w:eastAsia="Calibri" w:hAnsi="Calibri"/>
                <w:b/>
                <w:bCs/>
                <w:sz w:val="20"/>
                <w:szCs w:val="20"/>
              </w:rPr>
              <w:t xml:space="preserve">Free</w:t>
            </w:r>
          </w:p>
        </w:tc>
        <w:tc>
          <w:tcPr>
            <w:tcW w:type="dxa" w:w="2340"/>
            <w:tcBorders>
              <w:top w:val="single" w:color="D1D5DB" w:sz="4"/>
              <w:left w:val="single" w:color="D1D5DB" w:sz="4"/>
              <w:bottom w:val="single" w:color="D1D5DB" w:sz="4"/>
              <w:right w:val="single" w:color="D1D5DB" w:sz="4"/>
            </w:tcBorders>
            <w:tcMar>
              <w:top w:type="dxa" w:w="120"/>
              <w:left w:type="dxa" w:w="140"/>
              <w:bottom w:type="dxa" w:w="120"/>
              <w:right w:type="dxa" w:w="140"/>
            </w:tcMar>
          </w:tcPr>
          <w:p>
            <w:pPr>
              <w:spacing w:after="60"/>
            </w:pPr>
            <w:r>
              <w:rPr>
                <w:rFonts w:ascii="Calibri" w:cs="Calibri" w:eastAsia="Calibri" w:hAnsi="Calibri"/>
                <w:sz w:val="20"/>
                <w:szCs w:val="20"/>
              </w:rPr>
              <w:t xml:space="preserve">$0</w:t>
            </w:r>
          </w:p>
        </w:tc>
        <w:tc>
          <w:tcPr>
            <w:tcW w:type="dxa" w:w="2340"/>
            <w:tcBorders>
              <w:top w:val="single" w:color="D1D5DB" w:sz="4"/>
              <w:left w:val="single" w:color="D1D5DB" w:sz="4"/>
              <w:bottom w:val="single" w:color="D1D5DB" w:sz="4"/>
              <w:right w:val="single" w:color="D1D5DB" w:sz="4"/>
            </w:tcBorders>
            <w:tcMar>
              <w:top w:type="dxa" w:w="120"/>
              <w:left w:type="dxa" w:w="140"/>
              <w:bottom w:type="dxa" w:w="120"/>
              <w:right w:type="dxa" w:w="140"/>
            </w:tcMar>
          </w:tcPr>
          <w:p>
            <w:pPr>
              <w:spacing w:after="60"/>
            </w:pPr>
            <w:r>
              <w:rPr>
                <w:rFonts w:ascii="Calibri" w:cs="Calibri" w:eastAsia="Calibri" w:hAnsi="Calibri"/>
                <w:sz w:val="20"/>
                <w:szCs w:val="20"/>
              </w:rPr>
              <w:t xml:space="preserve">20 images</w:t>
            </w:r>
          </w:p>
          <w:p>
            <w:pPr>
              <w:spacing w:after="60"/>
            </w:pPr>
            <w:r>
              <w:rPr>
                <w:rFonts w:ascii="Calibri" w:cs="Calibri" w:eastAsia="Calibri" w:hAnsi="Calibri"/>
                <w:sz w:val="20"/>
                <w:szCs w:val="20"/>
              </w:rPr>
              <w:t xml:space="preserve">100 text commands</w:t>
            </w:r>
          </w:p>
        </w:tc>
        <w:tc>
          <w:tcPr>
            <w:tcW w:type="dxa" w:w="2340"/>
            <w:tcBorders>
              <w:top w:val="single" w:color="D1D5DB" w:sz="4"/>
              <w:left w:val="single" w:color="D1D5DB" w:sz="4"/>
              <w:bottom w:val="single" w:color="D1D5DB" w:sz="4"/>
              <w:right w:val="single" w:color="D1D5DB" w:sz="4"/>
            </w:tcBorders>
            <w:tcMar>
              <w:top w:type="dxa" w:w="120"/>
              <w:left w:type="dxa" w:w="140"/>
              <w:bottom w:type="dxa" w:w="120"/>
              <w:right w:type="dxa" w:w="140"/>
            </w:tcMar>
          </w:tcPr>
          <w:p>
            <w:pPr>
              <w:spacing w:after="60"/>
            </w:pPr>
            <w:r>
              <w:rPr>
                <w:rFonts w:ascii="Calibri" w:cs="Calibri" w:eastAsia="Calibri" w:hAnsi="Calibri"/>
                <w:sz w:val="20"/>
                <w:szCs w:val="20"/>
              </w:rPr>
              <w:t xml:space="preserve">Standard models</w:t>
            </w:r>
          </w:p>
          <w:p>
            <w:pPr>
              <w:spacing w:after="60"/>
            </w:pPr>
            <w:r>
              <w:rPr>
                <w:rFonts w:ascii="Calibri" w:cs="Calibri" w:eastAsia="Calibri" w:hAnsi="Calibri"/>
                <w:sz w:val="20"/>
                <w:szCs w:val="20"/>
              </w:rPr>
              <w:t xml:space="preserve">Watermark on /cap</w:t>
            </w:r>
          </w:p>
          <w:p>
            <w:pPr>
              <w:spacing w:after="60"/>
            </w:pPr>
            <w:r>
              <w:rPr>
                <w:rFonts w:ascii="Calibri" w:cs="Calibri" w:eastAsia="Calibri" w:hAnsi="Calibri"/>
                <w:sz w:val="20"/>
                <w:szCs w:val="20"/>
              </w:rPr>
              <w:t xml:space="preserve">All v1 commands</w:t>
            </w:r>
          </w:p>
        </w:tc>
      </w:tr>
      <w:tr>
        <w:tc>
          <w:tcPr>
            <w:tcW w:type="dxa" w:w="2340"/>
            <w:tcBorders>
              <w:top w:val="single" w:color="D1D5DB" w:sz="4"/>
              <w:left w:val="single" w:color="D1D5DB" w:sz="4"/>
              <w:bottom w:val="single" w:color="D1D5DB" w:sz="4"/>
              <w:right w:val="single" w:color="D1D5DB" w:sz="4"/>
            </w:tcBorders>
            <w:shd w:fill="FEF3C7" w:val="clear"/>
            <w:tcMar>
              <w:top w:type="dxa" w:w="120"/>
              <w:left w:type="dxa" w:w="140"/>
              <w:bottom w:type="dxa" w:w="120"/>
              <w:right w:type="dxa" w:w="140"/>
            </w:tcMar>
          </w:tcPr>
          <w:p>
            <w:pPr>
              <w:spacing w:after="60"/>
            </w:pPr>
            <w:r>
              <w:rPr>
                <w:rFonts w:ascii="Calibri" w:cs="Calibri" w:eastAsia="Calibri" w:hAnsi="Calibri"/>
                <w:b/>
                <w:bCs/>
                <w:sz w:val="20"/>
                <w:szCs w:val="20"/>
              </w:rPr>
              <w:t xml:space="preserve">Pro</w:t>
            </w:r>
          </w:p>
        </w:tc>
        <w:tc>
          <w:tcPr>
            <w:tcW w:type="dxa" w:w="2340"/>
            <w:tcBorders>
              <w:top w:val="single" w:color="D1D5DB" w:sz="4"/>
              <w:left w:val="single" w:color="D1D5DB" w:sz="4"/>
              <w:bottom w:val="single" w:color="D1D5DB" w:sz="4"/>
              <w:right w:val="single" w:color="D1D5DB" w:sz="4"/>
            </w:tcBorders>
            <w:shd w:fill="FEF3C7" w:val="clear"/>
            <w:tcMar>
              <w:top w:type="dxa" w:w="120"/>
              <w:left w:type="dxa" w:w="140"/>
              <w:bottom w:type="dxa" w:w="120"/>
              <w:right w:type="dxa" w:w="140"/>
            </w:tcMar>
          </w:tcPr>
          <w:p>
            <w:pPr>
              <w:spacing w:after="60"/>
            </w:pPr>
            <w:r>
              <w:rPr>
                <w:rFonts w:ascii="Calibri" w:cs="Calibri" w:eastAsia="Calibri" w:hAnsi="Calibri"/>
                <w:sz w:val="20"/>
                <w:szCs w:val="20"/>
              </w:rPr>
              <w:t xml:space="preserve">$4.99/mo</w:t>
            </w:r>
          </w:p>
          <w:p>
            <w:pPr>
              <w:spacing w:after="60"/>
            </w:pPr>
            <w:r>
              <w:rPr>
                <w:rFonts w:ascii="Calibri" w:cs="Calibri" w:eastAsia="Calibri" w:hAnsi="Calibri"/>
                <w:sz w:val="20"/>
                <w:szCs w:val="20"/>
              </w:rPr>
              <w:t xml:space="preserve">$39/yr</w:t>
            </w:r>
          </w:p>
        </w:tc>
        <w:tc>
          <w:tcPr>
            <w:tcW w:type="dxa" w:w="2340"/>
            <w:tcBorders>
              <w:top w:val="single" w:color="D1D5DB" w:sz="4"/>
              <w:left w:val="single" w:color="D1D5DB" w:sz="4"/>
              <w:bottom w:val="single" w:color="D1D5DB" w:sz="4"/>
              <w:right w:val="single" w:color="D1D5DB" w:sz="4"/>
            </w:tcBorders>
            <w:shd w:fill="FEF3C7" w:val="clear"/>
            <w:tcMar>
              <w:top w:type="dxa" w:w="120"/>
              <w:left w:type="dxa" w:w="140"/>
              <w:bottom w:type="dxa" w:w="120"/>
              <w:right w:type="dxa" w:w="140"/>
            </w:tcMar>
          </w:tcPr>
          <w:p>
            <w:pPr>
              <w:spacing w:after="60"/>
            </w:pPr>
            <w:r>
              <w:rPr>
                <w:rFonts w:ascii="Calibri" w:cs="Calibri" w:eastAsia="Calibri" w:hAnsi="Calibri"/>
                <w:sz w:val="20"/>
                <w:szCs w:val="20"/>
              </w:rPr>
              <w:t xml:space="preserve">Unlimited</w:t>
            </w:r>
          </w:p>
        </w:tc>
        <w:tc>
          <w:tcPr>
            <w:tcW w:type="dxa" w:w="2340"/>
            <w:tcBorders>
              <w:top w:val="single" w:color="D1D5DB" w:sz="4"/>
              <w:left w:val="single" w:color="D1D5DB" w:sz="4"/>
              <w:bottom w:val="single" w:color="D1D5DB" w:sz="4"/>
              <w:right w:val="single" w:color="D1D5DB" w:sz="4"/>
            </w:tcBorders>
            <w:shd w:fill="FEF3C7" w:val="clear"/>
            <w:tcMar>
              <w:top w:type="dxa" w:w="120"/>
              <w:left w:type="dxa" w:w="140"/>
              <w:bottom w:type="dxa" w:w="120"/>
              <w:right w:type="dxa" w:w="140"/>
            </w:tcMar>
          </w:tcPr>
          <w:p>
            <w:pPr>
              <w:spacing w:after="60"/>
            </w:pPr>
            <w:r>
              <w:rPr>
                <w:rFonts w:ascii="Calibri" w:cs="Calibri" w:eastAsia="Calibri" w:hAnsi="Calibri"/>
                <w:sz w:val="20"/>
                <w:szCs w:val="20"/>
              </w:rPr>
              <w:t xml:space="preserve">Premium models (Flux Pro, GPT-4o, Claude Sonnet)</w:t>
            </w:r>
          </w:p>
          <w:p>
            <w:pPr>
              <w:spacing w:after="60"/>
            </w:pPr>
            <w:r>
              <w:rPr>
                <w:rFonts w:ascii="Calibri" w:cs="Calibri" w:eastAsia="Calibri" w:hAnsi="Calibri"/>
                <w:sz w:val="20"/>
                <w:szCs w:val="20"/>
              </w:rPr>
              <w:t xml:space="preserve">No watermark</w:t>
            </w:r>
          </w:p>
          <w:p>
            <w:pPr>
              <w:spacing w:after="60"/>
            </w:pPr>
            <w:r>
              <w:rPr>
                <w:rFonts w:ascii="Calibri" w:cs="Calibri" w:eastAsia="Calibri" w:hAnsi="Calibri"/>
                <w:sz w:val="20"/>
                <w:szCs w:val="20"/>
              </w:rPr>
              <w:t xml:space="preserve">Priority queue</w:t>
            </w:r>
          </w:p>
          <w:p>
            <w:pPr>
              <w:spacing w:after="60"/>
            </w:pPr>
            <w:r>
              <w:rPr>
                <w:rFonts w:ascii="Calibri" w:cs="Calibri" w:eastAsia="Calibri" w:hAnsi="Calibri"/>
                <w:sz w:val="20"/>
                <w:szCs w:val="20"/>
              </w:rPr>
              <w:t xml:space="preserve">Custom commands</w:t>
            </w:r>
          </w:p>
        </w:tc>
      </w:tr>
      <w:tr>
        <w:tc>
          <w:tcPr>
            <w:tcW w:type="dxa" w:w="2340"/>
            <w:tcBorders>
              <w:top w:val="single" w:color="D1D5DB" w:sz="4"/>
              <w:left w:val="single" w:color="D1D5DB" w:sz="4"/>
              <w:bottom w:val="single" w:color="D1D5DB" w:sz="4"/>
              <w:right w:val="single" w:color="D1D5DB" w:sz="4"/>
            </w:tcBorders>
            <w:tcMar>
              <w:top w:type="dxa" w:w="120"/>
              <w:left w:type="dxa" w:w="140"/>
              <w:bottom w:type="dxa" w:w="120"/>
              <w:right w:type="dxa" w:w="140"/>
            </w:tcMar>
          </w:tcPr>
          <w:p>
            <w:pPr>
              <w:spacing w:after="60"/>
            </w:pPr>
            <w:r>
              <w:rPr>
                <w:rFonts w:ascii="Calibri" w:cs="Calibri" w:eastAsia="Calibri" w:hAnsi="Calibri"/>
                <w:b/>
                <w:bCs/>
                <w:sz w:val="20"/>
                <w:szCs w:val="20"/>
              </w:rPr>
              <w:t xml:space="preserve">Pro+ / BYO-Key</w:t>
            </w:r>
          </w:p>
        </w:tc>
        <w:tc>
          <w:tcPr>
            <w:tcW w:type="dxa" w:w="2340"/>
            <w:tcBorders>
              <w:top w:val="single" w:color="D1D5DB" w:sz="4"/>
              <w:left w:val="single" w:color="D1D5DB" w:sz="4"/>
              <w:bottom w:val="single" w:color="D1D5DB" w:sz="4"/>
              <w:right w:val="single" w:color="D1D5DB" w:sz="4"/>
            </w:tcBorders>
            <w:tcMar>
              <w:top w:type="dxa" w:w="120"/>
              <w:left w:type="dxa" w:w="140"/>
              <w:bottom w:type="dxa" w:w="120"/>
              <w:right w:type="dxa" w:w="140"/>
            </w:tcMar>
          </w:tcPr>
          <w:p>
            <w:pPr>
              <w:spacing w:after="60"/>
            </w:pPr>
            <w:r>
              <w:rPr>
                <w:rFonts w:ascii="Calibri" w:cs="Calibri" w:eastAsia="Calibri" w:hAnsi="Calibri"/>
                <w:sz w:val="20"/>
                <w:szCs w:val="20"/>
              </w:rPr>
              <w:t xml:space="preserve">$9.99/mo</w:t>
            </w:r>
          </w:p>
        </w:tc>
        <w:tc>
          <w:tcPr>
            <w:tcW w:type="dxa" w:w="2340"/>
            <w:tcBorders>
              <w:top w:val="single" w:color="D1D5DB" w:sz="4"/>
              <w:left w:val="single" w:color="D1D5DB" w:sz="4"/>
              <w:bottom w:val="single" w:color="D1D5DB" w:sz="4"/>
              <w:right w:val="single" w:color="D1D5DB" w:sz="4"/>
            </w:tcBorders>
            <w:tcMar>
              <w:top w:type="dxa" w:w="120"/>
              <w:left w:type="dxa" w:w="140"/>
              <w:bottom w:type="dxa" w:w="120"/>
              <w:right w:type="dxa" w:w="140"/>
            </w:tcMar>
          </w:tcPr>
          <w:p>
            <w:pPr>
              <w:spacing w:after="60"/>
            </w:pPr>
            <w:r>
              <w:rPr>
                <w:rFonts w:ascii="Calibri" w:cs="Calibri" w:eastAsia="Calibri" w:hAnsi="Calibri"/>
                <w:sz w:val="20"/>
                <w:szCs w:val="20"/>
              </w:rPr>
              <w:t xml:space="preserve">Unlimited</w:t>
            </w:r>
          </w:p>
        </w:tc>
        <w:tc>
          <w:tcPr>
            <w:tcW w:type="dxa" w:w="2340"/>
            <w:tcBorders>
              <w:top w:val="single" w:color="D1D5DB" w:sz="4"/>
              <w:left w:val="single" w:color="D1D5DB" w:sz="4"/>
              <w:bottom w:val="single" w:color="D1D5DB" w:sz="4"/>
              <w:right w:val="single" w:color="D1D5DB" w:sz="4"/>
            </w:tcBorders>
            <w:tcMar>
              <w:top w:type="dxa" w:w="120"/>
              <w:left w:type="dxa" w:w="140"/>
              <w:bottom w:type="dxa" w:w="120"/>
              <w:right w:type="dxa" w:w="140"/>
            </w:tcMar>
          </w:tcPr>
          <w:p>
            <w:pPr>
              <w:spacing w:after="60"/>
            </w:pPr>
            <w:r>
              <w:rPr>
                <w:rFonts w:ascii="Calibri" w:cs="Calibri" w:eastAsia="Calibri" w:hAnsi="Calibri"/>
                <w:sz w:val="20"/>
                <w:szCs w:val="20"/>
              </w:rPr>
              <w:t xml:space="preserve">Everything in Pro</w:t>
            </w:r>
          </w:p>
          <w:p>
            <w:pPr>
              <w:spacing w:after="60"/>
            </w:pPr>
            <w:r>
              <w:rPr>
                <w:rFonts w:ascii="Calibri" w:cs="Calibri" w:eastAsia="Calibri" w:hAnsi="Calibri"/>
                <w:sz w:val="20"/>
                <w:szCs w:val="20"/>
              </w:rPr>
              <w:t xml:space="preserve">Bring your own API keys</w:t>
            </w:r>
          </w:p>
          <w:p>
            <w:pPr>
              <w:spacing w:after="60"/>
            </w:pPr>
            <w:r>
              <w:rPr>
                <w:rFonts w:ascii="Calibri" w:cs="Calibri" w:eastAsia="Calibri" w:hAnsi="Calibri"/>
                <w:sz w:val="20"/>
                <w:szCs w:val="20"/>
              </w:rPr>
              <w:t xml:space="preserve">Cross-device sync</w:t>
            </w:r>
          </w:p>
          <w:p>
            <w:pPr>
              <w:spacing w:after="60"/>
            </w:pPr>
            <w:r>
              <w:rPr>
                <w:rFonts w:ascii="Calibri" w:cs="Calibri" w:eastAsia="Calibri" w:hAnsi="Calibri"/>
                <w:sz w:val="20"/>
                <w:szCs w:val="20"/>
              </w:rPr>
              <w:t xml:space="preserve">Early access to new commands</w:t>
            </w:r>
          </w:p>
        </w:tc>
      </w:tr>
    </w:tbl>
    <w:p>
      <w:r>
        <w:t xml:space="preserve"/>
      </w:r>
    </w:p>
    <w:p>
      <w:pPr>
        <w:pStyle w:val="Heading2"/>
        <w:spacing w:after="160" w:before="280"/>
      </w:pPr>
      <w:r>
        <w:rPr>
          <w:rFonts w:ascii="Calibri" w:cs="Calibri" w:eastAsia="Calibri" w:hAnsi="Calibri"/>
          <w:b/>
          <w:bCs/>
          <w:color w:val="1F2937"/>
          <w:sz w:val="28"/>
          <w:szCs w:val="28"/>
        </w:rPr>
        <w:t xml:space="preserve">9.5 Monetization timeline</w:t>
      </w:r>
    </w:p>
    <w:p>
      <w:pPr>
        <w:pStyle w:val="ListParagraph"/>
        <w:numPr>
          <w:ilvl w:val="0"/>
          <w:numId w:val="2"/>
        </w:numPr>
        <w:spacing w:after="80" w:line="290"/>
      </w:pPr>
      <w:r>
        <w:rPr>
          <w:rFonts w:ascii="Calibri" w:cs="Calibri" w:eastAsia="Calibri" w:hAnsi="Calibri"/>
          <w:sz w:val="22"/>
          <w:szCs w:val="22"/>
        </w:rPr>
        <w:t xml:space="preserve">Months 1–3: free tier only. No payment infrastructure. Focus entirely on retention and product-market fit.</w:t>
      </w:r>
    </w:p>
    <w:p>
      <w:pPr>
        <w:pStyle w:val="ListParagraph"/>
        <w:numPr>
          <w:ilvl w:val="0"/>
          <w:numId w:val="2"/>
        </w:numPr>
        <w:spacing w:after="80" w:line="290"/>
      </w:pPr>
      <w:r>
        <w:rPr>
          <w:rFonts w:ascii="Calibri" w:cs="Calibri" w:eastAsia="Calibri" w:hAnsi="Calibri"/>
          <w:sz w:val="22"/>
          <w:szCs w:val="22"/>
        </w:rPr>
        <w:t xml:space="preserve">Months 4–6: introduce Pro tier via Apple IAP. Communicate clearly: 'Keyboard stays free forever; premium AI features support development.'</w:t>
      </w:r>
    </w:p>
    <w:p>
      <w:pPr>
        <w:pStyle w:val="ListParagraph"/>
        <w:numPr>
          <w:ilvl w:val="0"/>
          <w:numId w:val="2"/>
        </w:numPr>
        <w:spacing w:after="80" w:line="290"/>
      </w:pPr>
      <w:r>
        <w:rPr>
          <w:rFonts w:ascii="Calibri" w:cs="Calibri" w:eastAsia="Calibri" w:hAnsi="Calibri"/>
          <w:sz w:val="22"/>
          <w:szCs w:val="22"/>
        </w:rPr>
        <w:t xml:space="preserve">Months 7–9: introduce Pro+ with BYO-key support. Add Stripe-backed web subscriptions for users who prefer to bypass IAP.</w:t>
      </w:r>
    </w:p>
    <w:p>
      <w:pPr>
        <w:pStyle w:val="ListParagraph"/>
        <w:numPr>
          <w:ilvl w:val="0"/>
          <w:numId w:val="2"/>
        </w:numPr>
        <w:spacing w:after="80" w:line="290"/>
      </w:pPr>
      <w:r>
        <w:rPr>
          <w:rFonts w:ascii="Calibri" w:cs="Calibri" w:eastAsia="Calibri" w:hAnsi="Calibri"/>
          <w:sz w:val="22"/>
          <w:szCs w:val="22"/>
        </w:rPr>
        <w:t xml:space="preserve">Year 2: explore command-pack marketplace revenue share, team plans for small businesses, API access for developers.</w:t>
      </w:r>
    </w:p>
    <w:p>
      <w:pPr>
        <w:pStyle w:val="Heading2"/>
        <w:spacing w:after="160" w:before="280"/>
      </w:pPr>
      <w:r>
        <w:rPr>
          <w:rFonts w:ascii="Calibri" w:cs="Calibri" w:eastAsia="Calibri" w:hAnsi="Calibri"/>
          <w:b/>
          <w:bCs/>
          <w:color w:val="1F2937"/>
          <w:sz w:val="28"/>
          <w:szCs w:val="28"/>
        </w:rPr>
        <w:t xml:space="preserve">9.6 Apple IAP considerations</w:t>
      </w:r>
    </w:p>
    <w:p>
      <w:pPr>
        <w:spacing w:after="120" w:line="300"/>
      </w:pPr>
      <w:r>
        <w:rPr>
          <w:rFonts w:ascii="Calibri" w:cs="Calibri" w:eastAsia="Calibri" w:hAnsi="Calibri"/>
          <w:sz w:val="22"/>
          <w:szCs w:val="22"/>
        </w:rPr>
        <w:t xml:space="preserve">App Store Guidelines 3.1.1 require IAP for digital goods sold inside the app. Cap will:</w:t>
      </w:r>
    </w:p>
    <w:p>
      <w:pPr>
        <w:pStyle w:val="ListParagraph"/>
        <w:numPr>
          <w:ilvl w:val="0"/>
          <w:numId w:val="2"/>
        </w:numPr>
        <w:spacing w:after="80" w:line="290"/>
      </w:pPr>
      <w:r>
        <w:rPr>
          <w:rFonts w:ascii="Calibri" w:cs="Calibri" w:eastAsia="Calibri" w:hAnsi="Calibri"/>
          <w:sz w:val="22"/>
          <w:szCs w:val="22"/>
        </w:rPr>
        <w:t xml:space="preserve">Offer Apple IAP for in-app subscription purchases (accept the 30% cut, 15% after year one).</w:t>
      </w:r>
    </w:p>
    <w:p>
      <w:pPr>
        <w:pStyle w:val="ListParagraph"/>
        <w:numPr>
          <w:ilvl w:val="0"/>
          <w:numId w:val="2"/>
        </w:numPr>
        <w:spacing w:after="80" w:line="290"/>
      </w:pPr>
      <w:r>
        <w:rPr>
          <w:rFonts w:ascii="Calibri" w:cs="Calibri" w:eastAsia="Calibri" w:hAnsi="Calibri"/>
          <w:sz w:val="22"/>
          <w:szCs w:val="22"/>
        </w:rPr>
        <w:t xml:space="preserve">Maintain a website where users can sign up directly via Stripe (full margin).</w:t>
      </w:r>
    </w:p>
    <w:p>
      <w:pPr>
        <w:pStyle w:val="ListParagraph"/>
        <w:numPr>
          <w:ilvl w:val="0"/>
          <w:numId w:val="2"/>
        </w:numPr>
        <w:spacing w:after="80" w:line="290"/>
      </w:pPr>
      <w:r>
        <w:rPr>
          <w:rFonts w:ascii="Calibri" w:cs="Calibri" w:eastAsia="Calibri" w:hAnsi="Calibri"/>
          <w:sz w:val="22"/>
          <w:szCs w:val="22"/>
        </w:rPr>
        <w:t xml:space="preserve">Never link to or mention the website inside the iOS app (compliant with current rules).</w:t>
      </w:r>
    </w:p>
    <w:p>
      <w:pPr>
        <w:pStyle w:val="ListParagraph"/>
        <w:numPr>
          <w:ilvl w:val="0"/>
          <w:numId w:val="2"/>
        </w:numPr>
        <w:spacing w:after="80" w:line="290"/>
      </w:pPr>
      <w:r>
        <w:rPr>
          <w:rFonts w:ascii="Calibri" w:cs="Calibri" w:eastAsia="Calibri" w:hAnsi="Calibri"/>
          <w:sz w:val="22"/>
          <w:szCs w:val="22"/>
        </w:rPr>
        <w:t xml:space="preserve">Honor entitlements purchased via either path; web-side users sign in inside the app and sync their subscription.</w:t>
      </w:r>
    </w:p>
    <w:p>
      <w:r>
        <w:br w:type="page"/>
      </w:r>
    </w:p>
    <w:p>
      <w:pPr>
        <w:pStyle w:val="Heading1"/>
        <w:spacing w:after="200" w:before="360"/>
      </w:pPr>
      <w:r>
        <w:rPr>
          <w:rFonts w:ascii="Calibri" w:cs="Calibri" w:eastAsia="Calibri" w:hAnsi="Calibri"/>
          <w:b/>
          <w:bCs/>
          <w:color w:val="1F2937"/>
          <w:sz w:val="36"/>
          <w:szCs w:val="36"/>
        </w:rPr>
        <w:t xml:space="preserve">10. Go-to-Market Plan</w:t>
      </w:r>
    </w:p>
    <w:p>
      <w:pPr>
        <w:pStyle w:val="Heading2"/>
        <w:spacing w:after="160" w:before="280"/>
      </w:pPr>
      <w:r>
        <w:rPr>
          <w:rFonts w:ascii="Calibri" w:cs="Calibri" w:eastAsia="Calibri" w:hAnsi="Calibri"/>
          <w:b/>
          <w:bCs/>
          <w:color w:val="1F2937"/>
          <w:sz w:val="28"/>
          <w:szCs w:val="28"/>
        </w:rPr>
        <w:t xml:space="preserve">10.1 Launch sequencing</w:t>
      </w:r>
    </w:p>
    <w:p>
      <w:pPr>
        <w:pStyle w:val="Heading3"/>
        <w:spacing w:after="120" w:before="220"/>
      </w:pPr>
      <w:r>
        <w:rPr>
          <w:rFonts w:ascii="Calibri" w:cs="Calibri" w:eastAsia="Calibri" w:hAnsi="Calibri"/>
          <w:b/>
          <w:bCs/>
          <w:color w:val="374151"/>
          <w:sz w:val="24"/>
          <w:szCs w:val="24"/>
        </w:rPr>
        <w:t xml:space="preserve">Pre-launch (months 1–3)</w:t>
      </w:r>
    </w:p>
    <w:p>
      <w:pPr>
        <w:pStyle w:val="ListParagraph"/>
        <w:numPr>
          <w:ilvl w:val="0"/>
          <w:numId w:val="2"/>
        </w:numPr>
        <w:spacing w:after="80" w:line="290"/>
      </w:pPr>
      <w:r>
        <w:rPr>
          <w:rFonts w:ascii="Calibri" w:cs="Calibri" w:eastAsia="Calibri" w:hAnsi="Calibri"/>
          <w:sz w:val="22"/>
          <w:szCs w:val="22"/>
        </w:rPr>
        <w:t xml:space="preserve">Build in public on Twitter/X. Weekly progress threads showing real builds, real bugs, real users.</w:t>
      </w:r>
    </w:p>
    <w:p>
      <w:pPr>
        <w:pStyle w:val="ListParagraph"/>
        <w:numPr>
          <w:ilvl w:val="0"/>
          <w:numId w:val="2"/>
        </w:numPr>
        <w:spacing w:after="80" w:line="290"/>
      </w:pPr>
      <w:r>
        <w:rPr>
          <w:rFonts w:ascii="Calibri" w:cs="Calibri" w:eastAsia="Calibri" w:hAnsi="Calibri"/>
          <w:sz w:val="22"/>
          <w:szCs w:val="22"/>
        </w:rPr>
        <w:t xml:space="preserve">GitHub repo public from day one. Landing page with email signup + demo video.</w:t>
      </w:r>
    </w:p>
    <w:p>
      <w:pPr>
        <w:pStyle w:val="ListParagraph"/>
        <w:numPr>
          <w:ilvl w:val="0"/>
          <w:numId w:val="2"/>
        </w:numPr>
        <w:spacing w:after="80" w:line="290"/>
      </w:pPr>
      <w:r>
        <w:rPr>
          <w:rFonts w:ascii="Calibri" w:cs="Calibri" w:eastAsia="Calibri" w:hAnsi="Calibri"/>
          <w:sz w:val="22"/>
          <w:szCs w:val="22"/>
        </w:rPr>
        <w:t xml:space="preserve">Closed alpha with 20–30 friends and Twitter followers via TestFlight.</w:t>
      </w:r>
    </w:p>
    <w:p>
      <w:pPr>
        <w:pStyle w:val="ListParagraph"/>
        <w:numPr>
          <w:ilvl w:val="0"/>
          <w:numId w:val="2"/>
        </w:numPr>
        <w:spacing w:after="80" w:line="290"/>
      </w:pPr>
      <w:r>
        <w:rPr>
          <w:rFonts w:ascii="Calibri" w:cs="Calibri" w:eastAsia="Calibri" w:hAnsi="Calibri"/>
          <w:sz w:val="22"/>
          <w:szCs w:val="22"/>
        </w:rPr>
        <w:t xml:space="preserve">Recruit 5 'design partners' from the wedge persona (group chat entertainers) for weekly feedback.</w:t>
      </w:r>
    </w:p>
    <w:p>
      <w:pPr>
        <w:pStyle w:val="Heading3"/>
        <w:spacing w:after="120" w:before="220"/>
      </w:pPr>
      <w:r>
        <w:rPr>
          <w:rFonts w:ascii="Calibri" w:cs="Calibri" w:eastAsia="Calibri" w:hAnsi="Calibri"/>
          <w:b/>
          <w:bCs/>
          <w:color w:val="374151"/>
          <w:sz w:val="24"/>
          <w:szCs w:val="24"/>
        </w:rPr>
        <w:t xml:space="preserve">Soft launch (month 4)</w:t>
      </w:r>
    </w:p>
    <w:p>
      <w:pPr>
        <w:pStyle w:val="ListParagraph"/>
        <w:numPr>
          <w:ilvl w:val="0"/>
          <w:numId w:val="2"/>
        </w:numPr>
        <w:spacing w:after="80" w:line="290"/>
      </w:pPr>
      <w:r>
        <w:rPr>
          <w:rFonts w:ascii="Calibri" w:cs="Calibri" w:eastAsia="Calibri" w:hAnsi="Calibri"/>
          <w:sz w:val="22"/>
          <w:szCs w:val="22"/>
        </w:rPr>
        <w:t xml:space="preserve">Open TestFlight to 500 beta users via waitlist.</w:t>
      </w:r>
    </w:p>
    <w:p>
      <w:pPr>
        <w:pStyle w:val="ListParagraph"/>
        <w:numPr>
          <w:ilvl w:val="0"/>
          <w:numId w:val="2"/>
        </w:numPr>
        <w:spacing w:after="80" w:line="290"/>
      </w:pPr>
      <w:r>
        <w:rPr>
          <w:rFonts w:ascii="Calibri" w:cs="Calibri" w:eastAsia="Calibri" w:hAnsi="Calibri"/>
          <w:sz w:val="22"/>
          <w:szCs w:val="22"/>
        </w:rPr>
        <w:t xml:space="preserve">Show HN post: 'Show HN: Cap — open-source AI keyboard for iOS.' Aim for front page.</w:t>
      </w:r>
    </w:p>
    <w:p>
      <w:pPr>
        <w:pStyle w:val="ListParagraph"/>
        <w:numPr>
          <w:ilvl w:val="0"/>
          <w:numId w:val="2"/>
        </w:numPr>
        <w:spacing w:after="80" w:line="290"/>
      </w:pPr>
      <w:r>
        <w:rPr>
          <w:rFonts w:ascii="Calibri" w:cs="Calibri" w:eastAsia="Calibri" w:hAnsi="Calibri"/>
          <w:sz w:val="22"/>
          <w:szCs w:val="22"/>
        </w:rPr>
        <w:t xml:space="preserve">Targeted outreach to 20 indie tech YouTubers and TikTok creators in the AI/productivity space.</w:t>
      </w:r>
    </w:p>
    <w:p>
      <w:pPr>
        <w:pStyle w:val="ListParagraph"/>
        <w:numPr>
          <w:ilvl w:val="0"/>
          <w:numId w:val="2"/>
        </w:numPr>
        <w:spacing w:after="80" w:line="290"/>
      </w:pPr>
      <w:r>
        <w:rPr>
          <w:rFonts w:ascii="Calibri" w:cs="Calibri" w:eastAsia="Calibri" w:hAnsi="Calibri"/>
          <w:sz w:val="22"/>
          <w:szCs w:val="22"/>
        </w:rPr>
        <w:t xml:space="preserve">Reddit posts in r/iOSProgramming, r/sideprojects, r/ChatGPT, r/Anthropic — focused on the open-source and model-agnostic angles, not the product pitch.</w:t>
      </w:r>
    </w:p>
    <w:p>
      <w:pPr>
        <w:pStyle w:val="Heading3"/>
        <w:spacing w:after="120" w:before="220"/>
      </w:pPr>
      <w:r>
        <w:rPr>
          <w:rFonts w:ascii="Calibri" w:cs="Calibri" w:eastAsia="Calibri" w:hAnsi="Calibri"/>
          <w:b/>
          <w:bCs/>
          <w:color w:val="374151"/>
          <w:sz w:val="24"/>
          <w:szCs w:val="24"/>
        </w:rPr>
        <w:t xml:space="preserve">Public launch (month 5)</w:t>
      </w:r>
    </w:p>
    <w:p>
      <w:pPr>
        <w:pStyle w:val="ListParagraph"/>
        <w:numPr>
          <w:ilvl w:val="0"/>
          <w:numId w:val="2"/>
        </w:numPr>
        <w:spacing w:after="80" w:line="290"/>
      </w:pPr>
      <w:r>
        <w:rPr>
          <w:rFonts w:ascii="Calibri" w:cs="Calibri" w:eastAsia="Calibri" w:hAnsi="Calibri"/>
          <w:sz w:val="22"/>
          <w:szCs w:val="22"/>
        </w:rPr>
        <w:t xml:space="preserve">App Store launch. Coordinated Product Hunt + HN + Twitter day-of push.</w:t>
      </w:r>
    </w:p>
    <w:p>
      <w:pPr>
        <w:pStyle w:val="ListParagraph"/>
        <w:numPr>
          <w:ilvl w:val="0"/>
          <w:numId w:val="2"/>
        </w:numPr>
        <w:spacing w:after="80" w:line="290"/>
      </w:pPr>
      <w:r>
        <w:rPr>
          <w:rFonts w:ascii="Calibri" w:cs="Calibri" w:eastAsia="Calibri" w:hAnsi="Calibri"/>
          <w:sz w:val="22"/>
          <w:szCs w:val="22"/>
        </w:rPr>
        <w:t xml:space="preserve">Press outreach: TechCrunch, The Verge, 9to5Mac, Daring Fireball — emphasize the strategic angle (open-source, model-agnostic, anti-platform-AI).</w:t>
      </w:r>
    </w:p>
    <w:p>
      <w:pPr>
        <w:pStyle w:val="ListParagraph"/>
        <w:numPr>
          <w:ilvl w:val="0"/>
          <w:numId w:val="2"/>
        </w:numPr>
        <w:spacing w:after="80" w:line="290"/>
      </w:pPr>
      <w:r>
        <w:rPr>
          <w:rFonts w:ascii="Calibri" w:cs="Calibri" w:eastAsia="Calibri" w:hAnsi="Calibri"/>
          <w:sz w:val="22"/>
          <w:szCs w:val="22"/>
        </w:rPr>
        <w:t xml:space="preserve">Influencer seeding: send TestFlight access to 50 niche creators in dating, memes, language learning. Pay nothing — give them Pro free for life.</w:t>
      </w:r>
    </w:p>
    <w:p>
      <w:pPr>
        <w:pStyle w:val="Heading3"/>
        <w:spacing w:after="120" w:before="220"/>
      </w:pPr>
      <w:r>
        <w:rPr>
          <w:rFonts w:ascii="Calibri" w:cs="Calibri" w:eastAsia="Calibri" w:hAnsi="Calibri"/>
          <w:b/>
          <w:bCs/>
          <w:color w:val="374151"/>
          <w:sz w:val="24"/>
          <w:szCs w:val="24"/>
        </w:rPr>
        <w:t xml:space="preserve">Scale (months 6–12)</w:t>
      </w:r>
    </w:p>
    <w:p>
      <w:pPr>
        <w:pStyle w:val="ListParagraph"/>
        <w:numPr>
          <w:ilvl w:val="0"/>
          <w:numId w:val="2"/>
        </w:numPr>
        <w:spacing w:after="80" w:line="290"/>
      </w:pPr>
      <w:r>
        <w:rPr>
          <w:rFonts w:ascii="Calibri" w:cs="Calibri" w:eastAsia="Calibri" w:hAnsi="Calibri"/>
          <w:sz w:val="22"/>
          <w:szCs w:val="22"/>
        </w:rPr>
        <w:t xml:space="preserve">Android launch (month 8) — second wave of press.</w:t>
      </w:r>
    </w:p>
    <w:p>
      <w:pPr>
        <w:pStyle w:val="ListParagraph"/>
        <w:numPr>
          <w:ilvl w:val="0"/>
          <w:numId w:val="2"/>
        </w:numPr>
        <w:spacing w:after="80" w:line="290"/>
      </w:pPr>
      <w:r>
        <w:rPr>
          <w:rFonts w:ascii="Calibri" w:cs="Calibri" w:eastAsia="Calibri" w:hAnsi="Calibri"/>
          <w:sz w:val="22"/>
          <w:szCs w:val="22"/>
        </w:rPr>
        <w:t xml:space="preserve">Localization: Spanish, Portuguese, Hindi, Indonesian — markets with high WhatsApp usage and underserved AI tooling.</w:t>
      </w:r>
    </w:p>
    <w:p>
      <w:pPr>
        <w:pStyle w:val="ListParagraph"/>
        <w:numPr>
          <w:ilvl w:val="0"/>
          <w:numId w:val="2"/>
        </w:numPr>
        <w:spacing w:after="80" w:line="290"/>
      </w:pPr>
      <w:r>
        <w:rPr>
          <w:rFonts w:ascii="Calibri" w:cs="Calibri" w:eastAsia="Calibri" w:hAnsi="Calibri"/>
          <w:sz w:val="22"/>
          <w:szCs w:val="22"/>
        </w:rPr>
        <w:t xml:space="preserve">Referral program: 14 days of Pro for each referred install that activates.</w:t>
      </w:r>
    </w:p>
    <w:p>
      <w:pPr>
        <w:pStyle w:val="ListParagraph"/>
        <w:numPr>
          <w:ilvl w:val="0"/>
          <w:numId w:val="2"/>
        </w:numPr>
        <w:spacing w:after="80" w:line="290"/>
      </w:pPr>
      <w:r>
        <w:rPr>
          <w:rFonts w:ascii="Calibri" w:cs="Calibri" w:eastAsia="Calibri" w:hAnsi="Calibri"/>
          <w:sz w:val="22"/>
          <w:szCs w:val="22"/>
        </w:rPr>
        <w:t xml:space="preserve">Community: launch Discord for power users, weekly 'command of the week' contests.</w:t>
      </w:r>
    </w:p>
    <w:p>
      <w:pPr>
        <w:pStyle w:val="Heading2"/>
        <w:spacing w:after="160" w:before="280"/>
      </w:pPr>
      <w:r>
        <w:rPr>
          <w:rFonts w:ascii="Calibri" w:cs="Calibri" w:eastAsia="Calibri" w:hAnsi="Calibri"/>
          <w:b/>
          <w:bCs/>
          <w:color w:val="1F2937"/>
          <w:sz w:val="28"/>
          <w:szCs w:val="28"/>
        </w:rPr>
        <w:t xml:space="preserve">10.2 Distribution channels (ranked by expected impact)</w:t>
      </w:r>
    </w:p>
    <w:p>
      <w:pPr>
        <w:pStyle w:val="ListParagraph"/>
        <w:numPr>
          <w:ilvl w:val="0"/>
          <w:numId w:val="3"/>
        </w:numPr>
        <w:spacing w:after="80" w:line="290"/>
      </w:pPr>
      <w:r>
        <w:rPr>
          <w:rFonts w:ascii="Calibri" w:cs="Calibri" w:eastAsia="Calibri" w:hAnsi="Calibri"/>
          <w:sz w:val="22"/>
          <w:szCs w:val="22"/>
        </w:rPr>
        <w:t xml:space="preserve">Word of mouth in group chats — every Cap-generated image is a tiny ad. Optimize for shareability.</w:t>
      </w:r>
    </w:p>
    <w:p>
      <w:pPr>
        <w:pStyle w:val="ListParagraph"/>
        <w:numPr>
          <w:ilvl w:val="0"/>
          <w:numId w:val="3"/>
        </w:numPr>
        <w:spacing w:after="80" w:line="290"/>
      </w:pPr>
      <w:r>
        <w:rPr>
          <w:rFonts w:ascii="Calibri" w:cs="Calibri" w:eastAsia="Calibri" w:hAnsi="Calibri"/>
          <w:sz w:val="22"/>
          <w:szCs w:val="22"/>
        </w:rPr>
        <w:t xml:space="preserve">Build in public on Twitter — direct line to the technical early-adopter crowd.</w:t>
      </w:r>
    </w:p>
    <w:p>
      <w:pPr>
        <w:pStyle w:val="ListParagraph"/>
        <w:numPr>
          <w:ilvl w:val="0"/>
          <w:numId w:val="3"/>
        </w:numPr>
        <w:spacing w:after="80" w:line="290"/>
      </w:pPr>
      <w:r>
        <w:rPr>
          <w:rFonts w:ascii="Calibri" w:cs="Calibri" w:eastAsia="Calibri" w:hAnsi="Calibri"/>
          <w:sz w:val="22"/>
          <w:szCs w:val="22"/>
        </w:rPr>
        <w:t xml:space="preserve">Hacker News / Product Hunt — single-day spikes that translate to ~10–30k installs if it lands.</w:t>
      </w:r>
    </w:p>
    <w:p>
      <w:pPr>
        <w:pStyle w:val="ListParagraph"/>
        <w:numPr>
          <w:ilvl w:val="0"/>
          <w:numId w:val="3"/>
        </w:numPr>
        <w:spacing w:after="80" w:line="290"/>
      </w:pPr>
      <w:r>
        <w:rPr>
          <w:rFonts w:ascii="Calibri" w:cs="Calibri" w:eastAsia="Calibri" w:hAnsi="Calibri"/>
          <w:sz w:val="22"/>
          <w:szCs w:val="22"/>
        </w:rPr>
        <w:t xml:space="preserve">TikTok / YouTube creators — shows the magic moment to non-technical audiences.</w:t>
      </w:r>
    </w:p>
    <w:p>
      <w:pPr>
        <w:pStyle w:val="ListParagraph"/>
        <w:numPr>
          <w:ilvl w:val="0"/>
          <w:numId w:val="3"/>
        </w:numPr>
        <w:spacing w:after="80" w:line="290"/>
      </w:pPr>
      <w:r>
        <w:rPr>
          <w:rFonts w:ascii="Calibri" w:cs="Calibri" w:eastAsia="Calibri" w:hAnsi="Calibri"/>
          <w:sz w:val="22"/>
          <w:szCs w:val="22"/>
        </w:rPr>
        <w:t xml:space="preserve">Reddit niche communities — slow burn, high quality.</w:t>
      </w:r>
    </w:p>
    <w:p>
      <w:pPr>
        <w:pStyle w:val="ListParagraph"/>
        <w:numPr>
          <w:ilvl w:val="0"/>
          <w:numId w:val="3"/>
        </w:numPr>
        <w:spacing w:after="80" w:line="290"/>
      </w:pPr>
      <w:r>
        <w:rPr>
          <w:rFonts w:ascii="Calibri" w:cs="Calibri" w:eastAsia="Calibri" w:hAnsi="Calibri"/>
          <w:sz w:val="22"/>
          <w:szCs w:val="22"/>
        </w:rPr>
        <w:t xml:space="preserve">App Store organic — once ratings + downloads hit a threshold, App Store search becomes a real channel.</w:t>
      </w:r>
    </w:p>
    <w:p>
      <w:pPr>
        <w:pStyle w:val="ListParagraph"/>
        <w:numPr>
          <w:ilvl w:val="0"/>
          <w:numId w:val="3"/>
        </w:numPr>
        <w:spacing w:after="80" w:line="290"/>
      </w:pPr>
      <w:r>
        <w:rPr>
          <w:rFonts w:ascii="Calibri" w:cs="Calibri" w:eastAsia="Calibri" w:hAnsi="Calibri"/>
          <w:sz w:val="22"/>
          <w:szCs w:val="22"/>
        </w:rPr>
        <w:t xml:space="preserve">Paid ads — last resort, only after retention is proven.</w:t>
      </w:r>
    </w:p>
    <w:p>
      <w:pPr>
        <w:pStyle w:val="Heading2"/>
        <w:spacing w:after="160" w:before="280"/>
      </w:pPr>
      <w:r>
        <w:rPr>
          <w:rFonts w:ascii="Calibri" w:cs="Calibri" w:eastAsia="Calibri" w:hAnsi="Calibri"/>
          <w:b/>
          <w:bCs/>
          <w:color w:val="1F2937"/>
          <w:sz w:val="28"/>
          <w:szCs w:val="28"/>
        </w:rPr>
        <w:t xml:space="preserve">10.3 Brand and voice</w:t>
      </w:r>
    </w:p>
    <w:p>
      <w:pPr>
        <w:pStyle w:val="ListParagraph"/>
        <w:numPr>
          <w:ilvl w:val="0"/>
          <w:numId w:val="2"/>
        </w:numPr>
        <w:spacing w:after="80" w:line="290"/>
      </w:pPr>
      <w:r>
        <w:rPr>
          <w:rFonts w:ascii="Calibri" w:cs="Calibri" w:eastAsia="Calibri" w:hAnsi="Calibri"/>
          <w:sz w:val="22"/>
          <w:szCs w:val="22"/>
        </w:rPr>
        <w:t xml:space="preserve">Tone: confident, irreverent, technically credible. Slightly anti-establishment toward platform AI.</w:t>
      </w:r>
    </w:p>
    <w:p>
      <w:pPr>
        <w:pStyle w:val="ListParagraph"/>
        <w:numPr>
          <w:ilvl w:val="0"/>
          <w:numId w:val="2"/>
        </w:numPr>
        <w:spacing w:after="80" w:line="290"/>
      </w:pPr>
      <w:r>
        <w:rPr>
          <w:rFonts w:ascii="Calibri" w:cs="Calibri" w:eastAsia="Calibri" w:hAnsi="Calibri"/>
          <w:sz w:val="22"/>
          <w:szCs w:val="22"/>
        </w:rPr>
        <w:t xml:space="preserve">Visual: minimalist, monospace-forward. The slash is the hero. Strong color palette built around a single accent.</w:t>
      </w:r>
    </w:p>
    <w:p>
      <w:pPr>
        <w:pStyle w:val="ListParagraph"/>
        <w:numPr>
          <w:ilvl w:val="0"/>
          <w:numId w:val="2"/>
        </w:numPr>
        <w:spacing w:after="80" w:line="290"/>
      </w:pPr>
      <w:r>
        <w:rPr>
          <w:rFonts w:ascii="Calibri" w:cs="Calibri" w:eastAsia="Calibri" w:hAnsi="Calibri"/>
          <w:sz w:val="22"/>
          <w:szCs w:val="22"/>
        </w:rPr>
        <w:t xml:space="preserve">Posture: 'Cap is what AI on your phone should already be. The platforms can't ship this. We will.'</w:t>
      </w:r>
    </w:p>
    <w:p>
      <w:r>
        <w:br w:type="page"/>
      </w:r>
    </w:p>
    <w:p>
      <w:pPr>
        <w:pStyle w:val="Heading1"/>
        <w:spacing w:after="200" w:before="360"/>
      </w:pPr>
      <w:r>
        <w:rPr>
          <w:rFonts w:ascii="Calibri" w:cs="Calibri" w:eastAsia="Calibri" w:hAnsi="Calibri"/>
          <w:b/>
          <w:bCs/>
          <w:color w:val="1F2937"/>
          <w:sz w:val="36"/>
          <w:szCs w:val="36"/>
        </w:rPr>
        <w:t xml:space="preserve">11. Implementation Roadmap</w:t>
      </w:r>
    </w:p>
    <w:p>
      <w:pPr>
        <w:pStyle w:val="Heading2"/>
        <w:spacing w:after="160" w:before="280"/>
      </w:pPr>
      <w:r>
        <w:rPr>
          <w:rFonts w:ascii="Calibri" w:cs="Calibri" w:eastAsia="Calibri" w:hAnsi="Calibri"/>
          <w:b/>
          <w:bCs/>
          <w:color w:val="1F2937"/>
          <w:sz w:val="28"/>
          <w:szCs w:val="28"/>
        </w:rPr>
        <w:t xml:space="preserve">11.1 Month 1 — Foundation</w:t>
      </w:r>
    </w:p>
    <w:p>
      <w:pPr>
        <w:pStyle w:val="ListParagraph"/>
        <w:numPr>
          <w:ilvl w:val="0"/>
          <w:numId w:val="2"/>
        </w:numPr>
        <w:spacing w:after="80" w:line="290"/>
      </w:pPr>
      <w:r>
        <w:rPr>
          <w:rFonts w:ascii="Calibri" w:cs="Calibri" w:eastAsia="Calibri" w:hAnsi="Calibri"/>
          <w:sz w:val="22"/>
          <w:szCs w:val="22"/>
        </w:rPr>
        <w:t xml:space="preserve">Apple Developer account, GitHub repo, domain, brand basics.</w:t>
      </w:r>
    </w:p>
    <w:p>
      <w:pPr>
        <w:pStyle w:val="ListParagraph"/>
        <w:numPr>
          <w:ilvl w:val="0"/>
          <w:numId w:val="2"/>
        </w:numPr>
        <w:spacing w:after="80" w:line="290"/>
      </w:pPr>
      <w:r>
        <w:rPr>
          <w:rFonts w:ascii="Calibri" w:cs="Calibri" w:eastAsia="Calibri" w:hAnsi="Calibri"/>
          <w:sz w:val="22"/>
          <w:szCs w:val="22"/>
        </w:rPr>
        <w:t xml:space="preserve">Backend skeleton on Cloudflare Workers: auth, /v1/command endpoint, model router.</w:t>
      </w:r>
    </w:p>
    <w:p>
      <w:pPr>
        <w:pStyle w:val="ListParagraph"/>
        <w:numPr>
          <w:ilvl w:val="0"/>
          <w:numId w:val="2"/>
        </w:numPr>
        <w:spacing w:after="80" w:line="290"/>
      </w:pPr>
      <w:r>
        <w:rPr>
          <w:rFonts w:ascii="Calibri" w:cs="Calibri" w:eastAsia="Calibri" w:hAnsi="Calibri"/>
          <w:sz w:val="22"/>
          <w:szCs w:val="22"/>
        </w:rPr>
        <w:t xml:space="preserve">Single command: /cap, routed to Flux Schnell on fal.ai.</w:t>
      </w:r>
    </w:p>
    <w:p>
      <w:pPr>
        <w:pStyle w:val="ListParagraph"/>
        <w:numPr>
          <w:ilvl w:val="0"/>
          <w:numId w:val="2"/>
        </w:numPr>
        <w:spacing w:after="80" w:line="290"/>
      </w:pPr>
      <w:r>
        <w:rPr>
          <w:rFonts w:ascii="Calibri" w:cs="Calibri" w:eastAsia="Calibri" w:hAnsi="Calibri"/>
          <w:sz w:val="22"/>
          <w:szCs w:val="22"/>
        </w:rPr>
        <w:t xml:space="preserve">iOS host app skeleton with playground (no keyboard yet) — proves end-to-end flow.</w:t>
      </w:r>
    </w:p>
    <w:p>
      <w:pPr>
        <w:pStyle w:val="ListParagraph"/>
        <w:numPr>
          <w:ilvl w:val="0"/>
          <w:numId w:val="2"/>
        </w:numPr>
        <w:spacing w:after="80" w:line="290"/>
      </w:pPr>
      <w:r>
        <w:rPr>
          <w:rFonts w:ascii="Calibri" w:cs="Calibri" w:eastAsia="Calibri" w:hAnsi="Calibri"/>
          <w:sz w:val="22"/>
          <w:szCs w:val="22"/>
        </w:rPr>
        <w:t xml:space="preserve">Internal milestone: generate an image inside the host app in ≤ 2 seconds.</w:t>
      </w:r>
    </w:p>
    <w:p>
      <w:pPr>
        <w:pStyle w:val="Heading2"/>
        <w:spacing w:after="160" w:before="280"/>
      </w:pPr>
      <w:r>
        <w:rPr>
          <w:rFonts w:ascii="Calibri" w:cs="Calibri" w:eastAsia="Calibri" w:hAnsi="Calibri"/>
          <w:b/>
          <w:bCs/>
          <w:color w:val="1F2937"/>
          <w:sz w:val="28"/>
          <w:szCs w:val="28"/>
        </w:rPr>
        <w:t xml:space="preserve">11.2 Month 2 — Keyboard MVP</w:t>
      </w:r>
    </w:p>
    <w:p>
      <w:pPr>
        <w:pStyle w:val="ListParagraph"/>
        <w:numPr>
          <w:ilvl w:val="0"/>
          <w:numId w:val="2"/>
        </w:numPr>
        <w:spacing w:after="80" w:line="290"/>
      </w:pPr>
      <w:r>
        <w:rPr>
          <w:rFonts w:ascii="Calibri" w:cs="Calibri" w:eastAsia="Calibri" w:hAnsi="Calibri"/>
          <w:sz w:val="22"/>
          <w:szCs w:val="22"/>
        </w:rPr>
        <w:t xml:space="preserve">iOS keyboard extension with slash command parser.</w:t>
      </w:r>
    </w:p>
    <w:p>
      <w:pPr>
        <w:pStyle w:val="ListParagraph"/>
        <w:numPr>
          <w:ilvl w:val="0"/>
          <w:numId w:val="2"/>
        </w:numPr>
        <w:spacing w:after="80" w:line="290"/>
      </w:pPr>
      <w:r>
        <w:rPr>
          <w:rFonts w:ascii="Calibri" w:cs="Calibri" w:eastAsia="Calibri" w:hAnsi="Calibri"/>
          <w:sz w:val="22"/>
          <w:szCs w:val="22"/>
        </w:rPr>
        <w:t xml:space="preserve">Image clipboard handoff with paste banner.</w:t>
      </w:r>
    </w:p>
    <w:p>
      <w:pPr>
        <w:pStyle w:val="ListParagraph"/>
        <w:numPr>
          <w:ilvl w:val="0"/>
          <w:numId w:val="2"/>
        </w:numPr>
        <w:spacing w:after="80" w:line="290"/>
      </w:pPr>
      <w:r>
        <w:rPr>
          <w:rFonts w:ascii="Calibri" w:cs="Calibri" w:eastAsia="Calibri" w:hAnsi="Calibri"/>
          <w:sz w:val="22"/>
          <w:szCs w:val="22"/>
        </w:rPr>
        <w:t xml:space="preserve">Onboarding flow: welcome → playground → keyboard activation → Full Access → test.</w:t>
      </w:r>
    </w:p>
    <w:p>
      <w:pPr>
        <w:pStyle w:val="ListParagraph"/>
        <w:numPr>
          <w:ilvl w:val="0"/>
          <w:numId w:val="2"/>
        </w:numPr>
        <w:spacing w:after="80" w:line="290"/>
      </w:pPr>
      <w:r>
        <w:rPr>
          <w:rFonts w:ascii="Calibri" w:cs="Calibri" w:eastAsia="Calibri" w:hAnsi="Calibri"/>
          <w:sz w:val="22"/>
          <w:szCs w:val="22"/>
        </w:rPr>
        <w:t xml:space="preserve">Add /fix and /reply commands.</w:t>
      </w:r>
    </w:p>
    <w:p>
      <w:pPr>
        <w:pStyle w:val="ListParagraph"/>
        <w:numPr>
          <w:ilvl w:val="0"/>
          <w:numId w:val="2"/>
        </w:numPr>
        <w:spacing w:after="80" w:line="290"/>
      </w:pPr>
      <w:r>
        <w:rPr>
          <w:rFonts w:ascii="Calibri" w:cs="Calibri" w:eastAsia="Calibri" w:hAnsi="Calibri"/>
          <w:sz w:val="22"/>
          <w:szCs w:val="22"/>
        </w:rPr>
        <w:t xml:space="preserve">Internal milestone: send Cap-generated image into a real WhatsApp conversation in under 10 seconds end-to-end.</w:t>
      </w:r>
    </w:p>
    <w:p>
      <w:pPr>
        <w:pStyle w:val="Heading2"/>
        <w:spacing w:after="160" w:before="280"/>
      </w:pPr>
      <w:r>
        <w:rPr>
          <w:rFonts w:ascii="Calibri" w:cs="Calibri" w:eastAsia="Calibri" w:hAnsi="Calibri"/>
          <w:b/>
          <w:bCs/>
          <w:color w:val="1F2937"/>
          <w:sz w:val="28"/>
          <w:szCs w:val="28"/>
        </w:rPr>
        <w:t xml:space="preserve">11.3 Month 3 — Polish &amp; Closed Alpha</w:t>
      </w:r>
    </w:p>
    <w:p>
      <w:pPr>
        <w:pStyle w:val="ListParagraph"/>
        <w:numPr>
          <w:ilvl w:val="0"/>
          <w:numId w:val="2"/>
        </w:numPr>
        <w:spacing w:after="80" w:line="290"/>
      </w:pPr>
      <w:r>
        <w:rPr>
          <w:rFonts w:ascii="Calibri" w:cs="Calibri" w:eastAsia="Calibri" w:hAnsi="Calibri"/>
          <w:sz w:val="22"/>
          <w:szCs w:val="22"/>
        </w:rPr>
        <w:t xml:space="preserve">Add /tone and /tl commands.</w:t>
      </w:r>
    </w:p>
    <w:p>
      <w:pPr>
        <w:pStyle w:val="ListParagraph"/>
        <w:numPr>
          <w:ilvl w:val="0"/>
          <w:numId w:val="2"/>
        </w:numPr>
        <w:spacing w:after="80" w:line="290"/>
      </w:pPr>
      <w:r>
        <w:rPr>
          <w:rFonts w:ascii="Calibri" w:cs="Calibri" w:eastAsia="Calibri" w:hAnsi="Calibri"/>
          <w:sz w:val="22"/>
          <w:szCs w:val="22"/>
        </w:rPr>
        <w:t xml:space="preserve">Generation history in host app (with optional cloud sync via account).</w:t>
      </w:r>
    </w:p>
    <w:p>
      <w:pPr>
        <w:pStyle w:val="ListParagraph"/>
        <w:numPr>
          <w:ilvl w:val="0"/>
          <w:numId w:val="2"/>
        </w:numPr>
        <w:spacing w:after="80" w:line="290"/>
      </w:pPr>
      <w:r>
        <w:rPr>
          <w:rFonts w:ascii="Calibri" w:cs="Calibri" w:eastAsia="Calibri" w:hAnsi="Calibri"/>
          <w:sz w:val="22"/>
          <w:szCs w:val="22"/>
        </w:rPr>
        <w:t xml:space="preserve">Anonymous mode and account upgrade flow.</w:t>
      </w:r>
    </w:p>
    <w:p>
      <w:pPr>
        <w:pStyle w:val="ListParagraph"/>
        <w:numPr>
          <w:ilvl w:val="0"/>
          <w:numId w:val="2"/>
        </w:numPr>
        <w:spacing w:after="80" w:line="290"/>
      </w:pPr>
      <w:r>
        <w:rPr>
          <w:rFonts w:ascii="Calibri" w:cs="Calibri" w:eastAsia="Calibri" w:hAnsi="Calibri"/>
          <w:sz w:val="22"/>
          <w:szCs w:val="22"/>
        </w:rPr>
        <w:t xml:space="preserve">Closed alpha with 30 testers via TestFlight; weekly user interviews.</w:t>
      </w:r>
    </w:p>
    <w:p>
      <w:pPr>
        <w:pStyle w:val="ListParagraph"/>
        <w:numPr>
          <w:ilvl w:val="0"/>
          <w:numId w:val="2"/>
        </w:numPr>
        <w:spacing w:after="80" w:line="290"/>
      </w:pPr>
      <w:r>
        <w:rPr>
          <w:rFonts w:ascii="Calibri" w:cs="Calibri" w:eastAsia="Calibri" w:hAnsi="Calibri"/>
          <w:sz w:val="22"/>
          <w:szCs w:val="22"/>
        </w:rPr>
        <w:t xml:space="preserve">Telemetry: PostHog events for every command, error states, latency percentiles.</w:t>
      </w:r>
    </w:p>
    <w:p>
      <w:pPr>
        <w:pStyle w:val="Heading2"/>
        <w:spacing w:after="160" w:before="280"/>
      </w:pPr>
      <w:r>
        <w:rPr>
          <w:rFonts w:ascii="Calibri" w:cs="Calibri" w:eastAsia="Calibri" w:hAnsi="Calibri"/>
          <w:b/>
          <w:bCs/>
          <w:color w:val="1F2937"/>
          <w:sz w:val="28"/>
          <w:szCs w:val="28"/>
        </w:rPr>
        <w:t xml:space="preserve">11.4 Month 4 — Soft Launch</w:t>
      </w:r>
    </w:p>
    <w:p>
      <w:pPr>
        <w:pStyle w:val="ListParagraph"/>
        <w:numPr>
          <w:ilvl w:val="0"/>
          <w:numId w:val="2"/>
        </w:numPr>
        <w:spacing w:after="80" w:line="290"/>
      </w:pPr>
      <w:r>
        <w:rPr>
          <w:rFonts w:ascii="Calibri" w:cs="Calibri" w:eastAsia="Calibri" w:hAnsi="Calibri"/>
          <w:sz w:val="22"/>
          <w:szCs w:val="22"/>
        </w:rPr>
        <w:t xml:space="preserve">Apple App Store submission (allow 2-week review buffer).</w:t>
      </w:r>
    </w:p>
    <w:p>
      <w:pPr>
        <w:pStyle w:val="ListParagraph"/>
        <w:numPr>
          <w:ilvl w:val="0"/>
          <w:numId w:val="2"/>
        </w:numPr>
        <w:spacing w:after="80" w:line="290"/>
      </w:pPr>
      <w:r>
        <w:rPr>
          <w:rFonts w:ascii="Calibri" w:cs="Calibri" w:eastAsia="Calibri" w:hAnsi="Calibri"/>
          <w:sz w:val="22"/>
          <w:szCs w:val="22"/>
        </w:rPr>
        <w:t xml:space="preserve">Open TestFlight to 500 waitlist users.</w:t>
      </w:r>
    </w:p>
    <w:p>
      <w:pPr>
        <w:pStyle w:val="ListParagraph"/>
        <w:numPr>
          <w:ilvl w:val="0"/>
          <w:numId w:val="2"/>
        </w:numPr>
        <w:spacing w:after="80" w:line="290"/>
      </w:pPr>
      <w:r>
        <w:rPr>
          <w:rFonts w:ascii="Calibri" w:cs="Calibri" w:eastAsia="Calibri" w:hAnsi="Calibri"/>
          <w:sz w:val="22"/>
          <w:szCs w:val="22"/>
        </w:rPr>
        <w:t xml:space="preserve">Show HN post.</w:t>
      </w:r>
    </w:p>
    <w:p>
      <w:pPr>
        <w:pStyle w:val="ListParagraph"/>
        <w:numPr>
          <w:ilvl w:val="0"/>
          <w:numId w:val="2"/>
        </w:numPr>
        <w:spacing w:after="80" w:line="290"/>
      </w:pPr>
      <w:r>
        <w:rPr>
          <w:rFonts w:ascii="Calibri" w:cs="Calibri" w:eastAsia="Calibri" w:hAnsi="Calibri"/>
          <w:sz w:val="22"/>
          <w:szCs w:val="22"/>
        </w:rPr>
        <w:t xml:space="preserve">Begin paid tier wiring: Apple IAP integration, server-side entitlement verification.</w:t>
      </w:r>
    </w:p>
    <w:p>
      <w:pPr>
        <w:pStyle w:val="ListParagraph"/>
        <w:numPr>
          <w:ilvl w:val="0"/>
          <w:numId w:val="2"/>
        </w:numPr>
        <w:spacing w:after="80" w:line="290"/>
      </w:pPr>
      <w:r>
        <w:rPr>
          <w:rFonts w:ascii="Calibri" w:cs="Calibri" w:eastAsia="Calibri" w:hAnsi="Calibri"/>
          <w:sz w:val="22"/>
          <w:szCs w:val="22"/>
        </w:rPr>
        <w:t xml:space="preserve">Internal milestone: 35% D7 retention on alpha users.</w:t>
      </w:r>
    </w:p>
    <w:p>
      <w:pPr>
        <w:pStyle w:val="Heading2"/>
        <w:spacing w:after="160" w:before="280"/>
      </w:pPr>
      <w:r>
        <w:rPr>
          <w:rFonts w:ascii="Calibri" w:cs="Calibri" w:eastAsia="Calibri" w:hAnsi="Calibri"/>
          <w:b/>
          <w:bCs/>
          <w:color w:val="1F2937"/>
          <w:sz w:val="28"/>
          <w:szCs w:val="28"/>
        </w:rPr>
        <w:t xml:space="preserve">11.5 Month 5 — Public iOS Launch</w:t>
      </w:r>
    </w:p>
    <w:p>
      <w:pPr>
        <w:pStyle w:val="ListParagraph"/>
        <w:numPr>
          <w:ilvl w:val="0"/>
          <w:numId w:val="2"/>
        </w:numPr>
        <w:spacing w:after="80" w:line="290"/>
      </w:pPr>
      <w:r>
        <w:rPr>
          <w:rFonts w:ascii="Calibri" w:cs="Calibri" w:eastAsia="Calibri" w:hAnsi="Calibri"/>
          <w:sz w:val="22"/>
          <w:szCs w:val="22"/>
        </w:rPr>
        <w:t xml:space="preserve">App Store live.</w:t>
      </w:r>
    </w:p>
    <w:p>
      <w:pPr>
        <w:pStyle w:val="ListParagraph"/>
        <w:numPr>
          <w:ilvl w:val="0"/>
          <w:numId w:val="2"/>
        </w:numPr>
        <w:spacing w:after="80" w:line="290"/>
      </w:pPr>
      <w:r>
        <w:rPr>
          <w:rFonts w:ascii="Calibri" w:cs="Calibri" w:eastAsia="Calibri" w:hAnsi="Calibri"/>
          <w:sz w:val="22"/>
          <w:szCs w:val="22"/>
        </w:rPr>
        <w:t xml:space="preserve">Pro tier ($4.99/mo) goes live with no premium-only features at first — pure 'support development' framing — and rolls in premium models within 2 weeks.</w:t>
      </w:r>
    </w:p>
    <w:p>
      <w:pPr>
        <w:pStyle w:val="ListParagraph"/>
        <w:numPr>
          <w:ilvl w:val="0"/>
          <w:numId w:val="2"/>
        </w:numPr>
        <w:spacing w:after="80" w:line="290"/>
      </w:pPr>
      <w:r>
        <w:rPr>
          <w:rFonts w:ascii="Calibri" w:cs="Calibri" w:eastAsia="Calibri" w:hAnsi="Calibri"/>
          <w:sz w:val="22"/>
          <w:szCs w:val="22"/>
        </w:rPr>
        <w:t xml:space="preserve">Coordinated launch on Product Hunt, HN, Twitter.</w:t>
      </w:r>
    </w:p>
    <w:p>
      <w:pPr>
        <w:pStyle w:val="ListParagraph"/>
        <w:numPr>
          <w:ilvl w:val="0"/>
          <w:numId w:val="2"/>
        </w:numPr>
        <w:spacing w:after="80" w:line="290"/>
      </w:pPr>
      <w:r>
        <w:rPr>
          <w:rFonts w:ascii="Calibri" w:cs="Calibri" w:eastAsia="Calibri" w:hAnsi="Calibri"/>
          <w:sz w:val="22"/>
          <w:szCs w:val="22"/>
        </w:rPr>
        <w:t xml:space="preserve">Internal milestone: 5,000 installs, 250 Pro subscribers.</w:t>
      </w:r>
    </w:p>
    <w:p>
      <w:pPr>
        <w:pStyle w:val="Heading2"/>
        <w:spacing w:after="160" w:before="280"/>
      </w:pPr>
      <w:r>
        <w:rPr>
          <w:rFonts w:ascii="Calibri" w:cs="Calibri" w:eastAsia="Calibri" w:hAnsi="Calibri"/>
          <w:b/>
          <w:bCs/>
          <w:color w:val="1F2937"/>
          <w:sz w:val="28"/>
          <w:szCs w:val="28"/>
        </w:rPr>
        <w:t xml:space="preserve">11.6 Months 6–8 — Android + Expansion</w:t>
      </w:r>
    </w:p>
    <w:p>
      <w:pPr>
        <w:pStyle w:val="ListParagraph"/>
        <w:numPr>
          <w:ilvl w:val="0"/>
          <w:numId w:val="2"/>
        </w:numPr>
        <w:spacing w:after="80" w:line="290"/>
      </w:pPr>
      <w:r>
        <w:rPr>
          <w:rFonts w:ascii="Calibri" w:cs="Calibri" w:eastAsia="Calibri" w:hAnsi="Calibri"/>
          <w:sz w:val="22"/>
          <w:szCs w:val="22"/>
        </w:rPr>
        <w:t xml:space="preserve">Android keyboard build (4–6 weeks) using lessons from iOS.</w:t>
      </w:r>
    </w:p>
    <w:p>
      <w:pPr>
        <w:pStyle w:val="ListParagraph"/>
        <w:numPr>
          <w:ilvl w:val="0"/>
          <w:numId w:val="2"/>
        </w:numPr>
        <w:spacing w:after="80" w:line="290"/>
      </w:pPr>
      <w:r>
        <w:rPr>
          <w:rFonts w:ascii="Calibri" w:cs="Calibri" w:eastAsia="Calibri" w:hAnsi="Calibri"/>
          <w:sz w:val="22"/>
          <w:szCs w:val="22"/>
        </w:rPr>
        <w:t xml:space="preserve">Add v2 commands: /meme, /sum, /code, /voice, /roast.</w:t>
      </w:r>
    </w:p>
    <w:p>
      <w:pPr>
        <w:pStyle w:val="ListParagraph"/>
        <w:numPr>
          <w:ilvl w:val="0"/>
          <w:numId w:val="2"/>
        </w:numPr>
        <w:spacing w:after="80" w:line="290"/>
      </w:pPr>
      <w:r>
        <w:rPr>
          <w:rFonts w:ascii="Calibri" w:cs="Calibri" w:eastAsia="Calibri" w:hAnsi="Calibri"/>
          <w:sz w:val="22"/>
          <w:szCs w:val="22"/>
        </w:rPr>
        <w:t xml:space="preserve">Localization wave 1: Spanish, Portuguese, Hindi.</w:t>
      </w:r>
    </w:p>
    <w:p>
      <w:pPr>
        <w:pStyle w:val="ListParagraph"/>
        <w:numPr>
          <w:ilvl w:val="0"/>
          <w:numId w:val="2"/>
        </w:numPr>
        <w:spacing w:after="80" w:line="290"/>
      </w:pPr>
      <w:r>
        <w:rPr>
          <w:rFonts w:ascii="Calibri" w:cs="Calibri" w:eastAsia="Calibri" w:hAnsi="Calibri"/>
          <w:sz w:val="22"/>
          <w:szCs w:val="22"/>
        </w:rPr>
        <w:t xml:space="preserve">Internal milestone: 25,000 total installs, 1,000 Pro subscribers, $5k MRR.</w:t>
      </w:r>
    </w:p>
    <w:p>
      <w:pPr>
        <w:pStyle w:val="Heading2"/>
        <w:spacing w:after="160" w:before="280"/>
      </w:pPr>
      <w:r>
        <w:rPr>
          <w:rFonts w:ascii="Calibri" w:cs="Calibri" w:eastAsia="Calibri" w:hAnsi="Calibri"/>
          <w:b/>
          <w:bCs/>
          <w:color w:val="1F2937"/>
          <w:sz w:val="28"/>
          <w:szCs w:val="28"/>
        </w:rPr>
        <w:t xml:space="preserve">11.7 Months 9–12 — Platform Features</w:t>
      </w:r>
    </w:p>
    <w:p>
      <w:pPr>
        <w:pStyle w:val="ListParagraph"/>
        <w:numPr>
          <w:ilvl w:val="0"/>
          <w:numId w:val="2"/>
        </w:numPr>
        <w:spacing w:after="80" w:line="290"/>
      </w:pPr>
      <w:r>
        <w:rPr>
          <w:rFonts w:ascii="Calibri" w:cs="Calibri" w:eastAsia="Calibri" w:hAnsi="Calibri"/>
          <w:sz w:val="22"/>
          <w:szCs w:val="22"/>
        </w:rPr>
        <w:t xml:space="preserve">User-defined commands MVP.</w:t>
      </w:r>
    </w:p>
    <w:p>
      <w:pPr>
        <w:pStyle w:val="ListParagraph"/>
        <w:numPr>
          <w:ilvl w:val="0"/>
          <w:numId w:val="2"/>
        </w:numPr>
        <w:spacing w:after="80" w:line="290"/>
      </w:pPr>
      <w:r>
        <w:rPr>
          <w:rFonts w:ascii="Calibri" w:cs="Calibri" w:eastAsia="Calibri" w:hAnsi="Calibri"/>
          <w:sz w:val="22"/>
          <w:szCs w:val="22"/>
        </w:rPr>
        <w:t xml:space="preserve">BYO-key support for OpenAI, Anthropic, fal.</w:t>
      </w:r>
    </w:p>
    <w:p>
      <w:pPr>
        <w:pStyle w:val="ListParagraph"/>
        <w:numPr>
          <w:ilvl w:val="0"/>
          <w:numId w:val="2"/>
        </w:numPr>
        <w:spacing w:after="80" w:line="290"/>
      </w:pPr>
      <w:r>
        <w:rPr>
          <w:rFonts w:ascii="Calibri" w:cs="Calibri" w:eastAsia="Calibri" w:hAnsi="Calibri"/>
          <w:sz w:val="22"/>
          <w:szCs w:val="22"/>
        </w:rPr>
        <w:t xml:space="preserve">Pro+ tier launches.</w:t>
      </w:r>
    </w:p>
    <w:p>
      <w:pPr>
        <w:pStyle w:val="ListParagraph"/>
        <w:numPr>
          <w:ilvl w:val="0"/>
          <w:numId w:val="2"/>
        </w:numPr>
        <w:spacing w:after="80" w:line="290"/>
      </w:pPr>
      <w:r>
        <w:rPr>
          <w:rFonts w:ascii="Calibri" w:cs="Calibri" w:eastAsia="Calibri" w:hAnsi="Calibri"/>
          <w:sz w:val="22"/>
          <w:szCs w:val="22"/>
        </w:rPr>
        <w:t xml:space="preserve">Public model leaderboard inside the app.</w:t>
      </w:r>
    </w:p>
    <w:p>
      <w:pPr>
        <w:pStyle w:val="ListParagraph"/>
        <w:numPr>
          <w:ilvl w:val="0"/>
          <w:numId w:val="2"/>
        </w:numPr>
        <w:spacing w:after="80" w:line="290"/>
      </w:pPr>
      <w:r>
        <w:rPr>
          <w:rFonts w:ascii="Calibri" w:cs="Calibri" w:eastAsia="Calibri" w:hAnsi="Calibri"/>
          <w:sz w:val="22"/>
          <w:szCs w:val="22"/>
        </w:rPr>
        <w:t xml:space="preserve">Internal milestone: 50,000 total installs, $5k+ MRR sustained.</w:t>
      </w:r>
    </w:p>
    <w:p>
      <w:pPr>
        <w:pStyle w:val="Heading2"/>
        <w:spacing w:after="160" w:before="280"/>
      </w:pPr>
      <w:r>
        <w:rPr>
          <w:rFonts w:ascii="Calibri" w:cs="Calibri" w:eastAsia="Calibri" w:hAnsi="Calibri"/>
          <w:b/>
          <w:bCs/>
          <w:color w:val="1F2937"/>
          <w:sz w:val="28"/>
          <w:szCs w:val="28"/>
        </w:rPr>
        <w:t xml:space="preserve">11.8 Year 2 — Marketplace &amp; Ambient</w:t>
      </w:r>
    </w:p>
    <w:p>
      <w:pPr>
        <w:pStyle w:val="ListParagraph"/>
        <w:numPr>
          <w:ilvl w:val="0"/>
          <w:numId w:val="2"/>
        </w:numPr>
        <w:spacing w:after="80" w:line="290"/>
      </w:pPr>
      <w:r>
        <w:rPr>
          <w:rFonts w:ascii="Calibri" w:cs="Calibri" w:eastAsia="Calibri" w:hAnsi="Calibri"/>
          <w:sz w:val="22"/>
          <w:szCs w:val="22"/>
        </w:rPr>
        <w:t xml:space="preserve">Public command pack registry with one-tap install.</w:t>
      </w:r>
    </w:p>
    <w:p>
      <w:pPr>
        <w:pStyle w:val="ListParagraph"/>
        <w:numPr>
          <w:ilvl w:val="0"/>
          <w:numId w:val="2"/>
        </w:numPr>
        <w:spacing w:after="80" w:line="290"/>
      </w:pPr>
      <w:r>
        <w:rPr>
          <w:rFonts w:ascii="Calibri" w:cs="Calibri" w:eastAsia="Calibri" w:hAnsi="Calibri"/>
          <w:sz w:val="22"/>
          <w:szCs w:val="22"/>
        </w:rPr>
        <w:t xml:space="preserve">Contextual command suggestions.</w:t>
      </w:r>
    </w:p>
    <w:p>
      <w:pPr>
        <w:pStyle w:val="ListParagraph"/>
        <w:numPr>
          <w:ilvl w:val="0"/>
          <w:numId w:val="2"/>
        </w:numPr>
        <w:spacing w:after="80" w:line="290"/>
      </w:pPr>
      <w:r>
        <w:rPr>
          <w:rFonts w:ascii="Calibri" w:cs="Calibri" w:eastAsia="Calibri" w:hAnsi="Calibri"/>
          <w:sz w:val="22"/>
          <w:szCs w:val="22"/>
        </w:rPr>
        <w:t xml:space="preserve">Cross-app context (where OS allows).</w:t>
      </w:r>
    </w:p>
    <w:p>
      <w:pPr>
        <w:pStyle w:val="ListParagraph"/>
        <w:numPr>
          <w:ilvl w:val="0"/>
          <w:numId w:val="2"/>
        </w:numPr>
        <w:spacing w:after="80" w:line="290"/>
      </w:pPr>
      <w:r>
        <w:rPr>
          <w:rFonts w:ascii="Calibri" w:cs="Calibri" w:eastAsia="Calibri" w:hAnsi="Calibri"/>
          <w:sz w:val="22"/>
          <w:szCs w:val="22"/>
        </w:rPr>
        <w:t xml:space="preserve">First hire: senior mobile engineer to free founder for product strategy.</w:t>
      </w:r>
    </w:p>
    <w:p>
      <w:r>
        <w:br w:type="page"/>
      </w:r>
    </w:p>
    <w:p>
      <w:pPr>
        <w:pStyle w:val="Heading1"/>
        <w:spacing w:after="200" w:before="360"/>
      </w:pPr>
      <w:r>
        <w:rPr>
          <w:rFonts w:ascii="Calibri" w:cs="Calibri" w:eastAsia="Calibri" w:hAnsi="Calibri"/>
          <w:b/>
          <w:bCs/>
          <w:color w:val="1F2937"/>
          <w:sz w:val="36"/>
          <w:szCs w:val="36"/>
        </w:rPr>
        <w:t xml:space="preserve">12. Risks, Threats,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500"/>
        <w:gridCol w:w="5160"/>
      </w:tblGrid>
      <w:tr>
        <w:trPr>
          <w:tblHeader/>
        </w:trPr>
        <w:tc>
          <w:tcPr>
            <w:tcW w:type="dxa" w:w="2700"/>
            <w:tcBorders>
              <w:top w:val="single" w:color="D1D5DB" w:sz="4"/>
              <w:left w:val="single" w:color="D1D5DB" w:sz="4"/>
              <w:bottom w:val="single" w:color="D1D5DB" w:sz="4"/>
              <w:right w:val="single" w:color="D1D5DB" w:sz="4"/>
            </w:tcBorders>
            <w:shd w:fill="1F2937" w:val="clear"/>
            <w:tcMar>
              <w:top w:type="dxa" w:w="120"/>
              <w:left w:type="dxa" w:w="140"/>
              <w:bottom w:type="dxa" w:w="120"/>
              <w:right w:type="dxa" w:w="140"/>
            </w:tcMar>
          </w:tcPr>
          <w:p>
            <w:r>
              <w:rPr>
                <w:rFonts w:ascii="Calibri" w:cs="Calibri" w:eastAsia="Calibri" w:hAnsi="Calibri"/>
                <w:b/>
                <w:bCs/>
                <w:color w:val="FFFFFF"/>
                <w:sz w:val="20"/>
                <w:szCs w:val="20"/>
              </w:rPr>
              <w:t xml:space="preserve">Risk</w:t>
            </w:r>
          </w:p>
        </w:tc>
        <w:tc>
          <w:tcPr>
            <w:tcW w:type="dxa" w:w="1500"/>
            <w:tcBorders>
              <w:top w:val="single" w:color="D1D5DB" w:sz="4"/>
              <w:left w:val="single" w:color="D1D5DB" w:sz="4"/>
              <w:bottom w:val="single" w:color="D1D5DB" w:sz="4"/>
              <w:right w:val="single" w:color="D1D5DB" w:sz="4"/>
            </w:tcBorders>
            <w:shd w:fill="1F2937" w:val="clear"/>
            <w:tcMar>
              <w:top w:type="dxa" w:w="120"/>
              <w:left w:type="dxa" w:w="140"/>
              <w:bottom w:type="dxa" w:w="120"/>
              <w:right w:type="dxa" w:w="140"/>
            </w:tcMar>
          </w:tcPr>
          <w:p>
            <w:r>
              <w:rPr>
                <w:rFonts w:ascii="Calibri" w:cs="Calibri" w:eastAsia="Calibri" w:hAnsi="Calibri"/>
                <w:b/>
                <w:bCs/>
                <w:color w:val="FFFFFF"/>
                <w:sz w:val="20"/>
                <w:szCs w:val="20"/>
              </w:rPr>
              <w:t xml:space="preserve">Severity</w:t>
            </w:r>
          </w:p>
        </w:tc>
        <w:tc>
          <w:tcPr>
            <w:tcW w:type="dxa" w:w="5160"/>
            <w:tcBorders>
              <w:top w:val="single" w:color="D1D5DB" w:sz="4"/>
              <w:left w:val="single" w:color="D1D5DB" w:sz="4"/>
              <w:bottom w:val="single" w:color="D1D5DB" w:sz="4"/>
              <w:right w:val="single" w:color="D1D5DB" w:sz="4"/>
            </w:tcBorders>
            <w:shd w:fill="1F2937" w:val="clear"/>
            <w:tcMar>
              <w:top w:type="dxa" w:w="120"/>
              <w:left w:type="dxa" w:w="140"/>
              <w:bottom w:type="dxa" w:w="120"/>
              <w:right w:type="dxa" w:w="140"/>
            </w:tcMar>
          </w:tcPr>
          <w:p>
            <w:r>
              <w:rPr>
                <w:rFonts w:ascii="Calibri" w:cs="Calibri" w:eastAsia="Calibri" w:hAnsi="Calibri"/>
                <w:b/>
                <w:bCs/>
                <w:color w:val="FFFFFF"/>
                <w:sz w:val="20"/>
                <w:szCs w:val="20"/>
              </w:rPr>
              <w:t xml:space="preserve">Mitigation</w:t>
            </w:r>
          </w:p>
        </w:tc>
      </w:tr>
      <w:tr>
        <w:tc>
          <w:tcPr>
            <w:tcW w:type="dxa" w:w="2700"/>
            <w:tcBorders>
              <w:top w:val="single" w:color="D1D5DB" w:sz="4"/>
              <w:left w:val="single" w:color="D1D5DB" w:sz="4"/>
              <w:bottom w:val="single" w:color="D1D5DB" w:sz="4"/>
              <w:right w:val="single" w:color="D1D5DB" w:sz="4"/>
            </w:tcBorders>
            <w:tcMar>
              <w:top w:type="dxa" w:w="120"/>
              <w:left w:type="dxa" w:w="140"/>
              <w:bottom w:type="dxa" w:w="120"/>
              <w:right w:type="dxa" w:w="140"/>
            </w:tcMar>
          </w:tcPr>
          <w:p>
            <w:r>
              <w:rPr>
                <w:rFonts w:ascii="Calibri" w:cs="Calibri" w:eastAsia="Calibri" w:hAnsi="Calibri"/>
                <w:sz w:val="20"/>
                <w:szCs w:val="20"/>
              </w:rPr>
              <w:t xml:space="preserve">Apple/Google ship comparable AI keyboard features for free</w:t>
            </w:r>
          </w:p>
        </w:tc>
        <w:tc>
          <w:tcPr>
            <w:tcW w:type="dxa" w:w="1500"/>
            <w:tcBorders>
              <w:top w:val="single" w:color="D1D5DB" w:sz="4"/>
              <w:left w:val="single" w:color="D1D5DB" w:sz="4"/>
              <w:bottom w:val="single" w:color="D1D5DB" w:sz="4"/>
              <w:right w:val="single" w:color="D1D5DB" w:sz="4"/>
            </w:tcBorders>
            <w:tcMar>
              <w:top w:type="dxa" w:w="120"/>
              <w:left w:type="dxa" w:w="140"/>
              <w:bottom w:type="dxa" w:w="120"/>
              <w:right w:type="dxa" w:w="140"/>
            </w:tcMar>
          </w:tcPr>
          <w:p>
            <w:r>
              <w:rPr>
                <w:rFonts w:ascii="Calibri" w:cs="Calibri" w:eastAsia="Calibri" w:hAnsi="Calibri"/>
                <w:b/>
                <w:bCs/>
                <w:color w:val="DC2626"/>
                <w:sz w:val="20"/>
                <w:szCs w:val="20"/>
              </w:rPr>
              <w:t xml:space="preserve">High</w:t>
            </w:r>
          </w:p>
        </w:tc>
        <w:tc>
          <w:tcPr>
            <w:tcW w:type="dxa" w:w="5160"/>
            <w:tcBorders>
              <w:top w:val="single" w:color="D1D5DB" w:sz="4"/>
              <w:left w:val="single" w:color="D1D5DB" w:sz="4"/>
              <w:bottom w:val="single" w:color="D1D5DB" w:sz="4"/>
              <w:right w:val="single" w:color="D1D5DB" w:sz="4"/>
            </w:tcBorders>
            <w:tcMar>
              <w:top w:type="dxa" w:w="120"/>
              <w:left w:type="dxa" w:w="140"/>
              <w:bottom w:type="dxa" w:w="120"/>
              <w:right w:type="dxa" w:w="140"/>
            </w:tcMar>
          </w:tcPr>
          <w:p>
            <w:r>
              <w:rPr>
                <w:rFonts w:ascii="Calibri" w:cs="Calibri" w:eastAsia="Calibri" w:hAnsi="Calibri"/>
                <w:sz w:val="20"/>
                <w:szCs w:val="20"/>
              </w:rPr>
              <w:t xml:space="preserve">Out-execute on speed and breadth. Stay model-agnostic — they cannot. Build community moat via open source. Serve niches (privacy, BYO-key, custom commands) the giants will not.</w:t>
            </w:r>
          </w:p>
        </w:tc>
      </w:tr>
      <w:tr>
        <w:tc>
          <w:tcPr>
            <w:tcW w:type="dxa" w:w="2700"/>
            <w:tcBorders>
              <w:top w:val="single" w:color="D1D5DB" w:sz="4"/>
              <w:left w:val="single" w:color="D1D5DB" w:sz="4"/>
              <w:bottom w:val="single" w:color="D1D5DB" w:sz="4"/>
              <w:right w:val="single" w:color="D1D5DB" w:sz="4"/>
            </w:tcBorders>
            <w:tcMar>
              <w:top w:type="dxa" w:w="120"/>
              <w:left w:type="dxa" w:w="140"/>
              <w:bottom w:type="dxa" w:w="120"/>
              <w:right w:type="dxa" w:w="140"/>
            </w:tcMar>
          </w:tcPr>
          <w:p>
            <w:r>
              <w:rPr>
                <w:rFonts w:ascii="Calibri" w:cs="Calibri" w:eastAsia="Calibri" w:hAnsi="Calibri"/>
                <w:sz w:val="20"/>
                <w:szCs w:val="20"/>
              </w:rPr>
              <w:t xml:space="preserve">App Store rejection or restrictive policy change</w:t>
            </w:r>
          </w:p>
        </w:tc>
        <w:tc>
          <w:tcPr>
            <w:tcW w:type="dxa" w:w="1500"/>
            <w:tcBorders>
              <w:top w:val="single" w:color="D1D5DB" w:sz="4"/>
              <w:left w:val="single" w:color="D1D5DB" w:sz="4"/>
              <w:bottom w:val="single" w:color="D1D5DB" w:sz="4"/>
              <w:right w:val="single" w:color="D1D5DB" w:sz="4"/>
            </w:tcBorders>
            <w:tcMar>
              <w:top w:type="dxa" w:w="120"/>
              <w:left w:type="dxa" w:w="140"/>
              <w:bottom w:type="dxa" w:w="120"/>
              <w:right w:type="dxa" w:w="140"/>
            </w:tcMar>
          </w:tcPr>
          <w:p>
            <w:r>
              <w:rPr>
                <w:rFonts w:ascii="Calibri" w:cs="Calibri" w:eastAsia="Calibri" w:hAnsi="Calibri"/>
                <w:b/>
                <w:bCs/>
                <w:color w:val="DC2626"/>
                <w:sz w:val="20"/>
                <w:szCs w:val="20"/>
              </w:rPr>
              <w:t xml:space="preserve">High</w:t>
            </w:r>
          </w:p>
        </w:tc>
        <w:tc>
          <w:tcPr>
            <w:tcW w:type="dxa" w:w="5160"/>
            <w:tcBorders>
              <w:top w:val="single" w:color="D1D5DB" w:sz="4"/>
              <w:left w:val="single" w:color="D1D5DB" w:sz="4"/>
              <w:bottom w:val="single" w:color="D1D5DB" w:sz="4"/>
              <w:right w:val="single" w:color="D1D5DB" w:sz="4"/>
            </w:tcBorders>
            <w:tcMar>
              <w:top w:type="dxa" w:w="120"/>
              <w:left w:type="dxa" w:w="140"/>
              <w:bottom w:type="dxa" w:w="120"/>
              <w:right w:type="dxa" w:w="140"/>
            </w:tcMar>
          </w:tcPr>
          <w:p>
            <w:r>
              <w:rPr>
                <w:rFonts w:ascii="Calibri" w:cs="Calibri" w:eastAsia="Calibri" w:hAnsi="Calibri"/>
                <w:sz w:val="20"/>
                <w:szCs w:val="20"/>
              </w:rPr>
              <w:t xml:space="preserve">Build host app to clearly stand alone and pass 'unique functionality' bar. Proactive comms with App Review team. Maintain Android as a hedge. Maintain web fallback for power-user workflows.</w:t>
            </w:r>
          </w:p>
        </w:tc>
      </w:tr>
      <w:tr>
        <w:tc>
          <w:tcPr>
            <w:tcW w:type="dxa" w:w="2700"/>
            <w:tcBorders>
              <w:top w:val="single" w:color="D1D5DB" w:sz="4"/>
              <w:left w:val="single" w:color="D1D5DB" w:sz="4"/>
              <w:bottom w:val="single" w:color="D1D5DB" w:sz="4"/>
              <w:right w:val="single" w:color="D1D5DB" w:sz="4"/>
            </w:tcBorders>
            <w:tcMar>
              <w:top w:type="dxa" w:w="120"/>
              <w:left w:type="dxa" w:w="140"/>
              <w:bottom w:type="dxa" w:w="120"/>
              <w:right w:type="dxa" w:w="140"/>
            </w:tcMar>
          </w:tcPr>
          <w:p>
            <w:r>
              <w:rPr>
                <w:rFonts w:ascii="Calibri" w:cs="Calibri" w:eastAsia="Calibri" w:hAnsi="Calibri"/>
                <w:sz w:val="20"/>
                <w:szCs w:val="20"/>
              </w:rPr>
              <w:t xml:space="preserve">Full Access activation rate is too low (&lt;40%)</w:t>
            </w:r>
          </w:p>
        </w:tc>
        <w:tc>
          <w:tcPr>
            <w:tcW w:type="dxa" w:w="1500"/>
            <w:tcBorders>
              <w:top w:val="single" w:color="D1D5DB" w:sz="4"/>
              <w:left w:val="single" w:color="D1D5DB" w:sz="4"/>
              <w:bottom w:val="single" w:color="D1D5DB" w:sz="4"/>
              <w:right w:val="single" w:color="D1D5DB" w:sz="4"/>
            </w:tcBorders>
            <w:tcMar>
              <w:top w:type="dxa" w:w="120"/>
              <w:left w:type="dxa" w:w="140"/>
              <w:bottom w:type="dxa" w:w="120"/>
              <w:right w:type="dxa" w:w="140"/>
            </w:tcMar>
          </w:tcPr>
          <w:p>
            <w:r>
              <w:rPr>
                <w:rFonts w:ascii="Calibri" w:cs="Calibri" w:eastAsia="Calibri" w:hAnsi="Calibri"/>
                <w:b/>
                <w:bCs/>
                <w:color w:val="DC2626"/>
                <w:sz w:val="20"/>
                <w:szCs w:val="20"/>
              </w:rPr>
              <w:t xml:space="preserve">High</w:t>
            </w:r>
          </w:p>
        </w:tc>
        <w:tc>
          <w:tcPr>
            <w:tcW w:type="dxa" w:w="5160"/>
            <w:tcBorders>
              <w:top w:val="single" w:color="D1D5DB" w:sz="4"/>
              <w:left w:val="single" w:color="D1D5DB" w:sz="4"/>
              <w:bottom w:val="single" w:color="D1D5DB" w:sz="4"/>
              <w:right w:val="single" w:color="D1D5DB" w:sz="4"/>
            </w:tcBorders>
            <w:tcMar>
              <w:top w:type="dxa" w:w="120"/>
              <w:left w:type="dxa" w:w="140"/>
              <w:bottom w:type="dxa" w:w="120"/>
              <w:right w:type="dxa" w:w="140"/>
            </w:tcMar>
          </w:tcPr>
          <w:p>
            <w:r>
              <w:rPr>
                <w:rFonts w:ascii="Calibri" w:cs="Calibri" w:eastAsia="Calibri" w:hAnsi="Calibri"/>
                <w:sz w:val="20"/>
                <w:szCs w:val="20"/>
              </w:rPr>
              <w:t xml:space="preserve">Spend disproportionate UX time on onboarding. Use the host-app playground to deliver value before activation. Reframe Full Access as 'enable AI features' with crystal-clear privacy explanation. Iterate ruthlessly based on funnel data.</w:t>
            </w:r>
          </w:p>
        </w:tc>
      </w:tr>
      <w:tr>
        <w:tc>
          <w:tcPr>
            <w:tcW w:type="dxa" w:w="2700"/>
            <w:tcBorders>
              <w:top w:val="single" w:color="D1D5DB" w:sz="4"/>
              <w:left w:val="single" w:color="D1D5DB" w:sz="4"/>
              <w:bottom w:val="single" w:color="D1D5DB" w:sz="4"/>
              <w:right w:val="single" w:color="D1D5DB" w:sz="4"/>
            </w:tcBorders>
            <w:tcMar>
              <w:top w:type="dxa" w:w="120"/>
              <w:left w:type="dxa" w:w="140"/>
              <w:bottom w:type="dxa" w:w="120"/>
              <w:right w:type="dxa" w:w="140"/>
            </w:tcMar>
          </w:tcPr>
          <w:p>
            <w:r>
              <w:rPr>
                <w:rFonts w:ascii="Calibri" w:cs="Calibri" w:eastAsia="Calibri" w:hAnsi="Calibri"/>
                <w:sz w:val="20"/>
                <w:szCs w:val="20"/>
              </w:rPr>
              <w:t xml:space="preserve">Inference costs spike with viral growth</w:t>
            </w:r>
          </w:p>
        </w:tc>
        <w:tc>
          <w:tcPr>
            <w:tcW w:type="dxa" w:w="1500"/>
            <w:tcBorders>
              <w:top w:val="single" w:color="D1D5DB" w:sz="4"/>
              <w:left w:val="single" w:color="D1D5DB" w:sz="4"/>
              <w:bottom w:val="single" w:color="D1D5DB" w:sz="4"/>
              <w:right w:val="single" w:color="D1D5DB" w:sz="4"/>
            </w:tcBorders>
            <w:tcMar>
              <w:top w:type="dxa" w:w="120"/>
              <w:left w:type="dxa" w:w="140"/>
              <w:bottom w:type="dxa" w:w="120"/>
              <w:right w:type="dxa" w:w="140"/>
            </w:tcMar>
          </w:tcPr>
          <w:p>
            <w:r>
              <w:rPr>
                <w:rFonts w:ascii="Calibri" w:cs="Calibri" w:eastAsia="Calibri" w:hAnsi="Calibri"/>
                <w:b/>
                <w:bCs/>
                <w:color w:val="D97706"/>
                <w:sz w:val="20"/>
                <w:szCs w:val="20"/>
              </w:rPr>
              <w:t xml:space="preserve">Medium</w:t>
            </w:r>
          </w:p>
        </w:tc>
        <w:tc>
          <w:tcPr>
            <w:tcW w:type="dxa" w:w="5160"/>
            <w:tcBorders>
              <w:top w:val="single" w:color="D1D5DB" w:sz="4"/>
              <w:left w:val="single" w:color="D1D5DB" w:sz="4"/>
              <w:bottom w:val="single" w:color="D1D5DB" w:sz="4"/>
              <w:right w:val="single" w:color="D1D5DB" w:sz="4"/>
            </w:tcBorders>
            <w:tcMar>
              <w:top w:type="dxa" w:w="120"/>
              <w:left w:type="dxa" w:w="140"/>
              <w:bottom w:type="dxa" w:w="120"/>
              <w:right w:type="dxa" w:w="140"/>
            </w:tcMar>
          </w:tcPr>
          <w:p>
            <w:r>
              <w:rPr>
                <w:rFonts w:ascii="Calibri" w:cs="Calibri" w:eastAsia="Calibri" w:hAnsi="Calibri"/>
                <w:sz w:val="20"/>
                <w:szCs w:val="20"/>
              </w:rPr>
              <w:t xml:space="preserve">Aggressive free-tier rate limits. Cache common image prompts. Maintain 2+ provider relationships per command. Push power users to BYO-key tier.</w:t>
            </w:r>
          </w:p>
        </w:tc>
      </w:tr>
      <w:tr>
        <w:tc>
          <w:tcPr>
            <w:tcW w:type="dxa" w:w="2700"/>
            <w:tcBorders>
              <w:top w:val="single" w:color="D1D5DB" w:sz="4"/>
              <w:left w:val="single" w:color="D1D5DB" w:sz="4"/>
              <w:bottom w:val="single" w:color="D1D5DB" w:sz="4"/>
              <w:right w:val="single" w:color="D1D5DB" w:sz="4"/>
            </w:tcBorders>
            <w:tcMar>
              <w:top w:type="dxa" w:w="120"/>
              <w:left w:type="dxa" w:w="140"/>
              <w:bottom w:type="dxa" w:w="120"/>
              <w:right w:type="dxa" w:w="140"/>
            </w:tcMar>
          </w:tcPr>
          <w:p>
            <w:r>
              <w:rPr>
                <w:rFonts w:ascii="Calibri" w:cs="Calibri" w:eastAsia="Calibri" w:hAnsi="Calibri"/>
                <w:sz w:val="20"/>
                <w:szCs w:val="20"/>
              </w:rPr>
              <w:t xml:space="preserve">Model providers change pricing or terms</w:t>
            </w:r>
          </w:p>
        </w:tc>
        <w:tc>
          <w:tcPr>
            <w:tcW w:type="dxa" w:w="1500"/>
            <w:tcBorders>
              <w:top w:val="single" w:color="D1D5DB" w:sz="4"/>
              <w:left w:val="single" w:color="D1D5DB" w:sz="4"/>
              <w:bottom w:val="single" w:color="D1D5DB" w:sz="4"/>
              <w:right w:val="single" w:color="D1D5DB" w:sz="4"/>
            </w:tcBorders>
            <w:tcMar>
              <w:top w:type="dxa" w:w="120"/>
              <w:left w:type="dxa" w:w="140"/>
              <w:bottom w:type="dxa" w:w="120"/>
              <w:right w:type="dxa" w:w="140"/>
            </w:tcMar>
          </w:tcPr>
          <w:p>
            <w:r>
              <w:rPr>
                <w:rFonts w:ascii="Calibri" w:cs="Calibri" w:eastAsia="Calibri" w:hAnsi="Calibri"/>
                <w:b/>
                <w:bCs/>
                <w:color w:val="D97706"/>
                <w:sz w:val="20"/>
                <w:szCs w:val="20"/>
              </w:rPr>
              <w:t xml:space="preserve">Medium</w:t>
            </w:r>
          </w:p>
        </w:tc>
        <w:tc>
          <w:tcPr>
            <w:tcW w:type="dxa" w:w="5160"/>
            <w:tcBorders>
              <w:top w:val="single" w:color="D1D5DB" w:sz="4"/>
              <w:left w:val="single" w:color="D1D5DB" w:sz="4"/>
              <w:bottom w:val="single" w:color="D1D5DB" w:sz="4"/>
              <w:right w:val="single" w:color="D1D5DB" w:sz="4"/>
            </w:tcBorders>
            <w:tcMar>
              <w:top w:type="dxa" w:w="120"/>
              <w:left w:type="dxa" w:w="140"/>
              <w:bottom w:type="dxa" w:w="120"/>
              <w:right w:type="dxa" w:w="140"/>
            </w:tcMar>
          </w:tcPr>
          <w:p>
            <w:r>
              <w:rPr>
                <w:rFonts w:ascii="Calibri" w:cs="Calibri" w:eastAsia="Calibri" w:hAnsi="Calibri"/>
                <w:sz w:val="20"/>
                <w:szCs w:val="20"/>
              </w:rPr>
              <w:t xml:space="preserve">Multi-provider routing from day one. Quarterly cost benchmarking. Open self-hosting path for users who want long-term predictability.</w:t>
            </w:r>
          </w:p>
        </w:tc>
      </w:tr>
      <w:tr>
        <w:tc>
          <w:tcPr>
            <w:tcW w:type="dxa" w:w="2700"/>
            <w:tcBorders>
              <w:top w:val="single" w:color="D1D5DB" w:sz="4"/>
              <w:left w:val="single" w:color="D1D5DB" w:sz="4"/>
              <w:bottom w:val="single" w:color="D1D5DB" w:sz="4"/>
              <w:right w:val="single" w:color="D1D5DB" w:sz="4"/>
            </w:tcBorders>
            <w:tcMar>
              <w:top w:type="dxa" w:w="120"/>
              <w:left w:type="dxa" w:w="140"/>
              <w:bottom w:type="dxa" w:w="120"/>
              <w:right w:type="dxa" w:w="140"/>
            </w:tcMar>
          </w:tcPr>
          <w:p>
            <w:r>
              <w:rPr>
                <w:rFonts w:ascii="Calibri" w:cs="Calibri" w:eastAsia="Calibri" w:hAnsi="Calibri"/>
                <w:sz w:val="20"/>
                <w:szCs w:val="20"/>
              </w:rPr>
              <w:t xml:space="preserve">Privacy incident (real or perceived)</w:t>
            </w:r>
          </w:p>
        </w:tc>
        <w:tc>
          <w:tcPr>
            <w:tcW w:type="dxa" w:w="1500"/>
            <w:tcBorders>
              <w:top w:val="single" w:color="D1D5DB" w:sz="4"/>
              <w:left w:val="single" w:color="D1D5DB" w:sz="4"/>
              <w:bottom w:val="single" w:color="D1D5DB" w:sz="4"/>
              <w:right w:val="single" w:color="D1D5DB" w:sz="4"/>
            </w:tcBorders>
            <w:tcMar>
              <w:top w:type="dxa" w:w="120"/>
              <w:left w:type="dxa" w:w="140"/>
              <w:bottom w:type="dxa" w:w="120"/>
              <w:right w:type="dxa" w:w="140"/>
            </w:tcMar>
          </w:tcPr>
          <w:p>
            <w:r>
              <w:rPr>
                <w:rFonts w:ascii="Calibri" w:cs="Calibri" w:eastAsia="Calibri" w:hAnsi="Calibri"/>
                <w:b/>
                <w:bCs/>
                <w:color w:val="DC2626"/>
                <w:sz w:val="20"/>
                <w:szCs w:val="20"/>
              </w:rPr>
              <w:t xml:space="preserve">High</w:t>
            </w:r>
          </w:p>
        </w:tc>
        <w:tc>
          <w:tcPr>
            <w:tcW w:type="dxa" w:w="5160"/>
            <w:tcBorders>
              <w:top w:val="single" w:color="D1D5DB" w:sz="4"/>
              <w:left w:val="single" w:color="D1D5DB" w:sz="4"/>
              <w:bottom w:val="single" w:color="D1D5DB" w:sz="4"/>
              <w:right w:val="single" w:color="D1D5DB" w:sz="4"/>
            </w:tcBorders>
            <w:tcMar>
              <w:top w:type="dxa" w:w="120"/>
              <w:left w:type="dxa" w:w="140"/>
              <w:bottom w:type="dxa" w:w="120"/>
              <w:right w:type="dxa" w:w="140"/>
            </w:tcMar>
          </w:tcPr>
          <w:p>
            <w:r>
              <w:rPr>
                <w:rFonts w:ascii="Calibri" w:cs="Calibri" w:eastAsia="Calibri" w:hAnsi="Calibri"/>
                <w:sz w:val="20"/>
                <w:szCs w:val="20"/>
              </w:rPr>
              <w:t xml:space="preserve">Open-source code is the public proof. Third-party security audit before public launch. Transparent incident response plan published in repo. No selling user data, ever, codified in public privacy policy.</w:t>
            </w:r>
          </w:p>
        </w:tc>
      </w:tr>
      <w:tr>
        <w:tc>
          <w:tcPr>
            <w:tcW w:type="dxa" w:w="2700"/>
            <w:tcBorders>
              <w:top w:val="single" w:color="D1D5DB" w:sz="4"/>
              <w:left w:val="single" w:color="D1D5DB" w:sz="4"/>
              <w:bottom w:val="single" w:color="D1D5DB" w:sz="4"/>
              <w:right w:val="single" w:color="D1D5DB" w:sz="4"/>
            </w:tcBorders>
            <w:tcMar>
              <w:top w:type="dxa" w:w="120"/>
              <w:left w:type="dxa" w:w="140"/>
              <w:bottom w:type="dxa" w:w="120"/>
              <w:right w:type="dxa" w:w="140"/>
            </w:tcMar>
          </w:tcPr>
          <w:p>
            <w:r>
              <w:rPr>
                <w:rFonts w:ascii="Calibri" w:cs="Calibri" w:eastAsia="Calibri" w:hAnsi="Calibri"/>
                <w:sz w:val="20"/>
                <w:szCs w:val="20"/>
              </w:rPr>
              <w:t xml:space="preserve">Novelty wears off; retention collapses after 30 days</w:t>
            </w:r>
          </w:p>
        </w:tc>
        <w:tc>
          <w:tcPr>
            <w:tcW w:type="dxa" w:w="1500"/>
            <w:tcBorders>
              <w:top w:val="single" w:color="D1D5DB" w:sz="4"/>
              <w:left w:val="single" w:color="D1D5DB" w:sz="4"/>
              <w:bottom w:val="single" w:color="D1D5DB" w:sz="4"/>
              <w:right w:val="single" w:color="D1D5DB" w:sz="4"/>
            </w:tcBorders>
            <w:tcMar>
              <w:top w:type="dxa" w:w="120"/>
              <w:left w:type="dxa" w:w="140"/>
              <w:bottom w:type="dxa" w:w="120"/>
              <w:right w:type="dxa" w:w="140"/>
            </w:tcMar>
          </w:tcPr>
          <w:p>
            <w:r>
              <w:rPr>
                <w:rFonts w:ascii="Calibri" w:cs="Calibri" w:eastAsia="Calibri" w:hAnsi="Calibri"/>
                <w:b/>
                <w:bCs/>
                <w:color w:val="D97706"/>
                <w:sz w:val="20"/>
                <w:szCs w:val="20"/>
              </w:rPr>
              <w:t xml:space="preserve">Medium</w:t>
            </w:r>
          </w:p>
        </w:tc>
        <w:tc>
          <w:tcPr>
            <w:tcW w:type="dxa" w:w="5160"/>
            <w:tcBorders>
              <w:top w:val="single" w:color="D1D5DB" w:sz="4"/>
              <w:left w:val="single" w:color="D1D5DB" w:sz="4"/>
              <w:bottom w:val="single" w:color="D1D5DB" w:sz="4"/>
              <w:right w:val="single" w:color="D1D5DB" w:sz="4"/>
            </w:tcBorders>
            <w:tcMar>
              <w:top w:type="dxa" w:w="120"/>
              <w:left w:type="dxa" w:w="140"/>
              <w:bottom w:type="dxa" w:w="120"/>
              <w:right w:type="dxa" w:w="140"/>
            </w:tcMar>
          </w:tcPr>
          <w:p>
            <w:r>
              <w:rPr>
                <w:rFonts w:ascii="Calibri" w:cs="Calibri" w:eastAsia="Calibri" w:hAnsi="Calibri"/>
                <w:sz w:val="20"/>
                <w:szCs w:val="20"/>
              </w:rPr>
              <w:t xml:space="preserve">Ship retention-driving text commands (/fix, /tone, /reply) early — these become daily-use habits, image generation is the hook. Add new commands monthly to stay fresh.</w:t>
            </w:r>
          </w:p>
        </w:tc>
      </w:tr>
      <w:tr>
        <w:tc>
          <w:tcPr>
            <w:tcW w:type="dxa" w:w="2700"/>
            <w:tcBorders>
              <w:top w:val="single" w:color="D1D5DB" w:sz="4"/>
              <w:left w:val="single" w:color="D1D5DB" w:sz="4"/>
              <w:bottom w:val="single" w:color="D1D5DB" w:sz="4"/>
              <w:right w:val="single" w:color="D1D5DB" w:sz="4"/>
            </w:tcBorders>
            <w:tcMar>
              <w:top w:type="dxa" w:w="120"/>
              <w:left w:type="dxa" w:w="140"/>
              <w:bottom w:type="dxa" w:w="120"/>
              <w:right w:type="dxa" w:w="140"/>
            </w:tcMar>
          </w:tcPr>
          <w:p>
            <w:r>
              <w:rPr>
                <w:rFonts w:ascii="Calibri" w:cs="Calibri" w:eastAsia="Calibri" w:hAnsi="Calibri"/>
                <w:sz w:val="20"/>
                <w:szCs w:val="20"/>
              </w:rPr>
              <w:t xml:space="preserve">Copycat keyboards launch with more capital</w:t>
            </w:r>
          </w:p>
        </w:tc>
        <w:tc>
          <w:tcPr>
            <w:tcW w:type="dxa" w:w="1500"/>
            <w:tcBorders>
              <w:top w:val="single" w:color="D1D5DB" w:sz="4"/>
              <w:left w:val="single" w:color="D1D5DB" w:sz="4"/>
              <w:bottom w:val="single" w:color="D1D5DB" w:sz="4"/>
              <w:right w:val="single" w:color="D1D5DB" w:sz="4"/>
            </w:tcBorders>
            <w:tcMar>
              <w:top w:type="dxa" w:w="120"/>
              <w:left w:type="dxa" w:w="140"/>
              <w:bottom w:type="dxa" w:w="120"/>
              <w:right w:type="dxa" w:w="140"/>
            </w:tcMar>
          </w:tcPr>
          <w:p>
            <w:r>
              <w:rPr>
                <w:rFonts w:ascii="Calibri" w:cs="Calibri" w:eastAsia="Calibri" w:hAnsi="Calibri"/>
                <w:b/>
                <w:bCs/>
                <w:color w:val="D97706"/>
                <w:sz w:val="20"/>
                <w:szCs w:val="20"/>
              </w:rPr>
              <w:t xml:space="preserve">Medium</w:t>
            </w:r>
          </w:p>
        </w:tc>
        <w:tc>
          <w:tcPr>
            <w:tcW w:type="dxa" w:w="5160"/>
            <w:tcBorders>
              <w:top w:val="single" w:color="D1D5DB" w:sz="4"/>
              <w:left w:val="single" w:color="D1D5DB" w:sz="4"/>
              <w:bottom w:val="single" w:color="D1D5DB" w:sz="4"/>
              <w:right w:val="single" w:color="D1D5DB" w:sz="4"/>
            </w:tcBorders>
            <w:tcMar>
              <w:top w:type="dxa" w:w="120"/>
              <w:left w:type="dxa" w:w="140"/>
              <w:bottom w:type="dxa" w:w="120"/>
              <w:right w:type="dxa" w:w="140"/>
            </w:tcMar>
          </w:tcPr>
          <w:p>
            <w:r>
              <w:rPr>
                <w:rFonts w:ascii="Calibri" w:cs="Calibri" w:eastAsia="Calibri" w:hAnsi="Calibri"/>
                <w:sz w:val="20"/>
                <w:szCs w:val="20"/>
              </w:rPr>
              <w:t xml:space="preserve">Speed of iteration. Open-source community. Build a brand and trust position no closed copycat can replicate quickly.</w:t>
            </w:r>
          </w:p>
        </w:tc>
      </w:tr>
      <w:tr>
        <w:tc>
          <w:tcPr>
            <w:tcW w:type="dxa" w:w="2700"/>
            <w:tcBorders>
              <w:top w:val="single" w:color="D1D5DB" w:sz="4"/>
              <w:left w:val="single" w:color="D1D5DB" w:sz="4"/>
              <w:bottom w:val="single" w:color="D1D5DB" w:sz="4"/>
              <w:right w:val="single" w:color="D1D5DB" w:sz="4"/>
            </w:tcBorders>
            <w:tcMar>
              <w:top w:type="dxa" w:w="120"/>
              <w:left w:type="dxa" w:w="140"/>
              <w:bottom w:type="dxa" w:w="120"/>
              <w:right w:type="dxa" w:w="140"/>
            </w:tcMar>
          </w:tcPr>
          <w:p>
            <w:r>
              <w:rPr>
                <w:rFonts w:ascii="Calibri" w:cs="Calibri" w:eastAsia="Calibri" w:hAnsi="Calibri"/>
                <w:sz w:val="20"/>
                <w:szCs w:val="20"/>
              </w:rPr>
              <w:t xml:space="preserve">Founder burnout</w:t>
            </w:r>
          </w:p>
        </w:tc>
        <w:tc>
          <w:tcPr>
            <w:tcW w:type="dxa" w:w="1500"/>
            <w:tcBorders>
              <w:top w:val="single" w:color="D1D5DB" w:sz="4"/>
              <w:left w:val="single" w:color="D1D5DB" w:sz="4"/>
              <w:bottom w:val="single" w:color="D1D5DB" w:sz="4"/>
              <w:right w:val="single" w:color="D1D5DB" w:sz="4"/>
            </w:tcBorders>
            <w:tcMar>
              <w:top w:type="dxa" w:w="120"/>
              <w:left w:type="dxa" w:w="140"/>
              <w:bottom w:type="dxa" w:w="120"/>
              <w:right w:type="dxa" w:w="140"/>
            </w:tcMar>
          </w:tcPr>
          <w:p>
            <w:r>
              <w:rPr>
                <w:rFonts w:ascii="Calibri" w:cs="Calibri" w:eastAsia="Calibri" w:hAnsi="Calibri"/>
                <w:b/>
                <w:bCs/>
                <w:color w:val="D97706"/>
                <w:sz w:val="20"/>
                <w:szCs w:val="20"/>
              </w:rPr>
              <w:t xml:space="preserve">Medium</w:t>
            </w:r>
          </w:p>
        </w:tc>
        <w:tc>
          <w:tcPr>
            <w:tcW w:type="dxa" w:w="5160"/>
            <w:tcBorders>
              <w:top w:val="single" w:color="D1D5DB" w:sz="4"/>
              <w:left w:val="single" w:color="D1D5DB" w:sz="4"/>
              <w:bottom w:val="single" w:color="D1D5DB" w:sz="4"/>
              <w:right w:val="single" w:color="D1D5DB" w:sz="4"/>
            </w:tcBorders>
            <w:tcMar>
              <w:top w:type="dxa" w:w="120"/>
              <w:left w:type="dxa" w:w="140"/>
              <w:bottom w:type="dxa" w:w="120"/>
              <w:right w:type="dxa" w:w="140"/>
            </w:tcMar>
          </w:tcPr>
          <w:p>
            <w:r>
              <w:rPr>
                <w:rFonts w:ascii="Calibri" w:cs="Calibri" w:eastAsia="Calibri" w:hAnsi="Calibri"/>
                <w:sz w:val="20"/>
                <w:szCs w:val="20"/>
              </w:rPr>
              <w:t xml:space="preserve">Realistic scope per phase. Outsource non-critical work (legal, design polish) once revenue allows. First hire by month 12 if metrics support it.</w:t>
            </w:r>
          </w:p>
        </w:tc>
      </w:tr>
    </w:tbl>
    <w:p>
      <w:r>
        <w:t xml:space="preserve"/>
      </w:r>
    </w:p>
    <w:p>
      <w:r>
        <w:br w:type="page"/>
      </w:r>
    </w:p>
    <w:p>
      <w:pPr>
        <w:pStyle w:val="Heading1"/>
        <w:spacing w:after="200" w:before="360"/>
      </w:pPr>
      <w:r>
        <w:rPr>
          <w:rFonts w:ascii="Calibri" w:cs="Calibri" w:eastAsia="Calibri" w:hAnsi="Calibri"/>
          <w:b/>
          <w:bCs/>
          <w:color w:val="1F2937"/>
          <w:sz w:val="36"/>
          <w:szCs w:val="36"/>
        </w:rPr>
        <w:t xml:space="preserve">13. Open Questions &amp; Decisions Required</w:t>
      </w:r>
    </w:p>
    <w:p>
      <w:pPr>
        <w:spacing w:after="120" w:line="300"/>
      </w:pPr>
      <w:r>
        <w:rPr>
          <w:rFonts w:ascii="Calibri" w:cs="Calibri" w:eastAsia="Calibri" w:hAnsi="Calibri"/>
          <w:sz w:val="22"/>
          <w:szCs w:val="22"/>
        </w:rPr>
        <w:t xml:space="preserve">These decisions are not yet locked. Each requires either user research, a prototype, or a strategic call by the founder.</w:t>
      </w:r>
    </w:p>
    <w:p>
      <w:pPr>
        <w:pStyle w:val="Heading2"/>
        <w:spacing w:after="160" w:before="280"/>
      </w:pPr>
      <w:r>
        <w:rPr>
          <w:rFonts w:ascii="Calibri" w:cs="Calibri" w:eastAsia="Calibri" w:hAnsi="Calibri"/>
          <w:b/>
          <w:bCs/>
          <w:color w:val="1F2937"/>
          <w:sz w:val="28"/>
          <w:szCs w:val="28"/>
        </w:rPr>
        <w:t xml:space="preserve">13.1 Product</w:t>
      </w:r>
    </w:p>
    <w:p>
      <w:pPr>
        <w:pStyle w:val="ListParagraph"/>
        <w:numPr>
          <w:ilvl w:val="0"/>
          <w:numId w:val="2"/>
        </w:numPr>
        <w:spacing w:after="80" w:line="290"/>
      </w:pPr>
      <w:r>
        <w:rPr>
          <w:rFonts w:ascii="Calibri" w:cs="Calibri" w:eastAsia="Calibri" w:hAnsi="Calibri"/>
          <w:sz w:val="22"/>
          <w:szCs w:val="22"/>
        </w:rPr>
        <w:t xml:space="preserve">Final brand name — is 'Cap' the project name or only the headline command?</w:t>
      </w:r>
    </w:p>
    <w:p>
      <w:pPr>
        <w:pStyle w:val="ListParagraph"/>
        <w:numPr>
          <w:ilvl w:val="0"/>
          <w:numId w:val="2"/>
        </w:numPr>
        <w:spacing w:after="80" w:line="290"/>
      </w:pPr>
      <w:r>
        <w:rPr>
          <w:rFonts w:ascii="Calibri" w:cs="Calibri" w:eastAsia="Calibri" w:hAnsi="Calibri"/>
          <w:sz w:val="22"/>
          <w:szCs w:val="22"/>
        </w:rPr>
        <w:t xml:space="preserve">Should /reply read clipboard automatically or require explicit paste? Privacy vs. magic tradeoff.</w:t>
      </w:r>
    </w:p>
    <w:p>
      <w:pPr>
        <w:pStyle w:val="ListParagraph"/>
        <w:numPr>
          <w:ilvl w:val="0"/>
          <w:numId w:val="2"/>
        </w:numPr>
        <w:spacing w:after="80" w:line="290"/>
      </w:pPr>
      <w:r>
        <w:rPr>
          <w:rFonts w:ascii="Calibri" w:cs="Calibri" w:eastAsia="Calibri" w:hAnsi="Calibri"/>
          <w:sz w:val="22"/>
          <w:szCs w:val="22"/>
        </w:rPr>
        <w:t xml:space="preserve">Should free tier images carry a watermark, or is that too aggressive for the wedge persona?</w:t>
      </w:r>
    </w:p>
    <w:p>
      <w:pPr>
        <w:pStyle w:val="ListParagraph"/>
        <w:numPr>
          <w:ilvl w:val="0"/>
          <w:numId w:val="2"/>
        </w:numPr>
        <w:spacing w:after="80" w:line="290"/>
      </w:pPr>
      <w:r>
        <w:rPr>
          <w:rFonts w:ascii="Calibri" w:cs="Calibri" w:eastAsia="Calibri" w:hAnsi="Calibri"/>
          <w:sz w:val="22"/>
          <w:szCs w:val="22"/>
        </w:rPr>
        <w:t xml:space="preserve">Anonymous-mode by default vs. account-required at first launch — which converts better?</w:t>
      </w:r>
    </w:p>
    <w:p>
      <w:pPr>
        <w:pStyle w:val="Heading2"/>
        <w:spacing w:after="160" w:before="280"/>
      </w:pPr>
      <w:r>
        <w:rPr>
          <w:rFonts w:ascii="Calibri" w:cs="Calibri" w:eastAsia="Calibri" w:hAnsi="Calibri"/>
          <w:b/>
          <w:bCs/>
          <w:color w:val="1F2937"/>
          <w:sz w:val="28"/>
          <w:szCs w:val="28"/>
        </w:rPr>
        <w:t xml:space="preserve">13.2 Technical</w:t>
      </w:r>
    </w:p>
    <w:p>
      <w:pPr>
        <w:pStyle w:val="ListParagraph"/>
        <w:numPr>
          <w:ilvl w:val="0"/>
          <w:numId w:val="2"/>
        </w:numPr>
        <w:spacing w:after="80" w:line="290"/>
      </w:pPr>
      <w:r>
        <w:rPr>
          <w:rFonts w:ascii="Calibri" w:cs="Calibri" w:eastAsia="Calibri" w:hAnsi="Calibri"/>
          <w:sz w:val="22"/>
          <w:szCs w:val="22"/>
        </w:rPr>
        <w:t xml:space="preserve">Cloudflare Workers vs. Bun on Fly.io for backend — to be benchmarked in week 2.</w:t>
      </w:r>
    </w:p>
    <w:p>
      <w:pPr>
        <w:pStyle w:val="ListParagraph"/>
        <w:numPr>
          <w:ilvl w:val="0"/>
          <w:numId w:val="2"/>
        </w:numPr>
        <w:spacing w:after="80" w:line="290"/>
      </w:pPr>
      <w:r>
        <w:rPr>
          <w:rFonts w:ascii="Calibri" w:cs="Calibri" w:eastAsia="Calibri" w:hAnsi="Calibri"/>
          <w:sz w:val="22"/>
          <w:szCs w:val="22"/>
        </w:rPr>
        <w:t xml:space="preserve">Where to host generated images for sharing (R2 vs. S3 vs. embedded base64)?</w:t>
      </w:r>
    </w:p>
    <w:p>
      <w:pPr>
        <w:pStyle w:val="ListParagraph"/>
        <w:numPr>
          <w:ilvl w:val="0"/>
          <w:numId w:val="2"/>
        </w:numPr>
        <w:spacing w:after="80" w:line="290"/>
      </w:pPr>
      <w:r>
        <w:rPr>
          <w:rFonts w:ascii="Calibri" w:cs="Calibri" w:eastAsia="Calibri" w:hAnsi="Calibri"/>
          <w:sz w:val="22"/>
          <w:szCs w:val="22"/>
        </w:rPr>
        <w:t xml:space="preserve">How aggressively to cache common /cap prompts — privacy implications?</w:t>
      </w:r>
    </w:p>
    <w:p>
      <w:pPr>
        <w:pStyle w:val="ListParagraph"/>
        <w:numPr>
          <w:ilvl w:val="0"/>
          <w:numId w:val="2"/>
        </w:numPr>
        <w:spacing w:after="80" w:line="290"/>
      </w:pPr>
      <w:r>
        <w:rPr>
          <w:rFonts w:ascii="Calibri" w:cs="Calibri" w:eastAsia="Calibri" w:hAnsi="Calibri"/>
          <w:sz w:val="22"/>
          <w:szCs w:val="22"/>
        </w:rPr>
        <w:t xml:space="preserve">Self-hosting documentation depth — minimal vs. polished from day one?</w:t>
      </w:r>
    </w:p>
    <w:p>
      <w:pPr>
        <w:pStyle w:val="Heading2"/>
        <w:spacing w:after="160" w:before="280"/>
      </w:pPr>
      <w:r>
        <w:rPr>
          <w:rFonts w:ascii="Calibri" w:cs="Calibri" w:eastAsia="Calibri" w:hAnsi="Calibri"/>
          <w:b/>
          <w:bCs/>
          <w:color w:val="1F2937"/>
          <w:sz w:val="28"/>
          <w:szCs w:val="28"/>
        </w:rPr>
        <w:t xml:space="preserve">13.3 Business</w:t>
      </w:r>
    </w:p>
    <w:p>
      <w:pPr>
        <w:pStyle w:val="ListParagraph"/>
        <w:numPr>
          <w:ilvl w:val="0"/>
          <w:numId w:val="2"/>
        </w:numPr>
        <w:spacing w:after="80" w:line="290"/>
      </w:pPr>
      <w:r>
        <w:rPr>
          <w:rFonts w:ascii="Calibri" w:cs="Calibri" w:eastAsia="Calibri" w:hAnsi="Calibri"/>
          <w:sz w:val="22"/>
          <w:szCs w:val="22"/>
        </w:rPr>
        <w:t xml:space="preserve">Final price points — $4.99 vs. $6.99 for Pro?</w:t>
      </w:r>
    </w:p>
    <w:p>
      <w:pPr>
        <w:pStyle w:val="ListParagraph"/>
        <w:numPr>
          <w:ilvl w:val="0"/>
          <w:numId w:val="2"/>
        </w:numPr>
        <w:spacing w:after="80" w:line="290"/>
      </w:pPr>
      <w:r>
        <w:rPr>
          <w:rFonts w:ascii="Calibri" w:cs="Calibri" w:eastAsia="Calibri" w:hAnsi="Calibri"/>
          <w:sz w:val="22"/>
          <w:szCs w:val="22"/>
        </w:rPr>
        <w:t xml:space="preserve">Should we accept VC at any point, or stay bootstrapped indefinitely?</w:t>
      </w:r>
    </w:p>
    <w:p>
      <w:pPr>
        <w:pStyle w:val="ListParagraph"/>
        <w:numPr>
          <w:ilvl w:val="0"/>
          <w:numId w:val="2"/>
        </w:numPr>
        <w:spacing w:after="80" w:line="290"/>
      </w:pPr>
      <w:r>
        <w:rPr>
          <w:rFonts w:ascii="Calibri" w:cs="Calibri" w:eastAsia="Calibri" w:hAnsi="Calibri"/>
          <w:sz w:val="22"/>
          <w:szCs w:val="22"/>
        </w:rPr>
        <w:t xml:space="preserve">How to handle inevitable acquisition interest from Apple, Google, Meta, or AI labs?</w:t>
      </w:r>
    </w:p>
    <w:p>
      <w:pPr>
        <w:pStyle w:val="ListParagraph"/>
        <w:numPr>
          <w:ilvl w:val="0"/>
          <w:numId w:val="2"/>
        </w:numPr>
        <w:spacing w:after="80" w:line="290"/>
      </w:pPr>
      <w:r>
        <w:rPr>
          <w:rFonts w:ascii="Calibri" w:cs="Calibri" w:eastAsia="Calibri" w:hAnsi="Calibri"/>
          <w:sz w:val="22"/>
          <w:szCs w:val="22"/>
        </w:rPr>
        <w:t xml:space="preserve">When to incorporate, in which jurisdiction?</w:t>
      </w:r>
    </w:p>
    <w:p>
      <w:r>
        <w:br w:type="page"/>
      </w:r>
    </w:p>
    <w:p>
      <w:pPr>
        <w:pStyle w:val="Heading1"/>
        <w:spacing w:after="200" w:before="360"/>
      </w:pPr>
      <w:r>
        <w:rPr>
          <w:rFonts w:ascii="Calibri" w:cs="Calibri" w:eastAsia="Calibri" w:hAnsi="Calibri"/>
          <w:b/>
          <w:bCs/>
          <w:color w:val="1F2937"/>
          <w:sz w:val="36"/>
          <w:szCs w:val="36"/>
        </w:rPr>
        <w:t xml:space="preserve">14. Appendix</w:t>
      </w:r>
    </w:p>
    <w:p>
      <w:pPr>
        <w:pStyle w:val="Heading2"/>
        <w:spacing w:after="160" w:before="280"/>
      </w:pPr>
      <w:r>
        <w:rPr>
          <w:rFonts w:ascii="Calibri" w:cs="Calibri" w:eastAsia="Calibri" w:hAnsi="Calibri"/>
          <w:b/>
          <w:bCs/>
          <w:color w:val="1F2937"/>
          <w:sz w:val="28"/>
          <w:szCs w:val="28"/>
        </w:rPr>
        <w:t xml:space="preserve">14.1 Glossary</w:t>
      </w:r>
    </w:p>
    <w:p>
      <w:pPr>
        <w:pStyle w:val="ListParagraph"/>
        <w:numPr>
          <w:ilvl w:val="0"/>
          <w:numId w:val="2"/>
        </w:numPr>
        <w:spacing w:after="80" w:line="290"/>
      </w:pPr>
      <w:r>
        <w:rPr>
          <w:rFonts w:ascii="Calibri" w:cs="Calibri" w:eastAsia="Calibri" w:hAnsi="Calibri"/>
          <w:b/>
          <w:bCs/>
          <w:sz w:val="22"/>
          <w:szCs w:val="22"/>
        </w:rPr>
        <w:t xml:space="preserve">Slash command. </w:t>
      </w:r>
      <w:r>
        <w:rPr>
          <w:rFonts w:ascii="Calibri" w:cs="Calibri" w:eastAsia="Calibri" w:hAnsi="Calibri"/>
          <w:sz w:val="22"/>
          <w:szCs w:val="22"/>
        </w:rPr>
        <w:t xml:space="preserve">A user input pattern beginning with '/' followed by a command name and arguments, used to invoke an AI action.</w:t>
      </w:r>
    </w:p>
    <w:p>
      <w:pPr>
        <w:pStyle w:val="ListParagraph"/>
        <w:numPr>
          <w:ilvl w:val="0"/>
          <w:numId w:val="2"/>
        </w:numPr>
        <w:spacing w:after="80" w:line="290"/>
      </w:pPr>
      <w:r>
        <w:rPr>
          <w:rFonts w:ascii="Calibri" w:cs="Calibri" w:eastAsia="Calibri" w:hAnsi="Calibri"/>
          <w:b/>
          <w:bCs/>
          <w:sz w:val="22"/>
          <w:szCs w:val="22"/>
        </w:rPr>
        <w:t xml:space="preserve">Full Access. </w:t>
      </w:r>
      <w:r>
        <w:rPr>
          <w:rFonts w:ascii="Calibri" w:cs="Calibri" w:eastAsia="Calibri" w:hAnsi="Calibri"/>
          <w:sz w:val="22"/>
          <w:szCs w:val="22"/>
        </w:rPr>
        <w:t xml:space="preserve">iOS permission required for keyboard extensions to make network requests.</w:t>
      </w:r>
    </w:p>
    <w:p>
      <w:pPr>
        <w:pStyle w:val="ListParagraph"/>
        <w:numPr>
          <w:ilvl w:val="0"/>
          <w:numId w:val="2"/>
        </w:numPr>
        <w:spacing w:after="80" w:line="290"/>
      </w:pPr>
      <w:r>
        <w:rPr>
          <w:rFonts w:ascii="Calibri" w:cs="Calibri" w:eastAsia="Calibri" w:hAnsi="Calibri"/>
          <w:b/>
          <w:bCs/>
          <w:sz w:val="22"/>
          <w:szCs w:val="22"/>
        </w:rPr>
        <w:t xml:space="preserve">App Group. </w:t>
      </w:r>
      <w:r>
        <w:rPr>
          <w:rFonts w:ascii="Calibri" w:cs="Calibri" w:eastAsia="Calibri" w:hAnsi="Calibri"/>
          <w:sz w:val="22"/>
          <w:szCs w:val="22"/>
        </w:rPr>
        <w:t xml:space="preserve">iOS mechanism for sharing data between a host app and its extensions (e.g. keyboard).</w:t>
      </w:r>
    </w:p>
    <w:p>
      <w:pPr>
        <w:pStyle w:val="ListParagraph"/>
        <w:numPr>
          <w:ilvl w:val="0"/>
          <w:numId w:val="2"/>
        </w:numPr>
        <w:spacing w:after="80" w:line="290"/>
      </w:pPr>
      <w:r>
        <w:rPr>
          <w:rFonts w:ascii="Calibri" w:cs="Calibri" w:eastAsia="Calibri" w:hAnsi="Calibri"/>
          <w:b/>
          <w:bCs/>
          <w:sz w:val="22"/>
          <w:szCs w:val="22"/>
        </w:rPr>
        <w:t xml:space="preserve">Model routing. </w:t>
      </w:r>
      <w:r>
        <w:rPr>
          <w:rFonts w:ascii="Calibri" w:cs="Calibri" w:eastAsia="Calibri" w:hAnsi="Calibri"/>
          <w:sz w:val="22"/>
          <w:szCs w:val="22"/>
        </w:rPr>
        <w:t xml:space="preserve">Backend logic that decides which model from which provider should serve a given command for a given user.</w:t>
      </w:r>
    </w:p>
    <w:p>
      <w:pPr>
        <w:pStyle w:val="ListParagraph"/>
        <w:numPr>
          <w:ilvl w:val="0"/>
          <w:numId w:val="2"/>
        </w:numPr>
        <w:spacing w:after="80" w:line="290"/>
      </w:pPr>
      <w:r>
        <w:rPr>
          <w:rFonts w:ascii="Calibri" w:cs="Calibri" w:eastAsia="Calibri" w:hAnsi="Calibri"/>
          <w:b/>
          <w:bCs/>
          <w:sz w:val="22"/>
          <w:szCs w:val="22"/>
        </w:rPr>
        <w:t xml:space="preserve">BYO-key. </w:t>
      </w:r>
      <w:r>
        <w:rPr>
          <w:rFonts w:ascii="Calibri" w:cs="Calibri" w:eastAsia="Calibri" w:hAnsi="Calibri"/>
          <w:sz w:val="22"/>
          <w:szCs w:val="22"/>
        </w:rPr>
        <w:t xml:space="preserve">Bring-your-own-API-key — a tier where users provide their own model provider keys and Cap charges only for the keyboard service.</w:t>
      </w:r>
    </w:p>
    <w:p>
      <w:pPr>
        <w:pStyle w:val="ListParagraph"/>
        <w:numPr>
          <w:ilvl w:val="0"/>
          <w:numId w:val="2"/>
        </w:numPr>
        <w:spacing w:after="80" w:line="290"/>
      </w:pPr>
      <w:r>
        <w:rPr>
          <w:rFonts w:ascii="Calibri" w:cs="Calibri" w:eastAsia="Calibri" w:hAnsi="Calibri"/>
          <w:b/>
          <w:bCs/>
          <w:sz w:val="22"/>
          <w:szCs w:val="22"/>
        </w:rPr>
        <w:t xml:space="preserve">WASC. </w:t>
      </w:r>
      <w:r>
        <w:rPr>
          <w:rFonts w:ascii="Calibri" w:cs="Calibri" w:eastAsia="Calibri" w:hAnsi="Calibri"/>
          <w:sz w:val="22"/>
          <w:szCs w:val="22"/>
        </w:rPr>
        <w:t xml:space="preserve">Weekly Active Slash Commands — Cap's north-star metric.</w:t>
      </w:r>
    </w:p>
    <w:p>
      <w:pPr>
        <w:pStyle w:val="Heading2"/>
        <w:spacing w:after="160" w:before="280"/>
      </w:pPr>
      <w:r>
        <w:rPr>
          <w:rFonts w:ascii="Calibri" w:cs="Calibri" w:eastAsia="Calibri" w:hAnsi="Calibri"/>
          <w:b/>
          <w:bCs/>
          <w:color w:val="1F2937"/>
          <w:sz w:val="28"/>
          <w:szCs w:val="28"/>
        </w:rPr>
        <w:t xml:space="preserve">14.2 Inspirations and prior art</w:t>
      </w:r>
    </w:p>
    <w:p>
      <w:pPr>
        <w:pStyle w:val="ListParagraph"/>
        <w:numPr>
          <w:ilvl w:val="0"/>
          <w:numId w:val="2"/>
        </w:numPr>
        <w:spacing w:after="80" w:line="290"/>
      </w:pPr>
      <w:r>
        <w:rPr>
          <w:rFonts w:ascii="Calibri" w:cs="Calibri" w:eastAsia="Calibri" w:hAnsi="Calibri"/>
          <w:sz w:val="22"/>
          <w:szCs w:val="22"/>
        </w:rPr>
        <w:t xml:space="preserve">Discord and Slack — established the slash command primitive for tens of millions of users.</w:t>
      </w:r>
    </w:p>
    <w:p>
      <w:pPr>
        <w:pStyle w:val="ListParagraph"/>
        <w:numPr>
          <w:ilvl w:val="0"/>
          <w:numId w:val="2"/>
        </w:numPr>
        <w:spacing w:after="80" w:line="290"/>
      </w:pPr>
      <w:r>
        <w:rPr>
          <w:rFonts w:ascii="Calibri" w:cs="Calibri" w:eastAsia="Calibri" w:hAnsi="Calibri"/>
          <w:sz w:val="22"/>
          <w:szCs w:val="22"/>
        </w:rPr>
        <w:t xml:space="preserve">Bitmoji and Grammarly Keyboard — proved third-party keyboards can reach scale on iOS despite Full Access friction.</w:t>
      </w:r>
    </w:p>
    <w:p>
      <w:pPr>
        <w:pStyle w:val="ListParagraph"/>
        <w:numPr>
          <w:ilvl w:val="0"/>
          <w:numId w:val="2"/>
        </w:numPr>
        <w:spacing w:after="80" w:line="290"/>
      </w:pPr>
      <w:r>
        <w:rPr>
          <w:rFonts w:ascii="Calibri" w:cs="Calibri" w:eastAsia="Calibri" w:hAnsi="Calibri"/>
          <w:sz w:val="22"/>
          <w:szCs w:val="22"/>
        </w:rPr>
        <w:t xml:space="preserve">Arc Browser — proved a small team can build a category-defining product against trillion-dollar incumbents through taste, speed, and a clear point of view.</w:t>
      </w:r>
    </w:p>
    <w:p>
      <w:pPr>
        <w:pStyle w:val="ListParagraph"/>
        <w:numPr>
          <w:ilvl w:val="0"/>
          <w:numId w:val="2"/>
        </w:numPr>
        <w:spacing w:after="80" w:line="290"/>
      </w:pPr>
      <w:r>
        <w:rPr>
          <w:rFonts w:ascii="Calibri" w:cs="Calibri" w:eastAsia="Calibri" w:hAnsi="Calibri"/>
          <w:sz w:val="22"/>
          <w:szCs w:val="22"/>
        </w:rPr>
        <w:t xml:space="preserve">Obsidian and Tailscale — proved open-client-plus-paid-service is a durable indie business model.</w:t>
      </w:r>
    </w:p>
    <w:p>
      <w:pPr>
        <w:pStyle w:val="ListParagraph"/>
        <w:numPr>
          <w:ilvl w:val="0"/>
          <w:numId w:val="2"/>
        </w:numPr>
        <w:spacing w:after="80" w:line="290"/>
      </w:pPr>
      <w:r>
        <w:rPr>
          <w:rFonts w:ascii="Calibri" w:cs="Calibri" w:eastAsia="Calibri" w:hAnsi="Calibri"/>
          <w:sz w:val="22"/>
          <w:szCs w:val="22"/>
        </w:rPr>
        <w:t xml:space="preserve">Raycast — slash commands as the central interaction model for productivity, on a different surface.</w:t>
      </w:r>
    </w:p>
    <w:p>
      <w:pPr>
        <w:pStyle w:val="Heading2"/>
        <w:spacing w:after="160" w:before="280"/>
      </w:pPr>
      <w:r>
        <w:rPr>
          <w:rFonts w:ascii="Calibri" w:cs="Calibri" w:eastAsia="Calibri" w:hAnsi="Calibri"/>
          <w:b/>
          <w:bCs/>
          <w:color w:val="1F2937"/>
          <w:sz w:val="28"/>
          <w:szCs w:val="28"/>
        </w:rPr>
        <w:t xml:space="preserve">14.3 Why this PRD will change</w:t>
      </w:r>
    </w:p>
    <w:p>
      <w:pPr>
        <w:spacing w:after="120" w:line="300"/>
      </w:pPr>
      <w:r>
        <w:rPr>
          <w:rFonts w:ascii="Calibri" w:cs="Calibri" w:eastAsia="Calibri" w:hAnsi="Calibri"/>
          <w:sz w:val="22"/>
          <w:szCs w:val="22"/>
        </w:rPr>
        <w:t xml:space="preserve">This document is a v1 plan, not a contract. It is expected to be wrong in specific ways — wrong commands, wrong pricing, wrong models, wrong order. Its job is to give the team (initially: a single founder) a clear shared frame to start building, learning, and revising. Every phase ends with a built-in checkpoint to update this document based on what real users do, not what we hoped they would do.</w:t>
      </w:r>
    </w:p>
    <w:p>
      <w:pPr>
        <w:spacing w:after="120" w:line="300"/>
      </w:pPr>
      <w:r>
        <w:rPr>
          <w:rFonts w:ascii="Calibri" w:cs="Calibri" w:eastAsia="Calibri" w:hAnsi="Calibri"/>
          <w:sz w:val="22"/>
          <w:szCs w:val="22"/>
        </w:rPr>
        <w:t xml:space="preserve">If the wedge persona uses Cap differently than this PRD predicts, the PRD changes. If retention curves require different commands, the roadmap changes. If a model provider emerges that changes the latency-cost-quality frontier, the routing changes. The fixed points are the vision and the strategic position. Everything below those is provisional and intentionally so.</w:t>
      </w:r>
    </w:p>
    <w:p>
      <w:r>
        <w:t xml:space="preserve"/>
      </w:r>
    </w:p>
    <w:p>
      <w:r>
        <w:t xml:space="preserve"/>
      </w:r>
    </w:p>
    <w:p>
      <w:pPr>
        <w:spacing w:after="120" w:line="300"/>
        <w:jc w:val="center"/>
      </w:pPr>
      <w:r>
        <w:rPr>
          <w:rFonts w:ascii="Calibri" w:cs="Calibri" w:eastAsia="Calibri" w:hAnsi="Calibri"/>
          <w:i/>
          <w:iCs/>
          <w:color w:val="9CA3AF"/>
          <w:sz w:val="22"/>
          <w:szCs w:val="22"/>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CA3AF"/>
        <w:sz w:val="18"/>
        <w:szCs w:val="18"/>
      </w:rPr>
      <w:t xml:space="preserve">Page </w:t>
    </w:r>
    <w:r>
      <w:rPr>
        <w:rFonts w:ascii="Calibri" w:cs="Calibri" w:eastAsia="Calibri" w:hAnsi="Calibri"/>
        <w:color w:val="9CA3A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9CA3AF"/>
        <w:sz w:val="18"/>
        <w:szCs w:val="18"/>
      </w:rPr>
      <w:t xml:space="preserve">Cap — PRD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2937"/>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1F2937"/>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 — Product Requirements Document</dc:title>
  <dc:creator>Cap PRD</dc:creator>
  <cp:lastModifiedBy>Un-named</cp:lastModifiedBy>
  <cp:revision>1</cp:revision>
  <dcterms:created xsi:type="dcterms:W3CDTF">2026-04-28T18:40:35.467Z</dcterms:created>
  <dcterms:modified xsi:type="dcterms:W3CDTF">2026-04-28T18:40:35.468Z</dcterms:modified>
</cp:coreProperties>
</file>

<file path=docProps/custom.xml><?xml version="1.0" encoding="utf-8"?>
<Properties xmlns="http://schemas.openxmlformats.org/officeDocument/2006/custom-properties" xmlns:vt="http://schemas.openxmlformats.org/officeDocument/2006/docPropsVTypes"/>
</file>