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eastAsia="黑体"/>
          <w:sz w:val="32"/>
        </w:rPr>
      </w:pPr>
      <w:r>
        <w:rPr>
          <w:rFonts w:hint="eastAsia" w:eastAsia="黑体"/>
          <w:sz w:val="32"/>
        </w:rPr>
        <w:t>摘</w:t>
      </w:r>
      <w:r>
        <w:rPr>
          <w:rFonts w:hint="eastAsia" w:eastAsia="黑体"/>
          <w:sz w:val="32"/>
          <w:lang w:val="en-US" w:eastAsia="zh-CN"/>
        </w:rPr>
        <w:t xml:space="preserve">  </w:t>
      </w:r>
      <w:r>
        <w:rPr>
          <w:rFonts w:hint="eastAsia" w:eastAsia="黑体"/>
          <w:sz w:val="32"/>
        </w:rPr>
        <w:t>要</w:t>
      </w:r>
    </w:p>
    <w:p>
      <w:pPr>
        <w:spacing w:line="300" w:lineRule="auto"/>
        <w:rPr>
          <w:i/>
          <w:iCs/>
          <w:sz w:val="24"/>
        </w:rPr>
      </w:pPr>
    </w:p>
    <w:p>
      <w:pPr>
        <w:spacing w:line="300" w:lineRule="auto"/>
        <w:ind w:firstLine="480" w:firstLineChars="200"/>
        <w:rPr>
          <w:rFonts w:hint="eastAsia"/>
          <w:i w:val="0"/>
          <w:iCs w:val="0"/>
          <w:sz w:val="24"/>
          <w:lang w:eastAsia="zh-CN"/>
        </w:rPr>
      </w:pPr>
      <w:r>
        <w:rPr>
          <w:rFonts w:hint="eastAsia"/>
          <w:i w:val="0"/>
          <w:iCs w:val="0"/>
          <w:sz w:val="24"/>
          <w:lang w:eastAsia="zh-CN"/>
        </w:rPr>
        <w:t>随着全球信息化水平的不断提高，无线通信已成为现代信息社会的重要组成部分，其</w:t>
      </w:r>
      <w:r>
        <w:rPr>
          <w:rFonts w:hint="default"/>
          <w:i w:val="0"/>
          <w:iCs w:val="0"/>
          <w:sz w:val="24"/>
          <w:lang w:eastAsia="zh-CN"/>
        </w:rPr>
        <w:t>有限性日益凸显。</w:t>
      </w:r>
      <w:r>
        <w:rPr>
          <w:rFonts w:hint="eastAsia"/>
          <w:i w:val="0"/>
          <w:iCs w:val="0"/>
          <w:sz w:val="24"/>
          <w:lang w:eastAsia="zh-CN"/>
        </w:rPr>
        <w:t>无线通信系统已经朝着在有限的频带内支持更多的用户以及提供更高的传输速率的方向发展。为了确保频谱的有效利用，人们提出了各种非恒定包络的调制技术。</w:t>
      </w:r>
    </w:p>
    <w:p>
      <w:pPr>
        <w:spacing w:line="300" w:lineRule="auto"/>
        <w:ind w:firstLine="480" w:firstLineChars="200"/>
        <w:rPr>
          <w:rFonts w:hint="eastAsia"/>
          <w:i w:val="0"/>
          <w:iCs w:val="0"/>
          <w:sz w:val="24"/>
          <w:lang w:eastAsia="zh-CN"/>
        </w:rPr>
      </w:pPr>
      <w:r>
        <w:rPr>
          <w:rFonts w:hint="eastAsia"/>
          <w:i w:val="0"/>
          <w:iCs w:val="0"/>
          <w:sz w:val="24"/>
          <w:lang w:eastAsia="zh-CN"/>
        </w:rPr>
        <w:t>但是，这些调制信号具有高峰均比的特点，会激发功率放大器固有的非线性失真，影响通信系统的性能。所以，我们需要对功放线性化，而在各种功率放大器功放线性化技术中，数字预失真技术具有线性度好、适用带宽、稳定性高以及灵活性好等优点，因而被认为是最具前景的线性化技术。</w:t>
      </w:r>
    </w:p>
    <w:p>
      <w:pPr>
        <w:spacing w:line="300" w:lineRule="auto"/>
        <w:ind w:firstLine="480" w:firstLineChars="200"/>
        <w:rPr>
          <w:rFonts w:hint="eastAsia"/>
          <w:i w:val="0"/>
          <w:iCs w:val="0"/>
          <w:sz w:val="24"/>
          <w:lang w:val="en-US" w:eastAsia="zh-CN"/>
        </w:rPr>
      </w:pPr>
      <w:r>
        <w:rPr>
          <w:rFonts w:hint="eastAsia"/>
          <w:i w:val="0"/>
          <w:iCs w:val="0"/>
          <w:sz w:val="24"/>
          <w:lang w:eastAsia="zh-CN"/>
        </w:rPr>
        <w:t>本文首先重点在于研究数字预失真，对功率放大器的非线性特性和记忆效应进行了分析，对数字预失真的</w:t>
      </w:r>
      <w:r>
        <w:rPr>
          <w:rFonts w:hint="eastAsia"/>
          <w:i w:val="0"/>
          <w:iCs w:val="0"/>
          <w:sz w:val="24"/>
          <w:lang w:val="en-US" w:eastAsia="zh-CN"/>
        </w:rPr>
        <w:t>LMS和RLS两种基本算法</w:t>
      </w:r>
      <w:r>
        <w:rPr>
          <w:rFonts w:hint="eastAsia"/>
          <w:i w:val="0"/>
          <w:iCs w:val="0"/>
          <w:sz w:val="24"/>
          <w:lang w:eastAsia="zh-CN"/>
        </w:rPr>
        <w:t>进行研究，并研究了几种常用的功放模型，对其进行了比较，并且基于</w:t>
      </w:r>
      <w:r>
        <w:rPr>
          <w:rFonts w:hint="eastAsia"/>
          <w:i w:val="0"/>
          <w:iCs w:val="0"/>
          <w:sz w:val="24"/>
          <w:lang w:val="en-US" w:eastAsia="zh-CN"/>
        </w:rPr>
        <w:t>MATLAB进行了仿真。在研究了数字预失真之后，本文对典型神经网络模型方法进行了研究，利用神经网络的自学习功能，使其具有较强的非线性逼近能力，最终达到功放线性化和效率提升的目的，最后基于 BP 神经网络的功率放大器行为模型和数字预失真系统的仿真，与记忆多项式相比，BP 神经网络对非线性较强的功率放大器建模优势明显。</w:t>
      </w:r>
    </w:p>
    <w:p>
      <w:pPr>
        <w:spacing w:line="300" w:lineRule="auto"/>
        <w:ind w:firstLine="480" w:firstLineChars="200"/>
        <w:rPr>
          <w:rFonts w:hint="eastAsia"/>
          <w:i w:val="0"/>
          <w:iCs w:val="0"/>
          <w:sz w:val="24"/>
          <w:lang w:val="en-US" w:eastAsia="zh-CN"/>
        </w:r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r>
        <w:rPr>
          <w:rFonts w:hint="eastAsia" w:eastAsia="黑体"/>
          <w:sz w:val="24"/>
        </w:rPr>
        <w:t>关键词：</w:t>
      </w:r>
      <w:r>
        <w:rPr>
          <w:rFonts w:hint="eastAsia"/>
          <w:sz w:val="24"/>
          <w:lang w:eastAsia="zh-CN"/>
        </w:rPr>
        <w:t>功率放大器；数字预失真</w:t>
      </w:r>
      <w:r>
        <w:rPr>
          <w:rFonts w:hint="eastAsia"/>
          <w:sz w:val="24"/>
        </w:rPr>
        <w:t>；</w:t>
      </w:r>
      <w:r>
        <w:rPr>
          <w:rFonts w:hint="eastAsia"/>
          <w:sz w:val="24"/>
          <w:lang w:val="en-US" w:eastAsia="zh-CN"/>
        </w:rPr>
        <w:t>LMS算法； RLS算法；BP</w:t>
      </w:r>
      <w:r>
        <w:rPr>
          <w:rFonts w:hint="eastAsia"/>
          <w:sz w:val="24"/>
          <w:lang w:eastAsia="zh-CN"/>
        </w:rPr>
        <w:t>神经网络</w:t>
      </w:r>
    </w:p>
    <w:p>
      <w:pPr>
        <w:pStyle w:val="2"/>
        <w:spacing w:line="240" w:lineRule="auto"/>
        <w:rPr>
          <w:sz w:val="24"/>
        </w:rPr>
      </w:pPr>
      <w:r>
        <w:rPr>
          <w:rFonts w:ascii="Times New Roman" w:hAnsi="Times New Roman"/>
        </w:rPr>
        <w:t>ABSTRACT</w:t>
      </w:r>
    </w:p>
    <w:p>
      <w:pPr>
        <w:spacing w:line="300" w:lineRule="auto"/>
        <w:ind w:firstLine="480" w:firstLineChars="200"/>
        <w:rPr>
          <w:rFonts w:hint="default" w:ascii="Times New Roman" w:hAnsi="Times New Roman" w:cs="Times New Roman"/>
          <w:i w:val="0"/>
          <w:iCs w:val="0"/>
          <w:sz w:val="24"/>
        </w:rPr>
      </w:pPr>
      <w:r>
        <w:rPr>
          <w:rFonts w:hint="default" w:ascii="Times New Roman" w:hAnsi="Times New Roman" w:cs="Times New Roman"/>
          <w:i w:val="0"/>
          <w:iCs w:val="0"/>
          <w:sz w:val="24"/>
        </w:rPr>
        <w:t xml:space="preserve">With the continuous improvement of global information level, </w:t>
      </w:r>
      <w:r>
        <w:rPr>
          <w:rFonts w:hint="default" w:ascii="Times New Roman" w:hAnsi="Times New Roman" w:cs="Times New Roman"/>
          <w:i w:val="0"/>
          <w:iCs w:val="0"/>
          <w:sz w:val="24"/>
          <w:szCs w:val="22"/>
        </w:rPr>
        <w:t>wireless communication</w:t>
      </w:r>
      <w:r>
        <w:rPr>
          <w:rFonts w:hint="default" w:ascii="Times New Roman" w:hAnsi="Times New Roman" w:cs="Times New Roman"/>
          <w:i w:val="0"/>
          <w:iCs w:val="0"/>
          <w:sz w:val="24"/>
        </w:rPr>
        <w:t xml:space="preserve"> has become an important part of modern information society.（内容采用小四号Times New Roman字体）</w:t>
      </w: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jc w:val="center"/>
        <w:rPr>
          <w:sz w:val="24"/>
        </w:rPr>
      </w:pPr>
      <w:r>
        <w:rPr>
          <w:rFonts w:hint="eastAsia" w:eastAsia="黑体"/>
          <w:sz w:val="30"/>
        </w:rPr>
        <w:t>第一章</w:t>
      </w:r>
      <w:r>
        <w:rPr>
          <w:rFonts w:hint="eastAsia" w:eastAsia="黑体"/>
          <w:sz w:val="30"/>
          <w:lang w:val="en-US" w:eastAsia="zh-CN"/>
        </w:rPr>
        <w:t xml:space="preserve">  </w:t>
      </w:r>
      <w:r>
        <w:rPr>
          <w:rFonts w:hint="eastAsia" w:eastAsia="黑体"/>
          <w:sz w:val="30"/>
          <w:szCs w:val="18"/>
          <w:lang w:eastAsia="zh-CN"/>
        </w:rPr>
        <w:t>绪论</w:t>
      </w:r>
    </w:p>
    <w:p>
      <w:pPr>
        <w:spacing w:line="300" w:lineRule="auto"/>
        <w:ind w:right="893" w:rightChars="425"/>
        <w:rPr>
          <w:rFonts w:hint="eastAsia" w:ascii="黑体" w:hAnsi="宋体" w:eastAsia="黑体"/>
          <w:sz w:val="28"/>
          <w:lang w:eastAsia="zh-CN"/>
        </w:rPr>
      </w:pPr>
      <w:r>
        <w:rPr>
          <w:rFonts w:ascii="黑体" w:hAnsi="宋体" w:eastAsia="黑体"/>
          <w:sz w:val="28"/>
        </w:rPr>
        <w:t>1.</w:t>
      </w:r>
      <w:r>
        <w:rPr>
          <w:rFonts w:hint="eastAsia" w:ascii="黑体" w:hAnsi="宋体" w:eastAsia="黑体"/>
          <w:sz w:val="28"/>
          <w:lang w:val="en-US" w:eastAsia="zh-CN"/>
        </w:rPr>
        <w:t>1</w:t>
      </w:r>
      <w:r>
        <w:rPr>
          <w:rFonts w:hint="eastAsia" w:ascii="黑体" w:hAnsi="宋体" w:eastAsia="黑体"/>
          <w:sz w:val="28"/>
          <w:lang w:eastAsia="zh-CN"/>
        </w:rPr>
        <w:t>研究工作的背景和意义</w:t>
      </w:r>
    </w:p>
    <w:p>
      <w:pPr>
        <w:tabs>
          <w:tab w:val="left" w:pos="180"/>
        </w:tabs>
        <w:spacing w:line="300" w:lineRule="auto"/>
        <w:ind w:firstLine="480" w:firstLineChars="200"/>
        <w:rPr>
          <w:rFonts w:hint="eastAsia"/>
          <w:sz w:val="24"/>
        </w:rPr>
      </w:pPr>
      <w:r>
        <w:rPr>
          <w:rFonts w:hint="eastAsia"/>
          <w:sz w:val="24"/>
          <w:lang w:val="en-US" w:eastAsia="zh-CN"/>
        </w:rPr>
        <w:t>2013年12月</w:t>
      </w:r>
      <w:r>
        <w:rPr>
          <w:rFonts w:hint="eastAsia"/>
          <w:sz w:val="24"/>
        </w:rPr>
        <w:t>中国工业与信息化部</w:t>
      </w:r>
      <w:r>
        <w:rPr>
          <w:rFonts w:hint="eastAsia"/>
          <w:sz w:val="24"/>
          <w:lang w:val="en-US" w:eastAsia="zh-CN"/>
        </w:rPr>
        <w:t>对国内三大移动通信运营商发布了</w:t>
      </w:r>
      <w:r>
        <w:rPr>
          <w:rFonts w:hint="eastAsia"/>
          <w:sz w:val="24"/>
        </w:rPr>
        <w:t>4G牌照</w:t>
      </w:r>
      <w:r>
        <w:rPr>
          <w:rFonts w:hint="eastAsia"/>
          <w:sz w:val="24"/>
          <w:lang w:eastAsia="zh-CN"/>
        </w:rPr>
        <w:t>，</w:t>
      </w:r>
      <w:r>
        <w:rPr>
          <w:rFonts w:hint="eastAsia"/>
          <w:sz w:val="24"/>
        </w:rPr>
        <w:t xml:space="preserve">中国移动、中国联通、中国电信均获得了TD - LTE </w:t>
      </w:r>
      <w:r>
        <w:rPr>
          <w:rFonts w:hint="eastAsia"/>
          <w:sz w:val="24"/>
          <w:lang w:eastAsia="zh-CN"/>
        </w:rPr>
        <w:t>（</w:t>
      </w:r>
      <w:r>
        <w:rPr>
          <w:rFonts w:hint="eastAsia"/>
          <w:sz w:val="24"/>
        </w:rPr>
        <w:t>Time Division</w:t>
      </w:r>
      <w:r>
        <w:rPr>
          <w:rFonts w:hint="eastAsia"/>
          <w:sz w:val="24"/>
          <w:lang w:val="en-US" w:eastAsia="zh-CN"/>
        </w:rPr>
        <w:t xml:space="preserve"> </w:t>
      </w:r>
      <w:r>
        <w:rPr>
          <w:rFonts w:hint="eastAsia"/>
          <w:sz w:val="24"/>
        </w:rPr>
        <w:t>Long Term Evolution，时分长期演进</w:t>
      </w:r>
      <w:r>
        <w:rPr>
          <w:rFonts w:hint="eastAsia"/>
          <w:sz w:val="24"/>
          <w:lang w:eastAsia="zh-CN"/>
        </w:rPr>
        <w:t>）</w:t>
      </w:r>
      <w:r>
        <w:rPr>
          <w:rFonts w:hint="eastAsia"/>
          <w:sz w:val="24"/>
        </w:rPr>
        <w:t>牌照。</w:t>
      </w:r>
      <w:r>
        <w:rPr>
          <w:rFonts w:hint="eastAsia"/>
          <w:sz w:val="24"/>
          <w:lang w:eastAsia="zh-CN"/>
        </w:rPr>
        <w:t>开创了中国的</w:t>
      </w:r>
      <w:r>
        <w:rPr>
          <w:rFonts w:hint="eastAsia"/>
          <w:sz w:val="24"/>
          <w:lang w:val="en-US" w:eastAsia="zh-CN"/>
        </w:rPr>
        <w:t>4G时代，宽带移动通信在那时候已经崛起，而早在</w:t>
      </w:r>
      <w:r>
        <w:rPr>
          <w:rFonts w:hint="eastAsia"/>
          <w:sz w:val="24"/>
        </w:rPr>
        <w:t>2003年7月，国际电信联盟(ITU)制定了未来4G系统的发展需求，即所谓的IMT-Advanced标准。标准要求:1.在静止状态下，传输数据的速率应该在1 Gbps以上;2.在移动状态下，传输数据的速率应该在100Mbps以上。LTE和WiMAX(全球微波互联接入)都被作为未来4G标准的备选技术。为了达到上述标准的数据速率要求，通信系统引入了MIMO(多入多出)、OFDM(正交频分复用)等技</w:t>
      </w:r>
      <w:r>
        <w:rPr>
          <w:rFonts w:hint="eastAsia"/>
          <w:sz w:val="24"/>
          <w:lang w:eastAsia="zh-CN"/>
        </w:rPr>
        <w:t>术</w:t>
      </w:r>
      <w:r>
        <w:rPr>
          <w:rFonts w:hint="eastAsia"/>
          <w:sz w:val="24"/>
        </w:rPr>
        <w:t>。</w:t>
      </w:r>
    </w:p>
    <w:p>
      <w:pPr>
        <w:tabs>
          <w:tab w:val="left" w:pos="180"/>
        </w:tabs>
        <w:spacing w:line="300" w:lineRule="auto"/>
        <w:ind w:firstLine="480" w:firstLineChars="200"/>
        <w:rPr>
          <w:rFonts w:hint="eastAsia"/>
          <w:sz w:val="24"/>
          <w:lang w:val="en-US" w:eastAsia="zh-CN"/>
        </w:rPr>
      </w:pPr>
      <w:r>
        <w:rPr>
          <w:rFonts w:hint="eastAsia"/>
          <w:sz w:val="24"/>
          <w:lang w:val="en-US" w:eastAsia="zh-CN"/>
        </w:rPr>
        <w:t>2016年11月，举办与乌镇的第三届世界互联网大会，美国高通公司提出的“万物互联”的5G技术原型已经入选15项“黑科技”——世界互联网领先成果，标志着5G时代已经悄然崛起。其实在此之前各国早就对5G移动技术进行了研究，2013年2月，欧盟就已经宣布，将拨款5000万欧元，加快5G移动技术的发展；2013年5月韩国三星宣布已经成功的开发了5G的核心技术，预计于2020年开始推向商业化；而我国的华为早在2009年，就已经展开了相关技术的早期研究，并且在之后的几年里向外界展示了5G原型机基站；2014年5月，日本电信运营商NTT DoCoMo正式宣布和Ericsson、Nokia、Samsung等六家厂商共同合作，开始测试5G通信。每个国家的企业都在为5G的通信时代做的竞争，而2017年12月，在国际电信标准组织3GPP RAN第78次全体会议上，5G NR首发版本正式冻结并发布。</w:t>
      </w:r>
    </w:p>
    <w:p>
      <w:pPr>
        <w:tabs>
          <w:tab w:val="left" w:pos="180"/>
        </w:tabs>
        <w:spacing w:line="300" w:lineRule="auto"/>
        <w:ind w:firstLine="480" w:firstLineChars="200"/>
        <w:rPr>
          <w:rFonts w:hint="eastAsia"/>
          <w:sz w:val="24"/>
        </w:rPr>
      </w:pPr>
      <w:r>
        <w:rPr>
          <w:rFonts w:hint="eastAsia"/>
          <w:sz w:val="24"/>
          <w:lang w:eastAsia="zh-CN"/>
        </w:rPr>
        <w:t>近几年的发展我们已经感受到，</w:t>
      </w:r>
      <w:r>
        <w:rPr>
          <w:rFonts w:hint="eastAsia"/>
          <w:sz w:val="24"/>
        </w:rPr>
        <w:t>随着全球信息化水平的不断提高，</w:t>
      </w:r>
      <w:r>
        <w:rPr>
          <w:rFonts w:hint="eastAsia"/>
          <w:sz w:val="24"/>
          <w:lang w:eastAsia="zh-CN"/>
        </w:rPr>
        <w:t>无线通信</w:t>
      </w:r>
      <w:r>
        <w:rPr>
          <w:rFonts w:hint="eastAsia"/>
          <w:sz w:val="24"/>
        </w:rPr>
        <w:t>已成为现代信息社会的重要组成部分，除了</w:t>
      </w:r>
      <w:r>
        <w:rPr>
          <w:rFonts w:hint="eastAsia"/>
          <w:sz w:val="24"/>
          <w:lang w:eastAsia="zh-CN"/>
        </w:rPr>
        <w:t>早期</w:t>
      </w:r>
      <w:r>
        <w:rPr>
          <w:rFonts w:hint="eastAsia"/>
          <w:sz w:val="24"/>
        </w:rPr>
        <w:t>的GSM系统外，各种新型无线通信系统不断涌现，比如WCDMA，TD．SCDMA，LTE等</w:t>
      </w:r>
      <w:r>
        <w:rPr>
          <w:rFonts w:hint="eastAsia"/>
          <w:sz w:val="24"/>
          <w:lang w:eastAsia="zh-CN"/>
        </w:rPr>
        <w:t>，</w:t>
      </w:r>
      <w:r>
        <w:rPr>
          <w:rFonts w:hint="eastAsia"/>
          <w:sz w:val="24"/>
        </w:rPr>
        <w:t>对无线通信系统的各个部分的性能提出了更高的要求。</w:t>
      </w:r>
      <w:r>
        <w:rPr>
          <w:rFonts w:hint="eastAsia"/>
          <w:sz w:val="24"/>
          <w:lang w:eastAsia="zh-CN"/>
        </w:rPr>
        <w:t>同时</w:t>
      </w:r>
      <w:r>
        <w:rPr>
          <w:rFonts w:hint="eastAsia"/>
          <w:sz w:val="24"/>
        </w:rPr>
        <w:t>，</w:t>
      </w:r>
      <w:r>
        <w:rPr>
          <w:rFonts w:hint="eastAsia"/>
          <w:sz w:val="24"/>
          <w:lang w:eastAsia="zh-CN"/>
        </w:rPr>
        <w:t>随着无线通信的迅速发展，</w:t>
      </w:r>
      <w:r>
        <w:rPr>
          <w:rFonts w:hint="eastAsia"/>
          <w:sz w:val="24"/>
        </w:rPr>
        <w:t>无线电频谱资源不是取之不尽、用之不竭的</w:t>
      </w:r>
      <w:r>
        <w:rPr>
          <w:rFonts w:hint="eastAsia"/>
          <w:sz w:val="24"/>
        </w:rPr>
        <w:fldChar w:fldCharType="begin"/>
      </w:r>
      <w:r>
        <w:rPr>
          <w:rFonts w:hint="eastAsia"/>
          <w:sz w:val="24"/>
        </w:rPr>
        <w:instrText xml:space="preserve"> HYPERLINK "https://baike.baidu.com/item/%E5%85%AC%E5%85%B1%E8%B5%84%E6%BA%90" \t "https://baike.baidu.com/item/%E6%97%A0%E7%BA%BF%E7%94%B5%E8%B5%84%E6%BA%90/_blank" </w:instrText>
      </w:r>
      <w:r>
        <w:rPr>
          <w:rFonts w:hint="eastAsia"/>
          <w:sz w:val="24"/>
        </w:rPr>
        <w:fldChar w:fldCharType="separate"/>
      </w:r>
      <w:r>
        <w:rPr>
          <w:rFonts w:hint="eastAsia"/>
          <w:sz w:val="24"/>
        </w:rPr>
        <w:t>公共资源</w:t>
      </w:r>
      <w:r>
        <w:rPr>
          <w:rFonts w:hint="eastAsia"/>
          <w:sz w:val="24"/>
        </w:rPr>
        <w:fldChar w:fldCharType="end"/>
      </w:r>
      <w:r>
        <w:rPr>
          <w:rFonts w:hint="eastAsia"/>
          <w:sz w:val="24"/>
        </w:rPr>
        <w:t>，其有限性日益凸显。</w:t>
      </w:r>
      <w:r>
        <w:rPr>
          <w:rFonts w:hint="eastAsia"/>
          <w:sz w:val="24"/>
          <w:lang w:eastAsia="zh-CN"/>
        </w:rPr>
        <w:t>同时</w:t>
      </w:r>
      <w:r>
        <w:rPr>
          <w:rFonts w:hint="eastAsia"/>
          <w:sz w:val="24"/>
        </w:rPr>
        <w:t>人类对无线电频谱资源的需求急剧膨胀，使无线电频谱资源的稀缺程度不断加大</w:t>
      </w:r>
      <w:r>
        <w:rPr>
          <w:rFonts w:hint="eastAsia"/>
          <w:sz w:val="24"/>
          <w:lang w:eastAsia="zh-CN"/>
        </w:rPr>
        <w:t>。所以</w:t>
      </w:r>
      <w:r>
        <w:rPr>
          <w:rFonts w:hint="eastAsia"/>
          <w:sz w:val="24"/>
        </w:rPr>
        <w:t>无线通信系统朝着在有限的频带内支持更多的用户以及提供更高的传输速率的方向发展。为了确保频谱的有效利用，人们提出了各种非恒定包络的调制技术，比如宽带码分多址</w:t>
      </w:r>
      <w:r>
        <w:rPr>
          <w:rFonts w:hint="eastAsia"/>
          <w:sz w:val="24"/>
          <w:lang w:eastAsia="zh-CN"/>
        </w:rPr>
        <w:t>（</w:t>
      </w:r>
      <w:r>
        <w:rPr>
          <w:rFonts w:hint="eastAsia"/>
          <w:sz w:val="24"/>
          <w:lang w:val="en-US" w:eastAsia="zh-CN"/>
        </w:rPr>
        <w:t>W-CDMA</w:t>
      </w:r>
      <w:r>
        <w:rPr>
          <w:rFonts w:hint="eastAsia"/>
          <w:sz w:val="24"/>
          <w:lang w:eastAsia="zh-CN"/>
        </w:rPr>
        <w:t>）</w:t>
      </w:r>
      <w:r>
        <w:rPr>
          <w:rFonts w:hint="eastAsia"/>
          <w:sz w:val="24"/>
        </w:rPr>
        <w:t>、正交频分复用</w:t>
      </w:r>
      <w:r>
        <w:rPr>
          <w:rFonts w:hint="eastAsia"/>
          <w:sz w:val="24"/>
          <w:lang w:eastAsia="zh-CN"/>
        </w:rPr>
        <w:t>（</w:t>
      </w:r>
      <w:r>
        <w:rPr>
          <w:rFonts w:hint="eastAsia"/>
          <w:sz w:val="24"/>
          <w:lang w:val="en-US" w:eastAsia="zh-CN"/>
        </w:rPr>
        <w:t>OFDM</w:t>
      </w:r>
      <w:r>
        <w:rPr>
          <w:rFonts w:hint="eastAsia"/>
          <w:sz w:val="24"/>
          <w:lang w:eastAsia="zh-CN"/>
        </w:rPr>
        <w:t>）</w:t>
      </w:r>
      <w:r>
        <w:rPr>
          <w:rFonts w:hint="eastAsia"/>
          <w:sz w:val="24"/>
        </w:rPr>
        <w:t>等</w:t>
      </w:r>
      <w:r>
        <w:rPr>
          <w:rFonts w:hint="eastAsia"/>
          <w:sz w:val="24"/>
          <w:lang w:eastAsia="zh-CN"/>
        </w:rPr>
        <w:t>，</w:t>
      </w:r>
      <w:r>
        <w:rPr>
          <w:rFonts w:hint="eastAsia"/>
          <w:sz w:val="24"/>
        </w:rPr>
        <w:t>然而这些调制信号具有高峰均比</w:t>
      </w:r>
      <w:r>
        <w:rPr>
          <w:rFonts w:hint="eastAsia"/>
          <w:sz w:val="24"/>
          <w:lang w:val="en-US" w:eastAsia="zh-CN"/>
        </w:rPr>
        <w:t>(</w:t>
      </w:r>
      <w:r>
        <w:rPr>
          <w:rFonts w:hint="eastAsia"/>
          <w:sz w:val="24"/>
        </w:rPr>
        <w:t>Peak</w:t>
      </w:r>
      <w:r>
        <w:rPr>
          <w:rFonts w:hint="eastAsia"/>
          <w:sz w:val="24"/>
          <w:lang w:val="en-US" w:eastAsia="zh-CN"/>
        </w:rPr>
        <w:t xml:space="preserve"> </w:t>
      </w:r>
      <w:r>
        <w:rPr>
          <w:rFonts w:hint="eastAsia"/>
          <w:sz w:val="24"/>
        </w:rPr>
        <w:t>to</w:t>
      </w:r>
      <w:r>
        <w:rPr>
          <w:rFonts w:hint="eastAsia"/>
          <w:sz w:val="24"/>
          <w:lang w:val="en-US" w:eastAsia="zh-CN"/>
        </w:rPr>
        <w:t xml:space="preserve"> </w:t>
      </w:r>
      <w:r>
        <w:rPr>
          <w:rFonts w:hint="eastAsia"/>
          <w:sz w:val="24"/>
        </w:rPr>
        <w:t>Average</w:t>
      </w:r>
      <w:r>
        <w:rPr>
          <w:rFonts w:hint="eastAsia"/>
          <w:sz w:val="24"/>
          <w:lang w:val="en-US" w:eastAsia="zh-CN"/>
        </w:rPr>
        <w:t xml:space="preserve"> </w:t>
      </w:r>
      <w:r>
        <w:rPr>
          <w:rFonts w:hint="eastAsia"/>
          <w:sz w:val="24"/>
        </w:rPr>
        <w:t>Power Ratio</w:t>
      </w:r>
      <w:r>
        <w:rPr>
          <w:rFonts w:hint="eastAsia"/>
          <w:sz w:val="24"/>
          <w:lang w:val="en-US" w:eastAsia="zh-CN"/>
        </w:rPr>
        <w:t>,</w:t>
      </w:r>
      <w:r>
        <w:rPr>
          <w:rFonts w:hint="eastAsia"/>
          <w:sz w:val="24"/>
        </w:rPr>
        <w:t>PAPR</w:t>
      </w:r>
      <w:r>
        <w:rPr>
          <w:rFonts w:hint="eastAsia"/>
          <w:sz w:val="24"/>
          <w:lang w:val="en-US" w:eastAsia="zh-CN"/>
        </w:rPr>
        <w:t>)</w:t>
      </w:r>
      <w:r>
        <w:rPr>
          <w:rFonts w:hint="eastAsia"/>
          <w:sz w:val="24"/>
        </w:rPr>
        <w:t>的特点，会激发功放</w:t>
      </w:r>
      <w:r>
        <w:rPr>
          <w:rFonts w:hint="eastAsia"/>
          <w:sz w:val="24"/>
          <w:lang w:val="en-US" w:eastAsia="zh-CN"/>
        </w:rPr>
        <w:t>(PA)</w:t>
      </w:r>
      <w:r>
        <w:rPr>
          <w:rFonts w:hint="eastAsia"/>
          <w:sz w:val="24"/>
        </w:rPr>
        <w:t>固有的非线性失真，影响通信系统的性能。为此，有必要对功放线性化</w:t>
      </w:r>
      <w:r>
        <w:rPr>
          <w:rFonts w:hint="eastAsia"/>
          <w:sz w:val="24"/>
          <w:lang w:eastAsia="zh-CN"/>
        </w:rPr>
        <w:t>，</w:t>
      </w:r>
      <w:r>
        <w:rPr>
          <w:rFonts w:hint="eastAsia" w:ascii="宋体" w:hAnsi="宋体"/>
          <w:sz w:val="24"/>
        </w:rPr>
        <w:t>主要的线性化技术类型包括反馈、前馈和预失真。在各种功放线性化技</w:t>
      </w:r>
      <w:r>
        <w:rPr>
          <w:rFonts w:hint="eastAsia"/>
          <w:sz w:val="24"/>
        </w:rPr>
        <w:t>术中，数字预失真技术具有线性度好、适用带宽、稳定性高以及灵活性好等优点，因而被认为是最具前景的线性化技术。</w:t>
      </w:r>
      <w:r>
        <w:rPr>
          <w:rFonts w:hint="eastAsia"/>
          <w:sz w:val="24"/>
          <w:lang w:eastAsia="zh-CN"/>
        </w:rPr>
        <w:t>而同时我们</w:t>
      </w:r>
      <w:r>
        <w:rPr>
          <w:rFonts w:hint="eastAsia"/>
          <w:sz w:val="24"/>
        </w:rPr>
        <w:t>利用神经网络的自学习功能，使其具有较强的非线性逼近能力，最终达到功放线性化和效率提升的目的。</w:t>
      </w:r>
    </w:p>
    <w:p>
      <w:pPr>
        <w:spacing w:line="300" w:lineRule="auto"/>
        <w:rPr>
          <w:i/>
          <w:iCs/>
          <w:sz w:val="24"/>
        </w:rPr>
      </w:pPr>
      <w:r>
        <w:rPr>
          <w:rFonts w:ascii="黑体" w:hAnsi="宋体" w:eastAsia="黑体"/>
          <w:sz w:val="28"/>
        </w:rPr>
        <w:t>1.</w:t>
      </w:r>
      <w:r>
        <w:rPr>
          <w:rFonts w:hint="eastAsia" w:ascii="黑体" w:hAnsi="宋体" w:eastAsia="黑体"/>
          <w:sz w:val="28"/>
          <w:lang w:val="en-US" w:eastAsia="zh-CN"/>
        </w:rPr>
        <w:t>2功放线性化技术比较</w:t>
      </w:r>
    </w:p>
    <w:p>
      <w:pPr>
        <w:tabs>
          <w:tab w:val="left" w:pos="180"/>
        </w:tabs>
        <w:spacing w:line="300" w:lineRule="auto"/>
        <w:ind w:firstLine="480" w:firstLineChars="200"/>
        <w:rPr>
          <w:rFonts w:hint="eastAsia"/>
          <w:sz w:val="24"/>
          <w:lang w:eastAsia="zh-CN"/>
        </w:rPr>
      </w:pPr>
      <w:r>
        <w:rPr>
          <w:rFonts w:hint="eastAsia"/>
          <w:sz w:val="24"/>
          <w:lang w:eastAsia="zh-CN"/>
        </w:rPr>
        <w:t>反馈:反馈技术将功放的输出信号藕合出一小部分并进行反馈，得到的反馈信号与原输入信相减后作为功放新的输入，这样来减缓功放的失真。反馈可以直接用于射频信号，即射频反馈，也能用于调制信号(包络)，包括了包络反馈、极坐标反馈和笛卡尔反馈几种不同的形式。射频反馈的网络延迟通常很难控制，且容易出现增益损失。包络反馈的线性化性能非常有限。极坐标反馈能够修正相位失真，但是对相位调制带宽要求极高。笛卡尔反馈克服了对相位带宽的要求，但是系统成本较高是其主要缺点。</w:t>
      </w:r>
    </w:p>
    <w:p>
      <w:pPr>
        <w:tabs>
          <w:tab w:val="left" w:pos="180"/>
        </w:tabs>
        <w:spacing w:line="300" w:lineRule="auto"/>
        <w:ind w:firstLine="480" w:firstLineChars="200"/>
        <w:rPr>
          <w:rFonts w:hint="eastAsia"/>
          <w:sz w:val="24"/>
          <w:lang w:eastAsia="zh-CN"/>
        </w:rPr>
      </w:pPr>
      <w:r>
        <w:rPr>
          <w:rFonts w:hint="eastAsia"/>
          <w:sz w:val="24"/>
          <w:lang w:eastAsia="zh-CN"/>
        </w:rPr>
        <w:t>前馈:相对于反馈技术的修正带宽较窄，前馈线性化技术则可以用于宽带场景。前馈技术包含两个子功放，分别位于两个环路中，它们的作用分别是载波消除和失真消除。信号首先通过第一个环路得到失真信号，然后在第二个环路中与延迟后的原始信号相减，从而抵消失真信号以提升功率放大器的线性度。由于前馈技术采用的是开环结构，它是一个无条件稳定系统，但是系统中元器件的特性随时间、温度变化可能会降低其线性化性能。总的来说，前馈系统的结构较为复杂且功耗和硬件成本都较高。</w:t>
      </w:r>
    </w:p>
    <w:p>
      <w:pPr>
        <w:tabs>
          <w:tab w:val="left" w:pos="180"/>
        </w:tabs>
        <w:spacing w:line="300" w:lineRule="auto"/>
        <w:ind w:firstLine="480" w:firstLineChars="200"/>
        <w:rPr>
          <w:rFonts w:hint="eastAsia"/>
          <w:sz w:val="24"/>
          <w:lang w:eastAsia="zh-CN"/>
        </w:rPr>
      </w:pPr>
      <w:r>
        <w:rPr>
          <w:rFonts w:hint="eastAsia"/>
          <w:sz w:val="24"/>
          <w:lang w:eastAsia="zh-CN"/>
        </w:rPr>
        <w:t>预失真:把一个特性正好与功放失真相反的模块放置于功放之前，让信号依次通过该模块和功放，使得级联系统的输出是原输入信号的线性放大，这就是预失真技术的原理，而插入在功放之前的模块就是预失真器(Predistorter,PD)。预失真既能用于射频信号也能用于基带信号，前者又被称为模拟预失真(Analog Predistortion, APD），后者被称为数字预失真(Digital Predistortion,DPD ) ，APD的线性化能力是有限的，如果己邻信道功率比来衡量通常只能改善大约10 dB。同时，受到其增益与相位平坦度的影响，APD能够处理的信号带宽也有限，通常与前馈技术的处理带宽能力相当。另一方面，APD不能应对功放的记忆效应。</w:t>
      </w:r>
    </w:p>
    <w:p>
      <w:pPr>
        <w:tabs>
          <w:tab w:val="left" w:pos="180"/>
        </w:tabs>
        <w:spacing w:line="300" w:lineRule="auto"/>
        <w:ind w:firstLine="480" w:firstLineChars="200"/>
        <w:rPr>
          <w:rFonts w:hint="eastAsia"/>
          <w:sz w:val="24"/>
          <w:lang w:eastAsia="zh-CN"/>
        </w:rPr>
      </w:pPr>
      <w:r>
        <w:rPr>
          <w:rFonts w:hint="eastAsia"/>
          <w:sz w:val="24"/>
          <w:lang w:eastAsia="zh-CN"/>
        </w:rPr>
        <w:t>数字预失真:伴随着数字信号处理领域相关技术的发展，特别是最近二十年DSP处理芯片的广泛应用，DPD技术逐渐进入了人们的视野。与APD不同，DPD技术以其实现复杂度低、稳定性高、处理带宽大、线性化性能好、编程灵活等特点成为目前功率放大器的主流线性化技术。DPD的应用模式可以是模拟基带、数字基带、模拟中频、数字中频或模拟射频，其中数字基带与数字中频是最为常见的应用模式。</w:t>
      </w:r>
    </w:p>
    <w:p>
      <w:pPr>
        <w:tabs>
          <w:tab w:val="left" w:pos="180"/>
        </w:tabs>
        <w:spacing w:line="300" w:lineRule="auto"/>
        <w:ind w:firstLine="480" w:firstLineChars="200"/>
        <w:rPr>
          <w:rFonts w:hint="eastAsia"/>
          <w:sz w:val="24"/>
          <w:lang w:eastAsia="zh-CN"/>
        </w:rPr>
      </w:pPr>
    </w:p>
    <w:p>
      <w:pPr>
        <w:tabs>
          <w:tab w:val="left" w:pos="180"/>
        </w:tabs>
        <w:spacing w:line="300" w:lineRule="auto"/>
        <w:ind w:firstLine="480" w:firstLineChars="200"/>
        <w:rPr>
          <w:rFonts w:hint="eastAsia"/>
          <w:sz w:val="24"/>
          <w:lang w:eastAsia="zh-CN"/>
        </w:rPr>
      </w:pP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1.3数字预失真技术发展现状</w:t>
      </w:r>
    </w:p>
    <w:p>
      <w:pPr>
        <w:tabs>
          <w:tab w:val="left" w:pos="180"/>
        </w:tabs>
        <w:spacing w:line="300" w:lineRule="auto"/>
        <w:ind w:firstLine="480" w:firstLineChars="200"/>
        <w:rPr>
          <w:rFonts w:hint="eastAsia"/>
          <w:sz w:val="24"/>
          <w:lang w:val="en-US" w:eastAsia="zh-CN"/>
        </w:rPr>
      </w:pPr>
      <w:r>
        <w:rPr>
          <w:rFonts w:hint="eastAsia"/>
          <w:sz w:val="24"/>
          <w:lang w:val="en-US" w:eastAsia="zh-CN"/>
        </w:rPr>
        <w:t>进入二十一世纪以来，数字预失真技术有了长足的发展，国内外很多知名的公司和高校对这方面的投入和研究不断增加，也取得了很多成果，很多商用产品相继问世。国际上己有众多研究机构正在从事相关的研究工作，包括加拿大卡尔加里大学，爱尔兰都柏林大学，以及美国、德国、法国、葡萄牙、西班牙、日本、瑞典、芬兰等国家的许多实验室。而国内己经有来自清华大学、电子科技大学、东南大学、浙江大学、宁波大学、北京邮电大学、中国科技大学等众多研究组开展了DPD相关的研究工作。另外包括华为、中兴在内的一些大公司也在开展DPD研究并拥有一批与DPD相关的专利。但是，与国外相比，国内的研究还比较落后。目前来看，DPD领域的研究热点主要集中于DPD模型的选择、改进优化和降低复杂度，较为常见的模型包括记忆多项式(MP)模型、Ham-merstein模型、Wiener模型、volterra模型、查找表(Look一Up Table，LUT)模型以及在此基础上的若干增强模型等。近年来，DPD应用场景也逐渐从单频过渡到双频甚至多频，针对双频、多频的DPD模型研究也逐渐变得热门起来。除此之外，时延对齐、功率对齐以及IQ非平衡等因素对预失真性能的影响也是该领域的另一研究方向，这有助于进一步分析信号的特性或先验知识。另外，关于DPD学习结构的对比研究与应用也是该领域的研究热点。最近五年左右的时间里，降低DPD系统的复杂度和整体成本成为该领域的一大研究热点，国内外众多研究人员进行了大量研究并提出了许多解决方案。</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1.4数字预失真技术面临的挑战</w:t>
      </w:r>
    </w:p>
    <w:p>
      <w:pPr>
        <w:tabs>
          <w:tab w:val="left" w:pos="180"/>
        </w:tabs>
        <w:spacing w:line="300" w:lineRule="auto"/>
        <w:ind w:firstLine="480" w:firstLineChars="200"/>
        <w:rPr>
          <w:rFonts w:hint="eastAsia"/>
          <w:sz w:val="24"/>
          <w:lang w:val="en-US" w:eastAsia="zh-CN"/>
        </w:rPr>
      </w:pPr>
      <w:r>
        <w:rPr>
          <w:rFonts w:hint="eastAsia"/>
          <w:sz w:val="24"/>
          <w:lang w:val="en-US" w:eastAsia="zh-CN"/>
        </w:rPr>
        <w:t xml:space="preserve">DPD技术在上个世纪九十年代被提出，而进入了21世纪之后DPD技术开始得到人们的重视并且有了广泛的应用，成功应用在3G和4G通信系统中。随着数据业务需求不断增加，未来无线通信系统的各项指标也不断提高，DPD技术也将面临巨大挑战。 </w:t>
      </w:r>
    </w:p>
    <w:p>
      <w:pPr>
        <w:tabs>
          <w:tab w:val="left" w:pos="180"/>
        </w:tabs>
        <w:spacing w:line="300" w:lineRule="auto"/>
        <w:ind w:firstLine="480" w:firstLineChars="200"/>
        <w:rPr>
          <w:rFonts w:hint="eastAsia"/>
          <w:sz w:val="24"/>
          <w:lang w:val="en-US" w:eastAsia="zh-CN"/>
        </w:rPr>
      </w:pPr>
      <w:r>
        <w:rPr>
          <w:rFonts w:hint="eastAsia"/>
          <w:sz w:val="24"/>
          <w:lang w:val="en-US" w:eastAsia="zh-CN"/>
        </w:rPr>
        <w:t>首先，未来的通信系统占用的频带会越来越宽，图1.1是通信系统带宽演进的示意。ITU明确要求4G通信系统带宽不低于40MHz，在考虑载波聚合 (Carrier Aggregation，CA)的LTE-Advanced系统中，系统传输带宽己经达到了100MHz甚至更宽。而美国电气电子工程师协会(IEEE,Institute of Electrical and Electronics Engineers)制定的IEEE 802.11无线局域网标准，通过载波聚合技术对两个80MHz带宽的信号进行聚合，最高可获得160MHz的信道带宽。可以预见的是，为了满足未来更高的数据业务需求，同时考虑到毫米波频段成为了 5G通信系统的潜在频段，其系统带宽会大大超过有技术的带宽。</w:t>
      </w:r>
    </w:p>
    <w:p>
      <w:r>
        <w:rPr>
          <w:rFonts w:hint="eastAsia"/>
          <w:lang w:val="en-US" w:eastAsia="zh-CN"/>
        </w:rPr>
        <w:t xml:space="preserve"> </w:t>
      </w:r>
      <w:r>
        <w:drawing>
          <wp:inline distT="0" distB="0" distL="114300" distR="114300">
            <wp:extent cx="4906645" cy="2583815"/>
            <wp:effectExtent l="0" t="0" r="825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06645" cy="2583815"/>
                    </a:xfrm>
                    <a:prstGeom prst="rect">
                      <a:avLst/>
                    </a:prstGeom>
                    <a:noFill/>
                    <a:ln w="9525">
                      <a:noFill/>
                    </a:ln>
                  </pic:spPr>
                </pic:pic>
              </a:graphicData>
            </a:graphic>
          </wp:inline>
        </w:drawing>
      </w:r>
    </w:p>
    <w:p>
      <w:pPr>
        <w:tabs>
          <w:tab w:val="left" w:pos="180"/>
        </w:tabs>
        <w:spacing w:line="300" w:lineRule="auto"/>
        <w:ind w:firstLine="420" w:firstLineChars="200"/>
        <w:rPr>
          <w:rFonts w:hint="eastAsia"/>
          <w:sz w:val="24"/>
          <w:lang w:val="en-US" w:eastAsia="zh-CN"/>
        </w:rPr>
      </w:pPr>
      <w:r>
        <w:rPr>
          <w:rFonts w:hint="eastAsia"/>
          <w:lang w:val="en-US" w:eastAsia="zh-CN"/>
        </w:rPr>
        <w:t xml:space="preserve">   </w:t>
      </w:r>
      <w:r>
        <w:rPr>
          <w:rFonts w:hint="eastAsia"/>
          <w:sz w:val="24"/>
          <w:lang w:val="en-US" w:eastAsia="zh-CN"/>
        </w:rPr>
        <w:t xml:space="preserve">                               图1.1                            </w:t>
      </w:r>
    </w:p>
    <w:p>
      <w:pPr>
        <w:tabs>
          <w:tab w:val="left" w:pos="180"/>
        </w:tabs>
        <w:spacing w:line="300" w:lineRule="auto"/>
        <w:ind w:firstLine="480" w:firstLineChars="200"/>
        <w:rPr>
          <w:rFonts w:hint="eastAsia"/>
          <w:sz w:val="24"/>
          <w:lang w:val="en-US" w:eastAsia="zh-CN"/>
        </w:rPr>
      </w:pPr>
      <w:r>
        <w:rPr>
          <w:rFonts w:hint="eastAsia"/>
          <w:sz w:val="24"/>
          <w:lang w:val="en-US" w:eastAsia="zh-CN"/>
        </w:rPr>
        <w:t>另一方面，SG系统会逐渐从以基站为中心演变到以设备用户为中心的形式转变，如图1.3所示，或者可能是多种形式共存。这样转变的一个结果就是基站的小型化，这也是最近微基站(small cells)的概念被广泛提及的原因。基站小型化后，其功耗也就相对降低，这时其数字模块所消耗的功率会被控制得比以前更低，这就对包括DPD在内的数字信号处理算法效率等提出了更严苛的要求。</w:t>
      </w:r>
    </w:p>
    <w:p>
      <w:pPr>
        <w:tabs>
          <w:tab w:val="left" w:pos="180"/>
        </w:tabs>
        <w:spacing w:line="300" w:lineRule="auto"/>
        <w:ind w:firstLine="480" w:firstLineChars="200"/>
        <w:rPr>
          <w:rFonts w:hint="eastAsia"/>
          <w:sz w:val="24"/>
          <w:lang w:val="en-US" w:eastAsia="zh-CN"/>
        </w:rPr>
      </w:pPr>
      <w:r>
        <w:rPr>
          <w:rFonts w:hint="eastAsia"/>
          <w:sz w:val="24"/>
          <w:lang w:val="en-US" w:eastAsia="zh-CN"/>
        </w:rPr>
        <w:t>因此，总结来说，未来DPD领域所面临的两大挑战就是“大带宽”与“小型化”。大带宽对DpD系统中反馈回路上的模数转换器(Analog-to-Digital Converter，ADC)提出了更高的要求，同时，宽带模型的设计也更加具有挑战性。小型化要求DPD模块的整体功耗必须降低，需要提出低复杂度的DPD算法。</w:t>
      </w:r>
    </w:p>
    <w:p>
      <w:pPr>
        <w:spacing w:line="300" w:lineRule="auto"/>
        <w:rPr>
          <w:rFonts w:hint="eastAsia" w:ascii="黑体" w:hAnsi="宋体" w:eastAsia="黑体"/>
          <w:sz w:val="28"/>
          <w:lang w:val="en-US" w:eastAsia="zh-CN"/>
        </w:rPr>
      </w:pPr>
      <w:r>
        <w:rPr>
          <w:rFonts w:hint="eastAsia" w:ascii="黑体" w:hAnsi="宋体" w:eastAsia="黑体"/>
          <w:sz w:val="28"/>
          <w:lang w:val="en-US" w:eastAsia="zh-CN"/>
        </w:rPr>
        <w:t>1.5论文主要工作</w:t>
      </w:r>
    </w:p>
    <w:p>
      <w:pPr>
        <w:tabs>
          <w:tab w:val="left" w:pos="180"/>
        </w:tabs>
        <w:spacing w:line="300" w:lineRule="auto"/>
        <w:ind w:firstLine="480" w:firstLineChars="200"/>
        <w:rPr>
          <w:rFonts w:hint="eastAsia"/>
          <w:sz w:val="24"/>
          <w:lang w:val="en-US" w:eastAsia="zh-CN"/>
        </w:rPr>
      </w:pPr>
      <w:r>
        <w:rPr>
          <w:rFonts w:hint="eastAsia"/>
          <w:sz w:val="24"/>
          <w:lang w:val="en-US" w:eastAsia="zh-CN"/>
        </w:rPr>
        <w:t>本文以数字预失真技术为对象开展工作，对数字预失真的一些基本相关算法（LMS、RLS）进行研究，进而对典型的神经网络模型方法（BP神经网络模型、RBF神经网络模型）研究，最后将人工神经网络技术和数字预失真技术相结合利用神经网络的自学习功能，使其具有较强的非线性逼近能力，最终达到优化数字预失真的功放线性化功能，和提升效率的目的。主要内容如下：</w:t>
      </w:r>
    </w:p>
    <w:p>
      <w:pPr>
        <w:tabs>
          <w:tab w:val="left" w:pos="180"/>
        </w:tabs>
        <w:spacing w:line="300" w:lineRule="auto"/>
        <w:ind w:firstLine="480" w:firstLineChars="200"/>
        <w:rPr>
          <w:rFonts w:hint="eastAsia"/>
          <w:sz w:val="24"/>
          <w:lang w:val="en-US" w:eastAsia="zh-CN"/>
        </w:rPr>
      </w:pPr>
      <w:r>
        <w:rPr>
          <w:rFonts w:hint="eastAsia"/>
          <w:sz w:val="24"/>
          <w:lang w:val="en-US" w:eastAsia="zh-CN"/>
        </w:rPr>
        <w:t>(l)系统分析了功率放大器的数学模型，阐述了无记忆模型和有记忆模型的区别，分析了记忆效应的原因。同时分析了功率放大器非线性特性，包括单音测试、双音测试、数字调制信号测试下它的非线性表现以及主要指标的定义。</w:t>
      </w:r>
    </w:p>
    <w:p>
      <w:pPr>
        <w:tabs>
          <w:tab w:val="left" w:pos="180"/>
        </w:tabs>
        <w:spacing w:line="300" w:lineRule="auto"/>
        <w:ind w:firstLine="480" w:firstLineChars="200"/>
        <w:rPr>
          <w:rFonts w:hint="eastAsia"/>
          <w:sz w:val="24"/>
          <w:lang w:val="en-US" w:eastAsia="zh-CN"/>
        </w:rPr>
      </w:pPr>
      <w:r>
        <w:rPr>
          <w:rFonts w:hint="eastAsia"/>
          <w:sz w:val="24"/>
          <w:lang w:val="en-US" w:eastAsia="zh-CN"/>
        </w:rPr>
        <w:t>(2)分析了数字预失真原理，研究了数字预失真的相关算法（LMS算法、RLS算法），分析了算法的思想，比较了算法之间的不同，并且通过MATLAB仿真实现了两种不同算法的数字预失真模型。</w:t>
      </w:r>
    </w:p>
    <w:p>
      <w:pPr>
        <w:spacing w:line="300" w:lineRule="auto"/>
        <w:ind w:right="893" w:rightChars="425" w:firstLine="480" w:firstLineChars="200"/>
        <w:rPr>
          <w:rFonts w:hint="eastAsia" w:ascii="宋体" w:hAnsi="宋体"/>
          <w:sz w:val="24"/>
          <w:lang w:val="en-US" w:eastAsia="zh-CN"/>
        </w:rPr>
      </w:pPr>
    </w:p>
    <w:p>
      <w:pPr>
        <w:spacing w:line="300" w:lineRule="auto"/>
        <w:rPr>
          <w:rFonts w:hint="eastAsia" w:ascii="黑体" w:hAnsi="宋体" w:eastAsia="黑体"/>
          <w:sz w:val="28"/>
          <w:lang w:val="en-US" w:eastAsia="zh-CN"/>
        </w:rPr>
      </w:pPr>
    </w:p>
    <w:p>
      <w:pPr>
        <w:spacing w:line="300" w:lineRule="auto"/>
        <w:ind w:right="893" w:rightChars="425" w:firstLine="480" w:firstLineChars="200"/>
        <w:rPr>
          <w:rFonts w:hint="eastAsia" w:ascii="宋体" w:hAnsi="宋体"/>
          <w:sz w:val="24"/>
          <w:lang w:val="en-US" w:eastAsia="zh-CN"/>
        </w:rPr>
      </w:pPr>
    </w:p>
    <w:p>
      <w:pPr>
        <w:spacing w:line="300" w:lineRule="auto"/>
        <w:ind w:right="893" w:rightChars="425" w:firstLine="560" w:firstLineChars="200"/>
        <w:rPr>
          <w:rFonts w:hint="eastAsia" w:ascii="黑体" w:hAnsi="宋体" w:eastAsia="黑体"/>
          <w:sz w:val="28"/>
          <w:lang w:val="en-US" w:eastAsia="zh-CN"/>
        </w:rPr>
      </w:pPr>
    </w:p>
    <w:p>
      <w:pPr>
        <w:spacing w:line="300" w:lineRule="auto"/>
        <w:ind w:right="893" w:rightChars="425" w:firstLine="480" w:firstLineChars="200"/>
        <w:rPr>
          <w:rFonts w:hint="eastAsia" w:ascii="宋体" w:hAnsi="宋体"/>
          <w:sz w:val="24"/>
          <w:lang w:val="en-US" w:eastAsia="zh-CN"/>
        </w:rPr>
      </w:pPr>
    </w:p>
    <w:p>
      <w:pPr>
        <w:spacing w:line="300" w:lineRule="auto"/>
        <w:rPr>
          <w:rFonts w:hint="eastAsia" w:ascii="黑体" w:hAnsi="宋体" w:eastAsia="黑体"/>
          <w:sz w:val="28"/>
          <w:lang w:val="en-US" w:eastAsia="zh-CN"/>
        </w:rPr>
      </w:pPr>
    </w:p>
    <w:p>
      <w:pPr>
        <w:spacing w:line="300" w:lineRule="auto"/>
        <w:rPr>
          <w:rFonts w:hint="eastAsia" w:ascii="黑体" w:hAnsi="宋体" w:eastAsia="黑体"/>
          <w:sz w:val="28"/>
          <w:lang w:val="en-US" w:eastAsia="zh-CN"/>
        </w:rPr>
      </w:pPr>
    </w:p>
    <w:p>
      <w:pPr>
        <w:spacing w:line="300" w:lineRule="auto"/>
        <w:ind w:right="893" w:rightChars="425" w:firstLine="480" w:firstLineChars="200"/>
        <w:rPr>
          <w:rFonts w:hint="eastAsia" w:ascii="宋体" w:hAnsi="宋体"/>
          <w:sz w:val="24"/>
          <w:lang w:eastAsia="zh-CN"/>
        </w:rPr>
      </w:pPr>
    </w:p>
    <w:p>
      <w:pPr>
        <w:spacing w:line="300" w:lineRule="auto"/>
        <w:ind w:right="893" w:rightChars="425" w:firstLine="480" w:firstLineChars="200"/>
        <w:rPr>
          <w:rFonts w:hint="eastAsia" w:ascii="宋体" w:hAnsi="宋体"/>
          <w:sz w:val="24"/>
          <w:lang w:eastAsia="zh-CN"/>
        </w:rPr>
        <w:sectPr>
          <w:pgSz w:w="11906" w:h="16838"/>
          <w:pgMar w:top="1440" w:right="1800" w:bottom="1440" w:left="1800" w:header="851" w:footer="992" w:gutter="0"/>
          <w:cols w:space="425" w:num="1"/>
          <w:docGrid w:type="lines" w:linePitch="312" w:charSpace="0"/>
        </w:sectPr>
      </w:pPr>
    </w:p>
    <w:p>
      <w:pPr>
        <w:spacing w:line="300" w:lineRule="auto"/>
        <w:jc w:val="center"/>
        <w:rPr>
          <w:sz w:val="24"/>
          <w:lang w:val="en-US"/>
        </w:rPr>
      </w:pPr>
      <w:r>
        <w:rPr>
          <w:rFonts w:hint="eastAsia" w:eastAsia="黑体"/>
          <w:sz w:val="30"/>
        </w:rPr>
        <w:t>第</w:t>
      </w:r>
      <w:r>
        <w:rPr>
          <w:rFonts w:hint="eastAsia" w:eastAsia="黑体"/>
          <w:sz w:val="30"/>
          <w:lang w:val="en-US" w:eastAsia="zh-CN"/>
        </w:rPr>
        <w:t>二</w:t>
      </w:r>
      <w:r>
        <w:rPr>
          <w:rFonts w:hint="eastAsia" w:eastAsia="黑体"/>
          <w:sz w:val="30"/>
        </w:rPr>
        <w:t>章</w:t>
      </w:r>
      <w:r>
        <w:rPr>
          <w:rFonts w:hint="eastAsia" w:eastAsia="黑体"/>
          <w:sz w:val="30"/>
          <w:lang w:val="en-US" w:eastAsia="zh-CN"/>
        </w:rPr>
        <w:t xml:space="preserve">  功率放大器非线性简述</w:t>
      </w:r>
    </w:p>
    <w:p>
      <w:pPr>
        <w:spacing w:line="300" w:lineRule="auto"/>
        <w:ind w:right="893" w:rightChars="425"/>
        <w:rPr>
          <w:rFonts w:hint="eastAsia"/>
          <w:b/>
          <w:bCs/>
          <w:sz w:val="24"/>
          <w:lang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1功率放大器非线性描述</w:t>
      </w:r>
    </w:p>
    <w:p>
      <w:pPr>
        <w:tabs>
          <w:tab w:val="left" w:pos="180"/>
        </w:tabs>
        <w:spacing w:line="300" w:lineRule="auto"/>
        <w:ind w:firstLine="480" w:firstLineChars="200"/>
        <w:rPr>
          <w:rFonts w:hint="eastAsia"/>
          <w:sz w:val="24"/>
          <w:lang w:val="en-US" w:eastAsia="zh-CN"/>
        </w:rPr>
      </w:pPr>
      <w:r>
        <w:rPr>
          <w:rFonts w:hint="eastAsia"/>
          <w:sz w:val="24"/>
          <w:lang w:val="en-US" w:eastAsia="zh-CN"/>
        </w:rPr>
        <w:t>功率放大器本质上是非线性器件，所谓非线性简单地说就是功率放大器的输出和输入之间呈现的不是理想的线性放大关系。当需要放大的输入信号的幅度逐步增加时，输出信号将会达到饱和状态，这个时候输入输出呈现为非线性现象。对于这种非线性，在时域上，我们通常用AM-AM（Amplitude modulation to amplitude modulation conversion,幅度-幅度调制转换）（图2.1.1） 或者AM-PM（Amplitude modulation to phase modulation conversion,幅度-相位调制转换）（图2.1.2）特性曲线来描述。AM-AM和AM-PM表示的含义分别是：由于输入信号的幅度变化而导致的输出信号的幅度和输出信号的相移的非线性改变。从图中的曲线我们可以看出来，AM-AM和AM-PM并不是一个理想的线性函数，他们的变化率都随着输入信号的幅度的变化而变化，当放大器工作区域逐渐逼近饱和区域时候，这种非线性变化也越来越明显，说明了放大器在饱和工作区域具有很强的非线性。</w:t>
      </w:r>
    </w:p>
    <w:p>
      <w:pPr>
        <w:spacing w:line="300" w:lineRule="auto"/>
        <w:ind w:right="893" w:rightChars="425" w:firstLine="480" w:firstLineChars="200"/>
        <w:rPr>
          <w:rFonts w:hint="eastAsia" w:ascii="宋体" w:hAnsi="宋体"/>
          <w:sz w:val="24"/>
          <w:lang w:val="en-US" w:eastAsia="zh-CN"/>
        </w:rPr>
      </w:pPr>
    </w:p>
    <w:p>
      <w:pPr>
        <w:spacing w:line="300" w:lineRule="auto"/>
        <w:ind w:right="893" w:rightChars="425"/>
      </w:pPr>
      <w:r>
        <w:drawing>
          <wp:inline distT="0" distB="0" distL="114300" distR="114300">
            <wp:extent cx="4714240" cy="36855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714240" cy="3685540"/>
                    </a:xfrm>
                    <a:prstGeom prst="rect">
                      <a:avLst/>
                    </a:prstGeom>
                    <a:noFill/>
                    <a:ln w="9525">
                      <a:noFill/>
                    </a:ln>
                  </pic:spPr>
                </pic:pic>
              </a:graphicData>
            </a:graphic>
          </wp:inline>
        </w:drawing>
      </w:r>
    </w:p>
    <w:p>
      <w:pPr>
        <w:spacing w:line="300" w:lineRule="auto"/>
        <w:ind w:right="893" w:rightChars="425"/>
        <w:rPr>
          <w:rFonts w:hint="eastAsia" w:eastAsiaTheme="minorEastAsia"/>
          <w:lang w:val="en-US" w:eastAsia="zh-CN"/>
        </w:rPr>
      </w:pPr>
      <w:r>
        <w:rPr>
          <w:rFonts w:hint="eastAsia"/>
          <w:lang w:val="en-US" w:eastAsia="zh-CN"/>
        </w:rPr>
        <w:t xml:space="preserve">                              图2.1.1 AM-AM</w:t>
      </w:r>
    </w:p>
    <w:p>
      <w:pPr>
        <w:spacing w:line="300" w:lineRule="auto"/>
        <w:ind w:right="893" w:rightChars="425"/>
        <w:rPr>
          <w:rFonts w:hint="eastAsia"/>
          <w:lang w:val="en-US" w:eastAsia="zh-CN"/>
        </w:rPr>
      </w:pPr>
    </w:p>
    <w:p>
      <w:pPr>
        <w:spacing w:line="300" w:lineRule="auto"/>
        <w:ind w:right="893" w:rightChars="425"/>
      </w:pPr>
      <w:r>
        <w:drawing>
          <wp:inline distT="0" distB="0" distL="114300" distR="114300">
            <wp:extent cx="4809490" cy="372364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809490" cy="3723640"/>
                    </a:xfrm>
                    <a:prstGeom prst="rect">
                      <a:avLst/>
                    </a:prstGeom>
                    <a:noFill/>
                    <a:ln w="9525">
                      <a:noFill/>
                    </a:ln>
                  </pic:spPr>
                </pic:pic>
              </a:graphicData>
            </a:graphic>
          </wp:inline>
        </w:drawing>
      </w:r>
    </w:p>
    <w:p>
      <w:pPr>
        <w:spacing w:line="300" w:lineRule="auto"/>
        <w:ind w:right="893" w:rightChars="425"/>
        <w:rPr>
          <w:rFonts w:hint="eastAsia"/>
          <w:lang w:val="en-US" w:eastAsia="zh-CN"/>
        </w:rPr>
      </w:pPr>
      <w:r>
        <w:rPr>
          <w:rFonts w:hint="eastAsia"/>
          <w:lang w:val="en-US" w:eastAsia="zh-CN"/>
        </w:rPr>
        <w:t xml:space="preserve">                               图2.1.2 AM-PM </w:t>
      </w:r>
    </w:p>
    <w:p>
      <w:pPr>
        <w:tabs>
          <w:tab w:val="left" w:pos="180"/>
        </w:tabs>
        <w:spacing w:line="300" w:lineRule="auto"/>
        <w:ind w:firstLine="480" w:firstLineChars="200"/>
        <w:rPr>
          <w:rFonts w:hint="eastAsia"/>
          <w:sz w:val="24"/>
          <w:lang w:val="en-US" w:eastAsia="zh-CN"/>
        </w:rPr>
      </w:pPr>
    </w:p>
    <w:p>
      <w:pPr>
        <w:tabs>
          <w:tab w:val="left" w:pos="180"/>
        </w:tabs>
        <w:spacing w:line="300" w:lineRule="auto"/>
        <w:ind w:firstLine="480" w:firstLineChars="200"/>
        <w:rPr>
          <w:rFonts w:hint="eastAsia"/>
          <w:sz w:val="24"/>
          <w:lang w:val="en-US" w:eastAsia="zh-CN"/>
        </w:rPr>
      </w:pPr>
      <w:r>
        <w:rPr>
          <w:rFonts w:hint="eastAsia"/>
          <w:sz w:val="24"/>
          <w:lang w:val="en-US" w:eastAsia="zh-CN"/>
        </w:rPr>
        <w:t>功率放大器的这种非线性特性表现在频域则是产生额外的频率分量，尤其是三阶交调(Third-order intermodulation，IM3)失真分量。</w:t>
      </w:r>
    </w:p>
    <w:p>
      <w:pPr>
        <w:tabs>
          <w:tab w:val="left" w:pos="180"/>
        </w:tabs>
        <w:spacing w:line="300" w:lineRule="auto"/>
        <w:ind w:firstLine="480" w:firstLineChars="200"/>
        <w:rPr>
          <w:rFonts w:hint="eastAsia"/>
          <w:sz w:val="24"/>
          <w:lang w:val="en-US" w:eastAsia="zh-CN"/>
        </w:rPr>
      </w:pPr>
      <w:r>
        <w:rPr>
          <w:rFonts w:hint="eastAsia"/>
          <w:sz w:val="24"/>
          <w:lang w:val="en-US" w:eastAsia="zh-CN"/>
        </w:rPr>
        <w:t>我们可以用双音或者多音输入对功率放大器频域失真特性进行简单分析。由于功率放大器的非线性效应，在单音输入下输出信号中会产生额外的频率为输入基波频率整数倍谐波分量，在双音输入下由于输入频率之间相互调制还会形成更为复杂的互调分量(如图2.1.4)，而对于幅度调制的输入信号功率放大器的非线性将会导致频谱扩展，干扰邻近信道的正常通信。</w:t>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drawing>
          <wp:inline distT="0" distB="0" distL="114300" distR="114300">
            <wp:extent cx="5271770" cy="1871345"/>
            <wp:effectExtent l="0" t="0" r="5080" b="14605"/>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7"/>
                    <a:stretch>
                      <a:fillRect/>
                    </a:stretch>
                  </pic:blipFill>
                  <pic:spPr>
                    <a:xfrm>
                      <a:off x="0" y="0"/>
                      <a:ext cx="5271770" cy="1871345"/>
                    </a:xfrm>
                    <a:prstGeom prst="rect">
                      <a:avLst/>
                    </a:prstGeom>
                  </pic:spPr>
                </pic:pic>
              </a:graphicData>
            </a:graphic>
          </wp:inline>
        </w:drawing>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t xml:space="preserve">                   </w:t>
      </w:r>
      <w:r>
        <w:rPr>
          <w:rFonts w:hint="eastAsia"/>
          <w:lang w:val="en-US" w:eastAsia="zh-CN"/>
        </w:rPr>
        <w:t xml:space="preserve">        图2.1.3 双音输入频谱</w:t>
      </w:r>
      <w:r>
        <w:rPr>
          <w:rFonts w:hint="eastAsia"/>
          <w:position w:val="-10"/>
          <w:lang w:val="en-US" w:eastAsia="zh-CN"/>
        </w:rPr>
        <w:object>
          <v:shape id="_x0000_i1025" o:spt="75" type="#_x0000_t75" style="height:17pt;width:72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drawing>
          <wp:inline distT="0" distB="0" distL="114300" distR="114300">
            <wp:extent cx="5273040" cy="1710690"/>
            <wp:effectExtent l="0" t="0" r="3810" b="3810"/>
            <wp:docPr id="6" name="图片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pic:cNvPicPr>
                      <a:picLocks noChangeAspect="1"/>
                    </pic:cNvPicPr>
                  </pic:nvPicPr>
                  <pic:blipFill>
                    <a:blip r:embed="rId10"/>
                    <a:stretch>
                      <a:fillRect/>
                    </a:stretch>
                  </pic:blipFill>
                  <pic:spPr>
                    <a:xfrm>
                      <a:off x="0" y="0"/>
                      <a:ext cx="5273040" cy="1710690"/>
                    </a:xfrm>
                    <a:prstGeom prst="rect">
                      <a:avLst/>
                    </a:prstGeom>
                  </pic:spPr>
                </pic:pic>
              </a:graphicData>
            </a:graphic>
          </wp:inline>
        </w:drawing>
      </w:r>
    </w:p>
    <w:p>
      <w:pPr>
        <w:spacing w:line="300" w:lineRule="auto"/>
        <w:ind w:right="893" w:rightChars="425"/>
        <w:rPr>
          <w:rFonts w:hint="eastAsia"/>
          <w:lang w:val="en-US" w:eastAsia="zh-CN"/>
        </w:rPr>
      </w:pPr>
      <w:r>
        <w:rPr>
          <w:rFonts w:hint="eastAsia"/>
          <w:lang w:val="en-US" w:eastAsia="zh-CN"/>
        </w:rPr>
        <w:t xml:space="preserve">  </w:t>
      </w:r>
      <w:r>
        <w:rPr>
          <w:rFonts w:hint="eastAsia"/>
          <w:sz w:val="24"/>
          <w:lang w:val="en-US" w:eastAsia="zh-CN"/>
        </w:rPr>
        <w:t xml:space="preserve"> </w:t>
      </w:r>
      <w:r>
        <w:rPr>
          <w:rFonts w:hint="eastAsia"/>
          <w:lang w:val="en-US" w:eastAsia="zh-CN"/>
        </w:rPr>
        <w:t xml:space="preserve">                          图2.1.4 双音输出频谱成分</w:t>
      </w:r>
    </w:p>
    <w:p>
      <w:pPr>
        <w:tabs>
          <w:tab w:val="left" w:pos="180"/>
        </w:tabs>
        <w:spacing w:line="300" w:lineRule="auto"/>
        <w:ind w:firstLine="480" w:firstLineChars="200"/>
        <w:rPr>
          <w:rFonts w:hint="eastAsia"/>
          <w:sz w:val="24"/>
          <w:lang w:val="en-US" w:eastAsia="zh-CN"/>
        </w:rPr>
      </w:pPr>
      <w:r>
        <w:rPr>
          <w:rFonts w:hint="eastAsia"/>
          <w:sz w:val="24"/>
          <w:lang w:val="en-US" w:eastAsia="zh-CN"/>
        </w:rPr>
        <w:t>在无记忆的假定下，我们可以利用功率放大器的幂级数模型对上面的现象进行定量分析。假定功率放大器的非线性特性用一个三阶幂级数模型表示：</w:t>
      </w:r>
    </w:p>
    <w:p>
      <w:pPr>
        <w:spacing w:line="300" w:lineRule="auto"/>
        <w:ind w:left="1680" w:leftChars="0" w:right="893" w:rightChars="425" w:firstLine="420" w:firstLineChars="200"/>
        <w:rPr>
          <w:rFonts w:hint="eastAsia"/>
          <w:lang w:val="en-US" w:eastAsia="zh-CN"/>
        </w:rPr>
      </w:pPr>
      <w:r>
        <w:rPr>
          <w:rFonts w:hint="eastAsia"/>
          <w:position w:val="-12"/>
          <w:lang w:val="en-US" w:eastAsia="zh-CN"/>
        </w:rPr>
        <w:object>
          <v:shape id="_x0000_i1026" o:spt="75" type="#_x0000_t75" style="height:19pt;width:114pt;" o:ole="t" fillcolor="#FFFFFF [3212]" filled="t" o:preferrelative="t" stroked="t" coordsize="21600,21600">
            <v:path/>
            <v:fill on="t" focussize="0,0"/>
            <v:stroke color="#FFFFFF [3212]"/>
            <v:imagedata r:id="rId12" o:title=""/>
            <o:lock v:ext="edit" aspectratio="t"/>
            <w10:wrap type="none"/>
            <w10:anchorlock/>
          </v:shape>
          <o:OLEObject Type="Embed" ProgID="Equation.KSEE3" ShapeID="_x0000_i1026" DrawAspect="Content" ObjectID="_1468075726" r:id="rId1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（2-1）</w:t>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t>对于输入的双音信号：</w:t>
      </w:r>
    </w:p>
    <w:p>
      <w:pPr>
        <w:spacing w:line="300" w:lineRule="auto"/>
        <w:ind w:right="893" w:rightChars="425"/>
        <w:rPr>
          <w:rFonts w:hint="eastAsia"/>
          <w:lang w:val="en-US" w:eastAsia="zh-CN"/>
        </w:rPr>
      </w:pPr>
      <w:r>
        <w:rPr>
          <w:rFonts w:hint="eastAsia"/>
          <w:position w:val="-10"/>
          <w:lang w:val="en-US" w:eastAsia="zh-CN"/>
        </w:rPr>
        <w:object>
          <v:shape id="_x0000_i1027" o:spt="75" type="#_x0000_t75" style="height:17pt;width:131pt;" o:ole="t" filled="f" o:preferrelative="t" stroked="f" coordsize="21600,21600">
            <v:path/>
            <v:fill on="f" focussize="0,0"/>
            <v:stroke on="f"/>
            <v:imagedata r:id="rId14" o:title=""/>
            <o:lock v:ext="edit" aspectratio="t"/>
            <w10:wrap type="none"/>
            <w10:anchorlock/>
          </v:shape>
          <o:OLEObject Type="Embed" ProgID="Equation.KSEE3" ShapeID="_x0000_i1027" DrawAspect="Content" ObjectID="_1468075727" r:id="rId13">
            <o:LockedField>false</o:LockedField>
          </o:OLEObject>
        </w:object>
      </w:r>
      <w:r>
        <w:rPr>
          <w:rFonts w:hint="eastAsia"/>
          <w:lang w:val="en-US" w:eastAsia="zh-CN"/>
        </w:rPr>
        <w:t xml:space="preserve">  （</w:t>
      </w:r>
      <w:r>
        <w:rPr>
          <w:rFonts w:hint="eastAsia"/>
          <w:position w:val="-10"/>
          <w:lang w:val="en-US" w:eastAsia="zh-CN"/>
        </w:rPr>
        <w:object>
          <v:shape id="_x0000_i1028" o:spt="75" type="#_x0000_t75" style="height:17pt;width:38pt;" o:ole="t" filled="f" o:preferrelative="t" stroked="f" coordsize="21600,21600">
            <v:path/>
            <v:fill on="f" focussize="0,0"/>
            <v:stroke on="f"/>
            <v:imagedata r:id="rId16" o:title=""/>
            <o:lock v:ext="edit" aspectratio="t"/>
            <w10:wrap type="none"/>
            <w10:anchorlock/>
          </v:shape>
          <o:OLEObject Type="Embed" ProgID="Equation.KSEE3" ShapeID="_x0000_i1028" DrawAspect="Content" ObjectID="_1468075728" r:id="rId15">
            <o:LockedField>false</o:LockedField>
          </o:OLEObject>
        </w:object>
      </w: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（2-2）</w:t>
      </w:r>
    </w:p>
    <w:p>
      <w:pPr>
        <w:spacing w:line="300" w:lineRule="auto"/>
        <w:ind w:right="893" w:rightChars="425"/>
        <w:rPr>
          <w:rFonts w:hint="eastAsia" w:ascii="宋体" w:hAnsi="宋体"/>
          <w:sz w:val="24"/>
          <w:lang w:val="en-US" w:eastAsia="zh-CN"/>
        </w:rPr>
      </w:pPr>
      <w:r>
        <w:rPr>
          <w:rFonts w:hint="eastAsia" w:ascii="宋体" w:hAnsi="宋体"/>
          <w:sz w:val="24"/>
          <w:lang w:val="en-US" w:eastAsia="zh-CN"/>
        </w:rPr>
        <w:t>我们可以根据公式得到相应的输出信号：</w:t>
      </w:r>
    </w:p>
    <w:p>
      <w:pPr>
        <w:spacing w:line="300" w:lineRule="auto"/>
        <w:ind w:right="893" w:rightChars="425"/>
        <w:rPr>
          <w:rFonts w:hint="eastAsia"/>
          <w:lang w:val="en-US" w:eastAsia="zh-CN"/>
        </w:rPr>
      </w:pPr>
      <w:r>
        <w:rPr>
          <w:rFonts w:hint="eastAsia"/>
          <w:position w:val="-174"/>
          <w:lang w:val="en-US" w:eastAsia="zh-CN"/>
        </w:rPr>
        <w:object>
          <v:shape id="_x0000_i1029" o:spt="75" type="#_x0000_t75" style="height:180pt;width:369.15pt;" o:ole="t" filled="f" o:preferrelative="t" stroked="f" coordsize="21600,21600">
            <v:path/>
            <v:fill on="f" focussize="0,0"/>
            <v:stroke on="f"/>
            <v:imagedata r:id="rId18" o:title=""/>
            <o:lock v:ext="edit" aspectratio="t"/>
            <w10:wrap type="none"/>
            <w10:anchorlock/>
          </v:shape>
          <o:OLEObject Type="Embed" ProgID="Equation.KSEE3" ShapeID="_x0000_i1029" DrawAspect="Content" ObjectID="_1468075729" r:id="rId17">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（2-3）</w:t>
      </w:r>
    </w:p>
    <w:p>
      <w:pPr>
        <w:tabs>
          <w:tab w:val="left" w:pos="180"/>
        </w:tabs>
        <w:spacing w:line="300" w:lineRule="auto"/>
        <w:ind w:firstLine="480" w:firstLineChars="200"/>
        <w:rPr>
          <w:rFonts w:hint="eastAsia"/>
          <w:sz w:val="24"/>
          <w:lang w:val="en-US" w:eastAsia="zh-CN"/>
        </w:rPr>
      </w:pPr>
      <w:r>
        <w:rPr>
          <w:rFonts w:hint="eastAsia"/>
          <w:sz w:val="24"/>
          <w:lang w:val="en-US" w:eastAsia="zh-CN"/>
        </w:rPr>
        <w:t>由式(2-3)我们可以看出来，在双音信号输入下，由于功率放大器的非线性效应，最后的输出信号中不仅包含了基波频率分量(</w:t>
      </w:r>
      <w:r>
        <w:rPr>
          <w:rFonts w:hint="eastAsia"/>
          <w:sz w:val="24"/>
          <w:lang w:val="en-US" w:eastAsia="zh-CN"/>
        </w:rPr>
        <w:object>
          <v:shape id="_x0000_i1030" o:spt="75" type="#_x0000_t75" style="height:17pt;width:31pt;" o:ole="t" filled="f" o:preferrelative="t" stroked="f" coordsize="21600,21600">
            <v:path/>
            <v:fill on="f" focussize="0,0"/>
            <v:stroke on="f"/>
            <v:imagedata r:id="rId20" o:title=""/>
            <o:lock v:ext="edit" aspectratio="t"/>
            <w10:wrap type="none"/>
            <w10:anchorlock/>
          </v:shape>
          <o:OLEObject Type="Embed" ProgID="Equation.KSEE3" ShapeID="_x0000_i1030" DrawAspect="Content" ObjectID="_1468075730" r:id="rId19">
            <o:LockedField>false</o:LockedField>
          </o:OLEObject>
        </w:object>
      </w:r>
      <w:r>
        <w:rPr>
          <w:rFonts w:hint="eastAsia"/>
          <w:sz w:val="24"/>
          <w:lang w:val="en-US" w:eastAsia="zh-CN"/>
        </w:rPr>
        <w:t>)，还包含了额外产生的大量谐波频率分量(</w:t>
      </w:r>
      <w:r>
        <w:rPr>
          <w:rFonts w:hint="eastAsia"/>
          <w:sz w:val="24"/>
          <w:lang w:val="en-US" w:eastAsia="zh-CN"/>
        </w:rPr>
        <w:object>
          <v:shape id="_x0000_i1031" o:spt="75" type="#_x0000_t75" style="height:17pt;width:83pt;" o:ole="t" filled="f" o:preferrelative="t" stroked="f" coordsize="21600,21600">
            <v:path/>
            <v:fill on="f" focussize="0,0"/>
            <v:stroke on="f"/>
            <v:imagedata r:id="rId22" o:title=""/>
            <o:lock v:ext="edit" aspectratio="t"/>
            <w10:wrap type="none"/>
            <w10:anchorlock/>
          </v:shape>
          <o:OLEObject Type="Embed" ProgID="Equation.KSEE3" ShapeID="_x0000_i1031" DrawAspect="Content" ObjectID="_1468075731" r:id="rId21">
            <o:LockedField>false</o:LockedField>
          </o:OLEObject>
        </w:object>
      </w:r>
      <w:r>
        <w:rPr>
          <w:rFonts w:hint="eastAsia"/>
          <w:sz w:val="24"/>
          <w:lang w:val="en-US" w:eastAsia="zh-CN"/>
        </w:rPr>
        <w:t>)和互调频率分量(</w:t>
      </w:r>
      <w:r>
        <w:rPr>
          <w:rFonts w:hint="eastAsia"/>
          <w:sz w:val="24"/>
          <w:lang w:val="en-US" w:eastAsia="zh-CN"/>
        </w:rPr>
        <w:object>
          <v:shape id="_x0000_i1032" o:spt="75" type="#_x0000_t75" style="height:17pt;width:112pt;" o:ole="t" filled="f" o:preferrelative="t" stroked="f" coordsize="21600,21600">
            <v:path/>
            <v:fill on="f" focussize="0,0"/>
            <v:stroke on="f"/>
            <v:imagedata r:id="rId24" o:title=""/>
            <o:lock v:ext="edit" aspectratio="t"/>
            <w10:wrap type="none"/>
            <w10:anchorlock/>
          </v:shape>
          <o:OLEObject Type="Embed" ProgID="Equation.KSEE3" ShapeID="_x0000_i1032" DrawAspect="Content" ObjectID="_1468075732" r:id="rId23">
            <o:LockedField>false</o:LockedField>
          </o:OLEObject>
        </w:object>
      </w:r>
      <w:r>
        <w:rPr>
          <w:rFonts w:hint="eastAsia"/>
          <w:sz w:val="24"/>
          <w:lang w:val="en-US" w:eastAsia="zh-CN"/>
        </w:rPr>
        <w:t>)，这些新增的频率分量对通信系统有着不同程度的危害。一般来说，由偶次项产生的频率分量由于远离基波频率分量(</w:t>
      </w:r>
      <w:r>
        <w:rPr>
          <w:rFonts w:hint="eastAsia"/>
          <w:sz w:val="24"/>
          <w:lang w:val="en-US" w:eastAsia="zh-CN"/>
        </w:rPr>
        <w:object>
          <v:shape id="_x0000_i1033" o:spt="75" type="#_x0000_t75" style="height:17pt;width:31pt;" o:ole="t" filled="f" o:preferrelative="t" stroked="f" coordsize="21600,21600">
            <v:path/>
            <v:fill on="f" focussize="0,0"/>
            <v:stroke on="f"/>
            <v:imagedata r:id="rId20" o:title=""/>
            <o:lock v:ext="edit" aspectratio="t"/>
            <w10:wrap type="none"/>
            <w10:anchorlock/>
          </v:shape>
          <o:OLEObject Type="Embed" ProgID="Equation.KSEE3" ShapeID="_x0000_i1033" DrawAspect="Content" ObjectID="_1468075733" r:id="rId25">
            <o:LockedField>false</o:LockedField>
          </o:OLEObject>
        </w:object>
      </w:r>
      <w:r>
        <w:rPr>
          <w:rFonts w:hint="eastAsia"/>
          <w:sz w:val="24"/>
          <w:lang w:val="en-US" w:eastAsia="zh-CN"/>
        </w:rPr>
        <w:t>)，处理方式比较简单，我们可以通过滤波器进行过滤，所以对系统的影响不是非常大，但是在由奇次项产生的众多频率分量中，三阶互调分量离基波频率分量(</w:t>
      </w:r>
      <w:r>
        <w:rPr>
          <w:rFonts w:hint="eastAsia"/>
          <w:sz w:val="24"/>
          <w:lang w:val="en-US" w:eastAsia="zh-CN"/>
        </w:rPr>
        <w:object>
          <v:shape id="_x0000_i1034" o:spt="75" type="#_x0000_t75" style="height:17pt;width:31pt;" o:ole="t" filled="f" o:preferrelative="t" stroked="f" coordsize="21600,21600">
            <v:path/>
            <v:fill on="f" focussize="0,0"/>
            <v:stroke on="f"/>
            <v:imagedata r:id="rId20" o:title=""/>
            <o:lock v:ext="edit" aspectratio="t"/>
            <w10:wrap type="none"/>
            <w10:anchorlock/>
          </v:shape>
          <o:OLEObject Type="Embed" ProgID="Equation.KSEE3" ShapeID="_x0000_i1034" DrawAspect="Content" ObjectID="_1468075734" r:id="rId26">
            <o:LockedField>false</o:LockedField>
          </o:OLEObject>
        </w:object>
      </w:r>
      <w:r>
        <w:rPr>
          <w:rFonts w:hint="eastAsia"/>
          <w:sz w:val="24"/>
          <w:lang w:val="en-US" w:eastAsia="zh-CN"/>
        </w:rPr>
        <w:t>)最近，很难像之前一样用滤波器进行过滤，并且三阶互调分量的幅度通常比较大，因此三阶互调频率分量是对通信系统危害最大的失真产物。另外如果对于高次幂级数模型，还会在基波频率分量附近产生五阶、七阶等互调产物，对通信系统造成干扰，但总的来说，三阶互调失真强度最大，因而也是危害最大的失真产物。</w:t>
      </w:r>
    </w:p>
    <w:p>
      <w:pPr>
        <w:spacing w:line="300" w:lineRule="auto"/>
        <w:rPr>
          <w:rFonts w:hint="eastAsia"/>
          <w:sz w:val="24"/>
          <w:lang w:eastAsia="zh-CN"/>
        </w:rPr>
      </w:pP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2功率放大器非线性参数</w:t>
      </w:r>
    </w:p>
    <w:p>
      <w:pPr>
        <w:tabs>
          <w:tab w:val="left" w:pos="180"/>
        </w:tabs>
        <w:spacing w:line="300" w:lineRule="auto"/>
        <w:ind w:firstLine="480" w:firstLineChars="200"/>
        <w:rPr>
          <w:rFonts w:hint="eastAsia"/>
          <w:sz w:val="24"/>
          <w:lang w:val="en-US" w:eastAsia="zh-CN"/>
        </w:rPr>
      </w:pPr>
      <w:r>
        <w:rPr>
          <w:rFonts w:hint="eastAsia"/>
          <w:sz w:val="24"/>
          <w:lang w:val="en-US" w:eastAsia="zh-CN"/>
        </w:rPr>
        <w:t>对于功率放大器非线性特性有时可以用几个特性参数来表示出来，它们包括：三阶截断点输出功率(TOIout)，ldB增益压缩点输出功率(dBclout)，饱和点输出功率(Psat)。图2.2.5表示出了这三个特性参数。</w:t>
      </w:r>
    </w:p>
    <w:p>
      <w:pPr>
        <w:tabs>
          <w:tab w:val="left" w:pos="180"/>
        </w:tabs>
        <w:spacing w:line="300" w:lineRule="auto"/>
        <w:ind w:firstLine="480" w:firstLineChars="200"/>
        <w:rPr>
          <w:rFonts w:hint="eastAsia"/>
          <w:sz w:val="24"/>
          <w:lang w:val="en-US" w:eastAsia="zh-CN"/>
        </w:rPr>
      </w:pPr>
    </w:p>
    <w:p>
      <w:pPr>
        <w:tabs>
          <w:tab w:val="left" w:pos="180"/>
        </w:tabs>
        <w:spacing w:line="300" w:lineRule="auto"/>
        <w:ind w:firstLine="480" w:firstLineChars="200"/>
        <w:rPr>
          <w:rFonts w:hint="eastAsia"/>
          <w:sz w:val="24"/>
          <w:lang w:val="en-US" w:eastAsia="zh-CN"/>
        </w:rPr>
      </w:pPr>
    </w:p>
    <w:p>
      <w:pPr>
        <w:spacing w:line="300" w:lineRule="auto"/>
      </w:pPr>
      <w:r>
        <w:drawing>
          <wp:inline distT="0" distB="0" distL="114300" distR="114300">
            <wp:extent cx="4533265" cy="4618990"/>
            <wp:effectExtent l="0" t="0" r="635" b="10160"/>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27"/>
                    <a:stretch>
                      <a:fillRect/>
                    </a:stretch>
                  </pic:blipFill>
                  <pic:spPr>
                    <a:xfrm>
                      <a:off x="0" y="0"/>
                      <a:ext cx="4533265" cy="4618990"/>
                    </a:xfrm>
                    <a:prstGeom prst="rect">
                      <a:avLst/>
                    </a:prstGeom>
                    <a:noFill/>
                    <a:ln w="9525">
                      <a:noFill/>
                    </a:ln>
                  </pic:spPr>
                </pic:pic>
              </a:graphicData>
            </a:graphic>
          </wp:inline>
        </w:drawing>
      </w:r>
    </w:p>
    <w:p>
      <w:pPr>
        <w:spacing w:line="300" w:lineRule="auto"/>
        <w:rPr>
          <w:rFonts w:hint="eastAsia" w:eastAsiaTheme="minorEastAsia"/>
          <w:lang w:val="en-US" w:eastAsia="zh-CN"/>
        </w:rPr>
      </w:pPr>
      <w:r>
        <w:rPr>
          <w:rFonts w:hint="eastAsia"/>
          <w:lang w:val="en-US" w:eastAsia="zh-CN"/>
        </w:rPr>
        <w:t xml:space="preserve">                    图2.2.5率放大器非线性特性参数</w:t>
      </w:r>
    </w:p>
    <w:p>
      <w:pPr>
        <w:spacing w:line="300" w:lineRule="auto"/>
      </w:pPr>
    </w:p>
    <w:p>
      <w:pPr>
        <w:spacing w:line="300" w:lineRule="auto"/>
      </w:pPr>
    </w:p>
    <w:p>
      <w:pPr>
        <w:spacing w:line="300" w:lineRule="auto"/>
      </w:pP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2.2.1 饱和输出功率</w:t>
      </w:r>
    </w:p>
    <w:p>
      <w:pPr>
        <w:tabs>
          <w:tab w:val="left" w:pos="180"/>
        </w:tabs>
        <w:spacing w:line="300" w:lineRule="auto"/>
        <w:ind w:firstLine="480" w:firstLineChars="200"/>
        <w:rPr>
          <w:rFonts w:hint="eastAsia"/>
          <w:sz w:val="24"/>
          <w:lang w:val="en-US" w:eastAsia="zh-CN"/>
        </w:rPr>
      </w:pPr>
      <w:r>
        <w:rPr>
          <w:rFonts w:hint="eastAsia"/>
          <w:sz w:val="24"/>
          <w:lang w:val="en-US" w:eastAsia="zh-CN"/>
        </w:rPr>
        <w:t>饱和输出功率（Psat）是功率放大器的最大输出功率，达到饱和时输出功率的点为饱和输出功率点，在这个功率电平上，放大器线性度很差，但效率比较高。</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2.2 1DB增益压缩点</w:t>
      </w:r>
    </w:p>
    <w:p>
      <w:pPr>
        <w:tabs>
          <w:tab w:val="left" w:pos="180"/>
        </w:tabs>
        <w:spacing w:line="300" w:lineRule="auto"/>
        <w:ind w:firstLine="480" w:firstLineChars="200"/>
        <w:rPr>
          <w:rFonts w:hint="eastAsia"/>
          <w:sz w:val="24"/>
          <w:lang w:val="en-US" w:eastAsia="zh-CN"/>
        </w:rPr>
      </w:pPr>
      <w:r>
        <w:rPr>
          <w:rFonts w:hint="eastAsia"/>
          <w:sz w:val="24"/>
          <w:lang w:val="en-US" w:eastAsia="zh-CN"/>
        </w:rPr>
        <w:t>1dB增益压缩点是功率放大器线性增益和实际的非线性增益之差为ldB的点，用dBclout表示。它是功率放大器增益有ldB压缩的输出功率点。当这个距离缩小的时候，非线性区域也随着降低，功率放大器的线性属性改善。</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2.3 三阶截断点</w:t>
      </w:r>
    </w:p>
    <w:p>
      <w:pPr>
        <w:tabs>
          <w:tab w:val="left" w:pos="180"/>
        </w:tabs>
        <w:spacing w:line="300" w:lineRule="auto"/>
        <w:ind w:firstLine="480" w:firstLineChars="200"/>
        <w:rPr>
          <w:rFonts w:hint="eastAsia" w:ascii="宋体" w:hAnsi="宋体"/>
          <w:sz w:val="24"/>
          <w:lang w:val="en-US" w:eastAsia="zh-CN"/>
        </w:rPr>
      </w:pPr>
      <w:r>
        <w:rPr>
          <w:rFonts w:hint="eastAsia"/>
          <w:sz w:val="24"/>
          <w:lang w:val="en-US" w:eastAsia="zh-CN"/>
        </w:rPr>
        <w:t>三阶截断点(D3)是三阶互调分量的线性功率延长线与基波频率线性功率延长线的交叉点。截断点又分为输入截断点(IP)和输出截断点(OIP)。三阶截断点(口3)是用于特性放大器线性度的特性参数。三阶截断点距离ldB压缩点越远时，说明三阶互调分量的影响就越小。IP3通常采用双音输入信号来计算。</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3宽带功放记忆非线性特性</w:t>
      </w:r>
    </w:p>
    <w:p>
      <w:pPr>
        <w:tabs>
          <w:tab w:val="left" w:pos="180"/>
        </w:tabs>
        <w:spacing w:line="300" w:lineRule="auto"/>
        <w:ind w:firstLine="480" w:firstLineChars="200"/>
        <w:rPr>
          <w:rFonts w:hint="eastAsia"/>
          <w:sz w:val="24"/>
          <w:lang w:val="en-US" w:eastAsia="zh-CN"/>
        </w:rPr>
      </w:pPr>
      <w:r>
        <w:rPr>
          <w:rFonts w:hint="eastAsia"/>
          <w:sz w:val="24"/>
          <w:lang w:val="en-US" w:eastAsia="zh-CN"/>
        </w:rPr>
        <w:t>在现代无线通信系统中，信号的失真和畸变主要都是有功率放大器的非线性引起的，有很多原因导致功率放大器的非线性特性，但主要可以分为两种：无记忆的和记忆非线性。</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3.1无记忆非线性</w:t>
      </w:r>
    </w:p>
    <w:p>
      <w:pPr>
        <w:tabs>
          <w:tab w:val="left" w:pos="180"/>
        </w:tabs>
        <w:spacing w:line="300" w:lineRule="auto"/>
        <w:ind w:firstLine="480" w:firstLineChars="200"/>
        <w:rPr>
          <w:rFonts w:hint="eastAsia"/>
          <w:sz w:val="24"/>
          <w:lang w:val="en-US" w:eastAsia="zh-CN"/>
        </w:rPr>
      </w:pPr>
      <w:r>
        <w:rPr>
          <w:rFonts w:hint="eastAsia"/>
          <w:sz w:val="24"/>
          <w:lang w:val="en-US" w:eastAsia="zh-CN"/>
        </w:rPr>
        <w:t>所谓无记忆，即是指输出值只和当前输入值有关。即使是非线性的系统，非线性也只和瞬时输入信号有关，理论上这样的系统中功率放大器的放大倍数是一个常数，输入信号和功放之后的信号的完全是一种线性关系，但实际情况下，不可能得这样的理想功放，功率放大器都有一定的线性区域，当输入信号的功率逐渐变大，一定会产生非线性失真。我们在上面已经对其进行了分析，这里不再赘述。</w:t>
      </w:r>
    </w:p>
    <w:p>
      <w:pPr>
        <w:spacing w:line="300" w:lineRule="auto"/>
        <w:ind w:right="893" w:rightChars="425"/>
        <w:rPr>
          <w:rFonts w:hint="eastAsia" w:ascii="黑体" w:hAnsi="宋体" w:eastAsia="黑体"/>
          <w:sz w:val="28"/>
          <w:lang w:val="en-US" w:eastAsia="zh-CN"/>
        </w:rPr>
      </w:pPr>
      <w:r>
        <w:rPr>
          <w:rFonts w:hint="eastAsia" w:ascii="黑体" w:hAnsi="宋体" w:eastAsia="黑体"/>
          <w:sz w:val="28"/>
          <w:lang w:val="en-US" w:eastAsia="zh-CN"/>
        </w:rPr>
        <w:t>2</w:t>
      </w:r>
      <w:r>
        <w:rPr>
          <w:rFonts w:ascii="黑体" w:hAnsi="宋体" w:eastAsia="黑体"/>
          <w:sz w:val="28"/>
        </w:rPr>
        <w:t>.</w:t>
      </w:r>
      <w:r>
        <w:rPr>
          <w:rFonts w:hint="eastAsia" w:ascii="黑体" w:hAnsi="宋体" w:eastAsia="黑体"/>
          <w:sz w:val="28"/>
          <w:lang w:val="en-US" w:eastAsia="zh-CN"/>
        </w:rPr>
        <w:t>3.2记忆非线性</w:t>
      </w:r>
    </w:p>
    <w:p>
      <w:pPr>
        <w:tabs>
          <w:tab w:val="left" w:pos="180"/>
        </w:tabs>
        <w:spacing w:line="300" w:lineRule="auto"/>
        <w:ind w:firstLine="480" w:firstLineChars="200"/>
        <w:rPr>
          <w:rFonts w:hint="eastAsia"/>
          <w:sz w:val="24"/>
          <w:lang w:val="en-US" w:eastAsia="zh-CN"/>
        </w:rPr>
      </w:pPr>
      <w:r>
        <w:rPr>
          <w:rFonts w:hint="eastAsia"/>
          <w:sz w:val="24"/>
          <w:lang w:val="en-US" w:eastAsia="zh-CN"/>
        </w:rPr>
        <w:t>在窄带通信系统中，功率放大器的特性曲线是不变的。然而，在现代通信系统中，输入信号往往都是是宽带的、非恒包络调制的或者多载波信号，这个时候功放的特性曲线往往会跟着输入信号包络的不同而发生变化，此时的功率放大器就会发生记忆效应，即功放之后的输出不仅与当前的输入有关系，并且还和以前的输入有关系。这种功放的非线性特性随带宽而变化的现象称为记忆效应。国外的一些研究已经通过测量和理论推导的方式，证明了功率放大器在宽带通信中存在着记忆效应。通过分析，宽带通信系统中功放的记忆非线性是由电容和电感网络引起的，由于所有的功率放大器都包含了电容和电感网络，所以能够产生记忆效应。导致记忆效应的原因有很多，但是大致可以分成两类：电记忆效应和热记忆效应，电记忆效应主要是由偏置网络阻抗发生的变化导致的，而热记忆效应主要是因为有源器件的发热导致的。此外还有一些其他的因素会影响记忆效应，比如功率有源器件的分散效应和陷阱效应，偏置网络和匹配网络对高低不同频率的响应等（详情见图2.3.6）。很多这样那样的因素，综合作用之后，就会导致放大器的输出信号不仅是当前输入信号的函数，还与以前输入的信号值有关，即记忆效应。</w:t>
      </w:r>
    </w:p>
    <w:p>
      <w:pPr>
        <w:spacing w:line="300" w:lineRule="auto"/>
        <w:ind w:right="893" w:rightChars="425"/>
        <w:rPr>
          <w:rFonts w:hint="eastAsia" w:ascii="宋体" w:hAnsi="宋体"/>
          <w:sz w:val="24"/>
          <w:lang w:val="en-US" w:eastAsia="zh-CN"/>
        </w:rPr>
      </w:pPr>
    </w:p>
    <w:p>
      <w:pPr>
        <w:spacing w:line="300" w:lineRule="auto"/>
        <w:ind w:right="893" w:rightChars="425"/>
        <w:rPr>
          <w:rFonts w:hint="eastAsia" w:ascii="宋体" w:hAnsi="宋体"/>
          <w:sz w:val="24"/>
          <w:lang w:val="en-US" w:eastAsia="zh-CN"/>
        </w:rPr>
      </w:pPr>
      <w:r>
        <w:drawing>
          <wp:inline distT="0" distB="0" distL="114300" distR="114300">
            <wp:extent cx="5657215" cy="2760980"/>
            <wp:effectExtent l="0" t="0" r="635" b="127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28"/>
                    <a:stretch>
                      <a:fillRect/>
                    </a:stretch>
                  </pic:blipFill>
                  <pic:spPr>
                    <a:xfrm>
                      <a:off x="0" y="0"/>
                      <a:ext cx="5657215" cy="2760980"/>
                    </a:xfrm>
                    <a:prstGeom prst="rect">
                      <a:avLst/>
                    </a:prstGeom>
                    <a:noFill/>
                    <a:ln w="9525">
                      <a:noFill/>
                    </a:ln>
                  </pic:spPr>
                </pic:pic>
              </a:graphicData>
            </a:graphic>
          </wp:inline>
        </w:drawing>
      </w:r>
    </w:p>
    <w:p>
      <w:pPr>
        <w:spacing w:line="300" w:lineRule="auto"/>
        <w:ind w:right="893" w:rightChars="425"/>
        <w:jc w:val="center"/>
        <w:rPr>
          <w:rFonts w:hint="eastAsia" w:ascii="宋体" w:hAnsi="宋体"/>
          <w:sz w:val="24"/>
          <w:lang w:val="en-US" w:eastAsia="zh-CN"/>
        </w:rPr>
      </w:pPr>
      <w:r>
        <w:rPr>
          <w:rFonts w:hint="eastAsia" w:ascii="宋体" w:hAnsi="宋体"/>
          <w:sz w:val="24"/>
          <w:lang w:val="en-US" w:eastAsia="zh-CN"/>
        </w:rPr>
        <w:t>图2.3.6功率放大器产生记忆效应的位置</w:t>
      </w:r>
    </w:p>
    <w:p>
      <w:pPr>
        <w:tabs>
          <w:tab w:val="left" w:pos="180"/>
        </w:tabs>
        <w:spacing w:line="300" w:lineRule="auto"/>
        <w:ind w:firstLine="480" w:firstLineChars="200"/>
        <w:rPr>
          <w:rFonts w:hint="eastAsia"/>
          <w:sz w:val="24"/>
          <w:lang w:val="en-US" w:eastAsia="zh-CN"/>
        </w:rPr>
      </w:pPr>
      <w:r>
        <w:rPr>
          <w:rFonts w:hint="eastAsia"/>
          <w:sz w:val="24"/>
          <w:lang w:val="en-US" w:eastAsia="zh-CN"/>
        </w:rPr>
        <w:t>记忆效应会导致功率放大器AM-AM和AM-PM变换权限的改变，因此经过功放的输出信号也会严重地失真，而且在现代宽带通信系统中记忆效应一定程度下必然存在，因此只有消除这些记忆效应引起的失真，才能改善功率放大器的非线性特性和失真特性，这是我们分析和研究记忆效应的主要原因。</w:t>
      </w: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2.4功率放大器行为模型</w:t>
      </w:r>
    </w:p>
    <w:p>
      <w:pPr>
        <w:tabs>
          <w:tab w:val="left" w:pos="180"/>
        </w:tabs>
        <w:spacing w:line="300" w:lineRule="auto"/>
        <w:ind w:firstLine="480" w:firstLineChars="200"/>
        <w:rPr>
          <w:rFonts w:hint="eastAsia"/>
          <w:sz w:val="24"/>
          <w:lang w:val="en-US" w:eastAsia="zh-CN"/>
        </w:rPr>
      </w:pPr>
      <w:r>
        <w:rPr>
          <w:rFonts w:hint="eastAsia"/>
          <w:sz w:val="24"/>
          <w:lang w:val="en-US" w:eastAsia="zh-CN"/>
        </w:rPr>
        <w:t>功率放大器的行为模型又被人们叫做“黑盒模型”，行为模型将放大器作为内部结构未知的“黑盒”，并不关注其内部的结构，而是从系统的角度作为出发点，从错综复杂的外表现象中抽取本质规律，归结为一个或几个数学方程，利用功率放大器的输入输出响应建立成数学模型。建立一个合适的功放行为模型可以帮助我们准确额分析出功放非线性对通信系统的影响，同时更重要的是有助于我们对数字预失真技术的仿真。</w:t>
      </w:r>
    </w:p>
    <w:p>
      <w:pPr>
        <w:tabs>
          <w:tab w:val="left" w:pos="180"/>
        </w:tabs>
        <w:spacing w:line="300" w:lineRule="auto"/>
        <w:ind w:firstLine="480" w:firstLineChars="200"/>
        <w:rPr>
          <w:rFonts w:hint="eastAsia"/>
          <w:sz w:val="24"/>
          <w:lang w:val="en-US" w:eastAsia="zh-CN"/>
        </w:rPr>
      </w:pPr>
      <w:r>
        <w:rPr>
          <w:rFonts w:hint="eastAsia"/>
          <w:sz w:val="24"/>
          <w:lang w:val="en-US" w:eastAsia="zh-CN"/>
        </w:rPr>
        <w:t>功率放大器的非线性分为无记忆非线性和记忆非线性，所以功率放大器的非线性行为模型也可以分为建立无记忆模型和记忆模型两类。</w:t>
      </w:r>
    </w:p>
    <w:p>
      <w:pPr>
        <w:tabs>
          <w:tab w:val="left" w:pos="180"/>
        </w:tabs>
        <w:spacing w:line="300" w:lineRule="auto"/>
        <w:ind w:firstLine="480" w:firstLineChars="200"/>
        <w:rPr>
          <w:rFonts w:hint="eastAsia"/>
          <w:sz w:val="24"/>
          <w:lang w:val="en-US" w:eastAsia="zh-CN"/>
        </w:rPr>
      </w:pP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2.4.1无记忆模型</w:t>
      </w:r>
    </w:p>
    <w:p>
      <w:pPr>
        <w:tabs>
          <w:tab w:val="left" w:pos="180"/>
        </w:tabs>
        <w:spacing w:line="300" w:lineRule="auto"/>
        <w:ind w:firstLine="480" w:firstLineChars="200"/>
        <w:rPr>
          <w:rFonts w:hint="eastAsia"/>
          <w:sz w:val="24"/>
          <w:lang w:val="en-US" w:eastAsia="zh-CN"/>
        </w:rPr>
      </w:pPr>
      <w:r>
        <w:rPr>
          <w:rFonts w:hint="eastAsia"/>
          <w:sz w:val="24"/>
          <w:lang w:val="en-US" w:eastAsia="zh-CN"/>
        </w:rPr>
        <w:t>当窄带信号作为我们功放的输入时，可以忽略功放的记忆效应，功放可以认为是无记忆非线性系统，即功放的输出仅取决于当前的输入，与其他无关，这个时候的功率放大器可以用无记忆行为模型来描述。无记忆行为模型已经有很多种形式，但基本都是如图2.4.1.7所示的结构，功放的输出可以用瞬时包络幅度的两个代数函数AM／AM，AM／PM来表示，其分别用来描述输出包络分量的实部和虚部或者是幅度和相位。目前常用的无记忆功放模型有：Saleh模型和多项式模型。</w:t>
      </w:r>
    </w:p>
    <w:p>
      <w:pPr>
        <w:tabs>
          <w:tab w:val="left" w:pos="180"/>
        </w:tabs>
        <w:spacing w:line="300" w:lineRule="auto"/>
        <w:ind w:firstLine="480" w:firstLineChars="200"/>
        <w:rPr>
          <w:rFonts w:hint="eastAsia"/>
          <w:sz w:val="24"/>
          <w:lang w:val="en-US" w:eastAsia="zh-CN"/>
        </w:rPr>
      </w:pPr>
    </w:p>
    <w:p>
      <w:pPr>
        <w:spacing w:line="300" w:lineRule="auto"/>
        <w:ind w:right="893" w:rightChars="425" w:firstLine="480" w:firstLineChars="200"/>
        <w:rPr>
          <w:rFonts w:hint="eastAsia" w:ascii="宋体" w:hAnsi="宋体"/>
          <w:sz w:val="24"/>
          <w:lang w:val="en-US" w:eastAsia="zh-CN"/>
        </w:rPr>
      </w:pPr>
    </w:p>
    <w:p>
      <w:pPr>
        <w:spacing w:line="300" w:lineRule="auto"/>
        <w:ind w:right="893" w:rightChars="425" w:firstLine="420" w:firstLineChars="200"/>
        <w:rPr>
          <w:rFonts w:hint="eastAsia" w:ascii="宋体" w:hAnsi="宋体"/>
          <w:sz w:val="24"/>
          <w:lang w:val="en-US" w:eastAsia="zh-CN"/>
        </w:rPr>
      </w:pPr>
      <w:r>
        <w:drawing>
          <wp:inline distT="0" distB="0" distL="114300" distR="114300">
            <wp:extent cx="5269865" cy="3087370"/>
            <wp:effectExtent l="0" t="0" r="6985" b="17780"/>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29"/>
                    <a:stretch>
                      <a:fillRect/>
                    </a:stretch>
                  </pic:blipFill>
                  <pic:spPr>
                    <a:xfrm>
                      <a:off x="0" y="0"/>
                      <a:ext cx="5269865" cy="3087370"/>
                    </a:xfrm>
                    <a:prstGeom prst="rect">
                      <a:avLst/>
                    </a:prstGeom>
                    <a:noFill/>
                    <a:ln w="9525">
                      <a:noFill/>
                    </a:ln>
                  </pic:spPr>
                </pic:pic>
              </a:graphicData>
            </a:graphic>
          </wp:inline>
        </w:drawing>
      </w:r>
    </w:p>
    <w:p>
      <w:pPr>
        <w:spacing w:line="300" w:lineRule="auto"/>
        <w:ind w:right="893" w:rightChars="425" w:firstLine="480" w:firstLineChars="200"/>
        <w:jc w:val="center"/>
        <w:rPr>
          <w:rFonts w:hint="eastAsia" w:ascii="宋体" w:hAnsi="宋体"/>
          <w:sz w:val="24"/>
          <w:lang w:val="en-US" w:eastAsia="zh-CN"/>
        </w:rPr>
      </w:pPr>
      <w:r>
        <w:rPr>
          <w:rFonts w:hint="eastAsia" w:ascii="宋体" w:hAnsi="宋体"/>
          <w:sz w:val="24"/>
          <w:lang w:val="en-US" w:eastAsia="zh-CN"/>
        </w:rPr>
        <w:t>图2.4.1.7无记忆行为模型结构图</w:t>
      </w:r>
    </w:p>
    <w:p>
      <w:pPr>
        <w:spacing w:line="300" w:lineRule="auto"/>
        <w:ind w:right="893" w:rightChars="425" w:firstLine="480" w:firstLineChars="200"/>
        <w:jc w:val="center"/>
        <w:rPr>
          <w:rFonts w:hint="eastAsia" w:ascii="宋体" w:hAnsi="宋体"/>
          <w:sz w:val="24"/>
          <w:lang w:val="en-US" w:eastAsia="zh-CN"/>
        </w:rPr>
      </w:pP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2.4.1.1 Saleh模型</w:t>
      </w:r>
    </w:p>
    <w:p>
      <w:pPr>
        <w:tabs>
          <w:tab w:val="left" w:pos="180"/>
        </w:tabs>
        <w:spacing w:line="300" w:lineRule="auto"/>
        <w:ind w:firstLine="480" w:firstLineChars="200"/>
        <w:rPr>
          <w:rFonts w:hint="eastAsia"/>
          <w:sz w:val="24"/>
          <w:lang w:val="en-US" w:eastAsia="zh-CN"/>
        </w:rPr>
      </w:pPr>
      <w:r>
        <w:rPr>
          <w:rFonts w:hint="eastAsia"/>
          <w:sz w:val="24"/>
          <w:lang w:val="en-US" w:eastAsia="zh-CN"/>
        </w:rPr>
        <w:t>Saleh模型使用两个非线性函数用来描述功率放大器的幅度失真和相位失真。Saleh模型最初用于对行波管(Traveling Wave Tube，TWT)的建模，后来被用于对固态功率放大器(Solid State Power Amplifier，SSPA)的建模。对于Saleh模型存在着这样的两个参数：</w:t>
      </w:r>
    </w:p>
    <w:p>
      <w:pPr>
        <w:tabs>
          <w:tab w:val="left" w:pos="180"/>
        </w:tabs>
        <w:spacing w:line="300" w:lineRule="auto"/>
        <w:ind w:firstLine="480" w:firstLineChars="200"/>
        <w:rPr>
          <w:rFonts w:hint="eastAsia"/>
          <w:sz w:val="24"/>
          <w:lang w:val="en-US" w:eastAsia="zh-CN"/>
        </w:rPr>
      </w:pPr>
    </w:p>
    <w:p>
      <w:pPr>
        <w:tabs>
          <w:tab w:val="left" w:pos="180"/>
        </w:tabs>
        <w:spacing w:line="300" w:lineRule="auto"/>
        <w:rPr>
          <w:rFonts w:hint="eastAsia"/>
          <w:sz w:val="24"/>
          <w:lang w:val="en-US" w:eastAsia="zh-CN"/>
        </w:rPr>
        <w:sectPr>
          <w:pgSz w:w="11906" w:h="16838"/>
          <w:pgMar w:top="1440" w:right="1800" w:bottom="1440" w:left="1800" w:header="851" w:footer="992" w:gutter="0"/>
          <w:cols w:space="425" w:num="1"/>
          <w:docGrid w:type="lines" w:linePitch="312" w:charSpace="0"/>
        </w:sectPr>
      </w:pPr>
    </w:p>
    <w:p>
      <w:pPr>
        <w:numPr>
          <w:ilvl w:val="0"/>
          <w:numId w:val="0"/>
        </w:numPr>
        <w:spacing w:line="300" w:lineRule="auto"/>
        <w:jc w:val="center"/>
        <w:rPr>
          <w:rFonts w:hint="default" w:ascii="黑体" w:hAnsi="宋体" w:eastAsia="黑体"/>
          <w:sz w:val="28"/>
          <w:lang w:val="en-US" w:eastAsia="zh-CN"/>
        </w:rPr>
      </w:pPr>
      <w:r>
        <w:rPr>
          <w:rFonts w:hint="default" w:ascii="黑体" w:hAnsi="宋体" w:eastAsia="黑体"/>
          <w:sz w:val="28"/>
          <w:lang w:val="en-US" w:eastAsia="zh-CN"/>
        </w:rPr>
        <w:t xml:space="preserve">            </w:t>
      </w:r>
      <w:r>
        <w:rPr>
          <w:rFonts w:hint="eastAsia" w:ascii="黑体" w:hAnsi="宋体" w:eastAsia="黑体"/>
          <w:position w:val="-30"/>
          <w:sz w:val="28"/>
          <w:lang w:val="en-US" w:eastAsia="zh-CN"/>
        </w:rPr>
        <w:object>
          <v:shape id="_x0000_i1035" o:spt="75" type="#_x0000_t75" style="height:34pt;width:120pt;" o:ole="t" filled="f" o:preferrelative="t" stroked="f" coordsize="21600,21600">
            <v:path/>
            <v:fill on="f" focussize="0,0"/>
            <v:stroke on="f"/>
            <v:imagedata r:id="rId31" o:title=""/>
            <o:lock v:ext="edit" aspectratio="t"/>
            <w10:wrap type="none"/>
            <w10:anchorlock/>
          </v:shape>
          <o:OLEObject Type="Embed" ProgID="Equation.KSEE3" ShapeID="_x0000_i1035" DrawAspect="Content" ObjectID="_1468075735" r:id="rId30">
            <o:LockedField>false</o:LockedField>
          </o:OLEObject>
        </w:object>
      </w:r>
      <w:r>
        <w:rPr>
          <w:rFonts w:hint="default" w:ascii="黑体" w:hAnsi="宋体" w:eastAsia="黑体"/>
          <w:sz w:val="28"/>
          <w:lang w:val="en-US" w:eastAsia="zh-CN"/>
        </w:rPr>
        <w:tab/>
      </w:r>
      <w:r>
        <w:rPr>
          <w:rFonts w:hint="default" w:ascii="黑体" w:hAnsi="宋体" w:eastAsia="黑体"/>
          <w:sz w:val="28"/>
          <w:lang w:val="en-US" w:eastAsia="zh-CN"/>
        </w:rPr>
        <w:tab/>
      </w:r>
      <w:r>
        <w:rPr>
          <w:rFonts w:hint="default" w:ascii="黑体" w:hAnsi="宋体" w:eastAsia="黑体"/>
          <w:sz w:val="28"/>
          <w:lang w:val="en-US" w:eastAsia="zh-CN"/>
        </w:rPr>
        <w:tab/>
      </w:r>
      <w:r>
        <w:rPr>
          <w:rFonts w:hint="default" w:ascii="黑体" w:hAnsi="宋体" w:eastAsia="黑体"/>
          <w:sz w:val="28"/>
          <w:lang w:val="en-US" w:eastAsia="zh-CN"/>
        </w:rPr>
        <w:tab/>
      </w:r>
      <w:r>
        <w:rPr>
          <w:rFonts w:hint="default" w:ascii="黑体" w:hAnsi="宋体" w:eastAsia="黑体"/>
          <w:sz w:val="28"/>
          <w:lang w:val="en-US" w:eastAsia="zh-CN"/>
        </w:rPr>
        <w:tab/>
      </w:r>
      <w:r>
        <w:rPr>
          <w:rFonts w:hint="default" w:ascii="宋体" w:hAnsi="宋体"/>
          <w:sz w:val="24"/>
          <w:lang w:val="en-US" w:eastAsia="zh-CN"/>
        </w:rPr>
        <w:t>(2-4)</w:t>
      </w:r>
    </w:p>
    <w:p>
      <w:pPr>
        <w:numPr>
          <w:ilvl w:val="0"/>
          <w:numId w:val="0"/>
        </w:numPr>
        <w:spacing w:line="300" w:lineRule="auto"/>
        <w:jc w:val="center"/>
        <w:rPr>
          <w:rFonts w:hint="default" w:ascii="黑体" w:hAnsi="宋体" w:eastAsia="黑体"/>
          <w:sz w:val="28"/>
          <w:lang w:val="en-US" w:eastAsia="zh-CN"/>
        </w:rPr>
      </w:pPr>
    </w:p>
    <w:p>
      <w:pPr>
        <w:numPr>
          <w:ilvl w:val="0"/>
          <w:numId w:val="0"/>
        </w:numPr>
        <w:spacing w:line="300" w:lineRule="auto"/>
        <w:ind w:left="2100" w:leftChars="0" w:firstLine="420" w:firstLineChars="0"/>
        <w:jc w:val="both"/>
        <w:rPr>
          <w:rFonts w:hint="default" w:ascii="黑体" w:hAnsi="宋体" w:eastAsia="黑体"/>
          <w:sz w:val="28"/>
          <w:lang w:val="en-US" w:eastAsia="zh-CN"/>
        </w:rPr>
      </w:pPr>
      <w:r>
        <w:rPr>
          <w:rFonts w:hint="eastAsia" w:ascii="黑体" w:hAnsi="宋体" w:eastAsia="黑体"/>
          <w:position w:val="-30"/>
          <w:sz w:val="28"/>
          <w:lang w:val="en-US" w:eastAsia="zh-CN"/>
        </w:rPr>
        <w:object>
          <v:shape id="_x0000_i1036" o:spt="75" type="#_x0000_t75" style="height:36pt;width:121pt;" o:ole="t" filled="f" o:preferrelative="t" stroked="f" coordsize="21600,21600">
            <v:path/>
            <v:fill on="f" focussize="0,0"/>
            <v:stroke on="f"/>
            <v:imagedata r:id="rId33" o:title=""/>
            <o:lock v:ext="edit" aspectratio="t"/>
            <w10:wrap type="none"/>
            <w10:anchorlock/>
          </v:shape>
          <o:OLEObject Type="Embed" ProgID="Equation.KSEE3" ShapeID="_x0000_i1036" DrawAspect="Content" ObjectID="_1468075736" r:id="rId32">
            <o:LockedField>false</o:LockedField>
          </o:OLEObject>
        </w:object>
      </w:r>
      <w:r>
        <w:rPr>
          <w:rFonts w:hint="default" w:ascii="黑体" w:hAnsi="宋体" w:eastAsia="黑体"/>
          <w:sz w:val="28"/>
          <w:lang w:val="en-US" w:eastAsia="zh-CN"/>
        </w:rPr>
        <w:t xml:space="preserve">             </w:t>
      </w:r>
      <w:r>
        <w:rPr>
          <w:rFonts w:hint="default" w:ascii="宋体" w:hAnsi="宋体"/>
          <w:sz w:val="24"/>
          <w:lang w:val="en-US" w:eastAsia="zh-CN"/>
        </w:rPr>
        <w:t>(2-5)</w:t>
      </w:r>
    </w:p>
    <w:p>
      <w:pPr>
        <w:numPr>
          <w:ilvl w:val="0"/>
          <w:numId w:val="0"/>
        </w:numPr>
        <w:spacing w:line="300" w:lineRule="auto"/>
        <w:ind w:left="2100" w:leftChars="0" w:firstLine="420" w:firstLineChars="0"/>
        <w:jc w:val="both"/>
        <w:rPr>
          <w:rFonts w:hint="default" w:ascii="黑体" w:hAnsi="宋体" w:eastAsia="黑体"/>
          <w:sz w:val="28"/>
          <w:lang w:val="en-US" w:eastAsia="zh-CN"/>
        </w:rPr>
      </w:pPr>
    </w:p>
    <w:p>
      <w:pPr>
        <w:tabs>
          <w:tab w:val="left" w:pos="180"/>
        </w:tabs>
        <w:spacing w:line="300" w:lineRule="auto"/>
        <w:ind w:firstLine="480" w:firstLineChars="200"/>
        <w:rPr>
          <w:rFonts w:hint="eastAsia"/>
          <w:sz w:val="24"/>
          <w:lang w:val="en-US" w:eastAsia="zh-CN"/>
        </w:rPr>
      </w:pPr>
      <w:r>
        <w:rPr>
          <w:rFonts w:hint="eastAsia"/>
          <w:sz w:val="24"/>
          <w:lang w:val="en-US" w:eastAsia="zh-CN"/>
        </w:rPr>
        <w:t>式中</w:t>
      </w:r>
      <w:r>
        <w:rPr>
          <w:rFonts w:hint="eastAsia"/>
          <w:sz w:val="24"/>
          <w:lang w:val="en-US" w:eastAsia="zh-CN"/>
        </w:rPr>
        <w:object>
          <v:shape id="_x0000_i1037" o:spt="75" type="#_x0000_t75" style="height:17pt;width:16pt;" o:ole="t" filled="f" o:preferrelative="t" stroked="f" coordsize="21600,21600">
            <v:path/>
            <v:fill on="f" focussize="0,0"/>
            <v:stroke on="f"/>
            <v:imagedata r:id="rId35" o:title=""/>
            <o:lock v:ext="edit" aspectratio="t"/>
            <w10:wrap type="none"/>
            <w10:anchorlock/>
          </v:shape>
          <o:OLEObject Type="Embed" ProgID="Equation.KSEE3" ShapeID="_x0000_i1037" DrawAspect="Content" ObjectID="_1468075737" r:id="rId34">
            <o:LockedField>false</o:LockedField>
          </o:OLEObject>
        </w:object>
      </w:r>
      <w:r>
        <w:rPr>
          <w:rFonts w:hint="default"/>
          <w:sz w:val="24"/>
          <w:lang w:val="en-US" w:eastAsia="zh-CN"/>
        </w:rPr>
        <w:t>,</w:t>
      </w:r>
      <w:r>
        <w:rPr>
          <w:rFonts w:hint="eastAsia"/>
          <w:sz w:val="24"/>
          <w:lang w:val="en-US" w:eastAsia="zh-CN"/>
        </w:rPr>
        <w:object>
          <v:shape id="_x0000_i1038" o:spt="75" type="#_x0000_t75" style="height:17pt;width:16pt;" o:ole="t" filled="f" o:preferrelative="t" stroked="f" coordsize="21600,21600">
            <v:path/>
            <v:fill on="f" focussize="0,0"/>
            <v:stroke on="f"/>
            <v:imagedata r:id="rId37" o:title=""/>
            <o:lock v:ext="edit" aspectratio="t"/>
            <w10:wrap type="none"/>
            <w10:anchorlock/>
          </v:shape>
          <o:OLEObject Type="Embed" ProgID="Equation.KSEE3" ShapeID="_x0000_i1038" DrawAspect="Content" ObjectID="_1468075738" r:id="rId36">
            <o:LockedField>false</o:LockedField>
          </o:OLEObject>
        </w:object>
      </w:r>
      <w:r>
        <w:rPr>
          <w:rFonts w:hint="default"/>
          <w:sz w:val="24"/>
          <w:lang w:val="en-US" w:eastAsia="zh-CN"/>
        </w:rPr>
        <w:t>,</w:t>
      </w:r>
      <w:r>
        <w:rPr>
          <w:rFonts w:hint="eastAsia"/>
          <w:sz w:val="24"/>
          <w:lang w:val="en-US" w:eastAsia="zh-CN"/>
        </w:rPr>
        <w:object>
          <v:shape id="_x0000_i1039" o:spt="75" type="#_x0000_t75" style="height:17pt;width:17pt;" o:ole="t" filled="f" o:preferrelative="t" stroked="f" coordsize="21600,21600">
            <v:path/>
            <v:fill on="f" focussize="0,0"/>
            <v:stroke on="f"/>
            <v:imagedata r:id="rId39" o:title=""/>
            <o:lock v:ext="edit" aspectratio="t"/>
            <w10:wrap type="none"/>
            <w10:anchorlock/>
          </v:shape>
          <o:OLEObject Type="Embed" ProgID="Equation.KSEE3" ShapeID="_x0000_i1039" DrawAspect="Content" ObjectID="_1468075739" r:id="rId38">
            <o:LockedField>false</o:LockedField>
          </o:OLEObject>
        </w:object>
      </w:r>
      <w:r>
        <w:rPr>
          <w:rFonts w:hint="default"/>
          <w:sz w:val="24"/>
          <w:lang w:val="en-US" w:eastAsia="zh-CN"/>
        </w:rPr>
        <w:t>,</w:t>
      </w:r>
      <w:r>
        <w:rPr>
          <w:rFonts w:hint="eastAsia"/>
          <w:sz w:val="24"/>
          <w:lang w:val="en-US" w:eastAsia="zh-CN"/>
        </w:rPr>
        <w:object>
          <v:shape id="_x0000_i1040" o:spt="75" type="#_x0000_t75" style="height:17pt;width:17pt;" o:ole="t" filled="f" o:preferrelative="t" stroked="f" coordsize="21600,21600">
            <v:path/>
            <v:fill on="f" focussize="0,0"/>
            <v:stroke on="f"/>
            <v:imagedata r:id="rId41" o:title=""/>
            <o:lock v:ext="edit" aspectratio="t"/>
            <w10:wrap type="none"/>
            <w10:anchorlock/>
          </v:shape>
          <o:OLEObject Type="Embed" ProgID="Equation.KSEE3" ShapeID="_x0000_i1040" DrawAspect="Content" ObjectID="_1468075740" r:id="rId40">
            <o:LockedField>false</o:LockedField>
          </o:OLEObject>
        </w:object>
      </w:r>
      <w:r>
        <w:rPr>
          <w:rFonts w:hint="eastAsia"/>
          <w:sz w:val="24"/>
          <w:lang w:val="en-US" w:eastAsia="zh-CN"/>
        </w:rPr>
        <w:t>是模型的拟合参数，不同的功率放大器，这四个参数的选择是不同的。</w:t>
      </w:r>
    </w:p>
    <w:p>
      <w:pPr>
        <w:numPr>
          <w:ilvl w:val="0"/>
          <w:numId w:val="0"/>
        </w:numPr>
        <w:spacing w:line="300" w:lineRule="auto"/>
        <w:rPr>
          <w:rFonts w:hint="eastAsia" w:ascii="宋体" w:hAnsi="宋体"/>
          <w:sz w:val="24"/>
          <w:lang w:val="en-US" w:eastAsia="zh-CN"/>
        </w:rPr>
      </w:pPr>
      <w:r>
        <w:rPr>
          <w:rFonts w:hint="eastAsia" w:ascii="黑体" w:hAnsi="宋体" w:eastAsia="黑体"/>
          <w:sz w:val="28"/>
          <w:lang w:val="en-US" w:eastAsia="zh-CN"/>
        </w:rPr>
        <w:t>2.4.1.2 无记忆多项式模型</w:t>
      </w:r>
    </w:p>
    <w:p>
      <w:pPr>
        <w:tabs>
          <w:tab w:val="left" w:pos="180"/>
        </w:tabs>
        <w:spacing w:line="300" w:lineRule="auto"/>
        <w:ind w:firstLine="480" w:firstLineChars="200"/>
        <w:rPr>
          <w:rFonts w:hint="eastAsia"/>
          <w:sz w:val="24"/>
          <w:lang w:val="en-US" w:eastAsia="zh-CN"/>
        </w:rPr>
      </w:pPr>
      <w:r>
        <w:rPr>
          <w:rFonts w:hint="eastAsia"/>
          <w:sz w:val="24"/>
          <w:lang w:val="en-US" w:eastAsia="zh-CN"/>
        </w:rPr>
        <w:t>无记忆多项式本质上就是幂级数，与Saleh模型一样，无记忆多项式模型也常被用于无记忆功率放大器的建模，一个P阶的幂级数的公式如下：</w:t>
      </w:r>
      <w:r>
        <w:rPr>
          <w:rFonts w:hint="eastAsia"/>
          <w:sz w:val="24"/>
          <w:lang w:val="en-US" w:eastAsia="zh-CN"/>
        </w:rPr>
        <w:tab/>
      </w:r>
      <w:r>
        <w:rPr>
          <w:rFonts w:hint="eastAsia"/>
          <w:sz w:val="24"/>
          <w:lang w:val="en-US" w:eastAsia="zh-CN"/>
        </w:rPr>
        <w:tab/>
      </w:r>
      <w:r>
        <w:rPr>
          <w:rFonts w:hint="eastAsia"/>
          <w:sz w:val="24"/>
          <w:lang w:val="en-US" w:eastAsia="zh-CN"/>
        </w:rPr>
        <w:tab/>
      </w:r>
      <w:r>
        <w:rPr>
          <w:rFonts w:hint="eastAsia"/>
          <w:sz w:val="24"/>
          <w:lang w:val="en-US" w:eastAsia="zh-CN"/>
        </w:rPr>
        <w:tab/>
      </w:r>
      <w:r>
        <w:rPr>
          <w:rFonts w:hint="eastAsia"/>
          <w:sz w:val="24"/>
          <w:lang w:val="en-US" w:eastAsia="zh-CN"/>
        </w:rPr>
        <w:tab/>
      </w:r>
      <w:r>
        <w:rPr>
          <w:rFonts w:hint="eastAsia"/>
          <w:sz w:val="24"/>
          <w:lang w:val="en-US" w:eastAsia="zh-CN"/>
        </w:rPr>
        <w:tab/>
      </w:r>
      <w:r>
        <w:rPr>
          <w:rFonts w:hint="eastAsia"/>
          <w:sz w:val="24"/>
          <w:lang w:val="en-US" w:eastAsia="zh-CN"/>
        </w:rPr>
        <w:tab/>
      </w:r>
      <w:r>
        <w:rPr>
          <w:rFonts w:hint="eastAsia"/>
          <w:sz w:val="24"/>
          <w:lang w:val="en-US" w:eastAsia="zh-CN"/>
        </w:rPr>
        <w:tab/>
      </w:r>
    </w:p>
    <w:p>
      <w:pPr>
        <w:tabs>
          <w:tab w:val="left" w:pos="180"/>
        </w:tabs>
        <w:spacing w:line="300" w:lineRule="auto"/>
        <w:ind w:firstLine="1920" w:firstLineChars="800"/>
        <w:rPr>
          <w:rFonts w:hint="eastAsia" w:ascii="宋体" w:hAnsi="宋体"/>
          <w:sz w:val="24"/>
          <w:lang w:val="en-US" w:eastAsia="zh-CN"/>
        </w:rPr>
      </w:pPr>
      <w:r>
        <w:rPr>
          <w:rFonts w:hint="eastAsia"/>
          <w:position w:val="-30"/>
          <w:sz w:val="24"/>
          <w:lang w:val="en-US" w:eastAsia="zh-CN"/>
        </w:rPr>
        <w:object>
          <v:shape id="_x0000_i1041" o:spt="75" alt="" type="#_x0000_t75" style="height:38.1pt;width:181.15pt;" o:ole="t" filled="f" o:preferrelative="t" stroked="f" coordsize="21600,21600">
            <v:path/>
            <v:fill on="f" focussize="0,0"/>
            <v:stroke on="f"/>
            <v:imagedata r:id="rId43" o:title=""/>
            <o:lock v:ext="edit" aspectratio="t"/>
            <w10:wrap type="none"/>
            <w10:anchorlock/>
          </v:shape>
          <o:OLEObject Type="Embed" ProgID="Equation.KSEE3" ShapeID="_x0000_i1041" DrawAspect="Content" ObjectID="_1468075741" r:id="rId42">
            <o:LockedField>false</o:LockedField>
          </o:OLEObject>
        </w:object>
      </w:r>
      <w:r>
        <w:rPr>
          <w:rFonts w:hint="eastAsia"/>
          <w:sz w:val="24"/>
          <w:lang w:val="en-US" w:eastAsia="zh-CN"/>
        </w:rPr>
        <w:t xml:space="preserve">          （2-6）</w:t>
      </w:r>
    </w:p>
    <w:p>
      <w:pPr>
        <w:tabs>
          <w:tab w:val="left" w:pos="180"/>
        </w:tabs>
        <w:spacing w:line="300" w:lineRule="auto"/>
        <w:ind w:firstLine="480" w:firstLineChars="200"/>
        <w:rPr>
          <w:rFonts w:hint="eastAsia"/>
          <w:sz w:val="24"/>
          <w:lang w:val="en-US" w:eastAsia="zh-CN"/>
        </w:rPr>
      </w:pPr>
      <w:r>
        <w:rPr>
          <w:rFonts w:hint="eastAsia"/>
          <w:sz w:val="24"/>
          <w:lang w:val="en-US" w:eastAsia="zh-CN"/>
        </w:rPr>
        <w:t>式中</w:t>
      </w:r>
      <w:r>
        <w:rPr>
          <w:rFonts w:hint="eastAsia"/>
          <w:sz w:val="24"/>
          <w:lang w:val="en-US" w:eastAsia="zh-CN"/>
        </w:rPr>
        <w:object>
          <v:shape id="_x0000_i1042" o:spt="75" type="#_x0000_t75" style="height:19pt;width:15pt;" o:ole="t" filled="f" o:preferrelative="t" stroked="f" coordsize="21600,21600">
            <v:path/>
            <v:fill on="f" focussize="0,0"/>
            <v:stroke on="f"/>
            <v:imagedata r:id="rId45" o:title=""/>
            <o:lock v:ext="edit" aspectratio="t"/>
            <w10:wrap type="none"/>
            <w10:anchorlock/>
          </v:shape>
          <o:OLEObject Type="Embed" ProgID="Equation.KSEE3" ShapeID="_x0000_i1042" DrawAspect="Content" ObjectID="_1468075742" r:id="rId44">
            <o:LockedField>false</o:LockedField>
          </o:OLEObject>
        </w:object>
      </w:r>
      <w:r>
        <w:rPr>
          <w:rFonts w:hint="eastAsia"/>
          <w:sz w:val="24"/>
          <w:lang w:val="en-US" w:eastAsia="zh-CN"/>
        </w:rPr>
        <w:t>是幂级数的复系数，用于表征不同的功率放大器。</w:t>
      </w:r>
    </w:p>
    <w:p>
      <w:pPr>
        <w:tabs>
          <w:tab w:val="left" w:pos="180"/>
        </w:tabs>
        <w:spacing w:line="300" w:lineRule="auto"/>
        <w:ind w:firstLine="480" w:firstLineChars="200"/>
        <w:rPr>
          <w:rFonts w:hint="eastAsia"/>
          <w:sz w:val="24"/>
          <w:lang w:val="en-US" w:eastAsia="zh-CN"/>
        </w:rPr>
      </w:pPr>
      <w:r>
        <w:rPr>
          <w:rFonts w:hint="eastAsia"/>
          <w:sz w:val="24"/>
          <w:lang w:val="en-US" w:eastAsia="zh-CN"/>
        </w:rPr>
        <w:t>无记忆模型只适用于输入信号为窄带信号，以及温度不变的功放系统，但是现代通信系统中，功放的输入多为宽带信号，存在很明显的记忆效应，所以无记忆模型不再能准确表现放大器特性，我们需要建立兼顾记忆效应的模型。</w:t>
      </w: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2.4.2记忆模型</w:t>
      </w:r>
    </w:p>
    <w:p>
      <w:pPr>
        <w:tabs>
          <w:tab w:val="left" w:pos="180"/>
        </w:tabs>
        <w:spacing w:line="300" w:lineRule="auto"/>
        <w:ind w:firstLine="480" w:firstLineChars="200"/>
        <w:rPr>
          <w:rFonts w:hint="eastAsia"/>
          <w:sz w:val="24"/>
          <w:lang w:val="en-US" w:eastAsia="zh-CN"/>
        </w:rPr>
      </w:pPr>
      <w:r>
        <w:rPr>
          <w:rFonts w:hint="eastAsia"/>
          <w:sz w:val="24"/>
          <w:lang w:val="en-US" w:eastAsia="zh-CN"/>
        </w:rPr>
        <w:t>当宽带信号作为功率放大器的输入时，就会导致记忆效应，功率放大器的输出不仅与当前输入有关，还与此前的输入输出有关(图2.4.1.8)。记忆效应会引起功放频域响应不一致的问题，由此会产生相位失真和幅度失真。记忆效应是不容忽视的，目前常见的功率放大器的记忆行为模型有Volterra级数模型、多盒模型、记忆多项式模型等。</w:t>
      </w:r>
    </w:p>
    <w:p>
      <w:pPr>
        <w:tabs>
          <w:tab w:val="left" w:pos="180"/>
        </w:tabs>
        <w:spacing w:line="300" w:lineRule="auto"/>
        <w:ind w:firstLine="480" w:firstLineChars="200"/>
        <w:rPr>
          <w:rFonts w:hint="eastAsia"/>
          <w:sz w:val="24"/>
          <w:lang w:val="en-US" w:eastAsia="zh-CN"/>
        </w:rPr>
      </w:pPr>
    </w:p>
    <w:p>
      <w:pPr>
        <w:rPr>
          <w:rFonts w:hint="eastAsia"/>
          <w:lang w:val="en-US" w:eastAsia="zh-CN"/>
        </w:rPr>
      </w:pPr>
    </w:p>
    <w:p>
      <w:pPr>
        <w:rPr>
          <w:rFonts w:hint="eastAsia"/>
          <w:lang w:val="en-US" w:eastAsia="zh-CN"/>
        </w:rPr>
      </w:pPr>
    </w:p>
    <w:p>
      <w:pPr>
        <w:numPr>
          <w:ilvl w:val="0"/>
          <w:numId w:val="0"/>
        </w:numPr>
        <w:spacing w:line="300" w:lineRule="auto"/>
        <w:ind w:firstLine="420" w:firstLineChars="200"/>
        <w:jc w:val="both"/>
        <w:rPr>
          <w:rFonts w:hint="eastAsia" w:ascii="宋体" w:hAnsi="宋体" w:eastAsiaTheme="minorEastAsia"/>
          <w:sz w:val="24"/>
          <w:lang w:val="en-US" w:eastAsia="zh-CN"/>
        </w:rPr>
      </w:pPr>
      <w:r>
        <w:drawing>
          <wp:inline distT="0" distB="0" distL="114300" distR="114300">
            <wp:extent cx="5503545" cy="2885440"/>
            <wp:effectExtent l="0" t="0" r="1905" b="10160"/>
            <wp:docPr id="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pic:cNvPicPr>
                      <a:picLocks noChangeAspect="1"/>
                    </pic:cNvPicPr>
                  </pic:nvPicPr>
                  <pic:blipFill>
                    <a:blip r:embed="rId46"/>
                    <a:stretch>
                      <a:fillRect/>
                    </a:stretch>
                  </pic:blipFill>
                  <pic:spPr>
                    <a:xfrm>
                      <a:off x="0" y="0"/>
                      <a:ext cx="5503545" cy="2885440"/>
                    </a:xfrm>
                    <a:prstGeom prst="rect">
                      <a:avLst/>
                    </a:prstGeom>
                    <a:noFill/>
                    <a:ln w="9525">
                      <a:noFill/>
                    </a:ln>
                  </pic:spPr>
                </pic:pic>
              </a:graphicData>
            </a:graphic>
          </wp:inline>
        </w:drawing>
      </w:r>
    </w:p>
    <w:p>
      <w:pPr>
        <w:numPr>
          <w:ilvl w:val="0"/>
          <w:numId w:val="0"/>
        </w:numPr>
        <w:spacing w:line="300" w:lineRule="auto"/>
        <w:jc w:val="both"/>
        <w:rPr>
          <w:rFonts w:hint="eastAsia" w:ascii="宋体" w:hAnsi="宋体"/>
          <w:sz w:val="24"/>
          <w:lang w:val="en-US" w:eastAsia="zh-CN"/>
        </w:rPr>
      </w:pPr>
      <w:r>
        <w:rPr>
          <w:rFonts w:hint="eastAsia" w:ascii="宋体" w:hAnsi="宋体"/>
          <w:sz w:val="24"/>
          <w:lang w:val="en-US" w:eastAsia="zh-CN"/>
        </w:rPr>
        <w:t xml:space="preserve">               图2.4.1.8有记忆行为模型结构图</w:t>
      </w:r>
    </w:p>
    <w:p>
      <w:pPr>
        <w:numPr>
          <w:ilvl w:val="0"/>
          <w:numId w:val="0"/>
        </w:numPr>
        <w:spacing w:line="300" w:lineRule="auto"/>
        <w:jc w:val="both"/>
        <w:rPr>
          <w:rFonts w:hint="eastAsia" w:ascii="宋体" w:hAnsi="宋体"/>
          <w:sz w:val="24"/>
          <w:lang w:val="en-US" w:eastAsia="zh-CN"/>
        </w:rPr>
      </w:pPr>
    </w:p>
    <w:p>
      <w:pPr>
        <w:numPr>
          <w:ilvl w:val="0"/>
          <w:numId w:val="0"/>
        </w:numPr>
        <w:spacing w:line="300" w:lineRule="auto"/>
        <w:rPr>
          <w:rFonts w:hint="eastAsia" w:ascii="黑体" w:hAnsi="宋体" w:eastAsia="黑体"/>
          <w:sz w:val="28"/>
          <w:lang w:val="en-US" w:eastAsia="zh-CN"/>
        </w:rPr>
      </w:pPr>
      <w:r>
        <w:rPr>
          <w:rFonts w:hint="eastAsia" w:ascii="黑体" w:hAnsi="宋体" w:eastAsia="黑体"/>
          <w:sz w:val="28"/>
          <w:lang w:val="en-US" w:eastAsia="zh-CN"/>
        </w:rPr>
        <w:t>2.4.2.1 Volterra级数模型</w:t>
      </w:r>
    </w:p>
    <w:p>
      <w:pPr>
        <w:tabs>
          <w:tab w:val="left" w:pos="180"/>
        </w:tabs>
        <w:spacing w:line="300" w:lineRule="auto"/>
        <w:ind w:firstLine="480" w:firstLineChars="200"/>
        <w:rPr>
          <w:rFonts w:hint="eastAsia"/>
          <w:sz w:val="24"/>
          <w:lang w:val="en-US" w:eastAsia="zh-CN"/>
        </w:rPr>
      </w:pPr>
      <w:r>
        <w:rPr>
          <w:rFonts w:hint="eastAsia"/>
          <w:sz w:val="24"/>
          <w:lang w:val="en-US" w:eastAsia="zh-CN"/>
        </w:rPr>
        <w:t>Volterra 级数模型，又称为有记忆的 Taylor 级数。连续的 Volterra级数可以表示为:</w:t>
      </w:r>
    </w:p>
    <w:p>
      <w:pPr>
        <w:tabs>
          <w:tab w:val="left" w:pos="180"/>
        </w:tabs>
        <w:spacing w:line="300" w:lineRule="auto"/>
        <w:ind w:firstLine="480" w:firstLineChars="200"/>
        <w:rPr>
          <w:rFonts w:hint="eastAsia"/>
          <w:sz w:val="24"/>
          <w:lang w:val="en-US" w:eastAsia="zh-CN"/>
        </w:rPr>
      </w:pPr>
      <w:r>
        <w:rPr>
          <w:rFonts w:hint="eastAsia"/>
          <w:sz w:val="24"/>
          <w:lang w:val="en-US" w:eastAsia="zh-CN"/>
        </w:rPr>
        <w:object>
          <v:shape id="_x0000_i1043" o:spt="75" alt="" type="#_x0000_t75" style="height:42.45pt;width:271.8pt;" o:ole="t" filled="f" o:preferrelative="t" stroked="f" coordsize="21600,21600">
            <v:path/>
            <v:fill on="f" focussize="0,0"/>
            <v:stroke on="f"/>
            <v:imagedata r:id="rId48" o:title=""/>
            <o:lock v:ext="edit" aspectratio="t"/>
            <w10:wrap type="none"/>
            <w10:anchorlock/>
          </v:shape>
          <o:OLEObject Type="Embed" ProgID="Equation.KSEE3" ShapeID="_x0000_i1043" DrawAspect="Content" ObjectID="_1468075743" r:id="rId47">
            <o:LockedField>false</o:LockedField>
          </o:OLEObject>
        </w:object>
      </w:r>
      <w:r>
        <w:rPr>
          <w:rFonts w:hint="eastAsia"/>
          <w:sz w:val="24"/>
          <w:lang w:val="en-US" w:eastAsia="zh-CN"/>
        </w:rPr>
        <w:t xml:space="preserve">        (2-7)</w:t>
      </w:r>
    </w:p>
    <w:p>
      <w:pPr>
        <w:tabs>
          <w:tab w:val="left" w:pos="180"/>
        </w:tabs>
        <w:spacing w:line="300" w:lineRule="auto"/>
        <w:rPr>
          <w:rFonts w:hint="eastAsia"/>
          <w:sz w:val="24"/>
          <w:lang w:val="en-US" w:eastAsia="zh-CN"/>
        </w:rPr>
      </w:pPr>
      <w:r>
        <w:rPr>
          <w:rFonts w:hint="eastAsia"/>
          <w:sz w:val="24"/>
          <w:lang w:val="en-US" w:eastAsia="zh-CN"/>
        </w:rPr>
        <w:t>式中：</w:t>
      </w:r>
    </w:p>
    <w:p>
      <w:pPr>
        <w:tabs>
          <w:tab w:val="left" w:pos="180"/>
        </w:tabs>
        <w:spacing w:line="300" w:lineRule="auto"/>
        <w:ind w:firstLine="480" w:firstLineChars="200"/>
        <w:rPr>
          <w:rFonts w:hint="eastAsia"/>
          <w:sz w:val="24"/>
          <w:lang w:val="en-US" w:eastAsia="zh-CN"/>
        </w:rPr>
      </w:pPr>
      <w:r>
        <w:rPr>
          <w:rFonts w:hint="eastAsia"/>
          <w:sz w:val="24"/>
          <w:lang w:val="en-US" w:eastAsia="zh-CN"/>
        </w:rPr>
        <w:object>
          <v:shape id="_x0000_i1044" o:spt="75" alt="" type="#_x0000_t75" style="height:43.25pt;width:222.65pt;" o:ole="t" filled="f" o:preferrelative="t" stroked="f" coordsize="21600,21600">
            <v:path/>
            <v:fill on="f" focussize="0,0"/>
            <v:stroke on="f"/>
            <v:imagedata r:id="rId50" o:title=""/>
            <o:lock v:ext="edit" aspectratio="t"/>
            <w10:wrap type="none"/>
            <w10:anchorlock/>
          </v:shape>
          <o:OLEObject Type="Embed" ProgID="Equation.KSEE3" ShapeID="_x0000_i1044" DrawAspect="Content" ObjectID="_1468075744" r:id="rId49">
            <o:LockedField>false</o:LockedField>
          </o:OLEObject>
        </w:object>
      </w:r>
      <w:r>
        <w:rPr>
          <w:rFonts w:hint="eastAsia"/>
          <w:sz w:val="24"/>
          <w:lang w:val="en-US" w:eastAsia="zh-CN"/>
        </w:rPr>
        <w:tab/>
      </w:r>
      <w:r>
        <w:rPr>
          <w:rFonts w:hint="eastAsia"/>
          <w:sz w:val="24"/>
          <w:lang w:val="en-US" w:eastAsia="zh-CN"/>
        </w:rPr>
        <w:tab/>
      </w:r>
      <w:r>
        <w:rPr>
          <w:rFonts w:hint="eastAsia"/>
          <w:sz w:val="24"/>
          <w:lang w:val="en-US" w:eastAsia="zh-CN"/>
        </w:rPr>
        <w:tab/>
      </w:r>
      <w:r>
        <w:rPr>
          <w:rFonts w:hint="eastAsia"/>
          <w:sz w:val="24"/>
          <w:lang w:val="en-US" w:eastAsia="zh-CN"/>
        </w:rPr>
        <w:t xml:space="preserve">      （2-8）</w:t>
      </w:r>
    </w:p>
    <w:p>
      <w:pPr>
        <w:tabs>
          <w:tab w:val="left" w:pos="180"/>
        </w:tabs>
        <w:spacing w:line="300" w:lineRule="auto"/>
        <w:ind w:firstLine="480" w:firstLineChars="200"/>
        <w:rPr>
          <w:rFonts w:hint="eastAsia"/>
          <w:sz w:val="24"/>
          <w:lang w:val="en-US" w:eastAsia="zh-CN"/>
        </w:rPr>
      </w:pPr>
      <w:r>
        <w:rPr>
          <w:rFonts w:hint="eastAsia"/>
          <w:sz w:val="24"/>
          <w:lang w:val="en-US" w:eastAsia="zh-CN"/>
        </w:rPr>
        <w:t>式中x(t)和y(t)分别表示非线性有记忆系统的输入信号和输出信号。</w:t>
      </w:r>
      <w:r>
        <w:rPr>
          <w:rFonts w:hint="eastAsia"/>
          <w:sz w:val="24"/>
          <w:lang w:val="en-US" w:eastAsia="zh-CN"/>
        </w:rPr>
        <w:object>
          <v:shape id="_x0000_i1045" o:spt="75" type="#_x0000_t75" style="height:13pt;width:12pt;" o:ole="t" filled="f" o:preferrelative="t" stroked="f" coordsize="21600,21600">
            <v:path/>
            <v:fill on="f" focussize="0,0"/>
            <v:stroke on="f"/>
            <v:imagedata r:id="rId52" o:title=""/>
            <o:lock v:ext="edit" aspectratio="t"/>
            <w10:wrap type="none"/>
            <w10:anchorlock/>
          </v:shape>
          <o:OLEObject Type="Embed" ProgID="Equation.KSEE3" ShapeID="_x0000_i1045" DrawAspect="Content" ObjectID="_1468075745" r:id="rId51">
            <o:LockedField>false</o:LockedField>
          </o:OLEObject>
        </w:object>
      </w:r>
      <w:r>
        <w:rPr>
          <w:rFonts w:hint="eastAsia"/>
          <w:sz w:val="24"/>
          <w:lang w:val="en-US" w:eastAsia="zh-CN"/>
        </w:rPr>
        <w:t>表示非线性系统的级数，</w:t>
      </w:r>
      <w:r>
        <w:rPr>
          <w:rFonts w:hint="eastAsia"/>
          <w:sz w:val="24"/>
          <w:lang w:val="en-US" w:eastAsia="zh-CN"/>
        </w:rPr>
        <w:object>
          <v:shape id="_x0000_i1046" o:spt="75" type="#_x0000_t75" style="height:19pt;width:74pt;" o:ole="t" filled="f" o:preferrelative="t" stroked="f" coordsize="21600,21600">
            <v:path/>
            <v:fill on="f" focussize="0,0"/>
            <v:stroke on="f"/>
            <v:imagedata r:id="rId54" o:title=""/>
            <o:lock v:ext="edit" aspectratio="t"/>
            <w10:wrap type="none"/>
            <w10:anchorlock/>
          </v:shape>
          <o:OLEObject Type="Embed" ProgID="Equation.KSEE3" ShapeID="_x0000_i1046" DrawAspect="Content" ObjectID="_1468075746" r:id="rId53">
            <o:LockedField>false</o:LockedField>
          </o:OLEObject>
        </w:object>
      </w:r>
      <w:r>
        <w:rPr>
          <w:rFonts w:hint="eastAsia"/>
          <w:sz w:val="24"/>
          <w:lang w:val="en-US" w:eastAsia="zh-CN"/>
        </w:rPr>
        <w:t>为</w:t>
      </w:r>
      <w:r>
        <w:rPr>
          <w:rFonts w:hint="eastAsia"/>
          <w:sz w:val="24"/>
          <w:lang w:val="en-US" w:eastAsia="zh-CN"/>
        </w:rPr>
        <w:object>
          <v:shape id="_x0000_i1047" o:spt="75" type="#_x0000_t75" style="height:13pt;width:12pt;" o:ole="t" filled="f" o:preferrelative="t" stroked="f" coordsize="21600,21600">
            <v:path/>
            <v:fill on="f" focussize="0,0"/>
            <v:stroke on="f"/>
            <v:imagedata r:id="rId52" o:title=""/>
            <o:lock v:ext="edit" aspectratio="t"/>
            <w10:wrap type="none"/>
            <w10:anchorlock/>
          </v:shape>
          <o:OLEObject Type="Embed" ProgID="Equation.KSEE3" ShapeID="_x0000_i1047" DrawAspect="Content" ObjectID="_1468075747" r:id="rId55">
            <o:LockedField>false</o:LockedField>
          </o:OLEObject>
        </w:object>
      </w:r>
      <w:r>
        <w:rPr>
          <w:rFonts w:hint="eastAsia"/>
          <w:sz w:val="24"/>
          <w:lang w:val="en-US" w:eastAsia="zh-CN"/>
        </w:rPr>
        <w:t>阶volterra核函数，即非线性系统的时变响应，其中的</w:t>
      </w:r>
      <w:r>
        <w:rPr>
          <w:rFonts w:hint="eastAsia"/>
          <w:sz w:val="24"/>
          <w:lang w:val="en-US" w:eastAsia="zh-CN"/>
        </w:rPr>
        <w:object>
          <v:shape id="_x0000_i1048" o:spt="75" type="#_x0000_t75" style="height:17pt;width:11pt;" o:ole="t" filled="f" o:preferrelative="t" stroked="f" coordsize="21600,21600">
            <v:path/>
            <v:fill on="f" focussize="0,0"/>
            <v:stroke on="f"/>
            <v:imagedata r:id="rId57" o:title=""/>
            <o:lock v:ext="edit" aspectratio="t"/>
            <w10:wrap type="none"/>
            <w10:anchorlock/>
          </v:shape>
          <o:OLEObject Type="Embed" ProgID="Equation.KSEE3" ShapeID="_x0000_i1048" DrawAspect="Content" ObjectID="_1468075748" r:id="rId56">
            <o:LockedField>false</o:LockedField>
          </o:OLEObject>
        </w:object>
      </w:r>
      <w:r>
        <w:rPr>
          <w:rFonts w:hint="eastAsia"/>
          <w:sz w:val="24"/>
          <w:lang w:val="en-US" w:eastAsia="zh-CN"/>
        </w:rPr>
        <w:t>表示时变参数。离散的截短式Volterra 模型可以表示为：</w:t>
      </w:r>
    </w:p>
    <w:p>
      <w:pPr>
        <w:tabs>
          <w:tab w:val="left" w:pos="180"/>
        </w:tabs>
        <w:spacing w:line="300" w:lineRule="auto"/>
        <w:ind w:firstLine="480" w:firstLineChars="200"/>
        <w:rPr>
          <w:rFonts w:hint="eastAsia"/>
          <w:sz w:val="24"/>
          <w:lang w:val="en-US" w:eastAsia="zh-CN"/>
        </w:rPr>
      </w:pPr>
      <w:r>
        <w:rPr>
          <w:rFonts w:hint="eastAsia"/>
          <w:position w:val="-32"/>
          <w:sz w:val="24"/>
          <w:lang w:val="en-US" w:eastAsia="zh-CN"/>
        </w:rPr>
        <w:object>
          <v:shape id="_x0000_i1049" o:spt="75" alt="" type="#_x0000_t75" style="height:45.15pt;width:266.75pt;" o:ole="t" filled="f" o:preferrelative="t" stroked="f" coordsize="21600,21600">
            <v:path/>
            <v:fill on="f" focussize="0,0"/>
            <v:stroke on="f"/>
            <v:imagedata r:id="rId59" o:title=""/>
            <o:lock v:ext="edit" aspectratio="t"/>
            <w10:wrap type="none"/>
            <w10:anchorlock/>
          </v:shape>
          <o:OLEObject Type="Embed" ProgID="Equation.KSEE3" ShapeID="_x0000_i1049" DrawAspect="Content" ObjectID="_1468075749" r:id="rId58">
            <o:LockedField>false</o:LockedField>
          </o:OLEObject>
        </w:object>
      </w:r>
      <w:r>
        <w:rPr>
          <w:rFonts w:hint="eastAsia"/>
          <w:sz w:val="24"/>
          <w:lang w:val="en-US" w:eastAsia="zh-CN"/>
        </w:rPr>
        <w:tab/>
      </w:r>
      <w:r>
        <w:rPr>
          <w:rFonts w:hint="eastAsia"/>
          <w:sz w:val="24"/>
          <w:lang w:val="en-US" w:eastAsia="zh-CN"/>
        </w:rPr>
        <w:tab/>
      </w:r>
      <w:r>
        <w:rPr>
          <w:rFonts w:hint="eastAsia"/>
          <w:sz w:val="24"/>
          <w:lang w:val="en-US" w:eastAsia="zh-CN"/>
        </w:rPr>
        <w:t>（2-9）</w:t>
      </w:r>
    </w:p>
    <w:p>
      <w:pPr>
        <w:tabs>
          <w:tab w:val="left" w:pos="180"/>
        </w:tabs>
        <w:spacing w:line="300" w:lineRule="auto"/>
        <w:ind w:firstLine="480" w:firstLineChars="200"/>
        <w:rPr>
          <w:rFonts w:hint="eastAsia"/>
          <w:sz w:val="24"/>
          <w:lang w:val="en-US" w:eastAsia="zh-CN"/>
        </w:rPr>
      </w:pPr>
      <w:r>
        <w:rPr>
          <w:rFonts w:hint="eastAsia"/>
          <w:sz w:val="24"/>
          <w:lang w:val="en-US" w:eastAsia="zh-CN"/>
        </w:rPr>
        <w:t>其中，K表示非线性阶数，Q表示的是功放的记忆时间长度，n为离散的时间序列。考虑到带通特性，K通常只保留奇数项，Volterra级数模型最大的缺点在于，参数数目随非线性阶数和记忆深度的增加呈指数增长，计算复杂高，实现困难，严重限制了Volterra级数的实际应用。所以，人们提出了一些简化的Volterra模型，典型地包括记忆多项式，广义记忆多项式等等。可以基于不同策略对Volterra级数模型进行简化处理，能够在不明显降低建模性能的同时，有效的降低Volterra的计算复杂度。</w:t>
      </w:r>
    </w:p>
    <w:p>
      <w:pPr>
        <w:spacing w:line="300" w:lineRule="auto"/>
        <w:ind w:right="893" w:rightChars="425" w:firstLine="480" w:firstLineChars="200"/>
        <w:rPr>
          <w:rFonts w:hint="eastAsia" w:ascii="宋体" w:hAnsi="宋体"/>
          <w:sz w:val="24"/>
          <w:lang w:val="en-US" w:eastAsia="zh-CN"/>
        </w:rPr>
      </w:pPr>
    </w:p>
    <w:p>
      <w:pPr>
        <w:numPr>
          <w:ilvl w:val="0"/>
          <w:numId w:val="0"/>
        </w:numPr>
        <w:spacing w:line="300" w:lineRule="auto"/>
        <w:rPr>
          <w:rFonts w:hint="eastAsia" w:ascii="宋体" w:hAnsi="宋体"/>
          <w:sz w:val="24"/>
          <w:lang w:val="en-US" w:eastAsia="zh-CN"/>
        </w:rPr>
      </w:pPr>
      <w:r>
        <w:rPr>
          <w:rFonts w:hint="eastAsia" w:ascii="宋体" w:hAnsi="宋体"/>
          <w:sz w:val="24"/>
          <w:lang w:val="en-US" w:eastAsia="zh-CN"/>
        </w:rPr>
        <w:t xml:space="preserve">   </w:t>
      </w:r>
      <w:r>
        <w:rPr>
          <w:rFonts w:hint="eastAsia" w:ascii="黑体" w:hAnsi="宋体" w:eastAsia="黑体"/>
          <w:sz w:val="28"/>
          <w:lang w:val="en-US" w:eastAsia="zh-CN"/>
        </w:rPr>
        <w:t>2.4.2.2 多核模型</w:t>
      </w:r>
    </w:p>
    <w:p>
      <w:pPr>
        <w:tabs>
          <w:tab w:val="left" w:pos="180"/>
        </w:tabs>
        <w:spacing w:line="300" w:lineRule="auto"/>
        <w:ind w:firstLine="480" w:firstLineChars="200"/>
        <w:rPr>
          <w:rFonts w:hint="eastAsia"/>
          <w:sz w:val="24"/>
          <w:lang w:val="en-US" w:eastAsia="zh-CN"/>
        </w:rPr>
      </w:pPr>
      <w:r>
        <w:rPr>
          <w:rFonts w:hint="eastAsia"/>
          <w:sz w:val="24"/>
          <w:lang w:val="en-US" w:eastAsia="zh-CN"/>
        </w:rPr>
        <w:t>我们所说的多盒模型通常包括双盒模型和三盒模型，本文只讨论双盒模型。双盒模型由无记忆非线性模块和线性时不变(LTD）模块两部分组成。通常，我们使用用FIR滤波器的形式表示线性时不变模块，使用用多项式的形式表示非线性模块。根据两个模块的级联顺序的不同，双盒模型可以分为:Wiener模型和Hammerstein模型。对于Wiener模型，线性模块后级联非线性模块，而Hammerstein正好相反，如图2.4.2.9和图2.4.2.10。</w:t>
      </w:r>
    </w:p>
    <w:p>
      <w:pPr>
        <w:spacing w:line="300" w:lineRule="auto"/>
        <w:ind w:right="893" w:rightChars="425" w:firstLine="420" w:firstLineChars="200"/>
      </w:pPr>
      <w:r>
        <w:drawing>
          <wp:inline distT="0" distB="0" distL="114300" distR="114300">
            <wp:extent cx="4323715" cy="1152525"/>
            <wp:effectExtent l="0" t="0" r="635" b="9525"/>
            <wp:docPr id="1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9"/>
                    <pic:cNvPicPr>
                      <a:picLocks noChangeAspect="1"/>
                    </pic:cNvPicPr>
                  </pic:nvPicPr>
                  <pic:blipFill>
                    <a:blip r:embed="rId60"/>
                    <a:stretch>
                      <a:fillRect/>
                    </a:stretch>
                  </pic:blipFill>
                  <pic:spPr>
                    <a:xfrm>
                      <a:off x="0" y="0"/>
                      <a:ext cx="4323715" cy="1152525"/>
                    </a:xfrm>
                    <a:prstGeom prst="rect">
                      <a:avLst/>
                    </a:prstGeom>
                    <a:noFill/>
                    <a:ln w="9525">
                      <a:noFill/>
                    </a:ln>
                  </pic:spPr>
                </pic:pic>
              </a:graphicData>
            </a:graphic>
          </wp:inline>
        </w:drawing>
      </w:r>
    </w:p>
    <w:p>
      <w:pPr>
        <w:spacing w:line="300" w:lineRule="auto"/>
        <w:ind w:left="1680" w:leftChars="0" w:right="893" w:rightChars="425" w:firstLine="420" w:firstLineChars="0"/>
        <w:rPr>
          <w:rFonts w:hint="eastAsia" w:ascii="宋体" w:hAnsi="宋体"/>
          <w:sz w:val="24"/>
          <w:lang w:val="en-US" w:eastAsia="zh-CN"/>
        </w:rPr>
      </w:pPr>
      <w:r>
        <w:rPr>
          <w:rFonts w:hint="eastAsia" w:ascii="宋体" w:hAnsi="宋体"/>
          <w:sz w:val="24"/>
          <w:lang w:val="en-US" w:eastAsia="zh-CN"/>
        </w:rPr>
        <w:t>图2.4.2.9 Wiener模型简图</w:t>
      </w:r>
    </w:p>
    <w:p>
      <w:pPr>
        <w:spacing w:line="300" w:lineRule="auto"/>
        <w:ind w:left="1680" w:leftChars="0" w:right="893" w:rightChars="425" w:firstLine="420" w:firstLineChars="0"/>
        <w:rPr>
          <w:rFonts w:hint="eastAsia" w:ascii="宋体" w:hAnsi="宋体"/>
          <w:sz w:val="24"/>
          <w:lang w:val="en-US" w:eastAsia="zh-CN"/>
        </w:rPr>
      </w:pPr>
    </w:p>
    <w:p>
      <w:pPr>
        <w:tabs>
          <w:tab w:val="left" w:pos="180"/>
        </w:tabs>
        <w:spacing w:line="300" w:lineRule="auto"/>
        <w:rPr>
          <w:rFonts w:hint="eastAsia"/>
          <w:sz w:val="24"/>
          <w:lang w:val="en-US" w:eastAsia="zh-CN"/>
        </w:rPr>
      </w:pPr>
      <w:r>
        <w:rPr>
          <w:rFonts w:hint="eastAsia"/>
          <w:sz w:val="24"/>
          <w:lang w:val="en-US" w:eastAsia="zh-CN"/>
        </w:rPr>
        <w:t>Wiener模型的输出公式为：</w:t>
      </w:r>
    </w:p>
    <w:p>
      <w:pPr>
        <w:spacing w:line="300" w:lineRule="auto"/>
        <w:ind w:right="893" w:rightChars="425"/>
        <w:jc w:val="left"/>
      </w:pPr>
      <w:r>
        <w:rPr>
          <w:sz w:val="21"/>
        </w:rPr>
        <mc:AlternateContent>
          <mc:Choice Requires="wps">
            <w:drawing>
              <wp:anchor distT="0" distB="0" distL="114300" distR="114300" simplePos="0" relativeHeight="251658240" behindDoc="0" locked="0" layoutInCell="1" allowOverlap="1">
                <wp:simplePos x="0" y="0"/>
                <wp:positionH relativeFrom="column">
                  <wp:posOffset>4035425</wp:posOffset>
                </wp:positionH>
                <wp:positionV relativeFrom="paragraph">
                  <wp:posOffset>738505</wp:posOffset>
                </wp:positionV>
                <wp:extent cx="666115" cy="280670"/>
                <wp:effectExtent l="0" t="0" r="635" b="5080"/>
                <wp:wrapNone/>
                <wp:docPr id="9" name="文本框 9"/>
                <wp:cNvGraphicFramePr/>
                <a:graphic xmlns:a="http://schemas.openxmlformats.org/drawingml/2006/main">
                  <a:graphicData uri="http://schemas.microsoft.com/office/word/2010/wordprocessingShape">
                    <wps:wsp>
                      <wps:cNvSpPr txBox="1"/>
                      <wps:spPr>
                        <a:xfrm>
                          <a:off x="5752465" y="6087110"/>
                          <a:ext cx="666115" cy="2806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7.75pt;margin-top:58.15pt;height:22.1pt;width:52.45pt;z-index:251658240;mso-width-relative:page;mso-height-relative:page;" fillcolor="#FFFFFF [3201]" filled="t" stroked="f" coordsize="21600,21600" o:gfxdata="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umLaKNUAAAALAQAADwAAAAAAAAABACAAAAAiAAAAZHJz&#10;L2Rvd25yZXYueG1sUEsBAhQAFAAAAAgAh07iQDgG0A5AAgAATAQAAA4AAAAAAAAAAQAgAAAAJAEA&#10;AGRycy9lMm9Eb2MueG1sUEsFBgAAAAAGAAYAWQEAANYFAAAAAA==&#10;">
                <v:fill on="t" focussize="0,0"/>
                <v:stroke on="f" weight="0.5pt"/>
                <v:imagedata o:title=""/>
                <o:lock v:ext="edit" aspectratio="f"/>
                <v:textbox>
                  <w:txbxContent>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(2-10)</w:t>
                      </w:r>
                    </w:p>
                  </w:txbxContent>
                </v:textbox>
              </v:shape>
            </w:pict>
          </mc:Fallback>
        </mc:AlternateContent>
      </w:r>
      <w:r>
        <w:drawing>
          <wp:inline distT="0" distB="0" distL="114300" distR="114300">
            <wp:extent cx="4176395" cy="1444625"/>
            <wp:effectExtent l="0" t="0" r="14605" b="3175"/>
            <wp:docPr id="1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1"/>
                    <pic:cNvPicPr>
                      <a:picLocks noChangeAspect="1"/>
                    </pic:cNvPicPr>
                  </pic:nvPicPr>
                  <pic:blipFill>
                    <a:blip r:embed="rId61"/>
                    <a:stretch>
                      <a:fillRect/>
                    </a:stretch>
                  </pic:blipFill>
                  <pic:spPr>
                    <a:xfrm>
                      <a:off x="0" y="0"/>
                      <a:ext cx="4176395" cy="1444625"/>
                    </a:xfrm>
                    <a:prstGeom prst="rect">
                      <a:avLst/>
                    </a:prstGeom>
                    <a:noFill/>
                    <a:ln w="9525">
                      <a:noFill/>
                    </a:ln>
                  </pic:spPr>
                </pic:pic>
              </a:graphicData>
            </a:graphic>
          </wp:inline>
        </w:drawing>
      </w:r>
    </w:p>
    <w:p>
      <w:pPr>
        <w:spacing w:line="300" w:lineRule="auto"/>
        <w:ind w:right="893" w:rightChars="425"/>
        <w:jc w:val="left"/>
        <w:rPr>
          <w:rFonts w:hint="eastAsia"/>
          <w:lang w:val="en-US" w:eastAsia="zh-CN"/>
        </w:rPr>
      </w:pPr>
    </w:p>
    <w:p>
      <w:pPr>
        <w:spacing w:line="300" w:lineRule="auto"/>
        <w:ind w:left="1680" w:leftChars="0" w:right="893" w:rightChars="425" w:firstLine="420" w:firstLineChars="0"/>
        <w:rPr>
          <w:rFonts w:hint="eastAsia" w:ascii="宋体" w:hAnsi="宋体"/>
          <w:sz w:val="24"/>
          <w:lang w:val="en-US" w:eastAsia="zh-CN"/>
        </w:rPr>
      </w:pPr>
    </w:p>
    <w:p>
      <w:pPr>
        <w:spacing w:line="300" w:lineRule="auto"/>
        <w:ind w:right="893" w:rightChars="425"/>
      </w:pPr>
      <w:r>
        <w:rPr>
          <w:rFonts w:hint="eastAsia"/>
          <w:lang w:val="en-US" w:eastAsia="zh-CN"/>
        </w:rPr>
        <w:t xml:space="preserve">      </w:t>
      </w:r>
      <w:r>
        <w:drawing>
          <wp:inline distT="0" distB="0" distL="114300" distR="114300">
            <wp:extent cx="4085590" cy="981075"/>
            <wp:effectExtent l="0" t="0" r="10160" b="9525"/>
            <wp:docPr id="1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0"/>
                    <pic:cNvPicPr>
                      <a:picLocks noChangeAspect="1"/>
                    </pic:cNvPicPr>
                  </pic:nvPicPr>
                  <pic:blipFill>
                    <a:blip r:embed="rId62"/>
                    <a:stretch>
                      <a:fillRect/>
                    </a:stretch>
                  </pic:blipFill>
                  <pic:spPr>
                    <a:xfrm>
                      <a:off x="0" y="0"/>
                      <a:ext cx="4085590" cy="981075"/>
                    </a:xfrm>
                    <a:prstGeom prst="rect">
                      <a:avLst/>
                    </a:prstGeom>
                    <a:noFill/>
                    <a:ln w="9525">
                      <a:noFill/>
                    </a:ln>
                  </pic:spPr>
                </pic:pic>
              </a:graphicData>
            </a:graphic>
          </wp:inline>
        </w:drawing>
      </w:r>
    </w:p>
    <w:p>
      <w:pPr>
        <w:spacing w:line="300" w:lineRule="auto"/>
        <w:ind w:right="893" w:rightChars="425" w:firstLine="2160" w:firstLineChars="900"/>
        <w:jc w:val="left"/>
        <w:rPr>
          <w:rFonts w:hint="eastAsia" w:ascii="宋体" w:hAnsi="宋体"/>
          <w:sz w:val="24"/>
          <w:lang w:val="en-US" w:eastAsia="zh-CN"/>
        </w:rPr>
      </w:pPr>
      <w:r>
        <w:rPr>
          <w:rFonts w:hint="eastAsia" w:ascii="宋体" w:hAnsi="宋体"/>
          <w:sz w:val="24"/>
          <w:lang w:val="en-US" w:eastAsia="zh-CN"/>
        </w:rPr>
        <w:t>图2.4.2.10 Hammerstein模型简图</w:t>
      </w:r>
    </w:p>
    <w:p>
      <w:pPr>
        <w:spacing w:line="300" w:lineRule="auto"/>
        <w:ind w:right="893" w:rightChars="425" w:firstLine="2160" w:firstLineChars="900"/>
        <w:jc w:val="left"/>
        <w:rPr>
          <w:rFonts w:hint="eastAsia" w:ascii="宋体" w:hAnsi="宋体"/>
          <w:sz w:val="24"/>
          <w:lang w:val="en-US" w:eastAsia="zh-CN"/>
        </w:rPr>
      </w:pPr>
    </w:p>
    <w:p>
      <w:pPr>
        <w:spacing w:line="300" w:lineRule="auto"/>
        <w:ind w:right="893" w:rightChars="425" w:firstLine="480" w:firstLineChars="200"/>
        <w:jc w:val="left"/>
        <w:rPr>
          <w:rFonts w:hint="eastAsia" w:ascii="宋体" w:hAnsi="宋体"/>
          <w:sz w:val="24"/>
          <w:lang w:val="en-US" w:eastAsia="zh-CN"/>
        </w:rPr>
      </w:pPr>
    </w:p>
    <w:p>
      <w:pPr>
        <w:spacing w:line="300" w:lineRule="auto"/>
        <w:ind w:right="893" w:rightChars="425" w:firstLine="480" w:firstLineChars="200"/>
        <w:jc w:val="left"/>
        <w:rPr>
          <w:rFonts w:hint="eastAsia" w:ascii="宋体" w:hAnsi="宋体"/>
          <w:sz w:val="24"/>
          <w:lang w:val="en-US" w:eastAsia="zh-CN"/>
        </w:rPr>
      </w:pPr>
    </w:p>
    <w:p>
      <w:pPr>
        <w:spacing w:line="300" w:lineRule="auto"/>
        <w:ind w:right="893" w:rightChars="425" w:firstLine="480" w:firstLineChars="200"/>
        <w:jc w:val="left"/>
        <w:rPr>
          <w:rFonts w:hint="eastAsia" w:ascii="宋体" w:hAnsi="宋体"/>
          <w:sz w:val="24"/>
          <w:lang w:val="en-US" w:eastAsia="zh-CN"/>
        </w:rPr>
      </w:pPr>
    </w:p>
    <w:p>
      <w:pPr>
        <w:spacing w:line="300" w:lineRule="auto"/>
        <w:ind w:right="893" w:rightChars="425" w:firstLine="480" w:firstLineChars="200"/>
        <w:jc w:val="left"/>
        <w:rPr>
          <w:rFonts w:hint="eastAsia" w:ascii="宋体" w:hAnsi="宋体"/>
          <w:sz w:val="24"/>
          <w:lang w:val="en-US" w:eastAsia="zh-CN"/>
        </w:rPr>
      </w:pPr>
    </w:p>
    <w:p>
      <w:pPr>
        <w:spacing w:line="300" w:lineRule="auto"/>
        <w:ind w:right="893" w:rightChars="425"/>
        <w:jc w:val="left"/>
        <w:rPr>
          <w:rFonts w:hint="eastAsia"/>
          <w:lang w:val="en-US" w:eastAsia="zh-CN"/>
        </w:rPr>
      </w:pPr>
      <w:r>
        <w:rPr>
          <w:rFonts w:hint="eastAsia" w:ascii="宋体" w:hAnsi="宋体"/>
          <w:sz w:val="24"/>
          <w:lang w:val="en-US" w:eastAsia="zh-CN"/>
        </w:rPr>
        <w:t>Hammerstein模型的输出公式为：</w:t>
      </w:r>
    </w:p>
    <w:p>
      <w:pPr>
        <w:spacing w:line="300" w:lineRule="auto"/>
        <w:ind w:right="893" w:rightChars="425"/>
        <w:jc w:val="left"/>
        <w:rPr>
          <w:rFonts w:hint="eastAsia" w:ascii="宋体" w:hAnsi="宋体"/>
          <w:sz w:val="24"/>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4520565</wp:posOffset>
                </wp:positionH>
                <wp:positionV relativeFrom="paragraph">
                  <wp:posOffset>214630</wp:posOffset>
                </wp:positionV>
                <wp:extent cx="666115" cy="280670"/>
                <wp:effectExtent l="0" t="0" r="635" b="5080"/>
                <wp:wrapNone/>
                <wp:docPr id="11" name="文本框 11"/>
                <wp:cNvGraphicFramePr/>
                <a:graphic xmlns:a="http://schemas.openxmlformats.org/drawingml/2006/main">
                  <a:graphicData uri="http://schemas.microsoft.com/office/word/2010/wordprocessingShape">
                    <wps:wsp>
                      <wps:cNvSpPr txBox="1"/>
                      <wps:spPr>
                        <a:xfrm>
                          <a:off x="0" y="0"/>
                          <a:ext cx="666115" cy="2806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cstheme="minorEastAsia"/>
                                <w:sz w:val="24"/>
                                <w:szCs w:val="24"/>
                                <w:lang w:val="en-US" w:eastAsia="zh-CN"/>
                              </w:rPr>
                              <w:t>11</w:t>
                            </w:r>
                            <w:r>
                              <w:rPr>
                                <w:rFonts w:hint="eastAsia" w:asciiTheme="minorEastAsia" w:hAnsiTheme="minorEastAsia" w:eastAsiaTheme="minorEastAsia" w:cstheme="minorEastAsia"/>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5.95pt;margin-top:16.9pt;height:22.1pt;width:52.45pt;z-index:251659264;mso-width-relative:page;mso-height-relative:page;" fillcolor="#FFFFFF [3201]" filled="t" stroked="f" coordsize="21600,21600" o:gfxdata="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btdir0wAAAAkBAAAPAAAAAAAAAAEAIAAAACIAAABkcnMvZG93bnJldi54bWxQ&#10;SwECFAAUAAAACACHTuJA1ynw7jUCAABCBAAADgAAAAAAAAABACAAAAAiAQAAZHJzL2Uyb0RvYy54&#10;bWxQSwUGAAAAAAYABgBZAQAAyQUAAAAA&#10;">
                <v:fill on="t" focussize="0,0"/>
                <v:stroke on="f" weight="0.5pt"/>
                <v:imagedata o:title=""/>
                <o:lock v:ext="edit" aspectratio="f"/>
                <v:textbox>
                  <w:txbxContent>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cstheme="minorEastAsia"/>
                          <w:sz w:val="24"/>
                          <w:szCs w:val="24"/>
                          <w:lang w:val="en-US" w:eastAsia="zh-CN"/>
                        </w:rPr>
                        <w:t>11</w:t>
                      </w:r>
                      <w:r>
                        <w:rPr>
                          <w:rFonts w:hint="eastAsia" w:asciiTheme="minorEastAsia" w:hAnsiTheme="minorEastAsia" w:eastAsiaTheme="minorEastAsia" w:cstheme="minorEastAsia"/>
                          <w:sz w:val="24"/>
                          <w:szCs w:val="24"/>
                          <w:lang w:val="en-US" w:eastAsia="zh-CN"/>
                        </w:rPr>
                        <w:t>)</w:t>
                      </w:r>
                    </w:p>
                  </w:txbxContent>
                </v:textbox>
              </v:shape>
            </w:pict>
          </mc:Fallback>
        </mc:AlternateContent>
      </w:r>
      <w:r>
        <w:drawing>
          <wp:inline distT="0" distB="0" distL="114300" distR="114300">
            <wp:extent cx="4488180" cy="626110"/>
            <wp:effectExtent l="0" t="0" r="7620" b="2540"/>
            <wp:docPr id="1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2"/>
                    <pic:cNvPicPr>
                      <a:picLocks noChangeAspect="1"/>
                    </pic:cNvPicPr>
                  </pic:nvPicPr>
                  <pic:blipFill>
                    <a:blip r:embed="rId63"/>
                    <a:stretch>
                      <a:fillRect/>
                    </a:stretch>
                  </pic:blipFill>
                  <pic:spPr>
                    <a:xfrm>
                      <a:off x="0" y="0"/>
                      <a:ext cx="4488180" cy="626110"/>
                    </a:xfrm>
                    <a:prstGeom prst="rect">
                      <a:avLst/>
                    </a:prstGeom>
                    <a:noFill/>
                    <a:ln w="9525">
                      <a:noFill/>
                    </a:ln>
                  </pic:spPr>
                </pic:pic>
              </a:graphicData>
            </a:graphic>
          </wp:inline>
        </w:drawing>
      </w:r>
    </w:p>
    <w:p>
      <w:pPr>
        <w:tabs>
          <w:tab w:val="left" w:pos="180"/>
        </w:tabs>
        <w:spacing w:line="30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Wiener-Hammerstein模型</w:t>
      </w: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由Wiener模型和Hammerstein模型串联而成的（图2.4.2.11）。优点是更加普遍适用，能准确的对功率放大器建模，缺点是增加了复杂性。</w:t>
      </w:r>
    </w:p>
    <w:p>
      <w:pPr>
        <w:spacing w:line="300" w:lineRule="auto"/>
        <w:ind w:right="893" w:rightChars="425" w:firstLine="420" w:firstLineChars="200"/>
        <w:jc w:val="left"/>
        <w:rPr>
          <w:rFonts w:hint="eastAsia"/>
          <w:lang w:val="en-US" w:eastAsia="zh-CN"/>
        </w:rPr>
      </w:pPr>
      <w:r>
        <w:drawing>
          <wp:inline distT="0" distB="0" distL="114300" distR="114300">
            <wp:extent cx="4246880" cy="1489075"/>
            <wp:effectExtent l="0" t="0" r="1270" b="15875"/>
            <wp:docPr id="1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1"/>
                    <pic:cNvPicPr>
                      <a:picLocks noChangeAspect="1"/>
                    </pic:cNvPicPr>
                  </pic:nvPicPr>
                  <pic:blipFill>
                    <a:blip r:embed="rId64"/>
                    <a:stretch>
                      <a:fillRect/>
                    </a:stretch>
                  </pic:blipFill>
                  <pic:spPr>
                    <a:xfrm>
                      <a:off x="0" y="0"/>
                      <a:ext cx="4246880" cy="1489075"/>
                    </a:xfrm>
                    <a:prstGeom prst="rect">
                      <a:avLst/>
                    </a:prstGeom>
                    <a:noFill/>
                    <a:ln w="9525">
                      <a:noFill/>
                    </a:ln>
                  </pic:spPr>
                </pic:pic>
              </a:graphicData>
            </a:graphic>
          </wp:inline>
        </w:drawing>
      </w:r>
      <w:r>
        <w:rPr>
          <w:rFonts w:hint="eastAsia"/>
          <w:lang w:val="en-US" w:eastAsia="zh-CN"/>
        </w:rPr>
        <w:t xml:space="preserve"> </w:t>
      </w:r>
      <w:r>
        <w:rPr>
          <w:rFonts w:hint="eastAsia"/>
          <w:lang w:val="en-US" w:eastAsia="zh-CN"/>
        </w:rPr>
        <w:tab/>
        <w:t/>
      </w:r>
      <w:r>
        <w:rPr>
          <w:rFonts w:hint="eastAsia"/>
          <w:lang w:val="en-US" w:eastAsia="zh-CN"/>
        </w:rPr>
        <w:tab/>
        <w:t/>
      </w:r>
      <w:r>
        <w:rPr>
          <w:rFonts w:hint="eastAsia"/>
          <w:lang w:val="en-US" w:eastAsia="zh-CN"/>
        </w:rPr>
        <w:tab/>
      </w:r>
      <w:r>
        <w:rPr>
          <w:rFonts w:hint="eastAsia" w:ascii="宋体" w:hAnsi="宋体"/>
          <w:sz w:val="24"/>
          <w:lang w:val="en-US" w:eastAsia="zh-CN"/>
        </w:rPr>
        <w:t>图2.4.2.11 Wiener-Hammerstein模型简图</w:t>
      </w:r>
    </w:p>
    <w:p>
      <w:pPr>
        <w:numPr>
          <w:ilvl w:val="0"/>
          <w:numId w:val="0"/>
        </w:numPr>
        <w:spacing w:line="300" w:lineRule="auto"/>
        <w:rPr>
          <w:rFonts w:hint="eastAsia" w:asciiTheme="minorEastAsia" w:hAnsiTheme="minorEastAsia" w:eastAsiaTheme="minorEastAsia" w:cstheme="minorEastAsia"/>
          <w:sz w:val="24"/>
          <w:szCs w:val="24"/>
          <w:lang w:val="en-US" w:eastAsia="zh-CN"/>
        </w:rPr>
      </w:pPr>
      <w:r>
        <w:rPr>
          <w:rFonts w:hint="eastAsia" w:ascii="黑体" w:hAnsi="宋体" w:eastAsia="黑体"/>
          <w:sz w:val="28"/>
          <w:lang w:val="en-US" w:eastAsia="zh-CN"/>
        </w:rPr>
        <w:t>2.4.2.2 记忆多项式模型</w:t>
      </w:r>
    </w:p>
    <w:p>
      <w:pPr>
        <w:tabs>
          <w:tab w:val="left" w:pos="180"/>
        </w:tabs>
        <w:spacing w:line="300" w:lineRule="auto"/>
        <w:ind w:firstLine="480" w:firstLineChars="200"/>
        <w:rPr>
          <w:rFonts w:hint="eastAsia" w:ascii="宋体" w:hAnsi="宋体"/>
          <w:sz w:val="24"/>
          <w:lang w:val="en-US" w:eastAsia="zh-CN"/>
        </w:rPr>
      </w:pPr>
      <w:r>
        <w:rPr>
          <w:rFonts w:hint="eastAsia" w:asciiTheme="minorEastAsia" w:hAnsiTheme="minorEastAsia" w:eastAsiaTheme="minorEastAsia" w:cstheme="minorEastAsia"/>
          <w:sz w:val="24"/>
          <w:lang w:val="en-US" w:eastAsia="zh-CN"/>
        </w:rPr>
        <w:t>记忆多项式模型其实是一中间简化的Volterra级数模型，在上面介绍的截短Volterra级数中，令核函数</w:t>
      </w:r>
      <w:r>
        <w:rPr>
          <w:rFonts w:hint="eastAsia" w:asciiTheme="minorEastAsia" w:hAnsiTheme="minorEastAsia" w:eastAsiaTheme="minorEastAsia" w:cstheme="minorEastAsia"/>
          <w:position w:val="-12"/>
          <w:sz w:val="24"/>
          <w:lang w:val="en-US" w:eastAsia="zh-CN"/>
        </w:rPr>
        <w:object>
          <v:shape id="_x0000_i1050" o:spt="75" type="#_x0000_t75" style="height:18pt;width:64pt;" o:ole="t" filled="f" o:preferrelative="t" stroked="f" coordsize="21600,21600">
            <v:fill on="f" focussize="0,0"/>
            <v:stroke on="f"/>
            <v:imagedata r:id="rId66" o:title=""/>
            <o:lock v:ext="edit" aspectratio="t"/>
            <w10:wrap type="none"/>
            <w10:anchorlock/>
          </v:shape>
          <o:OLEObject Type="Embed" ProgID="Equation.KSEE3" ShapeID="_x0000_i1050" DrawAspect="Content" ObjectID="_1468075750" r:id="rId65">
            <o:LockedField>false</o:LockedField>
          </o:OLEObject>
        </w:object>
      </w:r>
      <w:r>
        <w:rPr>
          <w:rFonts w:hint="eastAsia" w:asciiTheme="minorEastAsia" w:hAnsiTheme="minorEastAsia" w:eastAsiaTheme="minorEastAsia" w:cstheme="minorEastAsia"/>
          <w:sz w:val="24"/>
          <w:lang w:val="en-US" w:eastAsia="zh-CN"/>
        </w:rPr>
        <w:t>不等于0的时候</w:t>
      </w:r>
      <w:r>
        <w:rPr>
          <w:rFonts w:hint="eastAsia" w:asciiTheme="minorEastAsia" w:hAnsiTheme="minorEastAsia" w:eastAsiaTheme="minorEastAsia" w:cstheme="minorEastAsia"/>
          <w:position w:val="-10"/>
          <w:sz w:val="24"/>
          <w:lang w:val="en-US" w:eastAsia="zh-CN"/>
        </w:rPr>
        <w:object>
          <v:shape id="_x0000_i1052" o:spt="75" type="#_x0000_t75" style="height:17pt;width:81pt;" o:ole="t" filled="f" o:preferrelative="t" stroked="f" coordsize="21600,21600">
            <v:fill on="f" focussize="0,0"/>
            <v:stroke on="f"/>
            <v:imagedata r:id="rId68" o:title=""/>
            <o:lock v:ext="edit" aspectratio="t"/>
            <w10:wrap type="none"/>
            <w10:anchorlock/>
          </v:shape>
          <o:OLEObject Type="Embed" ProgID="Equation.KSEE3" ShapeID="_x0000_i1052" DrawAspect="Content" ObjectID="_1468075751" r:id="rId67">
            <o:LockedField>false</o:LockedField>
          </o:OLEObject>
        </w:object>
      </w:r>
      <w:r>
        <w:rPr>
          <w:rFonts w:hint="eastAsia" w:asciiTheme="minorEastAsia" w:hAnsiTheme="minorEastAsia" w:eastAsiaTheme="minorEastAsia" w:cstheme="minorEastAsia"/>
          <w:sz w:val="24"/>
          <w:lang w:val="en-US" w:eastAsia="zh-CN"/>
        </w:rPr>
        <w:t>，并且令</w:t>
      </w:r>
      <w:r>
        <w:rPr>
          <w:rFonts w:hint="eastAsia" w:asciiTheme="minorEastAsia" w:hAnsiTheme="minorEastAsia" w:eastAsiaTheme="minorEastAsia" w:cstheme="minorEastAsia"/>
          <w:position w:val="-28"/>
          <w:sz w:val="24"/>
          <w:lang w:val="en-US" w:eastAsia="zh-CN"/>
        </w:rPr>
        <w:object>
          <v:shape id="_x0000_i1053" o:spt="75" type="#_x0000_t75" style="height:26pt;width:81pt;" o:ole="t" filled="f" o:preferrelative="t" stroked="f" coordsize="21600,21600">
            <v:fill on="f" focussize="0,0"/>
            <v:stroke on="f"/>
            <v:imagedata r:id="rId70" o:title=""/>
            <o:lock v:ext="edit" aspectratio="t"/>
            <w10:wrap type="none"/>
            <w10:anchorlock/>
          </v:shape>
          <o:OLEObject Type="Embed" ProgID="Equation.KSEE3" ShapeID="_x0000_i1053" DrawAspect="Content" ObjectID="_1468075752" r:id="rId69">
            <o:LockedField>false</o:LockedField>
          </o:OLEObject>
        </w:object>
      </w:r>
      <w:r>
        <w:rPr>
          <w:rFonts w:hint="eastAsia" w:asciiTheme="minorEastAsia" w:hAnsiTheme="minorEastAsia" w:eastAsiaTheme="minorEastAsia" w:cstheme="minorEastAsia"/>
          <w:sz w:val="24"/>
          <w:lang w:val="en-US" w:eastAsia="zh-CN"/>
        </w:rPr>
        <w:t>，这样我们可以得到记忆多项式模型的公式：</w:t>
      </w:r>
    </w:p>
    <w:p>
      <w:pPr>
        <w:spacing w:line="300" w:lineRule="auto"/>
        <w:ind w:right="893" w:rightChars="425" w:firstLine="480" w:firstLineChars="200"/>
        <w:jc w:val="left"/>
        <w:rPr>
          <w:rFonts w:hint="eastAsia" w:ascii="宋体" w:hAnsi="宋体"/>
          <w:sz w:val="24"/>
          <w:lang w:val="en-US" w:eastAsia="zh-CN"/>
        </w:rPr>
      </w:pPr>
      <w:r>
        <w:rPr>
          <w:rFonts w:hint="eastAsia" w:ascii="宋体" w:hAnsi="宋体"/>
          <w:sz w:val="24"/>
          <w:lang w:val="en-US" w:eastAsia="zh-CN"/>
        </w:rPr>
        <w:t xml:space="preserve">        </w:t>
      </w:r>
      <w:r>
        <w:rPr>
          <w:rFonts w:hint="eastAsia" w:ascii="宋体" w:hAnsi="宋体"/>
          <w:position w:val="-32"/>
          <w:sz w:val="24"/>
          <w:lang w:val="en-US" w:eastAsia="zh-CN"/>
        </w:rPr>
        <w:object>
          <v:shape id="_x0000_i1054" o:spt="75" type="#_x0000_t75" style="height:40.9pt;width:158.55pt;" o:ole="t" filled="f" o:preferrelative="t" stroked="f" coordsize="21600,21600">
            <v:path/>
            <v:fill on="f" focussize="0,0"/>
            <v:stroke on="f"/>
            <v:imagedata r:id="rId72" o:title=""/>
            <o:lock v:ext="edit" aspectratio="t"/>
            <w10:wrap type="none"/>
            <w10:anchorlock/>
          </v:shape>
          <o:OLEObject Type="Embed" ProgID="Equation.KSEE3" ShapeID="_x0000_i1054" DrawAspect="Content" ObjectID="_1468075753" r:id="rId71">
            <o:LockedField>false</o:LockedField>
          </o:OLEObject>
        </w:object>
      </w:r>
      <w:r>
        <w:rPr>
          <w:rFonts w:hint="eastAsia" w:ascii="宋体" w:hAnsi="宋体"/>
          <w:sz w:val="24"/>
          <w:lang w:val="en-US" w:eastAsia="zh-CN"/>
        </w:rPr>
        <w:t xml:space="preserve">            （2-12） </w:t>
      </w:r>
    </w:p>
    <w:p>
      <w:pPr>
        <w:spacing w:line="300" w:lineRule="auto"/>
        <w:ind w:right="893" w:rightChars="425" w:firstLine="480" w:firstLineChars="200"/>
        <w:jc w:val="left"/>
        <w:rPr>
          <w:rFonts w:hint="eastAsia" w:ascii="宋体" w:hAnsi="宋体"/>
          <w:sz w:val="24"/>
          <w:lang w:val="en-US" w:eastAsia="zh-CN"/>
        </w:rPr>
      </w:pPr>
    </w:p>
    <w:p>
      <w:pPr>
        <w:numPr>
          <w:ilvl w:val="0"/>
          <w:numId w:val="0"/>
        </w:numPr>
        <w:spacing w:line="300" w:lineRule="auto"/>
        <w:rPr>
          <w:rFonts w:hint="eastAsia" w:asciiTheme="minorEastAsia" w:hAnsiTheme="minorEastAsia" w:eastAsiaTheme="minorEastAsia" w:cstheme="minorEastAsia"/>
          <w:sz w:val="24"/>
          <w:szCs w:val="24"/>
          <w:lang w:val="en-US" w:eastAsia="zh-CN"/>
        </w:rPr>
      </w:pPr>
      <w:r>
        <w:rPr>
          <w:rFonts w:hint="eastAsia" w:ascii="黑体" w:hAnsi="宋体" w:eastAsia="黑体"/>
          <w:sz w:val="28"/>
          <w:lang w:val="en-US" w:eastAsia="zh-CN"/>
        </w:rPr>
        <w:t>2.5 本章小结</w:t>
      </w: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本章主要对功率放大器进行了全面的阐述，介绍了后续章节中需要用到的基础知识和相关概念，首先对功率放大器的非线性曲线进行了分析，对功放非线性特性的深入了解和认识是开展功率放大器行为建模以及进行数字预失真设计的基础。接下来介绍了功放飞线性中的记忆效应，对导致记忆效应的原因进行了简要的分析和说明。最后重点介绍了几种常见的功放行为模型，作为本文的基础，本章的内容显得十分必要。</w:t>
      </w: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sectPr>
          <w:pgSz w:w="11906" w:h="16838"/>
          <w:pgMar w:top="1440" w:right="1800" w:bottom="1440" w:left="1800" w:header="851" w:footer="992" w:gutter="0"/>
          <w:cols w:space="425" w:num="1"/>
          <w:docGrid w:type="lines" w:linePitch="312" w:charSpace="0"/>
        </w:sectPr>
      </w:pPr>
    </w:p>
    <w:p>
      <w:pPr>
        <w:spacing w:line="300" w:lineRule="auto"/>
        <w:jc w:val="center"/>
        <w:rPr>
          <w:sz w:val="24"/>
          <w:lang w:val="en-US"/>
        </w:rPr>
      </w:pPr>
      <w:r>
        <w:rPr>
          <w:rFonts w:hint="eastAsia" w:eastAsia="黑体"/>
          <w:sz w:val="30"/>
        </w:rPr>
        <w:t>第</w:t>
      </w:r>
      <w:r>
        <w:rPr>
          <w:rFonts w:hint="eastAsia" w:eastAsia="黑体"/>
          <w:sz w:val="30"/>
          <w:lang w:val="en-US" w:eastAsia="zh-CN"/>
        </w:rPr>
        <w:t>三</w:t>
      </w:r>
      <w:r>
        <w:rPr>
          <w:rFonts w:hint="eastAsia" w:eastAsia="黑体"/>
          <w:sz w:val="30"/>
        </w:rPr>
        <w:t>章</w:t>
      </w:r>
      <w:r>
        <w:rPr>
          <w:rFonts w:hint="eastAsia" w:eastAsia="黑体"/>
          <w:sz w:val="30"/>
          <w:lang w:val="en-US" w:eastAsia="zh-CN"/>
        </w:rPr>
        <w:t xml:space="preserve">  数字预失真技术分析及仿真实现</w:t>
      </w:r>
    </w:p>
    <w:p>
      <w:pPr>
        <w:spacing w:line="300" w:lineRule="auto"/>
        <w:rPr>
          <w:rFonts w:hint="eastAsia"/>
          <w:sz w:val="24"/>
          <w:lang w:eastAsia="zh-CN"/>
        </w:rPr>
      </w:pPr>
    </w:p>
    <w:p>
      <w:pPr>
        <w:numPr>
          <w:ilvl w:val="0"/>
          <w:numId w:val="0"/>
        </w:numPr>
        <w:spacing w:line="300" w:lineRule="auto"/>
        <w:jc w:val="both"/>
        <w:rPr>
          <w:rFonts w:hint="eastAsia" w:eastAsia="黑体"/>
          <w:sz w:val="30"/>
          <w:lang w:val="en-US" w:eastAsia="zh-CN"/>
        </w:rPr>
      </w:pPr>
      <w:r>
        <w:rPr>
          <w:rFonts w:hint="eastAsia" w:eastAsia="黑体"/>
          <w:sz w:val="30"/>
          <w:lang w:val="en-US" w:eastAsia="zh-CN"/>
        </w:rPr>
        <w:t>3.1数字预失真原理</w:t>
      </w: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数字预失真技术的基本思想是在信号放大之前对信号按照一定的规律进行“预先失真”，即输入信号在被放大之前要先通过一个与功放失真特性相反的数字预失真器，通过数字预失真系统对信号的处理，补偿由功放的非线性产生的幅度和相位失真，然后再通过功率放大器，从而使得整个系统呈现线性特性，基本原理如图3.1.12。</w:t>
      </w:r>
    </w:p>
    <w:p>
      <w:pPr>
        <w:spacing w:line="300" w:lineRule="auto"/>
        <w:ind w:right="893" w:rightChars="425" w:firstLine="480" w:firstLineChars="200"/>
        <w:jc w:val="left"/>
        <w:rPr>
          <w:rFonts w:hint="eastAsia" w:asciiTheme="minorEastAsia" w:hAnsiTheme="minorEastAsia" w:cstheme="minorEastAsia"/>
          <w:sz w:val="24"/>
          <w:szCs w:val="24"/>
          <w:lang w:val="en-US" w:eastAsia="zh-CN"/>
        </w:rPr>
      </w:pPr>
    </w:p>
    <w:p>
      <w:pPr>
        <w:spacing w:line="300" w:lineRule="auto"/>
      </w:pPr>
      <w:r>
        <w:drawing>
          <wp:inline distT="0" distB="0" distL="114300" distR="114300">
            <wp:extent cx="5267325" cy="2858135"/>
            <wp:effectExtent l="0" t="0" r="9525" b="18415"/>
            <wp:docPr id="1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4"/>
                    <pic:cNvPicPr>
                      <a:picLocks noChangeAspect="1"/>
                    </pic:cNvPicPr>
                  </pic:nvPicPr>
                  <pic:blipFill>
                    <a:blip r:embed="rId73"/>
                    <a:stretch>
                      <a:fillRect/>
                    </a:stretch>
                  </pic:blipFill>
                  <pic:spPr>
                    <a:xfrm>
                      <a:off x="0" y="0"/>
                      <a:ext cx="5267325" cy="2858135"/>
                    </a:xfrm>
                    <a:prstGeom prst="rect">
                      <a:avLst/>
                    </a:prstGeom>
                    <a:noFill/>
                    <a:ln w="9525">
                      <a:noFill/>
                    </a:ln>
                  </pic:spPr>
                </pic:pic>
              </a:graphicData>
            </a:graphic>
          </wp:inline>
        </w:drawing>
      </w:r>
    </w:p>
    <w:p>
      <w:pPr>
        <w:spacing w:line="300" w:lineRule="auto"/>
        <w:ind w:firstLine="1905" w:firstLineChars="794"/>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图3.1.12数字预失真基本原理</w:t>
      </w:r>
    </w:p>
    <w:p>
      <w:pPr>
        <w:spacing w:line="300" w:lineRule="auto"/>
        <w:ind w:right="893" w:rightChars="425" w:firstLine="480" w:firstLineChars="200"/>
        <w:jc w:val="left"/>
        <w:rPr>
          <w:rFonts w:hint="eastAsia" w:asciiTheme="minorEastAsia" w:hAnsiTheme="minorEastAsia" w:cstheme="minorEastAsia"/>
          <w:sz w:val="24"/>
          <w:szCs w:val="24"/>
          <w:lang w:val="en-US" w:eastAsia="zh-CN"/>
        </w:rPr>
      </w:pP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我们假设数字预失真器的特性函数为F(·)，功率放大器的传递函数为G(·)，由于预失真器的特性曲线与功率放大器的特性曲线互补，所以我们可以得到：</w:t>
      </w: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 xml:space="preserve">                         </w:t>
      </w:r>
      <w:r>
        <w:rPr>
          <w:rFonts w:hint="eastAsia" w:asciiTheme="minorEastAsia" w:hAnsiTheme="minorEastAsia" w:eastAsiaTheme="minorEastAsia" w:cstheme="minorEastAsia"/>
          <w:sz w:val="24"/>
          <w:lang w:val="en-US" w:eastAsia="zh-CN"/>
        </w:rPr>
        <w:object>
          <v:shape id="_x0000_i1063" o:spt="75" alt="" type="#_x0000_t75" style="height:16pt;width:65pt;" o:ole="t" filled="f" o:preferrelative="t" stroked="f" coordsize="21600,21600">
            <v:path/>
            <v:fill on="f" focussize="0,0"/>
            <v:stroke on="f"/>
            <v:imagedata r:id="rId75" o:title=""/>
            <o:lock v:ext="edit" aspectratio="t"/>
            <w10:wrap type="none"/>
            <w10:anchorlock/>
          </v:shape>
          <o:OLEObject Type="Embed" ProgID="Equation.KSEE3" ShapeID="_x0000_i1063" DrawAspect="Content" ObjectID="_1468075754" r:id="rId74">
            <o:LockedField>false</o:LockedField>
          </o:OLEObject>
        </w:object>
      </w:r>
      <w:r>
        <w:rPr>
          <w:rFonts w:hint="eastAsia" w:asciiTheme="minorEastAsia" w:hAnsiTheme="minorEastAsia" w:eastAsiaTheme="minorEastAsia" w:cstheme="minorEastAsia"/>
          <w:sz w:val="24"/>
          <w:lang w:val="en-US" w:eastAsia="zh-CN"/>
        </w:rPr>
        <w:t xml:space="preserve">           （3-13）</w:t>
      </w:r>
    </w:p>
    <w:p>
      <w:pPr>
        <w:tabs>
          <w:tab w:val="left" w:pos="180"/>
        </w:tabs>
        <w:spacing w:line="30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式中K为功率放大器的常数增益。</w:t>
      </w:r>
    </w:p>
    <w:p>
      <w:pPr>
        <w:tabs>
          <w:tab w:val="left" w:pos="180"/>
        </w:tabs>
        <w:spacing w:line="30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假设输入信号为x，那么通过数字预失真器之后的信号可以表示为：</w:t>
      </w: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 xml:space="preserve">                         </w:t>
      </w:r>
      <w:r>
        <w:rPr>
          <w:rFonts w:hint="eastAsia" w:asciiTheme="minorEastAsia" w:hAnsiTheme="minorEastAsia" w:eastAsiaTheme="minorEastAsia" w:cstheme="minorEastAsia"/>
          <w:sz w:val="24"/>
          <w:lang w:val="en-US" w:eastAsia="zh-CN"/>
        </w:rPr>
        <w:object>
          <v:shape id="_x0000_i1061" o:spt="75" type="#_x0000_t75" style="height:16pt;width:46pt;" o:ole="t" filled="f" o:preferrelative="t" stroked="f" coordsize="21600,21600">
            <v:path/>
            <v:fill on="f" focussize="0,0"/>
            <v:stroke on="f"/>
            <v:imagedata r:id="rId77" o:title=""/>
            <o:lock v:ext="edit" aspectratio="t"/>
            <w10:wrap type="none"/>
            <w10:anchorlock/>
          </v:shape>
          <o:OLEObject Type="Embed" ProgID="Equation.KSEE3" ShapeID="_x0000_i1061" DrawAspect="Content" ObjectID="_1468075755" r:id="rId76">
            <o:LockedField>false</o:LockedField>
          </o:OLEObject>
        </w:object>
      </w:r>
      <w:r>
        <w:rPr>
          <w:rFonts w:hint="eastAsia" w:asciiTheme="minorEastAsia" w:hAnsiTheme="minorEastAsia" w:eastAsiaTheme="minorEastAsia" w:cstheme="minorEastAsia"/>
          <w:sz w:val="24"/>
          <w:lang w:val="en-US" w:eastAsia="zh-CN"/>
        </w:rPr>
        <w:t xml:space="preserve">             （3-14）</w:t>
      </w:r>
    </w:p>
    <w:p>
      <w:pPr>
        <w:tabs>
          <w:tab w:val="left" w:pos="180"/>
        </w:tabs>
        <w:spacing w:line="30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通过数字预失真器之后的信号u，再进入功率放大器，我们可以得到：</w:t>
      </w:r>
    </w:p>
    <w:p>
      <w:pPr>
        <w:tabs>
          <w:tab w:val="left" w:pos="180"/>
        </w:tabs>
        <w:spacing w:line="300" w:lineRule="auto"/>
        <w:rPr>
          <w:rFonts w:hint="eastAsia" w:asciiTheme="minorEastAsia" w:hAnsiTheme="minorEastAsia" w:eastAsiaTheme="minorEastAsia" w:cstheme="minorEastAsia"/>
          <w:sz w:val="24"/>
          <w:lang w:val="en-US" w:eastAsia="zh-CN"/>
        </w:rPr>
      </w:pP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xml:space="preserve"> </w:t>
      </w:r>
      <w:r>
        <w:rPr>
          <w:rFonts w:hint="eastAsia" w:asciiTheme="minorEastAsia" w:hAnsiTheme="minorEastAsia" w:eastAsiaTheme="minorEastAsia" w:cstheme="minorEastAsia"/>
          <w:sz w:val="24"/>
          <w:lang w:val="en-US" w:eastAsia="zh-CN"/>
        </w:rPr>
        <w:object>
          <v:shape id="_x0000_i1064" o:spt="75" alt="" type="#_x0000_t75" style="height:16pt;width:106pt;" o:ole="t" filled="f" o:preferrelative="t" stroked="f" coordsize="21600,21600">
            <v:path/>
            <v:fill on="f" focussize="0,0"/>
            <v:stroke on="f"/>
            <v:imagedata r:id="rId79" o:title=""/>
            <o:lock v:ext="edit" aspectratio="t"/>
            <w10:wrap type="none"/>
            <w10:anchorlock/>
          </v:shape>
          <o:OLEObject Type="Embed" ProgID="Equation.KSEE3" ShapeID="_x0000_i1064" DrawAspect="Content" ObjectID="_1468075756" r:id="rId78">
            <o:LockedField>false</o:LockedField>
          </o:OLEObject>
        </w:object>
      </w:r>
      <w:r>
        <w:rPr>
          <w:rFonts w:hint="eastAsia" w:asciiTheme="minorEastAsia" w:hAnsiTheme="minorEastAsia" w:eastAsiaTheme="minorEastAsia" w:cstheme="minorEastAsia"/>
          <w:sz w:val="24"/>
          <w:lang w:val="en-US" w:eastAsia="zh-CN"/>
        </w:rPr>
        <w:t xml:space="preserve">     （3-15）</w:t>
      </w:r>
    </w:p>
    <w:p>
      <w:pPr>
        <w:rPr>
          <w:rFonts w:hint="eastAsia"/>
          <w:sz w:val="24"/>
          <w:szCs w:val="24"/>
          <w:lang w:val="en-US" w:eastAsia="zh-CN"/>
        </w:rPr>
      </w:pPr>
    </w:p>
    <w:p>
      <w:pPr>
        <w:numPr>
          <w:ilvl w:val="0"/>
          <w:numId w:val="0"/>
        </w:numPr>
        <w:spacing w:line="300" w:lineRule="auto"/>
        <w:jc w:val="both"/>
        <w:rPr>
          <w:rFonts w:hint="eastAsia" w:eastAsiaTheme="minorEastAsia"/>
          <w:sz w:val="24"/>
          <w:szCs w:val="24"/>
          <w:lang w:val="en-US" w:eastAsia="zh-CN"/>
        </w:rPr>
      </w:pPr>
      <w:r>
        <w:rPr>
          <w:rFonts w:hint="eastAsia" w:eastAsia="黑体"/>
          <w:sz w:val="30"/>
          <w:lang w:val="en-US" w:eastAsia="zh-CN"/>
        </w:rPr>
        <w:t>3.2数字预失真系统组成</w:t>
      </w: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数字预失真一般在基带完成对输入信号的处理过程，整个数字预失真系统的构成模块有：数字预失真器(Digital predistortion, DPD )，数模转换器(Digital to analog converter,DAC)，上变频器(Modulation and Upconversion )，功率放大器，下变频器(Demodulation and Downconversion )，以及模数转换器(Analog to digital converter,DAC)和自适应参数辨识算法(Adaptation Algorithm)模块（如图3.1.12）</w:t>
      </w: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pPr>
    </w:p>
    <w:p>
      <w:pPr>
        <w:tabs>
          <w:tab w:val="left" w:pos="180"/>
        </w:tabs>
        <w:spacing w:line="300" w:lineRule="auto"/>
      </w:pPr>
      <w:r>
        <w:drawing>
          <wp:inline distT="0" distB="0" distL="114300" distR="114300">
            <wp:extent cx="5273675" cy="1922780"/>
            <wp:effectExtent l="0" t="0" r="3175" b="1270"/>
            <wp:docPr id="2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7"/>
                    <pic:cNvPicPr>
                      <a:picLocks noChangeAspect="1"/>
                    </pic:cNvPicPr>
                  </pic:nvPicPr>
                  <pic:blipFill>
                    <a:blip r:embed="rId80"/>
                    <a:stretch>
                      <a:fillRect/>
                    </a:stretch>
                  </pic:blipFill>
                  <pic:spPr>
                    <a:xfrm>
                      <a:off x="0" y="0"/>
                      <a:ext cx="5273675" cy="1922780"/>
                    </a:xfrm>
                    <a:prstGeom prst="rect">
                      <a:avLst/>
                    </a:prstGeom>
                    <a:noFill/>
                    <a:ln w="9525">
                      <a:noFill/>
                    </a:ln>
                  </pic:spPr>
                </pic:pic>
              </a:graphicData>
            </a:graphic>
          </wp:inline>
        </w:drawing>
      </w:r>
    </w:p>
    <w:p>
      <w:pPr>
        <w:tabs>
          <w:tab w:val="left" w:pos="180"/>
        </w:tabs>
        <w:spacing w:line="300" w:lineRule="auto"/>
        <w:rPr>
          <w:rFonts w:hint="eastAsia"/>
          <w:lang w:val="en-US" w:eastAsia="zh-CN"/>
        </w:rPr>
      </w:pP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w:r>
      <w:r>
        <w:rPr>
          <w:rFonts w:hint="eastAsia" w:asciiTheme="minorEastAsia" w:hAnsiTheme="minorEastAsia" w:cstheme="minorEastAsia"/>
          <w:sz w:val="24"/>
          <w:lang w:val="en-US" w:eastAsia="zh-CN"/>
        </w:rPr>
        <w:tab/>
        <w:t xml:space="preserve"> </w:t>
      </w:r>
      <w:r>
        <w:rPr>
          <w:rFonts w:hint="eastAsia" w:asciiTheme="minorEastAsia" w:hAnsiTheme="minorEastAsia" w:eastAsiaTheme="minorEastAsia" w:cstheme="minorEastAsia"/>
          <w:sz w:val="24"/>
          <w:lang w:val="en-US" w:eastAsia="zh-CN"/>
        </w:rPr>
        <w:t>图3.1.12</w:t>
      </w:r>
      <w:r>
        <w:rPr>
          <w:rFonts w:hint="eastAsia" w:asciiTheme="minorEastAsia" w:hAnsiTheme="minorEastAsia" w:cstheme="minorEastAsia"/>
          <w:sz w:val="24"/>
          <w:lang w:val="en-US" w:eastAsia="zh-CN"/>
        </w:rPr>
        <w:t xml:space="preserve"> 数字预失真系统简图</w:t>
      </w: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pP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pPr>
      <w:r>
        <w:rPr>
          <w:rFonts w:hint="eastAsia" w:asciiTheme="minorEastAsia" w:hAnsiTheme="minorEastAsia" w:cstheme="minorEastAsia"/>
          <w:sz w:val="24"/>
          <w:lang w:val="en-US" w:eastAsia="zh-CN"/>
        </w:rPr>
        <w:t>从图中我们可以看出</w:t>
      </w:r>
      <w:r>
        <w:rPr>
          <w:rFonts w:hint="eastAsia" w:asciiTheme="minorEastAsia" w:hAnsiTheme="minorEastAsia" w:eastAsiaTheme="minorEastAsia" w:cstheme="minorEastAsia"/>
          <w:sz w:val="24"/>
          <w:lang w:val="en-US" w:eastAsia="zh-CN"/>
        </w:rPr>
        <w:t>输入信号</w:t>
      </w:r>
      <w:r>
        <w:rPr>
          <w:rFonts w:hint="eastAsia" w:asciiTheme="minorEastAsia" w:hAnsiTheme="minorEastAsia" w:cstheme="minorEastAsia"/>
          <w:sz w:val="24"/>
          <w:lang w:val="en-US" w:eastAsia="zh-CN"/>
        </w:rPr>
        <w:t>x(n)</w:t>
      </w:r>
      <w:r>
        <w:rPr>
          <w:rFonts w:hint="eastAsia" w:asciiTheme="minorEastAsia" w:hAnsiTheme="minorEastAsia" w:eastAsiaTheme="minorEastAsia" w:cstheme="minorEastAsia"/>
          <w:sz w:val="24"/>
          <w:lang w:val="en-US" w:eastAsia="zh-CN"/>
        </w:rPr>
        <w:t>经过预失真器后，</w:t>
      </w:r>
      <w:r>
        <w:rPr>
          <w:rFonts w:hint="eastAsia" w:asciiTheme="minorEastAsia" w:hAnsiTheme="minorEastAsia" w:cstheme="minorEastAsia"/>
          <w:sz w:val="24"/>
          <w:lang w:val="en-US" w:eastAsia="zh-CN"/>
        </w:rPr>
        <w:t>经过预失真之后</w:t>
      </w:r>
      <w:r>
        <w:rPr>
          <w:rFonts w:hint="eastAsia" w:asciiTheme="minorEastAsia" w:hAnsiTheme="minorEastAsia" w:eastAsiaTheme="minorEastAsia" w:cstheme="minorEastAsia"/>
          <w:sz w:val="24"/>
          <w:lang w:val="en-US" w:eastAsia="zh-CN"/>
        </w:rPr>
        <w:t>产生</w:t>
      </w:r>
      <w:r>
        <w:rPr>
          <w:rFonts w:hint="eastAsia" w:asciiTheme="minorEastAsia" w:hAnsiTheme="minorEastAsia" w:cstheme="minorEastAsia"/>
          <w:sz w:val="24"/>
          <w:lang w:val="en-US" w:eastAsia="zh-CN"/>
        </w:rPr>
        <w:t>了信号z(n)，之后</w:t>
      </w:r>
      <w:r>
        <w:rPr>
          <w:rFonts w:hint="eastAsia" w:asciiTheme="minorEastAsia" w:hAnsiTheme="minorEastAsia" w:eastAsiaTheme="minorEastAsia" w:cstheme="minorEastAsia"/>
          <w:sz w:val="24"/>
          <w:lang w:val="en-US" w:eastAsia="zh-CN"/>
        </w:rPr>
        <w:t>预失真信号</w:t>
      </w:r>
      <w:r>
        <w:rPr>
          <w:rFonts w:hint="eastAsia" w:asciiTheme="minorEastAsia" w:hAnsiTheme="minorEastAsia" w:cstheme="minorEastAsia"/>
          <w:sz w:val="24"/>
          <w:lang w:val="en-US" w:eastAsia="zh-CN"/>
        </w:rPr>
        <w:t>z(n)</w:t>
      </w:r>
      <w:r>
        <w:rPr>
          <w:rFonts w:hint="eastAsia" w:asciiTheme="minorEastAsia" w:hAnsiTheme="minorEastAsia" w:eastAsiaTheme="minorEastAsia" w:cstheme="minorEastAsia"/>
          <w:sz w:val="24"/>
          <w:lang w:val="en-US" w:eastAsia="zh-CN"/>
        </w:rPr>
        <w:t>经数模转换</w:t>
      </w:r>
      <w:r>
        <w:rPr>
          <w:rFonts w:hint="eastAsia" w:asciiTheme="minorEastAsia" w:hAnsiTheme="minorEastAsia" w:cstheme="minorEastAsia"/>
          <w:sz w:val="24"/>
          <w:lang w:val="en-US" w:eastAsia="zh-CN"/>
        </w:rPr>
        <w:t>器</w:t>
      </w:r>
      <w:r>
        <w:rPr>
          <w:rFonts w:hint="eastAsia" w:asciiTheme="minorEastAsia" w:hAnsiTheme="minorEastAsia" w:eastAsiaTheme="minorEastAsia" w:cstheme="minorEastAsia"/>
          <w:sz w:val="24"/>
          <w:lang w:val="en-US" w:eastAsia="zh-CN"/>
        </w:rPr>
        <w:t>、上变频</w:t>
      </w:r>
      <w:r>
        <w:rPr>
          <w:rFonts w:hint="eastAsia" w:asciiTheme="minorEastAsia" w:hAnsiTheme="minorEastAsia" w:cstheme="minorEastAsia"/>
          <w:sz w:val="24"/>
          <w:lang w:val="en-US" w:eastAsia="zh-CN"/>
        </w:rPr>
        <w:t>之后</w:t>
      </w:r>
      <w:r>
        <w:rPr>
          <w:rFonts w:hint="eastAsia" w:asciiTheme="minorEastAsia" w:hAnsiTheme="minorEastAsia" w:eastAsiaTheme="minorEastAsia" w:cstheme="minorEastAsia"/>
          <w:sz w:val="24"/>
          <w:lang w:val="en-US" w:eastAsia="zh-CN"/>
        </w:rPr>
        <w:t>，</w:t>
      </w:r>
      <w:r>
        <w:rPr>
          <w:rFonts w:hint="eastAsia" w:asciiTheme="minorEastAsia" w:hAnsiTheme="minorEastAsia" w:cstheme="minorEastAsia"/>
          <w:sz w:val="24"/>
          <w:lang w:val="en-US" w:eastAsia="zh-CN"/>
        </w:rPr>
        <w:t>作为</w:t>
      </w:r>
      <w:r>
        <w:rPr>
          <w:rFonts w:hint="eastAsia" w:asciiTheme="minorEastAsia" w:hAnsiTheme="minorEastAsia" w:eastAsiaTheme="minorEastAsia" w:cstheme="minorEastAsia"/>
          <w:sz w:val="24"/>
          <w:lang w:val="en-US" w:eastAsia="zh-CN"/>
        </w:rPr>
        <w:t>功放</w:t>
      </w:r>
      <w:r>
        <w:rPr>
          <w:rFonts w:hint="eastAsia" w:asciiTheme="minorEastAsia" w:hAnsiTheme="minorEastAsia" w:cstheme="minorEastAsia"/>
          <w:sz w:val="24"/>
          <w:lang w:val="en-US" w:eastAsia="zh-CN"/>
        </w:rPr>
        <w:t>的输入信号进入PA</w:t>
      </w:r>
      <w:r>
        <w:rPr>
          <w:rFonts w:hint="eastAsia" w:asciiTheme="minorEastAsia" w:hAnsiTheme="minorEastAsia" w:eastAsiaTheme="minorEastAsia" w:cstheme="minorEastAsia"/>
          <w:sz w:val="24"/>
          <w:lang w:val="en-US" w:eastAsia="zh-CN"/>
        </w:rPr>
        <w:t>，图中的反馈回路</w:t>
      </w:r>
      <w:r>
        <w:rPr>
          <w:rFonts w:hint="eastAsia" w:asciiTheme="minorEastAsia" w:hAnsiTheme="minorEastAsia" w:cstheme="minorEastAsia"/>
          <w:sz w:val="24"/>
          <w:lang w:val="en-US" w:eastAsia="zh-CN"/>
        </w:rPr>
        <w:t>的作用是在信号放大之后</w:t>
      </w:r>
      <w:r>
        <w:rPr>
          <w:rFonts w:hint="eastAsia" w:asciiTheme="minorEastAsia" w:hAnsiTheme="minorEastAsia" w:eastAsiaTheme="minorEastAsia" w:cstheme="minorEastAsia"/>
          <w:sz w:val="24"/>
          <w:lang w:val="en-US" w:eastAsia="zh-CN"/>
        </w:rPr>
        <w:t>的</w:t>
      </w:r>
      <w:r>
        <w:rPr>
          <w:rFonts w:hint="eastAsia" w:asciiTheme="minorEastAsia" w:hAnsiTheme="minorEastAsia" w:cstheme="minorEastAsia"/>
          <w:sz w:val="24"/>
          <w:lang w:val="en-US" w:eastAsia="zh-CN"/>
        </w:rPr>
        <w:t>最后</w:t>
      </w:r>
      <w:r>
        <w:rPr>
          <w:rFonts w:hint="eastAsia" w:asciiTheme="minorEastAsia" w:hAnsiTheme="minorEastAsia" w:eastAsiaTheme="minorEastAsia" w:cstheme="minorEastAsia"/>
          <w:sz w:val="24"/>
          <w:lang w:val="en-US" w:eastAsia="zh-CN"/>
        </w:rPr>
        <w:t>输出中</w:t>
      </w:r>
      <w:r>
        <w:rPr>
          <w:rFonts w:hint="eastAsia" w:asciiTheme="minorEastAsia" w:hAnsiTheme="minorEastAsia" w:cstheme="minorEastAsia"/>
          <w:sz w:val="24"/>
          <w:lang w:val="en-US" w:eastAsia="zh-CN"/>
        </w:rPr>
        <w:t>耦合</w:t>
      </w:r>
      <w:r>
        <w:rPr>
          <w:rFonts w:hint="eastAsia" w:asciiTheme="minorEastAsia" w:hAnsiTheme="minorEastAsia" w:eastAsiaTheme="minorEastAsia" w:cstheme="minorEastAsia"/>
          <w:sz w:val="24"/>
          <w:lang w:val="en-US" w:eastAsia="zh-CN"/>
        </w:rPr>
        <w:t>一部分回送到自适应参数辨识</w:t>
      </w:r>
      <w:r>
        <w:rPr>
          <w:rFonts w:hint="eastAsia" w:asciiTheme="minorEastAsia" w:hAnsiTheme="minorEastAsia" w:cstheme="minorEastAsia"/>
          <w:sz w:val="24"/>
          <w:lang w:val="en-US" w:eastAsia="zh-CN"/>
        </w:rPr>
        <w:t>算法</w:t>
      </w:r>
      <w:r>
        <w:rPr>
          <w:rFonts w:hint="eastAsia" w:asciiTheme="minorEastAsia" w:hAnsiTheme="minorEastAsia" w:eastAsiaTheme="minorEastAsia" w:cstheme="minorEastAsia"/>
          <w:sz w:val="24"/>
          <w:lang w:val="en-US" w:eastAsia="zh-CN"/>
        </w:rPr>
        <w:t>模块，在自适应模块中应用</w:t>
      </w:r>
      <w:r>
        <w:rPr>
          <w:rFonts w:hint="eastAsia" w:asciiTheme="minorEastAsia" w:hAnsiTheme="minorEastAsia" w:cstheme="minorEastAsia"/>
          <w:sz w:val="24"/>
          <w:lang w:val="en-US" w:eastAsia="zh-CN"/>
        </w:rPr>
        <w:t>一些</w:t>
      </w:r>
      <w:r>
        <w:rPr>
          <w:rFonts w:hint="eastAsia" w:asciiTheme="minorEastAsia" w:hAnsiTheme="minorEastAsia" w:eastAsiaTheme="minorEastAsia" w:cstheme="minorEastAsia"/>
          <w:sz w:val="24"/>
          <w:lang w:val="en-US" w:eastAsia="zh-CN"/>
        </w:rPr>
        <w:t>优化算法</w:t>
      </w:r>
      <w:r>
        <w:rPr>
          <w:rFonts w:hint="eastAsia" w:asciiTheme="minorEastAsia" w:hAnsiTheme="minorEastAsia" w:cstheme="minorEastAsia"/>
          <w:sz w:val="24"/>
          <w:lang w:val="en-US" w:eastAsia="zh-CN"/>
        </w:rPr>
        <w:t>去</w:t>
      </w:r>
      <w:r>
        <w:rPr>
          <w:rFonts w:hint="eastAsia" w:asciiTheme="minorEastAsia" w:hAnsiTheme="minorEastAsia" w:eastAsiaTheme="minorEastAsia" w:cstheme="minorEastAsia"/>
          <w:sz w:val="24"/>
          <w:lang w:val="en-US" w:eastAsia="zh-CN"/>
        </w:rPr>
        <w:t>调整预失真器的参数，达到线性化功率放大器的目的。</w:t>
      </w:r>
    </w:p>
    <w:p>
      <w:pPr>
        <w:tabs>
          <w:tab w:val="left" w:pos="180"/>
        </w:tabs>
        <w:spacing w:line="300" w:lineRule="auto"/>
        <w:ind w:firstLine="480" w:firstLineChars="200"/>
        <w:rPr>
          <w:rFonts w:hint="eastAsia" w:asciiTheme="minorEastAsia" w:hAnsiTheme="minorEastAsia" w:eastAsiaTheme="minorEastAsia" w:cstheme="minorEastAsia"/>
          <w:sz w:val="24"/>
          <w:lang w:val="en-US" w:eastAsia="zh-CN"/>
        </w:rPr>
        <w:sectPr>
          <w:pgSz w:w="11906" w:h="16838"/>
          <w:pgMar w:top="1440" w:right="1800" w:bottom="1440" w:left="1800" w:header="851" w:footer="992" w:gutter="0"/>
          <w:cols w:space="425" w:num="1"/>
          <w:docGrid w:type="lines" w:linePitch="312" w:charSpace="0"/>
        </w:sectPr>
      </w:pPr>
      <w:bookmarkStart w:id="0" w:name="_GoBack"/>
      <w:bookmarkEnd w:id="0"/>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sectPr>
          <w:pgSz w:w="11906" w:h="16838"/>
          <w:pgMar w:top="1440" w:right="1800" w:bottom="1440" w:left="1800" w:header="851" w:footer="992" w:gutter="0"/>
          <w:cols w:space="425" w:num="1"/>
          <w:docGrid w:type="lines" w:linePitch="312" w:charSpace="0"/>
        </w:sectPr>
      </w:pPr>
    </w:p>
    <w:p>
      <w:pPr>
        <w:spacing w:line="300" w:lineRule="auto"/>
        <w:rPr>
          <w:rFonts w:hint="eastAsia"/>
          <w:sz w:val="24"/>
          <w:lang w:eastAsia="zh-CN"/>
        </w:rPr>
      </w:pPr>
    </w:p>
    <w:p>
      <w:pPr>
        <w:spacing w:line="300" w:lineRule="auto"/>
        <w:ind w:firstLine="480" w:firstLineChars="200"/>
        <w:rPr>
          <w:rFonts w:hint="eastAsia"/>
          <w:i w:val="0"/>
          <w:iCs w:val="0"/>
          <w:sz w:val="24"/>
          <w:lang w:val="en-US" w:eastAsia="zh-CN"/>
        </w:rPr>
      </w:pPr>
    </w:p>
    <w:p>
      <w:pPr>
        <w:spacing w:line="300" w:lineRule="auto"/>
        <w:ind w:firstLine="720" w:firstLineChars="300"/>
        <w:rPr>
          <w:rFonts w:hint="eastAsia"/>
          <w:i w:val="0"/>
          <w:iCs w:val="0"/>
          <w:sz w:val="24"/>
        </w:rPr>
      </w:pPr>
    </w:p>
    <w:p>
      <w:pPr>
        <w:spacing w:line="300" w:lineRule="auto"/>
        <w:jc w:val="both"/>
        <w:rPr>
          <w:rFonts w:hint="eastAsia" w:eastAsia="黑体"/>
          <w:sz w:val="32"/>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0002A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B77C5"/>
    <w:rsid w:val="02024CE4"/>
    <w:rsid w:val="02CC48C0"/>
    <w:rsid w:val="0F6F3F48"/>
    <w:rsid w:val="126A7E5E"/>
    <w:rsid w:val="142A284F"/>
    <w:rsid w:val="1FE458DB"/>
    <w:rsid w:val="21EB2AA7"/>
    <w:rsid w:val="2CB6430E"/>
    <w:rsid w:val="2D181249"/>
    <w:rsid w:val="33D925CF"/>
    <w:rsid w:val="6B940CF5"/>
    <w:rsid w:val="6C0E1D6C"/>
    <w:rsid w:val="743B274D"/>
    <w:rsid w:val="75D90437"/>
    <w:rsid w:val="7733558A"/>
    <w:rsid w:val="7DE158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9"/>
    <w:pPr>
      <w:keepNext/>
      <w:widowControl/>
      <w:spacing w:before="200" w:after="200" w:line="360" w:lineRule="atLeast"/>
      <w:jc w:val="center"/>
      <w:outlineLvl w:val="0"/>
    </w:pPr>
    <w:rPr>
      <w:rFonts w:ascii="Calibri" w:hAnsi="Calibri" w:eastAsia="宋体" w:cs="Times New Roman"/>
      <w:b/>
      <w:bCs/>
      <w:kern w:val="36"/>
      <w:sz w:val="32"/>
      <w:szCs w:val="32"/>
    </w:rPr>
  </w:style>
  <w:style w:type="character" w:default="1" w:styleId="3">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2" Type="http://schemas.openxmlformats.org/officeDocument/2006/relationships/fontTable" Target="fontTable.xml"/><Relationship Id="rId81" Type="http://schemas.openxmlformats.org/officeDocument/2006/relationships/customXml" Target="../customXml/item1.xml"/><Relationship Id="rId80" Type="http://schemas.openxmlformats.org/officeDocument/2006/relationships/image" Target="media/image45.png"/><Relationship Id="rId8" Type="http://schemas.openxmlformats.org/officeDocument/2006/relationships/oleObject" Target="embeddings/oleObject1.bin"/><Relationship Id="rId79" Type="http://schemas.openxmlformats.org/officeDocument/2006/relationships/image" Target="media/image44.wmf"/><Relationship Id="rId78" Type="http://schemas.openxmlformats.org/officeDocument/2006/relationships/oleObject" Target="embeddings/oleObject32.bin"/><Relationship Id="rId77" Type="http://schemas.openxmlformats.org/officeDocument/2006/relationships/image" Target="media/image43.wmf"/><Relationship Id="rId76" Type="http://schemas.openxmlformats.org/officeDocument/2006/relationships/oleObject" Target="embeddings/oleObject31.bin"/><Relationship Id="rId75" Type="http://schemas.openxmlformats.org/officeDocument/2006/relationships/image" Target="media/image42.wmf"/><Relationship Id="rId74" Type="http://schemas.openxmlformats.org/officeDocument/2006/relationships/oleObject" Target="embeddings/oleObject30.bin"/><Relationship Id="rId73" Type="http://schemas.openxmlformats.org/officeDocument/2006/relationships/image" Target="media/image41.png"/><Relationship Id="rId72" Type="http://schemas.openxmlformats.org/officeDocument/2006/relationships/image" Target="media/image40.wmf"/><Relationship Id="rId71" Type="http://schemas.openxmlformats.org/officeDocument/2006/relationships/oleObject" Target="embeddings/oleObject29.bin"/><Relationship Id="rId70" Type="http://schemas.openxmlformats.org/officeDocument/2006/relationships/image" Target="media/image39.wmf"/><Relationship Id="rId7" Type="http://schemas.openxmlformats.org/officeDocument/2006/relationships/image" Target="media/image4.png"/><Relationship Id="rId69" Type="http://schemas.openxmlformats.org/officeDocument/2006/relationships/oleObject" Target="embeddings/oleObject28.bin"/><Relationship Id="rId68" Type="http://schemas.openxmlformats.org/officeDocument/2006/relationships/image" Target="media/image38.wmf"/><Relationship Id="rId67" Type="http://schemas.openxmlformats.org/officeDocument/2006/relationships/oleObject" Target="embeddings/oleObject27.bin"/><Relationship Id="rId66" Type="http://schemas.openxmlformats.org/officeDocument/2006/relationships/image" Target="media/image37.wmf"/><Relationship Id="rId65" Type="http://schemas.openxmlformats.org/officeDocument/2006/relationships/oleObject" Target="embeddings/oleObject26.bin"/><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image" Target="media/image33.png"/><Relationship Id="rId60" Type="http://schemas.openxmlformats.org/officeDocument/2006/relationships/image" Target="media/image32.png"/><Relationship Id="rId6" Type="http://schemas.openxmlformats.org/officeDocument/2006/relationships/image" Target="media/image3.png"/><Relationship Id="rId59" Type="http://schemas.openxmlformats.org/officeDocument/2006/relationships/image" Target="media/image31.wmf"/><Relationship Id="rId58" Type="http://schemas.openxmlformats.org/officeDocument/2006/relationships/oleObject" Target="embeddings/oleObject25.bin"/><Relationship Id="rId57" Type="http://schemas.openxmlformats.org/officeDocument/2006/relationships/image" Target="media/image30.wmf"/><Relationship Id="rId56" Type="http://schemas.openxmlformats.org/officeDocument/2006/relationships/oleObject" Target="embeddings/oleObject24.bin"/><Relationship Id="rId55" Type="http://schemas.openxmlformats.org/officeDocument/2006/relationships/oleObject" Target="embeddings/oleObject23.bin"/><Relationship Id="rId54" Type="http://schemas.openxmlformats.org/officeDocument/2006/relationships/image" Target="media/image29.wmf"/><Relationship Id="rId53" Type="http://schemas.openxmlformats.org/officeDocument/2006/relationships/oleObject" Target="embeddings/oleObject22.bin"/><Relationship Id="rId52" Type="http://schemas.openxmlformats.org/officeDocument/2006/relationships/image" Target="media/image28.wmf"/><Relationship Id="rId51" Type="http://schemas.openxmlformats.org/officeDocument/2006/relationships/oleObject" Target="embeddings/oleObject21.bin"/><Relationship Id="rId50" Type="http://schemas.openxmlformats.org/officeDocument/2006/relationships/image" Target="media/image27.wmf"/><Relationship Id="rId5" Type="http://schemas.openxmlformats.org/officeDocument/2006/relationships/image" Target="media/image2.png"/><Relationship Id="rId49" Type="http://schemas.openxmlformats.org/officeDocument/2006/relationships/oleObject" Target="embeddings/oleObject20.bin"/><Relationship Id="rId48" Type="http://schemas.openxmlformats.org/officeDocument/2006/relationships/image" Target="media/image26.wmf"/><Relationship Id="rId47" Type="http://schemas.openxmlformats.org/officeDocument/2006/relationships/oleObject" Target="embeddings/oleObject19.bin"/><Relationship Id="rId46" Type="http://schemas.openxmlformats.org/officeDocument/2006/relationships/image" Target="media/image25.png"/><Relationship Id="rId45" Type="http://schemas.openxmlformats.org/officeDocument/2006/relationships/image" Target="media/image24.wmf"/><Relationship Id="rId44" Type="http://schemas.openxmlformats.org/officeDocument/2006/relationships/oleObject" Target="embeddings/oleObject18.bin"/><Relationship Id="rId43" Type="http://schemas.openxmlformats.org/officeDocument/2006/relationships/image" Target="media/image23.wmf"/><Relationship Id="rId42" Type="http://schemas.openxmlformats.org/officeDocument/2006/relationships/oleObject" Target="embeddings/oleObject17.bin"/><Relationship Id="rId41" Type="http://schemas.openxmlformats.org/officeDocument/2006/relationships/image" Target="media/image22.wmf"/><Relationship Id="rId40" Type="http://schemas.openxmlformats.org/officeDocument/2006/relationships/oleObject" Target="embeddings/oleObject16.bin"/><Relationship Id="rId4" Type="http://schemas.openxmlformats.org/officeDocument/2006/relationships/image" Target="media/image1.png"/><Relationship Id="rId39" Type="http://schemas.openxmlformats.org/officeDocument/2006/relationships/image" Target="media/image21.wmf"/><Relationship Id="rId38" Type="http://schemas.openxmlformats.org/officeDocument/2006/relationships/oleObject" Target="embeddings/oleObject15.bin"/><Relationship Id="rId37" Type="http://schemas.openxmlformats.org/officeDocument/2006/relationships/image" Target="media/image20.wmf"/><Relationship Id="rId36" Type="http://schemas.openxmlformats.org/officeDocument/2006/relationships/oleObject" Target="embeddings/oleObject14.bin"/><Relationship Id="rId35" Type="http://schemas.openxmlformats.org/officeDocument/2006/relationships/image" Target="media/image19.wmf"/><Relationship Id="rId34" Type="http://schemas.openxmlformats.org/officeDocument/2006/relationships/oleObject" Target="embeddings/oleObject13.bin"/><Relationship Id="rId33" Type="http://schemas.openxmlformats.org/officeDocument/2006/relationships/image" Target="media/image18.wmf"/><Relationship Id="rId32" Type="http://schemas.openxmlformats.org/officeDocument/2006/relationships/oleObject" Target="embeddings/oleObject12.bin"/><Relationship Id="rId31" Type="http://schemas.openxmlformats.org/officeDocument/2006/relationships/image" Target="media/image17.wmf"/><Relationship Id="rId30" Type="http://schemas.openxmlformats.org/officeDocument/2006/relationships/oleObject" Target="embeddings/oleObject11.bin"/><Relationship Id="rId3" Type="http://schemas.openxmlformats.org/officeDocument/2006/relationships/theme" Target="theme/theme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oleObject" Target="embeddings/oleObject10.bin"/><Relationship Id="rId25" Type="http://schemas.openxmlformats.org/officeDocument/2006/relationships/oleObject" Target="embeddings/oleObject9.bin"/><Relationship Id="rId24" Type="http://schemas.openxmlformats.org/officeDocument/2006/relationships/image" Target="media/image13.wmf"/><Relationship Id="rId23" Type="http://schemas.openxmlformats.org/officeDocument/2006/relationships/oleObject" Target="embeddings/oleObject8.bin"/><Relationship Id="rId22" Type="http://schemas.openxmlformats.org/officeDocument/2006/relationships/image" Target="media/image12.wmf"/><Relationship Id="rId21" Type="http://schemas.openxmlformats.org/officeDocument/2006/relationships/oleObject" Target="embeddings/oleObject7.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10.wmf"/><Relationship Id="rId17" Type="http://schemas.openxmlformats.org/officeDocument/2006/relationships/oleObject" Target="embeddings/oleObject5.bin"/><Relationship Id="rId16" Type="http://schemas.openxmlformats.org/officeDocument/2006/relationships/image" Target="media/image9.wmf"/><Relationship Id="rId15" Type="http://schemas.openxmlformats.org/officeDocument/2006/relationships/oleObject" Target="embeddings/oleObject4.bin"/><Relationship Id="rId14" Type="http://schemas.openxmlformats.org/officeDocument/2006/relationships/image" Target="media/image8.wmf"/><Relationship Id="rId13" Type="http://schemas.openxmlformats.org/officeDocument/2006/relationships/oleObject" Target="embeddings/oleObject3.bin"/><Relationship Id="rId12" Type="http://schemas.openxmlformats.org/officeDocument/2006/relationships/image" Target="media/image7.wmf"/><Relationship Id="rId11" Type="http://schemas.openxmlformats.org/officeDocument/2006/relationships/oleObject" Target="embeddings/oleObject2.bin"/><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不过一念间</cp:lastModifiedBy>
  <dcterms:modified xsi:type="dcterms:W3CDTF">2018-05-18T04:57:38Z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y fmtid="{D5CDD505-2E9C-101B-9397-08002B2CF9AE}" pid="3" name="KSORubyTemplateID" linkTarget="0">
    <vt:lpwstr>6</vt:lpwstr>
  </property>
</Properties>
</file>