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969" w:rsidRDefault="00000000">
      <w:pPr>
        <w:tabs>
          <w:tab w:val="left" w:pos="2084"/>
          <w:tab w:val="left" w:pos="8857"/>
        </w:tabs>
        <w:spacing w:after="0" w:line="240" w:lineRule="auto"/>
        <w:ind w:left="0" w:hanging="2"/>
        <w:jc w:val="center"/>
        <w:rPr>
          <w:rFonts w:ascii="Arial" w:eastAsia="Arial" w:hAnsi="Arial" w:cs="Arial"/>
          <w:sz w:val="20"/>
          <w:szCs w:val="20"/>
        </w:rPr>
      </w:pPr>
      <w:bookmarkStart w:id="0" w:name="_heading=h.gjdgxs" w:colFirst="0" w:colLast="0"/>
      <w:bookmarkEnd w:id="0"/>
      <w:r>
        <w:rPr>
          <w:rFonts w:ascii="Arial" w:eastAsia="Arial" w:hAnsi="Arial" w:cs="Arial"/>
          <w:b/>
          <w:sz w:val="20"/>
          <w:szCs w:val="20"/>
        </w:rPr>
        <w:t xml:space="preserve">DOST Form </w:t>
      </w:r>
      <w:r>
        <w:rPr>
          <w:b/>
        </w:rPr>
        <w:t>2 (for Basic/Applied Research)</w:t>
      </w:r>
      <w:r>
        <w:rPr>
          <w:noProof/>
        </w:rPr>
        <w:drawing>
          <wp:anchor distT="0" distB="0" distL="0" distR="0" simplePos="0" relativeHeight="251658240" behindDoc="1" locked="0" layoutInCell="1" hidden="0" allowOverlap="1" wp14:anchorId="4DC6A60E" wp14:editId="58DD48DE">
            <wp:simplePos x="0" y="0"/>
            <wp:positionH relativeFrom="column">
              <wp:posOffset>-75563</wp:posOffset>
            </wp:positionH>
            <wp:positionV relativeFrom="paragraph">
              <wp:posOffset>-360678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00000002" w14:textId="77777777" w:rsidR="00C42969" w:rsidRDefault="00000000">
      <w:pPr>
        <w:tabs>
          <w:tab w:val="left" w:pos="2084"/>
          <w:tab w:val="left" w:pos="8857"/>
        </w:tabs>
        <w:spacing w:after="0" w:line="240" w:lineRule="auto"/>
        <w:ind w:left="0" w:hanging="2"/>
        <w:jc w:val="center"/>
        <w:rPr>
          <w:rFonts w:ascii="Arial" w:eastAsia="Arial" w:hAnsi="Arial" w:cs="Arial"/>
          <w:sz w:val="24"/>
          <w:szCs w:val="24"/>
        </w:rPr>
      </w:pPr>
      <w:r>
        <w:rPr>
          <w:rFonts w:ascii="Arial" w:eastAsia="Arial" w:hAnsi="Arial" w:cs="Arial"/>
          <w:b/>
          <w:sz w:val="24"/>
          <w:szCs w:val="24"/>
        </w:rPr>
        <w:t>DETAILED RESEARCH &amp; DEVELOPMENT PROJECT PROPOSAL</w:t>
      </w:r>
    </w:p>
    <w:p w14:paraId="00000003" w14:textId="77777777" w:rsidR="00C42969" w:rsidRDefault="00C42969">
      <w:pPr>
        <w:spacing w:after="0" w:line="240" w:lineRule="auto"/>
        <w:ind w:left="0" w:hanging="2"/>
        <w:rPr>
          <w:rFonts w:ascii="Arial" w:eastAsia="Arial" w:hAnsi="Arial" w:cs="Arial"/>
          <w:sz w:val="20"/>
          <w:szCs w:val="20"/>
        </w:rPr>
      </w:pPr>
    </w:p>
    <w:tbl>
      <w:tblPr>
        <w:tblStyle w:val="a3"/>
        <w:tblW w:w="9576" w:type="dxa"/>
        <w:tblLayout w:type="fixed"/>
        <w:tblLook w:val="0000" w:firstRow="0" w:lastRow="0" w:firstColumn="0" w:lastColumn="0" w:noHBand="0" w:noVBand="0"/>
      </w:tblPr>
      <w:tblGrid>
        <w:gridCol w:w="3251"/>
        <w:gridCol w:w="357"/>
        <w:gridCol w:w="726"/>
        <w:gridCol w:w="366"/>
        <w:gridCol w:w="513"/>
        <w:gridCol w:w="447"/>
        <w:gridCol w:w="1030"/>
        <w:gridCol w:w="513"/>
        <w:gridCol w:w="843"/>
        <w:gridCol w:w="1530"/>
      </w:tblGrid>
      <w:tr w:rsidR="00C42969" w14:paraId="4B6E0CEA" w14:textId="77777777">
        <w:trPr>
          <w:trHeight w:val="1365"/>
        </w:trPr>
        <w:tc>
          <w:tcPr>
            <w:tcW w:w="9576" w:type="dxa"/>
            <w:gridSpan w:val="10"/>
            <w:tcBorders>
              <w:top w:val="single" w:sz="4" w:space="0" w:color="000000"/>
              <w:left w:val="single" w:sz="8" w:space="0" w:color="000000"/>
              <w:right w:val="single" w:sz="8" w:space="0" w:color="000000"/>
            </w:tcBorders>
          </w:tcPr>
          <w:p w14:paraId="0000000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 PROJECT PROFILE</w:t>
            </w:r>
          </w:p>
          <w:p w14:paraId="00000005" w14:textId="77777777" w:rsidR="00C42969" w:rsidRDefault="00C42969">
            <w:pPr>
              <w:spacing w:after="0" w:line="240" w:lineRule="auto"/>
              <w:ind w:left="0" w:hanging="2"/>
              <w:rPr>
                <w:rFonts w:ascii="Arial" w:eastAsia="Arial" w:hAnsi="Arial" w:cs="Arial"/>
                <w:sz w:val="20"/>
                <w:szCs w:val="20"/>
              </w:rPr>
            </w:pPr>
          </w:p>
          <w:p w14:paraId="00000007" w14:textId="72846409"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Title: </w:t>
            </w:r>
            <w:r w:rsidR="0083149B" w:rsidRPr="0083149B">
              <w:rPr>
                <w:rFonts w:ascii="Arial" w:eastAsia="Arial" w:hAnsi="Arial" w:cs="Arial"/>
                <w:sz w:val="20"/>
                <w:szCs w:val="20"/>
              </w:rPr>
              <w:t xml:space="preserve">Establishing </w:t>
            </w:r>
            <w:proofErr w:type="spellStart"/>
            <w:r w:rsidR="0083149B" w:rsidRPr="0083149B">
              <w:rPr>
                <w:rFonts w:ascii="Arial" w:eastAsia="Arial" w:hAnsi="Arial" w:cs="Arial"/>
                <w:sz w:val="20"/>
                <w:szCs w:val="20"/>
              </w:rPr>
              <w:t>RadioJOVE</w:t>
            </w:r>
            <w:proofErr w:type="spellEnd"/>
            <w:r w:rsidR="0083149B" w:rsidRPr="0083149B">
              <w:rPr>
                <w:rFonts w:ascii="Arial" w:eastAsia="Arial" w:hAnsi="Arial" w:cs="Arial"/>
                <w:sz w:val="20"/>
                <w:szCs w:val="20"/>
              </w:rPr>
              <w:t xml:space="preserve"> and </w:t>
            </w:r>
            <w:proofErr w:type="spellStart"/>
            <w:r w:rsidR="0083149B" w:rsidRPr="0083149B">
              <w:rPr>
                <w:rFonts w:ascii="Arial" w:eastAsia="Arial" w:hAnsi="Arial" w:cs="Arial"/>
                <w:sz w:val="20"/>
                <w:szCs w:val="20"/>
              </w:rPr>
              <w:t>SkyNet</w:t>
            </w:r>
            <w:proofErr w:type="spellEnd"/>
            <w:r w:rsidR="0083149B" w:rsidRPr="0083149B">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t> </w:t>
            </w:r>
          </w:p>
          <w:p w14:paraId="00000008" w14:textId="053C5EDF"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Leader/Sex: Dr. Christopher C. </w:t>
            </w:r>
            <w:proofErr w:type="spellStart"/>
            <w:r>
              <w:rPr>
                <w:rFonts w:ascii="Arial" w:eastAsia="Arial" w:hAnsi="Arial" w:cs="Arial"/>
                <w:sz w:val="20"/>
                <w:szCs w:val="20"/>
              </w:rPr>
              <w:t>Bernido</w:t>
            </w:r>
            <w:proofErr w:type="spellEnd"/>
            <w:r w:rsidR="0083149B">
              <w:rPr>
                <w:rFonts w:ascii="Arial" w:eastAsia="Arial" w:hAnsi="Arial" w:cs="Arial"/>
                <w:sz w:val="20"/>
                <w:szCs w:val="20"/>
              </w:rPr>
              <w:t xml:space="preserve"> / Male</w:t>
            </w:r>
          </w:p>
          <w:p w14:paraId="0000000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Project Duration (number of months):      12 months</w:t>
            </w:r>
          </w:p>
          <w:p w14:paraId="0000000A" w14:textId="22BE857B"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Start Date: September 202</w:t>
            </w:r>
            <w:r w:rsidR="0083149B">
              <w:rPr>
                <w:rFonts w:ascii="Arial" w:eastAsia="Arial" w:hAnsi="Arial" w:cs="Arial"/>
                <w:sz w:val="20"/>
                <w:szCs w:val="20"/>
              </w:rPr>
              <w:t>5</w:t>
            </w:r>
          </w:p>
          <w:p w14:paraId="0000000B" w14:textId="42E49326"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End Date: August 202</w:t>
            </w:r>
            <w:r w:rsidR="0083149B">
              <w:rPr>
                <w:rFonts w:ascii="Arial" w:eastAsia="Arial" w:hAnsi="Arial" w:cs="Arial"/>
                <w:sz w:val="20"/>
                <w:szCs w:val="20"/>
              </w:rPr>
              <w:t>6</w:t>
            </w:r>
          </w:p>
          <w:p w14:paraId="0000000C"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Implementing Agency: Central Visayan Institute Foundation</w:t>
            </w:r>
          </w:p>
          <w:p w14:paraId="0000000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Address: Looc, Jagna, Bohol 6308, Philippines</w:t>
            </w:r>
          </w:p>
          <w:p w14:paraId="0000000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Telephone: 038-411-</w:t>
            </w:r>
            <w:proofErr w:type="gramStart"/>
            <w:r>
              <w:rPr>
                <w:rFonts w:ascii="Arial" w:eastAsia="Arial" w:hAnsi="Arial" w:cs="Arial"/>
                <w:sz w:val="20"/>
                <w:szCs w:val="20"/>
              </w:rPr>
              <w:t>2371  I</w:t>
            </w:r>
            <w:proofErr w:type="gramEnd"/>
            <w:r>
              <w:rPr>
                <w:rFonts w:ascii="Arial" w:eastAsia="Arial" w:hAnsi="Arial" w:cs="Arial"/>
                <w:sz w:val="20"/>
                <w:szCs w:val="20"/>
              </w:rPr>
              <w:t xml:space="preserve">  0920-945-7357</w:t>
            </w:r>
          </w:p>
          <w:p w14:paraId="0000000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Email:</w:t>
            </w:r>
            <w:r>
              <w:rPr>
                <w:rFonts w:ascii="Arial" w:eastAsia="Arial" w:hAnsi="Arial" w:cs="Arial"/>
                <w:color w:val="000000"/>
                <w:sz w:val="20"/>
                <w:szCs w:val="20"/>
              </w:rPr>
              <w:t xml:space="preserve"> </w:t>
            </w:r>
            <w:hyperlink r:id="rId9">
              <w:r w:rsidR="00C42969">
                <w:rPr>
                  <w:rFonts w:ascii="Arial" w:eastAsia="Arial" w:hAnsi="Arial" w:cs="Arial"/>
                  <w:color w:val="000000"/>
                  <w:sz w:val="20"/>
                  <w:szCs w:val="20"/>
                </w:rPr>
                <w:t>cbernido.cvif@gmail.com</w:t>
              </w:r>
            </w:hyperlink>
            <w:r>
              <w:rPr>
                <w:rFonts w:ascii="Arial" w:eastAsia="Arial" w:hAnsi="Arial" w:cs="Arial"/>
                <w:sz w:val="20"/>
                <w:szCs w:val="20"/>
              </w:rPr>
              <w:t xml:space="preserve"> ; cvif.jagna@gmail.com</w:t>
            </w:r>
          </w:p>
          <w:p w14:paraId="281A818B" w14:textId="77777777" w:rsidR="00C42969" w:rsidRDefault="00C42969">
            <w:pPr>
              <w:spacing w:after="0" w:line="240" w:lineRule="auto"/>
              <w:ind w:left="0" w:hanging="2"/>
              <w:rPr>
                <w:rFonts w:ascii="Arial" w:eastAsia="Arial" w:hAnsi="Arial" w:cs="Arial"/>
                <w:sz w:val="20"/>
                <w:szCs w:val="20"/>
              </w:rPr>
            </w:pPr>
          </w:p>
          <w:p w14:paraId="72A6D90D"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05E1C708"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Pr>
                <w:rFonts w:ascii="Arial" w:eastAsia="Times New Roman" w:hAnsi="Arial" w:cs="Arial"/>
                <w:bCs/>
                <w:sz w:val="20"/>
                <w:szCs w:val="20"/>
                <w:lang w:eastAsia="en-PH"/>
              </w:rPr>
              <w:t xml:space="preserve">, </w:t>
            </w:r>
            <w:r w:rsidRPr="00D61460">
              <w:rPr>
                <w:rFonts w:ascii="Arial" w:eastAsia="Times New Roman" w:hAnsi="Arial" w:cs="Arial"/>
                <w:bCs/>
                <w:sz w:val="20"/>
                <w:szCs w:val="20"/>
                <w:lang w:eastAsia="en-PH"/>
              </w:rPr>
              <w:t>Director</w:t>
            </w:r>
            <w:r>
              <w:rPr>
                <w:rFonts w:ascii="Arial" w:eastAsia="Times New Roman" w:hAnsi="Arial" w:cs="Arial"/>
                <w:bCs/>
                <w:sz w:val="20"/>
                <w:szCs w:val="20"/>
                <w:lang w:eastAsia="en-PH"/>
              </w:rPr>
              <w:t>,</w:t>
            </w:r>
            <w:r w:rsidRP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Space Science Missions Bureau</w:t>
            </w:r>
            <w:r>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9D2266"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443D6823"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0398187A" w14:textId="77777777" w:rsidR="0083149B"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00000010" w14:textId="78E2845A" w:rsidR="0083149B" w:rsidRPr="0083149B" w:rsidRDefault="0083149B" w:rsidP="0083149B">
            <w:pPr>
              <w:spacing w:after="0" w:line="240" w:lineRule="auto"/>
              <w:ind w:left="0" w:hanging="2"/>
              <w:rPr>
                <w:rFonts w:ascii="Arial" w:eastAsia="Times New Roman" w:hAnsi="Arial" w:cs="Arial"/>
                <w:bCs/>
                <w:sz w:val="20"/>
                <w:szCs w:val="20"/>
                <w:lang w:eastAsia="en-PH"/>
              </w:rPr>
            </w:pPr>
          </w:p>
        </w:tc>
      </w:tr>
      <w:tr w:rsidR="00C42969" w14:paraId="57F244E6" w14:textId="77777777">
        <w:trPr>
          <w:trHeight w:val="250"/>
        </w:trPr>
        <w:tc>
          <w:tcPr>
            <w:tcW w:w="9576" w:type="dxa"/>
            <w:gridSpan w:val="10"/>
            <w:tcBorders>
              <w:top w:val="single" w:sz="4" w:space="0" w:color="000000"/>
              <w:left w:val="single" w:sz="8" w:space="0" w:color="000000"/>
              <w:right w:val="single" w:sz="8" w:space="0" w:color="000000"/>
            </w:tcBorders>
          </w:tcPr>
          <w:p w14:paraId="0000001A" w14:textId="77777777" w:rsidR="00C42969" w:rsidRDefault="00000000">
            <w:pPr>
              <w:tabs>
                <w:tab w:val="left" w:pos="5140"/>
              </w:tabs>
              <w:spacing w:after="0" w:line="240" w:lineRule="auto"/>
              <w:ind w:left="0" w:hanging="2"/>
              <w:rPr>
                <w:rFonts w:ascii="Arial" w:eastAsia="Arial" w:hAnsi="Arial" w:cs="Arial"/>
                <w:sz w:val="20"/>
                <w:szCs w:val="20"/>
              </w:rPr>
            </w:pPr>
            <w:r>
              <w:rPr>
                <w:rFonts w:ascii="Arial" w:eastAsia="Arial" w:hAnsi="Arial" w:cs="Arial"/>
                <w:b/>
                <w:sz w:val="20"/>
                <w:szCs w:val="20"/>
              </w:rPr>
              <w:t xml:space="preserve">(2) COOPERATING AGENCY/IES </w:t>
            </w:r>
            <w:r>
              <w:rPr>
                <w:rFonts w:ascii="Arial" w:eastAsia="Arial" w:hAnsi="Arial" w:cs="Arial"/>
                <w:sz w:val="16"/>
                <w:szCs w:val="16"/>
              </w:rPr>
              <w:t>(Name/s and Address/es)</w:t>
            </w:r>
            <w:r>
              <w:rPr>
                <w:rFonts w:ascii="Arial" w:eastAsia="Arial" w:hAnsi="Arial" w:cs="Arial"/>
                <w:b/>
                <w:sz w:val="20"/>
                <w:szCs w:val="20"/>
              </w:rPr>
              <w:tab/>
            </w:r>
          </w:p>
          <w:p w14:paraId="0000001B" w14:textId="77777777" w:rsidR="00C42969" w:rsidRDefault="00C42969">
            <w:pPr>
              <w:spacing w:after="0" w:line="240" w:lineRule="auto"/>
              <w:ind w:left="0" w:hanging="2"/>
              <w:rPr>
                <w:rFonts w:ascii="Arial" w:eastAsia="Arial" w:hAnsi="Arial" w:cs="Arial"/>
                <w:sz w:val="20"/>
                <w:szCs w:val="20"/>
              </w:rPr>
            </w:pPr>
          </w:p>
          <w:p w14:paraId="0000001C" w14:textId="77777777" w:rsidR="00C42969" w:rsidRDefault="00C42969">
            <w:pPr>
              <w:spacing w:after="0" w:line="240" w:lineRule="auto"/>
              <w:ind w:left="0" w:hanging="2"/>
              <w:rPr>
                <w:rFonts w:ascii="Arial" w:eastAsia="Arial" w:hAnsi="Arial" w:cs="Arial"/>
                <w:sz w:val="20"/>
                <w:szCs w:val="20"/>
              </w:rPr>
            </w:pPr>
          </w:p>
        </w:tc>
      </w:tr>
      <w:tr w:rsidR="00C42969" w14:paraId="044A07DF" w14:textId="77777777">
        <w:trPr>
          <w:trHeight w:val="764"/>
        </w:trPr>
        <w:tc>
          <w:tcPr>
            <w:tcW w:w="9576" w:type="dxa"/>
            <w:gridSpan w:val="10"/>
            <w:tcBorders>
              <w:top w:val="single" w:sz="8" w:space="0" w:color="000000"/>
              <w:left w:val="single" w:sz="8" w:space="0" w:color="000000"/>
              <w:bottom w:val="single" w:sz="4" w:space="0" w:color="000000"/>
              <w:right w:val="single" w:sz="8" w:space="0" w:color="000000"/>
            </w:tcBorders>
          </w:tcPr>
          <w:p w14:paraId="0000002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(3) SITE(S) OF IMPLEMENTATION</w:t>
            </w:r>
          </w:p>
          <w:p w14:paraId="00000027" w14:textId="77777777" w:rsidR="00C42969" w:rsidRDefault="00C42969">
            <w:pPr>
              <w:spacing w:after="0" w:line="240" w:lineRule="auto"/>
              <w:ind w:left="0" w:hanging="2"/>
              <w:rPr>
                <w:rFonts w:ascii="Arial" w:eastAsia="Arial" w:hAnsi="Arial" w:cs="Arial"/>
                <w:sz w:val="20"/>
                <w:szCs w:val="20"/>
              </w:rPr>
            </w:pPr>
          </w:p>
          <w:p w14:paraId="00000028" w14:textId="0384808A"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Central Visayan Institute Foundation</w:t>
            </w:r>
            <w:r w:rsidR="0083149B">
              <w:rPr>
                <w:rFonts w:ascii="Arial" w:eastAsia="Arial" w:hAnsi="Arial" w:cs="Arial"/>
                <w:sz w:val="20"/>
                <w:szCs w:val="20"/>
              </w:rPr>
              <w:t xml:space="preserve"> (CVIF); Research Center for Theoretical Physics (RCTP)</w:t>
            </w:r>
          </w:p>
          <w:p w14:paraId="00000029" w14:textId="77777777" w:rsidR="00C42969" w:rsidRDefault="00C42969">
            <w:pPr>
              <w:tabs>
                <w:tab w:val="left" w:pos="2107"/>
                <w:tab w:val="left" w:pos="3964"/>
                <w:tab w:val="left" w:pos="5797"/>
                <w:tab w:val="left" w:pos="7636"/>
              </w:tabs>
              <w:spacing w:after="0" w:line="240" w:lineRule="auto"/>
              <w:ind w:left="0" w:hanging="2"/>
              <w:rPr>
                <w:rFonts w:ascii="Arial" w:eastAsia="Arial" w:hAnsi="Arial" w:cs="Arial"/>
                <w:sz w:val="20"/>
                <w:szCs w:val="20"/>
              </w:rPr>
            </w:pPr>
          </w:p>
        </w:tc>
      </w:tr>
      <w:tr w:rsidR="00C42969" w14:paraId="271CA119"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(4) TYPE OF RESEARCH</w:t>
            </w:r>
          </w:p>
          <w:p w14:paraId="0000003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Pr>
                <w:rFonts w:ascii="Arial" w:eastAsia="Arial" w:hAnsi="Arial" w:cs="Arial"/>
                <w:sz w:val="20"/>
                <w:szCs w:val="20"/>
                <w:u w:val="single"/>
              </w:rPr>
              <w:t>x</w:t>
            </w:r>
            <w:r>
              <w:rPr>
                <w:rFonts w:ascii="Arial" w:eastAsia="Arial" w:hAnsi="Arial" w:cs="Arial"/>
                <w:sz w:val="20"/>
                <w:szCs w:val="20"/>
              </w:rPr>
              <w:t>___ Basic</w:t>
            </w:r>
          </w:p>
          <w:p w14:paraId="00000035"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Applied</w:t>
            </w:r>
          </w:p>
          <w:p w14:paraId="0000003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p>
          <w:p w14:paraId="00000037" w14:textId="77777777" w:rsidR="00C42969" w:rsidRDefault="00C42969">
            <w:pPr>
              <w:spacing w:after="0" w:line="240" w:lineRule="auto"/>
              <w:ind w:left="0" w:hanging="2"/>
              <w:rPr>
                <w:rFonts w:ascii="Arial" w:eastAsia="Arial" w:hAnsi="Arial" w:cs="Arial"/>
                <w:sz w:val="20"/>
                <w:szCs w:val="20"/>
              </w:rPr>
            </w:pPr>
          </w:p>
          <w:p w14:paraId="00000038" w14:textId="77777777" w:rsidR="00C42969" w:rsidRDefault="00C42969">
            <w:pPr>
              <w:spacing w:after="0" w:line="240" w:lineRule="auto"/>
              <w:ind w:left="0" w:hanging="2"/>
              <w:rPr>
                <w:rFonts w:ascii="Arial" w:eastAsia="Arial" w:hAnsi="Arial" w:cs="Arial"/>
                <w:sz w:val="20"/>
                <w:szCs w:val="20"/>
              </w:rPr>
            </w:pPr>
          </w:p>
          <w:p w14:paraId="00000039"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0000003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R&amp;D PRIORITY AREA &amp; PROGRAM (based on HNRDA 2017-2022) </w:t>
            </w:r>
          </w:p>
          <w:p w14:paraId="0000003D" w14:textId="587309D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r w:rsidR="0083149B">
              <w:rPr>
                <w:rFonts w:ascii="Arial" w:eastAsia="Arial" w:hAnsi="Arial" w:cs="Arial"/>
                <w:sz w:val="20"/>
                <w:szCs w:val="20"/>
              </w:rPr>
              <w:t>_____</w:t>
            </w:r>
            <w:r>
              <w:rPr>
                <w:rFonts w:ascii="Arial" w:eastAsia="Arial" w:hAnsi="Arial" w:cs="Arial"/>
                <w:sz w:val="20"/>
                <w:szCs w:val="20"/>
              </w:rPr>
              <w:t xml:space="preserve"> </w:t>
            </w:r>
            <w:r w:rsidR="0083149B">
              <w:rPr>
                <w:rFonts w:ascii="Arial" w:eastAsia="Arial" w:hAnsi="Arial" w:cs="Arial"/>
                <w:sz w:val="20"/>
                <w:szCs w:val="20"/>
              </w:rPr>
              <w:t xml:space="preserve">  </w:t>
            </w:r>
            <w:r>
              <w:rPr>
                <w:rFonts w:ascii="Arial" w:eastAsia="Arial" w:hAnsi="Arial" w:cs="Arial"/>
                <w:sz w:val="20"/>
                <w:szCs w:val="20"/>
              </w:rPr>
              <w:t>Agriculture, Aquatic and Natural Resources</w:t>
            </w:r>
          </w:p>
          <w:p w14:paraId="0000003E" w14:textId="54DF8CC5"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Commodity: </w:t>
            </w:r>
            <w:r w:rsidR="0083149B">
              <w:rPr>
                <w:rFonts w:ascii="Arial" w:eastAsia="Arial" w:hAnsi="Arial" w:cs="Arial"/>
                <w:sz w:val="20"/>
                <w:szCs w:val="20"/>
              </w:rPr>
              <w:t>________________</w:t>
            </w:r>
          </w:p>
          <w:p w14:paraId="0000003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Health</w:t>
            </w:r>
          </w:p>
          <w:p w14:paraId="00000040"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Priority Topic: ________________</w:t>
            </w:r>
          </w:p>
          <w:p w14:paraId="00000041" w14:textId="48C44640"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sidRPr="0083149B">
              <w:rPr>
                <w:rFonts w:ascii="Arial" w:eastAsia="Arial" w:hAnsi="Arial" w:cs="Arial"/>
                <w:sz w:val="20"/>
                <w:szCs w:val="20"/>
                <w:u w:val="single"/>
              </w:rPr>
              <w:t>x</w:t>
            </w:r>
            <w:r>
              <w:rPr>
                <w:rFonts w:ascii="Arial" w:eastAsia="Arial" w:hAnsi="Arial" w:cs="Arial"/>
                <w:sz w:val="20"/>
                <w:szCs w:val="20"/>
              </w:rPr>
              <w:t>__ Industry, Energy and Emerging Technology</w:t>
            </w:r>
          </w:p>
          <w:p w14:paraId="00000042" w14:textId="5731273E" w:rsidR="00C42969" w:rsidRPr="0083149B" w:rsidRDefault="00000000">
            <w:pPr>
              <w:spacing w:after="0" w:line="240" w:lineRule="auto"/>
              <w:ind w:left="0" w:hanging="2"/>
              <w:rPr>
                <w:rFonts w:ascii="Arial" w:eastAsia="Arial" w:hAnsi="Arial" w:cs="Arial"/>
                <w:sz w:val="16"/>
                <w:szCs w:val="16"/>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Disaster Risk Reduction and Climate </w:t>
            </w:r>
          </w:p>
          <w:p w14:paraId="0000004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Change Adaptation                </w:t>
            </w:r>
          </w:p>
          <w:p w14:paraId="00000045" w14:textId="419904DE"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Pr>
                <w:rFonts w:ascii="Arial" w:eastAsia="Arial" w:hAnsi="Arial" w:cs="Arial"/>
                <w:sz w:val="20"/>
                <w:szCs w:val="20"/>
                <w:u w:val="single"/>
              </w:rPr>
              <w:t>x</w:t>
            </w:r>
            <w:r>
              <w:rPr>
                <w:rFonts w:ascii="Arial" w:eastAsia="Arial" w:hAnsi="Arial" w:cs="Arial"/>
                <w:sz w:val="20"/>
                <w:szCs w:val="20"/>
              </w:rPr>
              <w:t>__ Basic Research</w:t>
            </w:r>
          </w:p>
          <w:p w14:paraId="00000046" w14:textId="2244A96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7" w14:textId="77777777" w:rsidR="00C42969" w:rsidRDefault="00C42969">
            <w:pPr>
              <w:spacing w:after="0" w:line="240" w:lineRule="auto"/>
              <w:ind w:left="0" w:hanging="2"/>
              <w:rPr>
                <w:rFonts w:ascii="Arial" w:eastAsia="Arial" w:hAnsi="Arial" w:cs="Arial"/>
                <w:sz w:val="20"/>
                <w:szCs w:val="20"/>
              </w:rPr>
            </w:pPr>
          </w:p>
        </w:tc>
      </w:tr>
      <w:tr w:rsidR="00C42969" w14:paraId="105D0092"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4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Sustainable Development Goal (SDG) Addressed</w:t>
            </w:r>
          </w:p>
          <w:p w14:paraId="0000004F"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66AEDD6E" w14:textId="77777777" w:rsidR="00C42969"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 xml:space="preserve">SDG 9: Industry, </w:t>
            </w:r>
            <w:r w:rsidRPr="004F41E5">
              <w:rPr>
                <w:rFonts w:ascii="Arial" w:eastAsia="Arial" w:hAnsi="Arial" w:cs="Arial"/>
                <w:b/>
                <w:bCs/>
                <w:sz w:val="20"/>
                <w:szCs w:val="20"/>
              </w:rPr>
              <w:t>Innovation</w:t>
            </w:r>
            <w:r w:rsidRPr="004F41E5">
              <w:rPr>
                <w:rFonts w:ascii="Arial" w:eastAsia="Arial" w:hAnsi="Arial" w:cs="Arial"/>
                <w:sz w:val="20"/>
                <w:szCs w:val="20"/>
              </w:rPr>
              <w:t>, and Infrastructure</w:t>
            </w:r>
          </w:p>
          <w:p w14:paraId="35F683C3" w14:textId="77777777"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4: Quality Education</w:t>
            </w:r>
          </w:p>
          <w:p w14:paraId="00000052" w14:textId="10C5A2DD"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17: Partnerships for the Goals</w:t>
            </w:r>
          </w:p>
        </w:tc>
      </w:tr>
      <w:tr w:rsidR="00C42969" w14:paraId="5AEB9543"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59"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(6) EXECUTIVE SUMMARY</w:t>
            </w:r>
            <w:r>
              <w:rPr>
                <w:rFonts w:ascii="Arial" w:eastAsia="Arial" w:hAnsi="Arial" w:cs="Arial"/>
                <w:sz w:val="16"/>
                <w:szCs w:val="16"/>
              </w:rPr>
              <w:t xml:space="preserve"> (not to exceed 200 words)</w:t>
            </w:r>
          </w:p>
          <w:p w14:paraId="0000005A" w14:textId="77777777" w:rsidR="00C42969" w:rsidRDefault="00C42969">
            <w:pPr>
              <w:spacing w:after="0" w:line="240" w:lineRule="auto"/>
              <w:ind w:left="0" w:hanging="2"/>
              <w:rPr>
                <w:rFonts w:ascii="Arial" w:eastAsia="Arial" w:hAnsi="Arial" w:cs="Arial"/>
                <w:sz w:val="16"/>
                <w:szCs w:val="16"/>
              </w:rPr>
            </w:pPr>
          </w:p>
          <w:p w14:paraId="52C231E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Pr>
                <w:rFonts w:ascii="Arial" w:eastAsia="Times New Roman" w:hAnsi="Arial" w:cs="Arial"/>
                <w:sz w:val="20"/>
                <w:szCs w:val="20"/>
                <w:lang w:eastAsia="en-PH"/>
              </w:rPr>
              <w:t>the Philippine Space Agency (</w:t>
            </w:r>
            <w:proofErr w:type="spellStart"/>
            <w:r w:rsidRPr="0012078F">
              <w:rPr>
                <w:rFonts w:ascii="Arial" w:eastAsia="Times New Roman" w:hAnsi="Arial" w:cs="Arial"/>
                <w:sz w:val="20"/>
                <w:szCs w:val="20"/>
                <w:lang w:eastAsia="en-PH"/>
              </w:rPr>
              <w:t>PhilSA</w:t>
            </w:r>
            <w:proofErr w:type="spellEnd"/>
            <w:r>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Network</w:t>
            </w:r>
            <w:r w:rsidRPr="0012078F">
              <w:rPr>
                <w:rFonts w:ascii="Arial" w:eastAsia="Times New Roman" w:hAnsi="Arial" w:cs="Arial"/>
                <w:sz w:val="20"/>
                <w:szCs w:val="20"/>
                <w:lang w:eastAsia="en-PH"/>
              </w:rPr>
              <w:t xml:space="preserve"> in the Philippines, bridging low-cost instrumentation, global datasets, and local capacity building. </w:t>
            </w:r>
            <w:r>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0EC7E30A" w14:textId="77777777" w:rsidR="004F41E5" w:rsidRPr="004F41E5" w:rsidRDefault="004F41E5" w:rsidP="004F41E5">
            <w:pPr>
              <w:spacing w:after="0" w:line="240" w:lineRule="auto"/>
              <w:jc w:val="both"/>
              <w:rPr>
                <w:rFonts w:ascii="Arial" w:eastAsia="Times New Roman" w:hAnsi="Arial" w:cs="Arial"/>
                <w:sz w:val="10"/>
                <w:szCs w:val="10"/>
                <w:lang w:eastAsia="en-PH"/>
              </w:rPr>
            </w:pPr>
          </w:p>
          <w:p w14:paraId="7F02678D"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Assembly and Operation of </w:t>
            </w:r>
            <w:proofErr w:type="spellStart"/>
            <w:r w:rsidRPr="00272B3A">
              <w:rPr>
                <w:rFonts w:ascii="Arial" w:hAnsi="Arial" w:cs="Arial"/>
                <w:b/>
                <w:bCs/>
                <w:sz w:val="20"/>
                <w:szCs w:val="20"/>
                <w:lang w:eastAsia="en-PH"/>
              </w:rPr>
              <w:t>RadioJOVE</w:t>
            </w:r>
            <w:proofErr w:type="spellEnd"/>
            <w:r w:rsidRPr="00272B3A">
              <w:rPr>
                <w:rFonts w:ascii="Arial" w:hAnsi="Arial" w:cs="Arial"/>
                <w:b/>
                <w:bCs/>
                <w:sz w:val="20"/>
                <w:szCs w:val="20"/>
                <w:lang w:eastAsia="en-PH"/>
              </w:rPr>
              <w:t xml:space="preserve"> Telescopes</w:t>
            </w:r>
            <w:r w:rsidRPr="00272B3A">
              <w:rPr>
                <w:rFonts w:ascii="Arial" w:hAnsi="Arial" w:cs="Arial"/>
                <w:sz w:val="20"/>
                <w:szCs w:val="20"/>
                <w:lang w:eastAsia="en-PH"/>
              </w:rPr>
              <w:t xml:space="preserve"> – Setting up radio telescope systems to monitor solar and planetary radio emissions, including solar flares and solar bursts.</w:t>
            </w:r>
          </w:p>
          <w:p w14:paraId="1A4B993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Remote Access to </w:t>
            </w:r>
            <w:proofErr w:type="spellStart"/>
            <w:r w:rsidRPr="00272B3A">
              <w:rPr>
                <w:rFonts w:ascii="Arial" w:hAnsi="Arial" w:cs="Arial"/>
                <w:b/>
                <w:bCs/>
                <w:sz w:val="20"/>
                <w:szCs w:val="20"/>
                <w:lang w:eastAsia="en-PH"/>
              </w:rPr>
              <w:t>SkyNet</w:t>
            </w:r>
            <w:proofErr w:type="spellEnd"/>
            <w:r w:rsidRPr="00272B3A">
              <w:rPr>
                <w:rFonts w:ascii="Arial" w:hAnsi="Arial" w:cs="Arial"/>
                <w:b/>
                <w:bCs/>
                <w:sz w:val="20"/>
                <w:szCs w:val="20"/>
                <w:lang w:eastAsia="en-PH"/>
              </w:rPr>
              <w:t xml:space="preserve"> Robotic Telescopes – </w:t>
            </w:r>
            <w:r w:rsidRPr="00272B3A">
              <w:rPr>
                <w:rFonts w:ascii="Arial" w:hAnsi="Arial" w:cs="Arial"/>
                <w:sz w:val="20"/>
                <w:szCs w:val="20"/>
                <w:lang w:eastAsia="en-PH"/>
              </w:rPr>
              <w:t>Applying for and utilizing telescope time to create a pipeline and conduct exoplanet transit observations guided by NASA’s Exoplanet Archive data and contribute to the worldwide scientific investigations on exoplanets.</w:t>
            </w:r>
          </w:p>
          <w:p w14:paraId="61428D4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Curation and Analysis of Datasets</w:t>
            </w:r>
            <w:r w:rsidRPr="00272B3A">
              <w:rPr>
                <w:rFonts w:ascii="Arial" w:hAnsi="Arial" w:cs="Arial"/>
                <w:sz w:val="20"/>
                <w:szCs w:val="20"/>
                <w:lang w:eastAsia="en-PH"/>
              </w:rPr>
              <w:t xml:space="preserve"> – Collecting, organizing, and applying stochastic white noise analysis to local and external datasets to detect patterns and anomalies.</w:t>
            </w:r>
          </w:p>
          <w:p w14:paraId="5133C280"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Capacity Building and Sustainability</w:t>
            </w:r>
            <w:r w:rsidRPr="00272B3A">
              <w:rPr>
                <w:rFonts w:ascii="Arial" w:hAnsi="Arial" w:cs="Arial"/>
                <w:sz w:val="20"/>
                <w:szCs w:val="20"/>
                <w:lang w:eastAsia="en-PH"/>
              </w:rPr>
              <w:t xml:space="preserve"> – Delivering workshops and trainings supported by Learning Activity Sheets (LAS) that serve as instructional tools for educators, students, and researchers.</w:t>
            </w:r>
          </w:p>
          <w:p w14:paraId="28EB6F09" w14:textId="77777777" w:rsidR="004F41E5" w:rsidRDefault="004F41E5" w:rsidP="004F41E5">
            <w:pPr>
              <w:spacing w:after="0" w:line="240" w:lineRule="auto"/>
              <w:ind w:left="0" w:hanging="2"/>
              <w:jc w:val="both"/>
              <w:rPr>
                <w:rFonts w:ascii="Arial" w:eastAsia="Times New Roman" w:hAnsi="Arial" w:cs="Arial"/>
                <w:sz w:val="20"/>
                <w:szCs w:val="20"/>
                <w:lang w:eastAsia="en-PH"/>
              </w:rPr>
            </w:pPr>
          </w:p>
          <w:p w14:paraId="49B9882F" w14:textId="07321F67" w:rsidR="004F41E5" w:rsidRPr="0012078F"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0000005D" w14:textId="77777777" w:rsidR="00C42969" w:rsidRDefault="00C42969">
            <w:pPr>
              <w:spacing w:after="0" w:line="240" w:lineRule="auto"/>
              <w:ind w:left="0" w:hanging="2"/>
              <w:jc w:val="both"/>
            </w:pPr>
          </w:p>
        </w:tc>
      </w:tr>
      <w:tr w:rsidR="00C42969" w14:paraId="1ACA1C56" w14:textId="77777777">
        <w:trPr>
          <w:trHeight w:val="83"/>
        </w:trPr>
        <w:tc>
          <w:tcPr>
            <w:tcW w:w="9576" w:type="dxa"/>
            <w:gridSpan w:val="10"/>
            <w:tcBorders>
              <w:top w:val="single" w:sz="4" w:space="0" w:color="000000"/>
              <w:left w:val="single" w:sz="8" w:space="0" w:color="000000"/>
              <w:bottom w:val="single" w:sz="4" w:space="0" w:color="000000"/>
              <w:right w:val="single" w:sz="8" w:space="0" w:color="000000"/>
            </w:tcBorders>
          </w:tcPr>
          <w:p w14:paraId="00000067"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(7) INTRODUCTION </w:t>
            </w:r>
          </w:p>
        </w:tc>
      </w:tr>
      <w:tr w:rsidR="00C42969" w14:paraId="62C226DE"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71" w14:textId="77777777" w:rsidR="00C42969" w:rsidRDefault="00000000">
            <w:pPr>
              <w:spacing w:after="0" w:line="240" w:lineRule="auto"/>
              <w:ind w:left="0" w:hanging="2"/>
              <w:rPr>
                <w:rFonts w:ascii="Arial" w:eastAsia="Arial" w:hAnsi="Arial" w:cs="Arial"/>
                <w:sz w:val="16"/>
                <w:szCs w:val="16"/>
              </w:rPr>
            </w:pPr>
            <w:bookmarkStart w:id="1" w:name="_heading=h.1ksv4uv" w:colFirst="0" w:colLast="0"/>
            <w:bookmarkEnd w:id="1"/>
            <w:r>
              <w:rPr>
                <w:rFonts w:ascii="Arial" w:eastAsia="Arial" w:hAnsi="Arial" w:cs="Arial"/>
                <w:b/>
                <w:sz w:val="20"/>
                <w:szCs w:val="20"/>
              </w:rPr>
              <w:t xml:space="preserve">     (7.1) RATIONALE/SIGNIFICANCE </w:t>
            </w:r>
            <w:r>
              <w:rPr>
                <w:rFonts w:ascii="Arial" w:eastAsia="Arial" w:hAnsi="Arial" w:cs="Arial"/>
                <w:sz w:val="16"/>
                <w:szCs w:val="16"/>
              </w:rPr>
              <w:t xml:space="preserve">(not to exceed 300 words) </w:t>
            </w:r>
          </w:p>
          <w:p w14:paraId="00000072" w14:textId="77777777" w:rsidR="00C42969" w:rsidRDefault="00C42969">
            <w:pPr>
              <w:spacing w:after="0" w:line="240" w:lineRule="auto"/>
              <w:ind w:left="0" w:hanging="2"/>
              <w:rPr>
                <w:rFonts w:ascii="Arial" w:eastAsia="Arial" w:hAnsi="Arial" w:cs="Arial"/>
                <w:sz w:val="16"/>
                <w:szCs w:val="16"/>
              </w:rPr>
            </w:pPr>
          </w:p>
          <w:p w14:paraId="5ACB5D7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46CE93E6"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7E0CB25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4821F6D7"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5A07641B"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68983D04"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3369C128"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00000076" w14:textId="77777777" w:rsidR="00C42969" w:rsidRDefault="00C42969">
            <w:pPr>
              <w:spacing w:after="0" w:line="240" w:lineRule="auto"/>
              <w:ind w:left="0" w:hanging="2"/>
              <w:jc w:val="both"/>
              <w:rPr>
                <w:rFonts w:ascii="Times" w:eastAsia="Times" w:hAnsi="Times" w:cs="Times"/>
                <w:sz w:val="21"/>
                <w:szCs w:val="21"/>
              </w:rPr>
            </w:pPr>
          </w:p>
        </w:tc>
      </w:tr>
      <w:tr w:rsidR="00C42969" w14:paraId="4D59F315" w14:textId="77777777">
        <w:trPr>
          <w:trHeight w:val="18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80" w14:textId="77777777" w:rsidR="00C42969" w:rsidRDefault="00000000">
            <w:pPr>
              <w:spacing w:after="0" w:line="240" w:lineRule="auto"/>
              <w:ind w:left="0" w:hanging="2"/>
              <w:rPr>
                <w:b/>
              </w:rPr>
            </w:pPr>
            <w:r>
              <w:rPr>
                <w:b/>
              </w:rPr>
              <w:t xml:space="preserve">     (7.2) SCIENTIFIC BASIS/THEORETICAL FRAMEWORK</w:t>
            </w:r>
          </w:p>
          <w:p w14:paraId="00000081" w14:textId="77777777" w:rsidR="00C42969" w:rsidRPr="004F41E5" w:rsidRDefault="00C42969">
            <w:pPr>
              <w:spacing w:after="0" w:line="240" w:lineRule="auto"/>
              <w:jc w:val="both"/>
              <w:rPr>
                <w:sz w:val="10"/>
                <w:szCs w:val="10"/>
              </w:rPr>
            </w:pPr>
          </w:p>
          <w:p w14:paraId="652670AF"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0EBDC511"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213DC856" w14:textId="77777777" w:rsidR="004F41E5" w:rsidRDefault="004F41E5" w:rsidP="004F41E5">
            <w:pPr>
              <w:spacing w:after="0" w:line="240" w:lineRule="auto"/>
              <w:ind w:left="0" w:hanging="2"/>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5A3B56B2"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179C12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26F3005B"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53617614"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5CFBC0FE"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4127C769"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2E19D9A4"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0BF41E5"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344FB573"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radio signals from the Sun and Jupiter can be detected and recorded in the Philippines using the </w:t>
            </w:r>
            <w:proofErr w:type="spellStart"/>
            <w:r w:rsidRPr="00272B3A">
              <w:rPr>
                <w:rFonts w:ascii="Arial" w:hAnsi="Arial" w:cs="Arial"/>
                <w:sz w:val="20"/>
                <w:szCs w:val="20"/>
                <w:lang w:eastAsia="en-PH"/>
              </w:rPr>
              <w:t>RadioJOVE</w:t>
            </w:r>
            <w:proofErr w:type="spellEnd"/>
            <w:r w:rsidRPr="00272B3A">
              <w:rPr>
                <w:rFonts w:ascii="Arial" w:hAnsi="Arial" w:cs="Arial"/>
                <w:sz w:val="20"/>
                <w:szCs w:val="20"/>
                <w:lang w:eastAsia="en-PH"/>
              </w:rPr>
              <w:t xml:space="preserve"> system?</w:t>
            </w:r>
          </w:p>
          <w:p w14:paraId="70F0CCA6"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272B3A">
              <w:rPr>
                <w:rFonts w:ascii="Arial" w:hAnsi="Arial" w:cs="Arial"/>
                <w:sz w:val="20"/>
                <w:szCs w:val="20"/>
                <w:lang w:eastAsia="en-PH"/>
              </w:rPr>
              <w:t>SkyNet</w:t>
            </w:r>
            <w:proofErr w:type="spellEnd"/>
            <w:r w:rsidRPr="00272B3A">
              <w:rPr>
                <w:rFonts w:ascii="Arial" w:hAnsi="Arial" w:cs="Arial"/>
                <w:sz w:val="20"/>
                <w:szCs w:val="20"/>
                <w:lang w:eastAsia="en-PH"/>
              </w:rPr>
              <w:t xml:space="preserve"> observations alongside NASA’s Exoplanet Archive and Harvard’s DIY planet search?</w:t>
            </w:r>
          </w:p>
          <w:p w14:paraId="60E7EE45"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quantity and type of datasets on radio astronomy and exoplanets can be compiled and curated into a usable database for white noise stochastic downstream analysis?</w:t>
            </w:r>
          </w:p>
          <w:p w14:paraId="3CACB18C"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lastRenderedPageBreak/>
              <w:t>What measurable patterns or anomalies can be identified in radio astronomy and exoplanet datasets using stochastic white noise analysis?</w:t>
            </w:r>
          </w:p>
          <w:p w14:paraId="48241197"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measurable gains in student or faculty research participation, training, or outreach can be achieved through the implementation of the project?</w:t>
            </w:r>
          </w:p>
          <w:p w14:paraId="0000008B" w14:textId="77777777" w:rsidR="00C42969" w:rsidRPr="004F41E5" w:rsidRDefault="00C42969">
            <w:pPr>
              <w:spacing w:after="0" w:line="240" w:lineRule="auto"/>
              <w:jc w:val="both"/>
              <w:rPr>
                <w:sz w:val="10"/>
                <w:szCs w:val="10"/>
              </w:rPr>
            </w:pPr>
          </w:p>
        </w:tc>
      </w:tr>
      <w:tr w:rsidR="00C42969" w14:paraId="0ECF3DB4" w14:textId="77777777">
        <w:trPr>
          <w:trHeight w:val="278"/>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9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     (7.3) OBJECTIVES     </w:t>
            </w:r>
          </w:p>
          <w:p w14:paraId="00000096"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33D54A88"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General:</w:t>
            </w:r>
          </w:p>
          <w:p w14:paraId="18990738"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41B6B195"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18C76A7D"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p>
          <w:p w14:paraId="0000009B" w14:textId="77777777" w:rsidR="00C42969" w:rsidRDefault="00C42969" w:rsidP="004F41E5">
            <w:pPr>
              <w:pBdr>
                <w:top w:val="nil"/>
                <w:left w:val="nil"/>
                <w:bottom w:val="nil"/>
                <w:right w:val="nil"/>
                <w:between w:val="nil"/>
              </w:pBdr>
              <w:spacing w:after="0" w:line="240" w:lineRule="auto"/>
              <w:ind w:left="0" w:hanging="2"/>
              <w:jc w:val="both"/>
            </w:pPr>
          </w:p>
          <w:p w14:paraId="1604113C"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Specific:</w:t>
            </w:r>
          </w:p>
          <w:p w14:paraId="3515E551"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240B28F2"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5B2EA18E"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26F8B607"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2E6C0489"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00F6B505"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138B2B9A" w14:textId="77777777" w:rsidR="004F41E5" w:rsidRPr="00F4590C"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00000A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3F7EEA66" w14:textId="77777777">
        <w:trPr>
          <w:trHeight w:val="286"/>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AF" w14:textId="77777777" w:rsidR="00C42969" w:rsidRDefault="00000000">
            <w:pPr>
              <w:spacing w:after="0" w:line="240" w:lineRule="auto"/>
              <w:ind w:left="0" w:hanging="2"/>
              <w:jc w:val="both"/>
              <w:rPr>
                <w:rFonts w:ascii="Arial" w:eastAsia="Arial" w:hAnsi="Arial" w:cs="Arial"/>
                <w:b/>
                <w:sz w:val="20"/>
                <w:szCs w:val="20"/>
              </w:rPr>
            </w:pPr>
            <w:r>
              <w:rPr>
                <w:rFonts w:ascii="Arial" w:eastAsia="Arial" w:hAnsi="Arial" w:cs="Arial"/>
                <w:b/>
                <w:sz w:val="20"/>
                <w:szCs w:val="20"/>
              </w:rPr>
              <w:t>(8) REVIEW OF LITERATURE</w:t>
            </w:r>
          </w:p>
          <w:p w14:paraId="000000B0" w14:textId="77777777" w:rsidR="00C42969" w:rsidRPr="004F41E5" w:rsidRDefault="00C42969">
            <w:pPr>
              <w:spacing w:after="0" w:line="240" w:lineRule="auto"/>
              <w:jc w:val="both"/>
              <w:rPr>
                <w:rFonts w:ascii="Arial" w:eastAsia="Arial" w:hAnsi="Arial" w:cs="Arial"/>
                <w:sz w:val="10"/>
                <w:szCs w:val="10"/>
              </w:rPr>
            </w:pPr>
          </w:p>
          <w:p w14:paraId="4B5F42D8" w14:textId="77777777" w:rsidR="004F41E5" w:rsidRPr="004F41E5" w:rsidRDefault="004F41E5" w:rsidP="004F41E5">
            <w:pPr>
              <w:spacing w:after="0" w:line="240" w:lineRule="auto"/>
              <w:ind w:left="0" w:hanging="2"/>
              <w:jc w:val="both"/>
              <w:rPr>
                <w:rFonts w:ascii="Arial" w:eastAsia="Times New Roman" w:hAnsi="Arial" w:cs="Arial"/>
                <w:sz w:val="20"/>
                <w:szCs w:val="20"/>
                <w:lang w:eastAsia="en-PH"/>
              </w:rPr>
            </w:pPr>
            <w:r w:rsidRPr="004F41E5">
              <w:rPr>
                <w:rFonts w:ascii="Arial" w:eastAsia="Times New Roman" w:hAnsi="Arial" w:cs="Arial"/>
                <w:sz w:val="20"/>
                <w:szCs w:val="20"/>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4F41E5">
              <w:rPr>
                <w:rFonts w:ascii="Arial" w:eastAsia="Times New Roman" w:hAnsi="Arial" w:cs="Arial"/>
                <w:sz w:val="20"/>
                <w:szCs w:val="20"/>
                <w:lang w:eastAsia="en-PH"/>
              </w:rPr>
              <w:t>RadioJOVE</w:t>
            </w:r>
            <w:proofErr w:type="spellEnd"/>
            <w:r w:rsidRPr="004F41E5">
              <w:rPr>
                <w:rFonts w:ascii="Arial" w:eastAsia="Times New Roman" w:hAnsi="Arial" w:cs="Arial"/>
                <w:sz w:val="20"/>
                <w:szCs w:val="20"/>
                <w:lang w:eastAsia="en-PH"/>
              </w:rPr>
              <w:t xml:space="preserve"> and </w:t>
            </w:r>
            <w:proofErr w:type="spellStart"/>
            <w:r w:rsidRPr="004F41E5">
              <w:rPr>
                <w:rFonts w:ascii="Arial" w:eastAsia="Times New Roman" w:hAnsi="Arial" w:cs="Arial"/>
                <w:sz w:val="20"/>
                <w:szCs w:val="20"/>
                <w:lang w:eastAsia="en-PH"/>
              </w:rPr>
              <w:t>SkyNet</w:t>
            </w:r>
            <w:proofErr w:type="spellEnd"/>
            <w:r w:rsidRPr="004F41E5">
              <w:rPr>
                <w:rFonts w:ascii="Arial" w:eastAsia="Times New Roman" w:hAnsi="Arial" w:cs="Arial"/>
                <w:sz w:val="20"/>
                <w:szCs w:val="20"/>
                <w:lang w:eastAsia="en-PH"/>
              </w:rPr>
              <w:t xml:space="preserve"> have already shown success in engaging both researchers and students, the Philippines still lacks a dedicated program that integrates these tools with stochastic white noise analysis and sustained educational outreach. The following studies provide the scientific and educational foundation for this work.</w:t>
            </w:r>
          </w:p>
          <w:p w14:paraId="209430D0" w14:textId="77777777" w:rsidR="004F41E5" w:rsidRPr="004F41E5" w:rsidRDefault="004F41E5" w:rsidP="004F41E5">
            <w:pPr>
              <w:spacing w:after="0" w:line="240" w:lineRule="auto"/>
              <w:ind w:left="0" w:hanging="2"/>
              <w:rPr>
                <w:rFonts w:ascii="Arial" w:eastAsia="Times New Roman" w:hAnsi="Arial" w:cs="Arial"/>
                <w:sz w:val="20"/>
                <w:szCs w:val="20"/>
                <w:lang w:eastAsia="en-PH"/>
              </w:rPr>
            </w:pPr>
          </w:p>
          <w:p w14:paraId="702154F4"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val="en-PH" w:eastAsia="en-PH"/>
              </w:rPr>
            </w:pPr>
            <w:r w:rsidRPr="004F41E5">
              <w:rPr>
                <w:rFonts w:ascii="Arial" w:hAnsi="Arial" w:cs="Arial"/>
                <w:sz w:val="20"/>
                <w:szCs w:val="20"/>
                <w:lang w:val="en-PH" w:eastAsia="en-PH"/>
              </w:rPr>
              <w:t>Globally, radio astronomy and exoplanet science are advancing rapidly, with networks of observatories and space missions enabling discoveries on cosmic phenomena and planetary systems. In the Philippines, astronomy research is steadily growing, supported by academic institutions (</w:t>
            </w:r>
            <w:r w:rsidRPr="004F41E5">
              <w:rPr>
                <w:rFonts w:ascii="Arial" w:hAnsi="Arial" w:cs="Arial"/>
                <w:sz w:val="20"/>
                <w:szCs w:val="20"/>
                <w:lang w:eastAsia="en-PH"/>
              </w:rPr>
              <w:t>Guido, 2019) and the establishment of the Philippine Space Agency (</w:t>
            </w:r>
            <w:proofErr w:type="spellStart"/>
            <w:r w:rsidRPr="004F41E5">
              <w:rPr>
                <w:rFonts w:ascii="Arial" w:hAnsi="Arial" w:cs="Arial"/>
                <w:sz w:val="20"/>
                <w:szCs w:val="20"/>
                <w:lang w:eastAsia="en-PH"/>
              </w:rPr>
              <w:t>PhilSA</w:t>
            </w:r>
            <w:proofErr w:type="spellEnd"/>
            <w:r w:rsidRPr="004F41E5">
              <w:rPr>
                <w:rFonts w:ascii="Arial" w:hAnsi="Arial" w:cs="Arial"/>
                <w:sz w:val="20"/>
                <w:szCs w:val="20"/>
                <w:lang w:eastAsia="en-PH"/>
              </w:rPr>
              <w:t>). However, the country currently lacks a dedicated radio astronomy observatory (</w:t>
            </w:r>
            <w:proofErr w:type="spellStart"/>
            <w:r w:rsidRPr="004F41E5">
              <w:rPr>
                <w:rFonts w:ascii="Arial" w:hAnsi="Arial" w:cs="Arial"/>
                <w:sz w:val="20"/>
                <w:szCs w:val="20"/>
                <w:lang w:eastAsia="en-PH"/>
              </w:rPr>
              <w:t>Masong</w:t>
            </w:r>
            <w:proofErr w:type="spellEnd"/>
            <w:r w:rsidRPr="004F41E5">
              <w:rPr>
                <w:rFonts w:ascii="Arial" w:hAnsi="Arial" w:cs="Arial"/>
                <w:sz w:val="20"/>
                <w:szCs w:val="20"/>
                <w:lang w:eastAsia="en-PH"/>
              </w:rPr>
              <w:t xml:space="preserve"> &amp; Pobre, 2017), making this project pioneering in its aim to establish the first such facility. While </w:t>
            </w:r>
            <w:proofErr w:type="spellStart"/>
            <w:r w:rsidRPr="004F41E5">
              <w:rPr>
                <w:rFonts w:ascii="Arial" w:hAnsi="Arial" w:cs="Arial"/>
                <w:sz w:val="20"/>
                <w:szCs w:val="20"/>
                <w:lang w:eastAsia="en-PH"/>
              </w:rPr>
              <w:t>PhilSA’s</w:t>
            </w:r>
            <w:proofErr w:type="spellEnd"/>
            <w:r w:rsidRPr="004F41E5">
              <w:rPr>
                <w:rFonts w:ascii="Arial" w:hAnsi="Arial" w:cs="Arial"/>
                <w:sz w:val="20"/>
                <w:szCs w:val="20"/>
                <w:lang w:eastAsia="en-PH"/>
              </w:rPr>
              <w:t xml:space="preserve"> primary programs remain focused on satellite development and Earth observation </w:t>
            </w:r>
            <w:r w:rsidRPr="004F41E5">
              <w:rPr>
                <w:rFonts w:ascii="Arial" w:hAnsi="Arial" w:cs="Arial"/>
                <w:sz w:val="20"/>
                <w:szCs w:val="20"/>
                <w:lang w:val="en-PH" w:eastAsia="en-PH"/>
              </w:rPr>
              <w:t>(</w:t>
            </w:r>
            <w:r w:rsidRPr="004F41E5">
              <w:rPr>
                <w:rFonts w:ascii="Arial" w:hAnsi="Arial" w:cs="Arial"/>
                <w:i/>
                <w:iCs/>
                <w:sz w:val="20"/>
                <w:szCs w:val="20"/>
                <w:lang w:val="en-PH" w:eastAsia="en-PH"/>
              </w:rPr>
              <w:t>2024 Annual Report Philippine Space Agency</w:t>
            </w:r>
            <w:r w:rsidRPr="004F41E5">
              <w:rPr>
                <w:rFonts w:ascii="Arial" w:hAnsi="Arial" w:cs="Arial"/>
                <w:sz w:val="20"/>
                <w:szCs w:val="20"/>
                <w:lang w:val="en-PH" w:eastAsia="en-PH"/>
              </w:rPr>
              <w:t>)</w:t>
            </w:r>
            <w:r w:rsidRPr="004F41E5">
              <w:rPr>
                <w:rFonts w:ascii="Arial" w:hAnsi="Arial" w:cs="Arial"/>
                <w:sz w:val="20"/>
                <w:szCs w:val="20"/>
                <w:lang w:eastAsia="en-PH"/>
              </w:rPr>
              <w:t>, complementary initiatives in radio astronomy and exoplanet research are essential to broaden the nation’s scientific and technological capabilities.</w:t>
            </w:r>
          </w:p>
          <w:p w14:paraId="49C51A16" w14:textId="77777777" w:rsidR="004F41E5" w:rsidRPr="004F41E5" w:rsidRDefault="004F41E5" w:rsidP="001660E7">
            <w:pPr>
              <w:pStyle w:val="ListParagraph"/>
              <w:ind w:left="0" w:right="256" w:hanging="2"/>
              <w:jc w:val="both"/>
              <w:rPr>
                <w:rFonts w:ascii="Arial" w:hAnsi="Arial" w:cs="Arial"/>
                <w:sz w:val="20"/>
                <w:szCs w:val="20"/>
                <w:lang w:eastAsia="en-PH"/>
              </w:rPr>
            </w:pPr>
          </w:p>
          <w:p w14:paraId="2986AB2A"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Project, developed by NASA, provides a low-cost, community-supported radio telescope system that enables the observation of solar and Jovian radio emissions (Higgins, 2014).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stations worldwide have contributed data to study solar bursts, space weather events, and Jupiter’s magnetosphere. However, despite its global reach, a review of active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participants, online literature, and the NASA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archive indicates that no dedicated station has yet been established in the Philippines, highlighting the need for this project to pioneer such an initiative locally.</w:t>
            </w:r>
          </w:p>
          <w:p w14:paraId="2E6136B0" w14:textId="77777777" w:rsidR="004F41E5" w:rsidRPr="004F41E5" w:rsidRDefault="004F41E5" w:rsidP="001660E7">
            <w:pPr>
              <w:pStyle w:val="ListParagraph"/>
              <w:ind w:left="0" w:right="256" w:hanging="2"/>
              <w:rPr>
                <w:rFonts w:ascii="Arial" w:hAnsi="Arial" w:cs="Arial"/>
                <w:sz w:val="20"/>
                <w:szCs w:val="20"/>
                <w:lang w:eastAsia="en-PH"/>
              </w:rPr>
            </w:pPr>
          </w:p>
          <w:p w14:paraId="627BBBE7"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Robotic Telescope Network, operated by the University of North Carolina, has been instrumental in making optical astronomy accessible to students and researchers worldwide (</w:t>
            </w:r>
            <w:proofErr w:type="spellStart"/>
            <w:r w:rsidRPr="004F41E5">
              <w:rPr>
                <w:rFonts w:ascii="Arial" w:hAnsi="Arial" w:cs="Arial"/>
                <w:sz w:val="20"/>
                <w:szCs w:val="20"/>
                <w:lang w:val="en-PH" w:eastAsia="en-PH"/>
              </w:rPr>
              <w:t>Schlekat</w:t>
            </w:r>
            <w:proofErr w:type="spellEnd"/>
            <w:r w:rsidRPr="004F41E5">
              <w:rPr>
                <w:rFonts w:ascii="Arial" w:hAnsi="Arial" w:cs="Arial"/>
                <w:sz w:val="20"/>
                <w:szCs w:val="20"/>
                <w:lang w:val="en-PH" w:eastAsia="en-PH"/>
              </w:rPr>
              <w:t xml:space="preserve"> et al., 2025). By integrating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 (Brennan et al., n.d.). Through NASA’s EXOTIC software, which processes light curves from these transit events, students can replicate </w:t>
            </w:r>
            <w:r w:rsidRPr="004F41E5">
              <w:rPr>
                <w:rFonts w:ascii="Arial" w:hAnsi="Arial" w:cs="Arial"/>
                <w:sz w:val="20"/>
                <w:szCs w:val="20"/>
                <w:lang w:val="en-PH" w:eastAsia="en-PH"/>
              </w:rPr>
              <w:lastRenderedPageBreak/>
              <w:t>the same analytical steps used by professional astronomers. Embedding this methodology into classroom-ready research modules will allow Philippine students, such as those at CVIF, not only to visualize stellar light curves but also to practice the validation of exoplanet discoveries in real data.</w:t>
            </w:r>
          </w:p>
          <w:p w14:paraId="3FE46F13" w14:textId="77777777" w:rsidR="004F41E5" w:rsidRPr="004F41E5" w:rsidRDefault="004F41E5" w:rsidP="001660E7">
            <w:pPr>
              <w:pStyle w:val="ListParagraph"/>
              <w:ind w:leftChars="0" w:right="256" w:firstLineChars="0" w:firstLine="0"/>
              <w:jc w:val="both"/>
              <w:rPr>
                <w:rFonts w:ascii="Arial" w:hAnsi="Arial" w:cs="Arial"/>
                <w:sz w:val="20"/>
                <w:szCs w:val="20"/>
                <w:lang w:eastAsia="en-PH"/>
              </w:rPr>
            </w:pPr>
          </w:p>
          <w:p w14:paraId="398603CB"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 (</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xml:space="preserve"> &amp; Carpio-</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2014). Applications have extended to biophysical data such as probe diffusion in fibrin gels (Aure et al., 2019) and ecological datasets like coral reef decline (</w:t>
            </w:r>
            <w:proofErr w:type="spellStart"/>
            <w:r w:rsidRPr="004F41E5">
              <w:rPr>
                <w:rFonts w:ascii="Arial" w:hAnsi="Arial" w:cs="Arial"/>
                <w:sz w:val="20"/>
                <w:szCs w:val="20"/>
                <w:lang w:eastAsia="en-PH"/>
              </w:rPr>
              <w:t>Elnar</w:t>
            </w:r>
            <w:proofErr w:type="spellEnd"/>
            <w:r w:rsidRPr="004F41E5">
              <w:rPr>
                <w:rFonts w:ascii="Arial" w:hAnsi="Arial" w:cs="Arial"/>
                <w:sz w:val="20"/>
                <w:szCs w:val="20"/>
                <w:lang w:eastAsia="en-PH"/>
              </w:rPr>
              <w:t xml:space="preserve"> et al., 2021). This framework is also being applied to astronomical data such as in determining the maximum of solar cycle (Toledo et al., 2024). These studies highlight the versatility of white noise analysis in bridging empirical datasets with theoretical models, offering tools relevant for analyzing astrophysical signals in projects like </w:t>
            </w:r>
            <w:proofErr w:type="spellStart"/>
            <w:r w:rsidRPr="004F41E5">
              <w:rPr>
                <w:rFonts w:ascii="Arial" w:hAnsi="Arial" w:cs="Arial"/>
                <w:sz w:val="20"/>
                <w:szCs w:val="20"/>
                <w:lang w:eastAsia="en-PH"/>
              </w:rPr>
              <w:t>RadioJOVE</w:t>
            </w:r>
            <w:proofErr w:type="spellEnd"/>
            <w:r w:rsidRPr="004F41E5">
              <w:rPr>
                <w:rFonts w:ascii="Arial" w:hAnsi="Arial" w:cs="Arial"/>
                <w:sz w:val="20"/>
                <w:szCs w:val="20"/>
                <w:lang w:eastAsia="en-PH"/>
              </w:rPr>
              <w:t xml:space="preserve"> and </w:t>
            </w:r>
            <w:proofErr w:type="spellStart"/>
            <w:r w:rsidRPr="004F41E5">
              <w:rPr>
                <w:rFonts w:ascii="Arial" w:hAnsi="Arial" w:cs="Arial"/>
                <w:sz w:val="20"/>
                <w:szCs w:val="20"/>
                <w:lang w:eastAsia="en-PH"/>
              </w:rPr>
              <w:t>SkyNet</w:t>
            </w:r>
            <w:proofErr w:type="spellEnd"/>
            <w:r w:rsidRPr="004F41E5">
              <w:rPr>
                <w:rFonts w:ascii="Arial" w:hAnsi="Arial" w:cs="Arial"/>
                <w:sz w:val="20"/>
                <w:szCs w:val="20"/>
                <w:lang w:eastAsia="en-PH"/>
              </w:rPr>
              <w:t>.</w:t>
            </w:r>
          </w:p>
          <w:p w14:paraId="654C5F0E" w14:textId="77777777" w:rsidR="004F41E5" w:rsidRPr="004F41E5" w:rsidRDefault="004F41E5" w:rsidP="001660E7">
            <w:pPr>
              <w:pStyle w:val="ListParagraph"/>
              <w:ind w:left="0" w:right="256" w:hanging="2"/>
              <w:rPr>
                <w:rFonts w:ascii="Arial" w:hAnsi="Arial" w:cs="Arial"/>
                <w:sz w:val="20"/>
                <w:szCs w:val="20"/>
                <w:lang w:eastAsia="en-PH"/>
              </w:rPr>
            </w:pPr>
          </w:p>
          <w:p w14:paraId="000000B4" w14:textId="0668BCF3" w:rsidR="00C42969" w:rsidRPr="001660E7"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Finally, research on astronomy education and outreach emphasizes the importance of engaging learners using real astronomical data and authentic research tools to enhance scientific literacy and foster lasting interest in science (</w:t>
            </w:r>
            <w:proofErr w:type="spellStart"/>
            <w:r w:rsidRPr="001660E7">
              <w:rPr>
                <w:rFonts w:ascii="Arial" w:hAnsi="Arial" w:cs="Arial"/>
                <w:sz w:val="20"/>
                <w:szCs w:val="20"/>
                <w:lang w:eastAsia="en-PH"/>
              </w:rPr>
              <w:t>Pompea</w:t>
            </w:r>
            <w:proofErr w:type="spellEnd"/>
            <w:r w:rsidRPr="001660E7">
              <w:rPr>
                <w:rFonts w:ascii="Arial" w:hAnsi="Arial" w:cs="Arial"/>
                <w:sz w:val="20"/>
                <w:szCs w:val="20"/>
                <w:lang w:eastAsia="en-PH"/>
              </w:rPr>
              <w:t xml:space="preserve">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 (Fitzgerald et al., 2014). Similarly, in the Philippines, public astronomy activities have largely been limited to one-off initiatives such as stargazing camps and public lectures organized by the Philippine Astronomical Society (PAS) (Philippine Astronomical Society, 2023). While valuable, these efforts often lack continuity, underscoring the need for more structured and sustainable approaches to astronomy engagement. In contrast,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(2020) demonstrated the effectiveness of Learning Activity Sheets (LAS) in sustaining learning</w:t>
            </w:r>
            <w:r w:rsidRPr="001660E7">
              <w:rPr>
                <w:sz w:val="20"/>
                <w:szCs w:val="20"/>
              </w:rPr>
              <w:t xml:space="preserve"> </w:t>
            </w:r>
            <w:r w:rsidRPr="001660E7">
              <w:rPr>
                <w:rFonts w:ascii="Arial" w:hAnsi="Arial" w:cs="Arial"/>
                <w:sz w:val="20"/>
                <w:szCs w:val="20"/>
                <w:lang w:eastAsia="en-PH"/>
              </w:rPr>
              <w:t>(</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2020).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000000B5" w14:textId="77777777" w:rsidR="00C42969" w:rsidRDefault="00C42969">
            <w:pPr>
              <w:spacing w:after="0" w:line="240" w:lineRule="auto"/>
              <w:ind w:left="0" w:hanging="2"/>
              <w:jc w:val="both"/>
              <w:rPr>
                <w:rFonts w:ascii="Arial" w:eastAsia="Arial" w:hAnsi="Arial" w:cs="Arial"/>
                <w:sz w:val="16"/>
                <w:szCs w:val="16"/>
              </w:rPr>
            </w:pPr>
          </w:p>
        </w:tc>
      </w:tr>
      <w:tr w:rsidR="00C42969" w14:paraId="02F313E4"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BF" w14:textId="77777777" w:rsidR="00C42969" w:rsidRDefault="00000000">
            <w:pPr>
              <w:pBdr>
                <w:top w:val="nil"/>
                <w:left w:val="nil"/>
                <w:bottom w:val="nil"/>
                <w:right w:val="nil"/>
                <w:between w:val="nil"/>
              </w:pBdr>
              <w:spacing w:after="0" w:line="240" w:lineRule="auto"/>
              <w:ind w:left="0" w:hanging="2"/>
              <w:jc w:val="both"/>
              <w:rPr>
                <w:color w:val="000000"/>
              </w:rPr>
            </w:pPr>
            <w:r>
              <w:rPr>
                <w:b/>
                <w:color w:val="000000"/>
              </w:rPr>
              <w:lastRenderedPageBreak/>
              <w:t xml:space="preserve">(9) METHODOLOGY </w:t>
            </w:r>
          </w:p>
          <w:p w14:paraId="000000C0" w14:textId="77777777" w:rsidR="00C42969" w:rsidRDefault="00C42969">
            <w:pPr>
              <w:pBdr>
                <w:top w:val="nil"/>
                <w:left w:val="nil"/>
                <w:bottom w:val="nil"/>
                <w:right w:val="nil"/>
                <w:between w:val="nil"/>
              </w:pBdr>
              <w:spacing w:after="0" w:line="240" w:lineRule="auto"/>
              <w:ind w:left="0" w:hanging="2"/>
              <w:jc w:val="both"/>
              <w:rPr>
                <w:color w:val="000000"/>
              </w:rPr>
            </w:pPr>
          </w:p>
          <w:p w14:paraId="3C985B8E"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1. Establishment of Radio Astronomy Capability (</w:t>
            </w:r>
            <w:proofErr w:type="spellStart"/>
            <w:r w:rsidRPr="001660E7">
              <w:rPr>
                <w:rFonts w:ascii="Arial" w:hAnsi="Arial" w:cs="Arial"/>
                <w:b/>
                <w:bCs/>
                <w:sz w:val="20"/>
                <w:szCs w:val="20"/>
                <w:lang w:eastAsia="en-PH"/>
              </w:rPr>
              <w:t>RadioJOVE</w:t>
            </w:r>
            <w:proofErr w:type="spellEnd"/>
            <w:r w:rsidRPr="001660E7">
              <w:rPr>
                <w:rFonts w:ascii="Arial" w:hAnsi="Arial" w:cs="Arial"/>
                <w:b/>
                <w:bCs/>
                <w:sz w:val="20"/>
                <w:szCs w:val="20"/>
                <w:lang w:eastAsia="en-PH"/>
              </w:rPr>
              <w:t>)</w:t>
            </w:r>
          </w:p>
          <w:p w14:paraId="3BFD2689"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Assembly and Setup</w:t>
            </w:r>
          </w:p>
          <w:p w14:paraId="28D8A642" w14:textId="77777777" w:rsid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Construct and calibrate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dual-dipole antenna at the rooftop of Central Visayan Institute Foundation.</w:t>
            </w:r>
          </w:p>
          <w:p w14:paraId="426471E3" w14:textId="55B200E1"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Ensure azimuth/elevation orientation and noise minimization (e.g., rooftop installation, grounding).</w:t>
            </w:r>
          </w:p>
          <w:p w14:paraId="73873952" w14:textId="77777777" w:rsid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Acquisition</w:t>
            </w:r>
          </w:p>
          <w:p w14:paraId="09B885DA" w14:textId="6384AA54"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Regular observations of solar bursts and Jovian radio emissions.</w:t>
            </w:r>
          </w:p>
          <w:p w14:paraId="06F3C029"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Recording metadata (date, time, polarization, signal strength, weather conditions).</w:t>
            </w:r>
          </w:p>
          <w:p w14:paraId="501F8EB4"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Management</w:t>
            </w:r>
          </w:p>
          <w:p w14:paraId="65B276DD"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Develop standardized logging templates.</w:t>
            </w:r>
          </w:p>
          <w:p w14:paraId="0A86F692"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Store raw data in a centralized repository (local + cloud backup).</w:t>
            </w:r>
          </w:p>
          <w:p w14:paraId="76AE034C"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0CC166A9"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 xml:space="preserve">2. Optical Observations via </w:t>
            </w:r>
            <w:proofErr w:type="spellStart"/>
            <w:r w:rsidRPr="001660E7">
              <w:rPr>
                <w:rFonts w:ascii="Arial" w:hAnsi="Arial" w:cs="Arial"/>
                <w:b/>
                <w:bCs/>
                <w:sz w:val="20"/>
                <w:szCs w:val="20"/>
                <w:lang w:eastAsia="en-PH"/>
              </w:rPr>
              <w:t>SkyNet</w:t>
            </w:r>
            <w:proofErr w:type="spellEnd"/>
          </w:p>
          <w:p w14:paraId="15011BF0" w14:textId="0F816EFE" w:rsidR="00FC0325" w:rsidRPr="00FC0325" w:rsidRDefault="00FC0325"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Pr>
                <w:rFonts w:ascii="Arial" w:hAnsi="Arial" w:cs="Arial"/>
                <w:b/>
                <w:bCs/>
                <w:color w:val="EE0000"/>
                <w:sz w:val="20"/>
                <w:szCs w:val="20"/>
                <w:lang w:eastAsia="en-PH"/>
              </w:rPr>
              <w:t>Credit Purchase</w:t>
            </w:r>
          </w:p>
          <w:p w14:paraId="52E3269A" w14:textId="23D2EFB5" w:rsidR="00FC0325" w:rsidRDefault="00B5097B" w:rsidP="00080695">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B5097B">
              <w:rPr>
                <w:rFonts w:ascii="Arial" w:hAnsi="Arial" w:cs="Arial"/>
                <w:color w:val="EE0000"/>
                <w:sz w:val="20"/>
                <w:szCs w:val="20"/>
                <w:lang w:eastAsia="en-PH"/>
              </w:rPr>
              <w:t>Coordinate with Dr. Michael Rutkowski (Astrophysicist co</w:t>
            </w:r>
            <w:r>
              <w:rPr>
                <w:rFonts w:ascii="Arial" w:hAnsi="Arial" w:cs="Arial"/>
                <w:color w:val="EE0000"/>
                <w:sz w:val="20"/>
                <w:szCs w:val="20"/>
                <w:lang w:eastAsia="en-PH"/>
              </w:rPr>
              <w:t>nsultant from Minnesota State University</w:t>
            </w:r>
            <w:r w:rsidRPr="00B5097B">
              <w:rPr>
                <w:rFonts w:ascii="Arial" w:hAnsi="Arial" w:cs="Arial"/>
                <w:color w:val="EE0000"/>
                <w:sz w:val="20"/>
                <w:szCs w:val="20"/>
                <w:lang w:eastAsia="en-PH"/>
              </w:rPr>
              <w:t xml:space="preserve">) and Dr. Dan Reichart (Founder of the </w:t>
            </w:r>
            <w:proofErr w:type="spellStart"/>
            <w:r w:rsidRPr="00B5097B">
              <w:rPr>
                <w:rFonts w:ascii="Arial" w:hAnsi="Arial" w:cs="Arial"/>
                <w:color w:val="EE0000"/>
                <w:sz w:val="20"/>
                <w:szCs w:val="20"/>
                <w:lang w:eastAsia="en-PH"/>
              </w:rPr>
              <w:t>SkyNet</w:t>
            </w:r>
            <w:proofErr w:type="spellEnd"/>
            <w:r w:rsidRPr="00B5097B">
              <w:rPr>
                <w:rFonts w:ascii="Arial" w:hAnsi="Arial" w:cs="Arial"/>
                <w:color w:val="EE0000"/>
                <w:sz w:val="20"/>
                <w:szCs w:val="20"/>
                <w:lang w:eastAsia="en-PH"/>
              </w:rPr>
              <w:t xml:space="preserve"> Robotic Telescope Network and faculty member at the University of North Carolina) for the purchase of telescope credits.</w:t>
            </w:r>
            <w:r w:rsidR="00D81C17">
              <w:rPr>
                <w:rFonts w:ascii="Arial" w:hAnsi="Arial" w:cs="Arial"/>
                <w:color w:val="EE0000"/>
                <w:sz w:val="20"/>
                <w:szCs w:val="20"/>
                <w:lang w:eastAsia="en-PH"/>
              </w:rPr>
              <w:t xml:space="preserve"> </w:t>
            </w:r>
          </w:p>
          <w:p w14:paraId="018E737A" w14:textId="080CC3A6" w:rsidR="00D81C17" w:rsidRPr="00FC0325" w:rsidRDefault="00B5097B" w:rsidP="00080695">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B5097B">
              <w:rPr>
                <w:rFonts w:ascii="Arial" w:hAnsi="Arial" w:cs="Arial"/>
                <w:color w:val="EE0000"/>
                <w:sz w:val="20"/>
                <w:szCs w:val="20"/>
                <w:lang w:eastAsia="en-PH"/>
              </w:rPr>
              <w:t xml:space="preserve">Allocate approximately USD 1,700 (~PHP 100,000), equivalent to around 81,600 </w:t>
            </w:r>
            <w:proofErr w:type="spellStart"/>
            <w:r w:rsidRPr="00B5097B">
              <w:rPr>
                <w:rFonts w:ascii="Arial" w:hAnsi="Arial" w:cs="Arial"/>
                <w:color w:val="EE0000"/>
                <w:sz w:val="20"/>
                <w:szCs w:val="20"/>
                <w:lang w:eastAsia="en-PH"/>
              </w:rPr>
              <w:t>SkyNet</w:t>
            </w:r>
            <w:proofErr w:type="spellEnd"/>
            <w:r w:rsidRPr="00B5097B">
              <w:rPr>
                <w:rFonts w:ascii="Arial" w:hAnsi="Arial" w:cs="Arial"/>
                <w:color w:val="EE0000"/>
                <w:sz w:val="20"/>
                <w:szCs w:val="20"/>
                <w:lang w:eastAsia="en-PH"/>
              </w:rPr>
              <w:t xml:space="preserve"> credits, for project observations. The total observing time will vary depending on the efficiency and availability of the specific robotic telescopes used.</w:t>
            </w:r>
          </w:p>
          <w:p w14:paraId="6CA47239" w14:textId="522FF61A" w:rsid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Coordination</w:t>
            </w:r>
          </w:p>
          <w:p w14:paraId="02A20558" w14:textId="7A85734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Access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UNC robotic telescopes for optical photometry.</w:t>
            </w:r>
          </w:p>
          <w:p w14:paraId="1CB3AF0D"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observation requests with exoplanet transit schedules.</w:t>
            </w:r>
          </w:p>
          <w:p w14:paraId="344F5467"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Observation Protocol</w:t>
            </w:r>
          </w:p>
          <w:p w14:paraId="6265B341"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Generate light curves from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pipeline.</w:t>
            </w:r>
          </w:p>
          <w:p w14:paraId="729ABB86"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Validate transit signals using NASA Exoplanet Archive parameters.</w:t>
            </w:r>
          </w:p>
          <w:p w14:paraId="3518E7A3"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Integration</w:t>
            </w:r>
          </w:p>
          <w:p w14:paraId="177B17AF"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Store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data alongside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observations for multi-modal dataset.</w:t>
            </w:r>
          </w:p>
          <w:p w14:paraId="68484247"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3723965A"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3. Data Curation and Integration</w:t>
            </w:r>
          </w:p>
          <w:p w14:paraId="6B4BDE7F"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Compilation</w:t>
            </w:r>
          </w:p>
          <w:p w14:paraId="58A3AC3D"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Collect local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and external (NASA, Exoplanet Archive, Exoplanet Transit Database, AAVSO) datasets.</w:t>
            </w:r>
          </w:p>
          <w:p w14:paraId="1A1394FA"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Standardization</w:t>
            </w:r>
          </w:p>
          <w:p w14:paraId="7C46F51C"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Convert datasets to common formats (CSV, FITS where applicable).</w:t>
            </w:r>
          </w:p>
          <w:p w14:paraId="49363F83"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Annotate with metadata (location, instrument, conditions).</w:t>
            </w:r>
          </w:p>
          <w:p w14:paraId="412F66AC"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Database Development</w:t>
            </w:r>
          </w:p>
          <w:p w14:paraId="5282A568"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Build a searchable data repository accessible to the research team.</w:t>
            </w:r>
          </w:p>
          <w:p w14:paraId="79106736"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05547A0F"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4. Stochastic White Noise Analysis (Mean Square Displacement Modelling)</w:t>
            </w:r>
          </w:p>
          <w:p w14:paraId="14DB333F"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Rationale</w:t>
            </w:r>
          </w:p>
          <w:p w14:paraId="3849A84B"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Apply mathematical modelling techniques used in stochastic processes with memory.</w:t>
            </w:r>
          </w:p>
          <w:p w14:paraId="7CCA05C2"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Process</w:t>
            </w:r>
          </w:p>
          <w:p w14:paraId="6D4BCC60"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Compute empirical Mean Square Displacement (MSD) curves from time-series data.</w:t>
            </w:r>
          </w:p>
          <w:p w14:paraId="0FEC641B"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Fit empirical MSD against theoretical MSD equations.</w:t>
            </w:r>
          </w:p>
          <w:p w14:paraId="7AC92291"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Derive model parameters (e.g., diffusion constants, correlation times).</w:t>
            </w:r>
          </w:p>
          <w:p w14:paraId="11400ED0"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Application</w:t>
            </w:r>
          </w:p>
          <w:p w14:paraId="6184F809"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For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Identify patterns in solar bursts or Jovian emissions.</w:t>
            </w:r>
          </w:p>
          <w:p w14:paraId="452C4D22"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For Exoplanets: Detect subtle variations in transit timing or depth possibly masked by noise.</w:t>
            </w:r>
          </w:p>
          <w:p w14:paraId="4F97DF5A"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Validation</w:t>
            </w:r>
          </w:p>
          <w:p w14:paraId="10605CE9"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Cross-compare derived parameters with known physical/astronomical models.</w:t>
            </w:r>
          </w:p>
          <w:p w14:paraId="5BD9089F"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532F1168" w14:textId="1A93B102" w:rsidR="00FC0325" w:rsidRDefault="00FC0325" w:rsidP="001660E7">
            <w:pPr>
              <w:pStyle w:val="NoSpacing"/>
              <w:spacing w:after="0" w:line="240" w:lineRule="auto"/>
              <w:ind w:left="0" w:hanging="2"/>
              <w:rPr>
                <w:rFonts w:ascii="Arial" w:hAnsi="Arial" w:cs="Arial"/>
                <w:b/>
                <w:bCs/>
                <w:color w:val="EE0000"/>
                <w:sz w:val="20"/>
                <w:szCs w:val="20"/>
                <w:lang w:eastAsia="en-PH"/>
              </w:rPr>
            </w:pPr>
            <w:r w:rsidRPr="00FC0325">
              <w:rPr>
                <w:rFonts w:ascii="Arial" w:hAnsi="Arial" w:cs="Arial"/>
                <w:b/>
                <w:bCs/>
                <w:color w:val="EE0000"/>
                <w:sz w:val="20"/>
                <w:szCs w:val="20"/>
                <w:lang w:eastAsia="en-PH"/>
              </w:rPr>
              <w:t>5.</w:t>
            </w:r>
            <w:r w:rsidR="00D81C17">
              <w:rPr>
                <w:rFonts w:ascii="Arial" w:hAnsi="Arial" w:cs="Arial"/>
                <w:b/>
                <w:bCs/>
                <w:color w:val="EE0000"/>
                <w:sz w:val="20"/>
                <w:szCs w:val="20"/>
                <w:lang w:eastAsia="en-PH"/>
              </w:rPr>
              <w:t xml:space="preserve"> Computer Specifications Required for Data Processing</w:t>
            </w:r>
          </w:p>
          <w:p w14:paraId="3C84B16B" w14:textId="527714CA" w:rsidR="00080695" w:rsidRDefault="00080695" w:rsidP="00080695">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Pr>
                <w:rFonts w:ascii="Arial" w:hAnsi="Arial" w:cs="Arial"/>
                <w:b/>
                <w:bCs/>
                <w:color w:val="EE0000"/>
                <w:sz w:val="20"/>
                <w:szCs w:val="20"/>
                <w:lang w:eastAsia="en-PH"/>
              </w:rPr>
              <w:t>Rationale</w:t>
            </w:r>
          </w:p>
          <w:p w14:paraId="0F1DF843" w14:textId="77777777" w:rsidR="00080695" w:rsidRPr="00080695" w:rsidRDefault="00080695" w:rsidP="00592DDD">
            <w:pPr>
              <w:pStyle w:val="ListParagraph"/>
              <w:numPr>
                <w:ilvl w:val="1"/>
                <w:numId w:val="29"/>
              </w:numPr>
              <w:ind w:leftChars="0" w:firstLineChars="0"/>
              <w:jc w:val="both"/>
              <w:rPr>
                <w:rFonts w:ascii="Arial" w:eastAsia="Calibri" w:hAnsi="Arial" w:cs="Arial"/>
                <w:color w:val="EE0000"/>
                <w:sz w:val="20"/>
                <w:szCs w:val="20"/>
                <w:lang w:val="en-PH" w:eastAsia="en-PH"/>
              </w:rPr>
            </w:pPr>
            <w:r w:rsidRPr="00080695">
              <w:rPr>
                <w:rFonts w:ascii="Arial" w:eastAsia="Calibri" w:hAnsi="Arial" w:cs="Arial"/>
                <w:color w:val="EE0000"/>
                <w:sz w:val="20"/>
                <w:szCs w:val="20"/>
                <w:lang w:val="en-PH" w:eastAsia="en-PH"/>
              </w:rPr>
              <w:t xml:space="preserve">The project will handle large astronomical datasets from NASA missions (e.g., TESS and Kepler), which reach hundreds of gigabytes to terabytes in size. Processing these, alongside </w:t>
            </w:r>
            <w:proofErr w:type="spellStart"/>
            <w:r w:rsidRPr="00080695">
              <w:rPr>
                <w:rFonts w:ascii="Arial" w:eastAsia="Calibri" w:hAnsi="Arial" w:cs="Arial"/>
                <w:color w:val="EE0000"/>
                <w:sz w:val="20"/>
                <w:szCs w:val="20"/>
                <w:lang w:val="en-PH" w:eastAsia="en-PH"/>
              </w:rPr>
              <w:t>RadioJOVE</w:t>
            </w:r>
            <w:proofErr w:type="spellEnd"/>
            <w:r w:rsidRPr="00080695">
              <w:rPr>
                <w:rFonts w:ascii="Arial" w:eastAsia="Calibri" w:hAnsi="Arial" w:cs="Arial"/>
                <w:color w:val="EE0000"/>
                <w:sz w:val="20"/>
                <w:szCs w:val="20"/>
                <w:lang w:val="en-PH" w:eastAsia="en-PH"/>
              </w:rPr>
              <w:t xml:space="preserve"> and </w:t>
            </w:r>
            <w:proofErr w:type="spellStart"/>
            <w:r w:rsidRPr="00080695">
              <w:rPr>
                <w:rFonts w:ascii="Arial" w:eastAsia="Calibri" w:hAnsi="Arial" w:cs="Arial"/>
                <w:color w:val="EE0000"/>
                <w:sz w:val="20"/>
                <w:szCs w:val="20"/>
                <w:lang w:val="en-PH" w:eastAsia="en-PH"/>
              </w:rPr>
              <w:t>SkyNet</w:t>
            </w:r>
            <w:proofErr w:type="spellEnd"/>
            <w:r w:rsidRPr="00080695">
              <w:rPr>
                <w:rFonts w:ascii="Arial" w:eastAsia="Calibri" w:hAnsi="Arial" w:cs="Arial"/>
                <w:color w:val="EE0000"/>
                <w:sz w:val="20"/>
                <w:szCs w:val="20"/>
                <w:lang w:val="en-PH" w:eastAsia="en-PH"/>
              </w:rPr>
              <w:t xml:space="preserve"> data, requires high-performance computing to ensure efficient analysis, visualization, and model fitting.</w:t>
            </w:r>
          </w:p>
          <w:p w14:paraId="07C7A115" w14:textId="6D2228AB" w:rsidR="00080695" w:rsidRDefault="00080695" w:rsidP="00592DDD">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sidRPr="00080695">
              <w:rPr>
                <w:rFonts w:ascii="Arial" w:hAnsi="Arial" w:cs="Arial"/>
                <w:b/>
                <w:bCs/>
                <w:color w:val="EE0000"/>
                <w:sz w:val="20"/>
                <w:szCs w:val="20"/>
                <w:lang w:eastAsia="en-PH"/>
              </w:rPr>
              <w:t>Specifications and Justification</w:t>
            </w:r>
          </w:p>
          <w:p w14:paraId="4D6521FF" w14:textId="43A7CEA0" w:rsidR="00B5097B" w:rsidRDefault="00080695" w:rsidP="00592DDD">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2" w:name="_Hlk213314440"/>
            <w:r w:rsidRPr="00080695">
              <w:rPr>
                <w:rFonts w:ascii="Arial" w:hAnsi="Arial" w:cs="Arial"/>
                <w:b/>
                <w:bCs/>
                <w:color w:val="EE0000"/>
                <w:sz w:val="20"/>
                <w:szCs w:val="20"/>
                <w:lang w:eastAsia="en-PH"/>
              </w:rPr>
              <w:t>Processor</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Intel Core </w:t>
            </w:r>
            <w:r w:rsidR="00D639E3">
              <w:rPr>
                <w:rFonts w:ascii="Arial" w:hAnsi="Arial" w:cs="Arial"/>
                <w:color w:val="EE0000"/>
                <w:sz w:val="20"/>
                <w:szCs w:val="20"/>
                <w:lang w:eastAsia="en-PH"/>
              </w:rPr>
              <w:t xml:space="preserve">i7 or </w:t>
            </w:r>
            <w:r w:rsidR="00B5097B" w:rsidRPr="00B5097B">
              <w:rPr>
                <w:rFonts w:ascii="Arial" w:hAnsi="Arial" w:cs="Arial"/>
                <w:color w:val="EE0000"/>
                <w:sz w:val="20"/>
                <w:szCs w:val="20"/>
                <w:lang w:eastAsia="en-PH"/>
              </w:rPr>
              <w:t xml:space="preserve">i9 / AMD Ryzen </w:t>
            </w:r>
            <w:r w:rsidR="00D639E3">
              <w:rPr>
                <w:rFonts w:ascii="Arial" w:hAnsi="Arial" w:cs="Arial"/>
                <w:color w:val="EE0000"/>
                <w:sz w:val="20"/>
                <w:szCs w:val="20"/>
                <w:lang w:eastAsia="en-PH"/>
              </w:rPr>
              <w:t xml:space="preserve">7 or </w:t>
            </w:r>
            <w:r w:rsidR="00B5097B" w:rsidRPr="00B5097B">
              <w:rPr>
                <w:rFonts w:ascii="Arial" w:hAnsi="Arial" w:cs="Arial"/>
                <w:color w:val="EE0000"/>
                <w:sz w:val="20"/>
                <w:szCs w:val="20"/>
                <w:lang w:eastAsia="en-PH"/>
              </w:rPr>
              <w:t>9 (8 cores or higher)</w:t>
            </w:r>
            <w:bookmarkEnd w:id="2"/>
            <w:r w:rsidR="00B5097B" w:rsidRPr="00B5097B">
              <w:rPr>
                <w:rFonts w:ascii="Arial" w:hAnsi="Arial" w:cs="Arial"/>
                <w:color w:val="EE0000"/>
                <w:sz w:val="20"/>
                <w:szCs w:val="20"/>
                <w:lang w:eastAsia="en-PH"/>
              </w:rPr>
              <w:t xml:space="preserve"> – Provides adequate computational power for parallel data processing and efficient handling of large astronomical datasets (e.g., FITS and light curve files). The high core count and clock speed enable faster execution of data analysis scripts, noise filtering, and model fitting tasks essential for radio and optical data processing.</w:t>
            </w:r>
          </w:p>
          <w:p w14:paraId="11EA779E" w14:textId="705EBADA" w:rsidR="00080695" w:rsidRDefault="00080695" w:rsidP="00592DDD">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3" w:name="_Hlk213314450"/>
            <w:r w:rsidRPr="00080695">
              <w:rPr>
                <w:rFonts w:ascii="Arial" w:hAnsi="Arial" w:cs="Arial"/>
                <w:b/>
                <w:bCs/>
                <w:color w:val="EE0000"/>
                <w:sz w:val="20"/>
                <w:szCs w:val="20"/>
                <w:lang w:eastAsia="en-PH"/>
              </w:rPr>
              <w:t>Memory</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16–32 GB RAM </w:t>
            </w:r>
            <w:bookmarkEnd w:id="3"/>
            <w:r w:rsidR="00B5097B" w:rsidRPr="00B5097B">
              <w:rPr>
                <w:rFonts w:ascii="Arial" w:hAnsi="Arial" w:cs="Arial"/>
                <w:color w:val="EE0000"/>
                <w:sz w:val="20"/>
                <w:szCs w:val="20"/>
                <w:lang w:eastAsia="en-PH"/>
              </w:rPr>
              <w:t>– Ensures stable performance when loading, visualizing, and analyzing multiple large FITS and CSV files simultaneously. Adequate memory prevents system lag during multi-threaded data processing and enables smooth execution of Python-based analysis tools</w:t>
            </w:r>
            <w:r w:rsidR="00B5097B">
              <w:rPr>
                <w:rFonts w:ascii="Arial" w:hAnsi="Arial" w:cs="Arial"/>
                <w:color w:val="EE0000"/>
                <w:sz w:val="20"/>
                <w:szCs w:val="20"/>
                <w:lang w:eastAsia="en-PH"/>
              </w:rPr>
              <w:t>.</w:t>
            </w:r>
          </w:p>
          <w:p w14:paraId="5C5E38AF" w14:textId="635EB2B7" w:rsidR="00080695" w:rsidRDefault="00080695" w:rsidP="00592DDD">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4" w:name="_Hlk213314455"/>
            <w:r w:rsidRPr="00080695">
              <w:rPr>
                <w:rFonts w:ascii="Arial" w:hAnsi="Arial" w:cs="Arial"/>
                <w:b/>
                <w:bCs/>
                <w:color w:val="EE0000"/>
                <w:sz w:val="20"/>
                <w:szCs w:val="20"/>
                <w:lang w:eastAsia="en-PH"/>
              </w:rPr>
              <w:t>Primary Storage:</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1–2 TB </w:t>
            </w:r>
            <w:proofErr w:type="spellStart"/>
            <w:r w:rsidR="00B5097B" w:rsidRPr="00B5097B">
              <w:rPr>
                <w:rFonts w:ascii="Arial" w:hAnsi="Arial" w:cs="Arial"/>
                <w:color w:val="EE0000"/>
                <w:sz w:val="20"/>
                <w:szCs w:val="20"/>
                <w:lang w:eastAsia="en-PH"/>
              </w:rPr>
              <w:t>NVMe</w:t>
            </w:r>
            <w:proofErr w:type="spellEnd"/>
            <w:r w:rsidR="00B5097B" w:rsidRPr="00B5097B">
              <w:rPr>
                <w:rFonts w:ascii="Arial" w:hAnsi="Arial" w:cs="Arial"/>
                <w:color w:val="EE0000"/>
                <w:sz w:val="20"/>
                <w:szCs w:val="20"/>
                <w:lang w:eastAsia="en-PH"/>
              </w:rPr>
              <w:t xml:space="preserve"> SSD </w:t>
            </w:r>
            <w:bookmarkEnd w:id="4"/>
            <w:r w:rsidR="00B5097B" w:rsidRPr="00B5097B">
              <w:rPr>
                <w:rFonts w:ascii="Arial" w:hAnsi="Arial" w:cs="Arial"/>
                <w:color w:val="EE0000"/>
                <w:sz w:val="20"/>
                <w:szCs w:val="20"/>
                <w:lang w:eastAsia="en-PH"/>
              </w:rPr>
              <w:t xml:space="preserve">– Facilitates rapid data access and writing during batch analyses of light curve and radio signal files. The high read/write speed of </w:t>
            </w:r>
            <w:proofErr w:type="spellStart"/>
            <w:r w:rsidR="00B5097B" w:rsidRPr="00B5097B">
              <w:rPr>
                <w:rFonts w:ascii="Arial" w:hAnsi="Arial" w:cs="Arial"/>
                <w:color w:val="EE0000"/>
                <w:sz w:val="20"/>
                <w:szCs w:val="20"/>
                <w:lang w:eastAsia="en-PH"/>
              </w:rPr>
              <w:t>NVMe</w:t>
            </w:r>
            <w:proofErr w:type="spellEnd"/>
            <w:r w:rsidR="00B5097B" w:rsidRPr="00B5097B">
              <w:rPr>
                <w:rFonts w:ascii="Arial" w:hAnsi="Arial" w:cs="Arial"/>
                <w:color w:val="EE0000"/>
                <w:sz w:val="20"/>
                <w:szCs w:val="20"/>
                <w:lang w:eastAsia="en-PH"/>
              </w:rPr>
              <w:t xml:space="preserve"> drives significantly reduces loading time and improves performance when handling large datasets or running simultaneous data-processing tasks.</w:t>
            </w:r>
          </w:p>
          <w:p w14:paraId="5292E728" w14:textId="50D5C7CA" w:rsidR="00080695" w:rsidRDefault="00080695" w:rsidP="00592DDD">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5" w:name="_Hlk213314461"/>
            <w:r w:rsidRPr="00080695">
              <w:rPr>
                <w:rFonts w:ascii="Arial" w:hAnsi="Arial" w:cs="Arial"/>
                <w:b/>
                <w:bCs/>
                <w:color w:val="EE0000"/>
                <w:sz w:val="20"/>
                <w:szCs w:val="20"/>
                <w:lang w:eastAsia="en-PH"/>
              </w:rPr>
              <w:t>Graphics Processing Unit (GPU):</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NVIDIA RTX 3050 / 4060 or higher </w:t>
            </w:r>
            <w:bookmarkEnd w:id="5"/>
            <w:r w:rsidR="00B5097B" w:rsidRPr="00B5097B">
              <w:rPr>
                <w:rFonts w:ascii="Arial" w:hAnsi="Arial" w:cs="Arial"/>
                <w:color w:val="EE0000"/>
                <w:sz w:val="20"/>
                <w:szCs w:val="20"/>
                <w:lang w:eastAsia="en-PH"/>
              </w:rPr>
              <w:t>– Supports GPU-accelerated computations for machine learning and white-noise analyses. The GPU’s parallel architecture enables faster numerical modeling and signal processing, which enhances efficiency when applying stochastic or time-series algorithms on large datasets.</w:t>
            </w:r>
          </w:p>
          <w:p w14:paraId="03CC2180" w14:textId="685EF912" w:rsidR="00080695" w:rsidRDefault="00080695" w:rsidP="00592DDD">
            <w:pPr>
              <w:pStyle w:val="NoSpacing"/>
              <w:numPr>
                <w:ilvl w:val="1"/>
                <w:numId w:val="29"/>
              </w:numPr>
              <w:spacing w:after="0" w:line="240" w:lineRule="auto"/>
              <w:ind w:leftChars="0" w:firstLineChars="0"/>
              <w:jc w:val="both"/>
              <w:rPr>
                <w:rFonts w:ascii="Arial" w:hAnsi="Arial" w:cs="Arial"/>
                <w:color w:val="EE0000"/>
                <w:sz w:val="20"/>
                <w:szCs w:val="20"/>
                <w:lang w:eastAsia="en-PH"/>
              </w:rPr>
            </w:pPr>
            <w:r w:rsidRPr="00080695">
              <w:rPr>
                <w:rFonts w:ascii="Arial" w:hAnsi="Arial" w:cs="Arial"/>
                <w:b/>
                <w:bCs/>
                <w:color w:val="EE0000"/>
                <w:sz w:val="20"/>
                <w:szCs w:val="20"/>
                <w:lang w:eastAsia="en-PH"/>
              </w:rPr>
              <w:t>Connectivity:</w:t>
            </w:r>
            <w:r w:rsidRPr="00080695">
              <w:rPr>
                <w:rFonts w:ascii="Arial" w:hAnsi="Arial" w:cs="Arial"/>
                <w:color w:val="EE0000"/>
                <w:sz w:val="20"/>
                <w:szCs w:val="20"/>
                <w:lang w:eastAsia="en-PH"/>
              </w:rPr>
              <w:t xml:space="preserve"> </w:t>
            </w:r>
            <w:proofErr w:type="spellStart"/>
            <w:r w:rsidRPr="00080695">
              <w:rPr>
                <w:rFonts w:ascii="Arial" w:hAnsi="Arial" w:cs="Arial"/>
                <w:color w:val="EE0000"/>
                <w:sz w:val="20"/>
                <w:szCs w:val="20"/>
                <w:lang w:eastAsia="en-PH"/>
              </w:rPr>
              <w:t>WiFi</w:t>
            </w:r>
            <w:proofErr w:type="spellEnd"/>
            <w:r w:rsidRPr="00080695">
              <w:rPr>
                <w:rFonts w:ascii="Arial" w:hAnsi="Arial" w:cs="Arial"/>
                <w:color w:val="EE0000"/>
                <w:sz w:val="20"/>
                <w:szCs w:val="20"/>
                <w:lang w:eastAsia="en-PH"/>
              </w:rPr>
              <w:t xml:space="preserve"> 6, USB 3.0, and Ethernet ports – Required for reliable data logging, </w:t>
            </w:r>
            <w:proofErr w:type="spellStart"/>
            <w:r w:rsidRPr="00080695">
              <w:rPr>
                <w:rFonts w:ascii="Arial" w:hAnsi="Arial" w:cs="Arial"/>
                <w:color w:val="EE0000"/>
                <w:sz w:val="20"/>
                <w:szCs w:val="20"/>
                <w:lang w:eastAsia="en-PH"/>
              </w:rPr>
              <w:t>RadioJOVE</w:t>
            </w:r>
            <w:proofErr w:type="spellEnd"/>
            <w:r w:rsidRPr="00080695">
              <w:rPr>
                <w:rFonts w:ascii="Arial" w:hAnsi="Arial" w:cs="Arial"/>
                <w:color w:val="EE0000"/>
                <w:sz w:val="20"/>
                <w:szCs w:val="20"/>
                <w:lang w:eastAsia="en-PH"/>
              </w:rPr>
              <w:t xml:space="preserve"> receiver integration, and large dataset downloads.</w:t>
            </w:r>
          </w:p>
          <w:p w14:paraId="1A694896" w14:textId="1EE7511A" w:rsidR="00080695" w:rsidRDefault="00080695" w:rsidP="00592DDD">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Pr>
                <w:rFonts w:ascii="Arial" w:hAnsi="Arial" w:cs="Arial"/>
                <w:b/>
                <w:bCs/>
                <w:color w:val="EE0000"/>
                <w:sz w:val="20"/>
                <w:szCs w:val="20"/>
                <w:lang w:eastAsia="en-PH"/>
              </w:rPr>
              <w:t>Summary</w:t>
            </w:r>
          </w:p>
          <w:p w14:paraId="5C4D61B9" w14:textId="71AF0A63" w:rsidR="00080695" w:rsidRPr="00FF34F0" w:rsidRDefault="00080695" w:rsidP="00592DDD">
            <w:pPr>
              <w:pStyle w:val="NoSpacing"/>
              <w:numPr>
                <w:ilvl w:val="1"/>
                <w:numId w:val="29"/>
              </w:numPr>
              <w:spacing w:after="0" w:line="240" w:lineRule="auto"/>
              <w:ind w:leftChars="0" w:firstLineChars="0"/>
              <w:jc w:val="both"/>
              <w:rPr>
                <w:rFonts w:ascii="Arial" w:hAnsi="Arial" w:cs="Arial"/>
                <w:sz w:val="20"/>
                <w:szCs w:val="20"/>
                <w:lang w:eastAsia="en-PH"/>
              </w:rPr>
            </w:pPr>
            <w:r w:rsidRPr="00080695">
              <w:rPr>
                <w:rFonts w:ascii="Arial" w:hAnsi="Arial" w:cs="Arial"/>
                <w:color w:val="EE0000"/>
                <w:sz w:val="20"/>
                <w:szCs w:val="20"/>
                <w:lang w:eastAsia="en-PH"/>
              </w:rPr>
              <w:t>The above specifications justify the acquisition of a high-performance laptop (approximately ₱18</w:t>
            </w:r>
            <w:r w:rsidR="008B7897">
              <w:rPr>
                <w:rFonts w:ascii="Arial" w:hAnsi="Arial" w:cs="Arial"/>
                <w:color w:val="EE0000"/>
                <w:sz w:val="20"/>
                <w:szCs w:val="20"/>
                <w:lang w:eastAsia="en-PH"/>
              </w:rPr>
              <w:t>0</w:t>
            </w:r>
            <w:r w:rsidRPr="00080695">
              <w:rPr>
                <w:rFonts w:ascii="Arial" w:hAnsi="Arial" w:cs="Arial"/>
                <w:color w:val="EE0000"/>
                <w:sz w:val="20"/>
                <w:szCs w:val="20"/>
                <w:lang w:eastAsia="en-PH"/>
              </w:rPr>
              <w:t>,000) necessary for data-intensive processing, integration of multi-modal astronomical datasets, and advanced computational modeling aligned with the project’s scientific objectives.</w:t>
            </w:r>
          </w:p>
          <w:p w14:paraId="3AF4EE2C" w14:textId="77777777" w:rsidR="00FF34F0" w:rsidRDefault="00FF34F0" w:rsidP="00FF34F0">
            <w:pPr>
              <w:pStyle w:val="NoSpacing"/>
              <w:spacing w:after="0" w:line="240" w:lineRule="auto"/>
              <w:ind w:leftChars="0" w:left="0" w:firstLineChars="0" w:firstLine="0"/>
              <w:jc w:val="both"/>
              <w:rPr>
                <w:rFonts w:ascii="Arial" w:hAnsi="Arial" w:cs="Arial"/>
                <w:color w:val="EE0000"/>
                <w:sz w:val="20"/>
                <w:szCs w:val="20"/>
                <w:lang w:eastAsia="en-PH"/>
              </w:rPr>
            </w:pPr>
          </w:p>
          <w:p w14:paraId="7AA7037B" w14:textId="59FD788F" w:rsidR="00FF34F0" w:rsidRPr="001660E7" w:rsidRDefault="00FF34F0" w:rsidP="00FF34F0">
            <w:pPr>
              <w:pStyle w:val="NoSpacing"/>
              <w:spacing w:after="0" w:line="240" w:lineRule="auto"/>
              <w:ind w:left="0" w:hanging="2"/>
              <w:rPr>
                <w:rFonts w:ascii="Arial" w:hAnsi="Arial" w:cs="Arial"/>
                <w:b/>
                <w:bCs/>
                <w:sz w:val="20"/>
                <w:szCs w:val="20"/>
                <w:lang w:eastAsia="en-PH"/>
              </w:rPr>
            </w:pPr>
            <w:r>
              <w:rPr>
                <w:rFonts w:ascii="Arial" w:hAnsi="Arial" w:cs="Arial"/>
                <w:b/>
                <w:bCs/>
                <w:sz w:val="20"/>
                <w:szCs w:val="20"/>
                <w:lang w:eastAsia="en-PH"/>
              </w:rPr>
              <w:t>6</w:t>
            </w:r>
            <w:r w:rsidRPr="001660E7">
              <w:rPr>
                <w:rFonts w:ascii="Arial" w:hAnsi="Arial" w:cs="Arial"/>
                <w:b/>
                <w:bCs/>
                <w:sz w:val="20"/>
                <w:szCs w:val="20"/>
                <w:lang w:eastAsia="en-PH"/>
              </w:rPr>
              <w:t xml:space="preserve">. </w:t>
            </w:r>
            <w:r w:rsidRPr="00FF34F0">
              <w:rPr>
                <w:rFonts w:ascii="Arial" w:hAnsi="Arial" w:cs="Arial"/>
                <w:b/>
                <w:bCs/>
                <w:color w:val="EE0000"/>
                <w:sz w:val="20"/>
                <w:szCs w:val="20"/>
                <w:lang w:eastAsia="en-PH"/>
              </w:rPr>
              <w:t xml:space="preserve">Celestron / </w:t>
            </w:r>
            <w:proofErr w:type="spellStart"/>
            <w:r w:rsidRPr="00FF34F0">
              <w:rPr>
                <w:rFonts w:ascii="Arial" w:hAnsi="Arial" w:cs="Arial"/>
                <w:b/>
                <w:bCs/>
                <w:color w:val="EE0000"/>
                <w:sz w:val="20"/>
                <w:szCs w:val="20"/>
                <w:lang w:eastAsia="en-PH"/>
              </w:rPr>
              <w:t>Seestar</w:t>
            </w:r>
            <w:proofErr w:type="spellEnd"/>
            <w:r w:rsidRPr="00FF34F0">
              <w:rPr>
                <w:rFonts w:ascii="Arial" w:hAnsi="Arial" w:cs="Arial"/>
                <w:b/>
                <w:bCs/>
                <w:color w:val="EE0000"/>
                <w:sz w:val="20"/>
                <w:szCs w:val="20"/>
                <w:lang w:eastAsia="en-PH"/>
              </w:rPr>
              <w:t xml:space="preserve"> Details</w:t>
            </w:r>
          </w:p>
          <w:p w14:paraId="743D7852" w14:textId="77777777" w:rsidR="00FF34F0" w:rsidRPr="00FF34F0" w:rsidRDefault="00FF34F0" w:rsidP="00FF34F0">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color w:val="EE0000"/>
                <w:sz w:val="20"/>
                <w:szCs w:val="20"/>
                <w:lang w:eastAsia="en-PH"/>
              </w:rPr>
            </w:pPr>
            <w:r w:rsidRPr="00FF34F0">
              <w:rPr>
                <w:rFonts w:ascii="Arial" w:hAnsi="Arial" w:cs="Arial"/>
                <w:b/>
                <w:bCs/>
                <w:color w:val="EE0000"/>
                <w:sz w:val="20"/>
                <w:szCs w:val="20"/>
                <w:lang w:eastAsia="en-PH"/>
              </w:rPr>
              <w:t>Development</w:t>
            </w:r>
          </w:p>
          <w:p w14:paraId="619524B5" w14:textId="6682F726" w:rsidR="00FF34F0" w:rsidRPr="00FF34F0" w:rsidRDefault="00FF34F0" w:rsidP="00FF34F0">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color w:val="EE0000"/>
                <w:sz w:val="20"/>
                <w:szCs w:val="20"/>
                <w:lang w:eastAsia="en-PH"/>
              </w:rPr>
            </w:pPr>
            <w:r w:rsidRPr="00FF34F0">
              <w:rPr>
                <w:rFonts w:ascii="Arial" w:hAnsi="Arial" w:cs="Arial"/>
                <w:color w:val="EE0000"/>
                <w:sz w:val="20"/>
                <w:szCs w:val="20"/>
                <w:lang w:eastAsia="en-PH"/>
              </w:rPr>
              <w:t>Add telescope details once finalized</w:t>
            </w:r>
          </w:p>
          <w:p w14:paraId="49B688B2" w14:textId="77777777" w:rsidR="00FF34F0" w:rsidRDefault="00FF34F0" w:rsidP="00FF34F0">
            <w:pPr>
              <w:pStyle w:val="NoSpacing"/>
              <w:spacing w:after="0" w:line="240" w:lineRule="auto"/>
              <w:ind w:leftChars="0" w:left="0" w:firstLineChars="0" w:firstLine="0"/>
              <w:jc w:val="both"/>
              <w:rPr>
                <w:rFonts w:ascii="Arial" w:hAnsi="Arial" w:cs="Arial"/>
                <w:color w:val="EE0000"/>
                <w:sz w:val="20"/>
                <w:szCs w:val="20"/>
                <w:lang w:eastAsia="en-PH"/>
              </w:rPr>
            </w:pPr>
          </w:p>
          <w:p w14:paraId="037A81AA" w14:textId="77777777" w:rsidR="00FF34F0" w:rsidRPr="00080695" w:rsidRDefault="00FF34F0" w:rsidP="00FF34F0">
            <w:pPr>
              <w:pStyle w:val="NoSpacing"/>
              <w:spacing w:after="0" w:line="240" w:lineRule="auto"/>
              <w:ind w:leftChars="0" w:left="0" w:firstLineChars="0" w:firstLine="0"/>
              <w:jc w:val="both"/>
              <w:rPr>
                <w:rFonts w:ascii="Arial" w:hAnsi="Arial" w:cs="Arial"/>
                <w:sz w:val="20"/>
                <w:szCs w:val="20"/>
                <w:lang w:eastAsia="en-PH"/>
              </w:rPr>
            </w:pPr>
          </w:p>
          <w:p w14:paraId="56DE2C19" w14:textId="77777777" w:rsidR="00080695" w:rsidRPr="00080695" w:rsidRDefault="00080695" w:rsidP="00080695">
            <w:pPr>
              <w:pStyle w:val="NoSpacing"/>
              <w:spacing w:after="0" w:line="240" w:lineRule="auto"/>
              <w:ind w:leftChars="0" w:left="1440" w:firstLineChars="0" w:firstLine="0"/>
              <w:rPr>
                <w:rFonts w:ascii="Arial" w:hAnsi="Arial" w:cs="Arial"/>
                <w:sz w:val="20"/>
                <w:szCs w:val="20"/>
                <w:lang w:eastAsia="en-PH"/>
              </w:rPr>
            </w:pPr>
          </w:p>
          <w:p w14:paraId="302C9B85" w14:textId="02769668" w:rsidR="001660E7" w:rsidRPr="001660E7" w:rsidRDefault="00FF34F0" w:rsidP="001660E7">
            <w:pPr>
              <w:pStyle w:val="NoSpacing"/>
              <w:spacing w:after="0" w:line="240" w:lineRule="auto"/>
              <w:ind w:left="0" w:hanging="2"/>
              <w:rPr>
                <w:rFonts w:ascii="Arial" w:hAnsi="Arial" w:cs="Arial"/>
                <w:b/>
                <w:bCs/>
                <w:sz w:val="20"/>
                <w:szCs w:val="20"/>
                <w:lang w:eastAsia="en-PH"/>
              </w:rPr>
            </w:pPr>
            <w:r>
              <w:rPr>
                <w:rFonts w:ascii="Arial" w:hAnsi="Arial" w:cs="Arial"/>
                <w:b/>
                <w:bCs/>
                <w:sz w:val="20"/>
                <w:szCs w:val="20"/>
                <w:lang w:eastAsia="en-PH"/>
              </w:rPr>
              <w:t>7</w:t>
            </w:r>
            <w:r w:rsidR="001660E7" w:rsidRPr="001660E7">
              <w:rPr>
                <w:rFonts w:ascii="Arial" w:hAnsi="Arial" w:cs="Arial"/>
                <w:b/>
                <w:bCs/>
                <w:sz w:val="20"/>
                <w:szCs w:val="20"/>
                <w:lang w:eastAsia="en-PH"/>
              </w:rPr>
              <w:t>. Learning Activity Sheets (LAS) and Workshops</w:t>
            </w:r>
          </w:p>
          <w:p w14:paraId="3A571C67"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Development</w:t>
            </w:r>
          </w:p>
          <w:p w14:paraId="3AE96227"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lastRenderedPageBreak/>
              <w:t>Translate technical concepts (radio waves, exoplanet transits, noise modelling) into simplified LAS format.</w:t>
            </w:r>
          </w:p>
          <w:p w14:paraId="266737A1"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with DepEd K–12 competencies.</w:t>
            </w:r>
          </w:p>
          <w:p w14:paraId="60CDDD93"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Implementation</w:t>
            </w:r>
          </w:p>
          <w:p w14:paraId="54BA322F"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Conduct teacher–student workshops using LAS as hands-on materials.</w:t>
            </w:r>
          </w:p>
          <w:p w14:paraId="0624107E"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Outreach Impact</w:t>
            </w:r>
          </w:p>
          <w:p w14:paraId="309955F7"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LAS serve as enduring, distributable resources to sustain astronomy education even after project completion.</w:t>
            </w:r>
          </w:p>
          <w:p w14:paraId="0583B44F"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28A8EA6E" w14:textId="0A9A5CD9" w:rsidR="001660E7" w:rsidRPr="001660E7" w:rsidRDefault="00FF34F0" w:rsidP="001660E7">
            <w:pPr>
              <w:pStyle w:val="NoSpacing"/>
              <w:spacing w:after="0" w:line="240" w:lineRule="auto"/>
              <w:ind w:left="0" w:hanging="2"/>
              <w:rPr>
                <w:rFonts w:ascii="Arial" w:hAnsi="Arial" w:cs="Arial"/>
                <w:b/>
                <w:bCs/>
                <w:sz w:val="20"/>
                <w:szCs w:val="20"/>
                <w:lang w:eastAsia="en-PH"/>
              </w:rPr>
            </w:pPr>
            <w:r>
              <w:rPr>
                <w:rFonts w:ascii="Arial" w:hAnsi="Arial" w:cs="Arial"/>
                <w:b/>
                <w:bCs/>
                <w:sz w:val="20"/>
                <w:szCs w:val="20"/>
                <w:lang w:eastAsia="en-PH"/>
              </w:rPr>
              <w:t>8</w:t>
            </w:r>
            <w:r w:rsidR="001660E7" w:rsidRPr="001660E7">
              <w:rPr>
                <w:rFonts w:ascii="Arial" w:hAnsi="Arial" w:cs="Arial"/>
                <w:b/>
                <w:bCs/>
                <w:sz w:val="20"/>
                <w:szCs w:val="20"/>
                <w:lang w:eastAsia="en-PH"/>
              </w:rPr>
              <w:t>. Monitoring and Evaluation</w:t>
            </w:r>
          </w:p>
          <w:p w14:paraId="73364C7C"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Project Tracking</w:t>
            </w:r>
          </w:p>
          <w:p w14:paraId="052118AD"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Monthly logs of observations, datasets, and analyses.</w:t>
            </w:r>
          </w:p>
          <w:p w14:paraId="61BC606A"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Workshops</w:t>
            </w:r>
          </w:p>
          <w:p w14:paraId="12CBABDC"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Feedback forms from participants.</w:t>
            </w:r>
          </w:p>
          <w:p w14:paraId="2A8CD93C" w14:textId="77777777" w:rsidR="001660E7" w:rsidRPr="001660E7" w:rsidRDefault="001660E7" w:rsidP="00080695">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Research Outputs</w:t>
            </w:r>
          </w:p>
          <w:p w14:paraId="7876A31E" w14:textId="77777777" w:rsidR="001660E7" w:rsidRPr="001660E7" w:rsidRDefault="001660E7" w:rsidP="00080695">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Number of datasets curated, models fitted, and papers published.</w:t>
            </w:r>
          </w:p>
          <w:p w14:paraId="000000C4" w14:textId="77777777" w:rsidR="00C42969" w:rsidRDefault="00C42969">
            <w:pPr>
              <w:pBdr>
                <w:top w:val="nil"/>
                <w:left w:val="nil"/>
                <w:bottom w:val="nil"/>
                <w:right w:val="nil"/>
                <w:between w:val="nil"/>
              </w:pBdr>
              <w:spacing w:after="0" w:line="240" w:lineRule="auto"/>
              <w:ind w:left="0" w:hanging="2"/>
              <w:jc w:val="both"/>
              <w:rPr>
                <w:color w:val="000000"/>
              </w:rPr>
            </w:pPr>
          </w:p>
        </w:tc>
      </w:tr>
      <w:tr w:rsidR="00C42969" w14:paraId="424EB438"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CE"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(10) TECHNOLOGY ROADMAP </w:t>
            </w:r>
            <w:r>
              <w:rPr>
                <w:rFonts w:ascii="Arial" w:eastAsia="Arial" w:hAnsi="Arial" w:cs="Arial"/>
                <w:color w:val="000000"/>
                <w:sz w:val="16"/>
                <w:szCs w:val="16"/>
              </w:rPr>
              <w:t>(if applicable) (use the attached sheet)</w:t>
            </w:r>
          </w:p>
          <w:p w14:paraId="000000CF"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6064B07F"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D9"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(11) EXPECTED OUTPUTS (6Ps)</w:t>
            </w:r>
          </w:p>
          <w:p w14:paraId="192B9E73" w14:textId="5E5EA7F9" w:rsidR="00F9126B" w:rsidRPr="00F9126B" w:rsidRDefault="00F9126B" w:rsidP="00F9126B">
            <w:pPr>
              <w:pStyle w:val="ListParagraph"/>
              <w:numPr>
                <w:ilvl w:val="0"/>
                <w:numId w:val="32"/>
              </w:numPr>
              <w:suppressAutoHyphens w:val="0"/>
              <w:ind w:leftChars="0" w:right="-99" w:firstLineChars="0"/>
              <w:textDirection w:val="lrTb"/>
              <w:textAlignment w:val="auto"/>
              <w:outlineLvl w:val="9"/>
              <w:rPr>
                <w:rFonts w:ascii="Arial" w:hAnsi="Arial" w:cs="Arial"/>
                <w:sz w:val="20"/>
                <w:szCs w:val="20"/>
                <w:lang w:eastAsia="en-PH"/>
              </w:rPr>
            </w:pPr>
            <w:r>
              <w:rPr>
                <w:rFonts w:ascii="Arial" w:hAnsi="Arial" w:cs="Arial"/>
                <w:sz w:val="20"/>
                <w:szCs w:val="20"/>
                <w:lang w:eastAsia="en-PH"/>
              </w:rPr>
              <w:t>S</w:t>
            </w:r>
            <w:r w:rsidRPr="00F9126B">
              <w:rPr>
                <w:rFonts w:ascii="Arial" w:hAnsi="Arial" w:cs="Arial"/>
                <w:sz w:val="20"/>
                <w:szCs w:val="20"/>
                <w:lang w:eastAsia="en-PH"/>
              </w:rPr>
              <w:t>cientific paper focused on radioastronomy and exoplanet analysis</w:t>
            </w:r>
            <w:r w:rsidR="00915032">
              <w:rPr>
                <w:rFonts w:ascii="Arial" w:hAnsi="Arial" w:cs="Arial"/>
                <w:sz w:val="20"/>
                <w:szCs w:val="20"/>
                <w:lang w:eastAsia="en-PH"/>
              </w:rPr>
              <w:t>.</w:t>
            </w:r>
          </w:p>
          <w:p w14:paraId="38493781" w14:textId="705EDCB6"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Curated Dataset</w:t>
            </w:r>
            <w:r>
              <w:rPr>
                <w:rFonts w:ascii="Arial" w:hAnsi="Arial" w:cs="Arial"/>
                <w:sz w:val="20"/>
                <w:szCs w:val="20"/>
                <w:lang w:eastAsia="en-PH"/>
              </w:rPr>
              <w:t xml:space="preserve"> from astronomical observations</w:t>
            </w:r>
            <w:r w:rsidR="00915032">
              <w:rPr>
                <w:rFonts w:ascii="Arial" w:hAnsi="Arial" w:cs="Arial"/>
                <w:sz w:val="20"/>
                <w:szCs w:val="20"/>
                <w:lang w:eastAsia="en-PH"/>
              </w:rPr>
              <w:t>.</w:t>
            </w:r>
          </w:p>
          <w:p w14:paraId="7C581E82" w14:textId="0246297B"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 xml:space="preserve">Trained </w:t>
            </w:r>
            <w:r>
              <w:rPr>
                <w:rFonts w:ascii="Arial" w:hAnsi="Arial" w:cs="Arial"/>
                <w:sz w:val="20"/>
                <w:szCs w:val="20"/>
                <w:lang w:eastAsia="en-PH"/>
              </w:rPr>
              <w:t xml:space="preserve">Science Researchers having the capability to operate </w:t>
            </w:r>
            <w:proofErr w:type="spellStart"/>
            <w:r>
              <w:rPr>
                <w:rFonts w:ascii="Arial" w:hAnsi="Arial" w:cs="Arial"/>
                <w:sz w:val="20"/>
                <w:szCs w:val="20"/>
                <w:lang w:eastAsia="en-PH"/>
              </w:rPr>
              <w:t>RadioJOVE</w:t>
            </w:r>
            <w:proofErr w:type="spellEnd"/>
            <w:r>
              <w:rPr>
                <w:rFonts w:ascii="Arial" w:hAnsi="Arial" w:cs="Arial"/>
                <w:sz w:val="20"/>
                <w:szCs w:val="20"/>
                <w:lang w:eastAsia="en-PH"/>
              </w:rPr>
              <w:t xml:space="preserve"> systems and </w:t>
            </w:r>
            <w:proofErr w:type="spellStart"/>
            <w:r>
              <w:rPr>
                <w:rFonts w:ascii="Arial" w:hAnsi="Arial" w:cs="Arial"/>
                <w:sz w:val="20"/>
                <w:szCs w:val="20"/>
                <w:lang w:eastAsia="en-PH"/>
              </w:rPr>
              <w:t>SkyNet</w:t>
            </w:r>
            <w:proofErr w:type="spellEnd"/>
            <w:r>
              <w:rPr>
                <w:rFonts w:ascii="Arial" w:hAnsi="Arial" w:cs="Arial"/>
                <w:sz w:val="20"/>
                <w:szCs w:val="20"/>
                <w:lang w:eastAsia="en-PH"/>
              </w:rPr>
              <w:t xml:space="preserve"> protocols, as well as apply white noise stochastic analysis to astronomical datasets</w:t>
            </w:r>
            <w:r w:rsidR="00915032">
              <w:rPr>
                <w:rFonts w:ascii="Arial" w:hAnsi="Arial" w:cs="Arial"/>
                <w:sz w:val="20"/>
                <w:szCs w:val="20"/>
                <w:lang w:eastAsia="en-PH"/>
              </w:rPr>
              <w:t>.</w:t>
            </w:r>
          </w:p>
          <w:p w14:paraId="000000DF" w14:textId="0C99F327"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Workshops for students and teachers</w:t>
            </w:r>
            <w:r w:rsidR="00915032">
              <w:rPr>
                <w:rFonts w:ascii="Arial" w:hAnsi="Arial" w:cs="Arial"/>
                <w:sz w:val="20"/>
                <w:szCs w:val="20"/>
                <w:lang w:eastAsia="en-PH"/>
              </w:rPr>
              <w:t xml:space="preserve"> through LAS-based education.</w:t>
            </w:r>
            <w:r w:rsidRPr="00F9126B">
              <w:rPr>
                <w:rFonts w:ascii="Arial" w:hAnsi="Arial" w:cs="Arial"/>
                <w:sz w:val="16"/>
                <w:szCs w:val="16"/>
                <w:lang w:eastAsia="en-PH"/>
              </w:rPr>
              <w:t xml:space="preserve"> </w:t>
            </w:r>
          </w:p>
        </w:tc>
      </w:tr>
      <w:tr w:rsidR="00C42969" w14:paraId="11D3D50D"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E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(12) POTENTIAL OUTCOMES</w:t>
            </w:r>
          </w:p>
          <w:p w14:paraId="62A53C24"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proofErr w:type="spellStart"/>
            <w:r w:rsidRPr="00915032">
              <w:rPr>
                <w:rFonts w:ascii="Arial" w:hAnsi="Arial" w:cs="Arial"/>
                <w:b/>
                <w:bCs/>
                <w:sz w:val="20"/>
                <w:szCs w:val="20"/>
                <w:lang w:eastAsia="en-PH"/>
              </w:rPr>
              <w:t>RadioJOVE</w:t>
            </w:r>
            <w:proofErr w:type="spellEnd"/>
            <w:r w:rsidRPr="00915032">
              <w:rPr>
                <w:rFonts w:ascii="Arial" w:hAnsi="Arial" w:cs="Arial"/>
                <w:b/>
                <w:bCs/>
                <w:sz w:val="20"/>
                <w:szCs w:val="20"/>
                <w:lang w:eastAsia="en-PH"/>
              </w:rPr>
              <w:t xml:space="preserve"> Observatory Setup</w:t>
            </w:r>
            <w:r w:rsidRPr="00915032">
              <w:rPr>
                <w:rFonts w:ascii="Arial" w:hAnsi="Arial" w:cs="Arial"/>
                <w:sz w:val="20"/>
                <w:szCs w:val="20"/>
                <w:lang w:eastAsia="en-PH"/>
              </w:rPr>
              <w:t xml:space="preserve"> – a dual-dipole radio telescope installed at CVIF to record solar and planetary radio emissions, publicly accessible for student immersion and training. </w:t>
            </w:r>
            <w:r>
              <w:rPr>
                <w:rFonts w:ascii="Arial" w:hAnsi="Arial" w:cs="Arial"/>
                <w:sz w:val="20"/>
                <w:szCs w:val="20"/>
                <w:lang w:eastAsia="en-PH"/>
              </w:rPr>
              <w:t>Both men and women especially students, are encouraged to conduct data gathering observation using the system.</w:t>
            </w:r>
          </w:p>
          <w:p w14:paraId="780129DC"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r>
              <w:rPr>
                <w:rFonts w:ascii="Arial" w:hAnsi="Arial" w:cs="Arial"/>
                <w:b/>
                <w:bCs/>
                <w:sz w:val="20"/>
                <w:szCs w:val="20"/>
                <w:lang w:eastAsia="en-PH"/>
              </w:rPr>
              <w:t>Scientific Paper</w:t>
            </w:r>
            <w:r w:rsidRPr="00915032">
              <w:rPr>
                <w:rFonts w:ascii="Arial" w:hAnsi="Arial" w:cs="Arial"/>
                <w:sz w:val="20"/>
                <w:szCs w:val="20"/>
                <w:lang w:eastAsia="en-PH"/>
              </w:rPr>
              <w:t xml:space="preserve"> – </w:t>
            </w:r>
            <w:r>
              <w:rPr>
                <w:rFonts w:ascii="Arial" w:hAnsi="Arial" w:cs="Arial"/>
                <w:sz w:val="20"/>
                <w:szCs w:val="20"/>
                <w:lang w:eastAsia="en-PH"/>
              </w:rPr>
              <w:t xml:space="preserve">scientific paper with </w:t>
            </w:r>
            <w:r w:rsidRPr="00915032">
              <w:rPr>
                <w:rFonts w:ascii="Arial" w:hAnsi="Arial" w:cs="Arial"/>
                <w:sz w:val="20"/>
                <w:szCs w:val="20"/>
                <w:lang w:eastAsia="en-PH"/>
              </w:rPr>
              <w:t xml:space="preserve">results of the project on radio observations, exoplanet transits, and </w:t>
            </w:r>
            <w:r>
              <w:rPr>
                <w:rFonts w:ascii="Arial" w:hAnsi="Arial" w:cs="Arial"/>
                <w:sz w:val="20"/>
                <w:szCs w:val="20"/>
                <w:lang w:eastAsia="en-PH"/>
              </w:rPr>
              <w:t xml:space="preserve">stochastic white </w:t>
            </w:r>
            <w:r w:rsidRPr="00915032">
              <w:rPr>
                <w:rFonts w:ascii="Arial" w:hAnsi="Arial" w:cs="Arial"/>
                <w:sz w:val="20"/>
                <w:szCs w:val="20"/>
                <w:lang w:eastAsia="en-PH"/>
              </w:rPr>
              <w:t xml:space="preserve">noise analysis will be </w:t>
            </w:r>
            <w:r>
              <w:rPr>
                <w:rFonts w:ascii="Arial" w:hAnsi="Arial" w:cs="Arial"/>
                <w:sz w:val="20"/>
                <w:szCs w:val="20"/>
                <w:lang w:eastAsia="en-PH"/>
              </w:rPr>
              <w:t>written</w:t>
            </w:r>
            <w:r w:rsidRPr="00915032">
              <w:rPr>
                <w:rFonts w:ascii="Arial" w:hAnsi="Arial" w:cs="Arial"/>
                <w:sz w:val="20"/>
                <w:szCs w:val="20"/>
                <w:lang w:eastAsia="en-PH"/>
              </w:rPr>
              <w:t xml:space="preserve">. </w:t>
            </w:r>
          </w:p>
          <w:p w14:paraId="5FAFD5A1" w14:textId="77777777" w:rsidR="00272B3A" w:rsidRPr="00915032" w:rsidRDefault="00272B3A" w:rsidP="00272B3A">
            <w:pPr>
              <w:suppressAutoHyphens w:val="0"/>
              <w:ind w:leftChars="0" w:left="-2" w:right="-99" w:firstLineChars="0" w:firstLine="0"/>
              <w:jc w:val="both"/>
              <w:textDirection w:val="lrTb"/>
              <w:textAlignment w:val="auto"/>
              <w:outlineLvl w:val="9"/>
              <w:rPr>
                <w:rFonts w:ascii="Arial" w:hAnsi="Arial" w:cs="Arial"/>
                <w:sz w:val="20"/>
                <w:szCs w:val="20"/>
                <w:lang w:eastAsia="en-PH"/>
              </w:rPr>
            </w:pPr>
            <w:r w:rsidRPr="00915032">
              <w:rPr>
                <w:rFonts w:ascii="Arial" w:hAnsi="Arial" w:cs="Arial"/>
                <w:b/>
                <w:bCs/>
                <w:sz w:val="20"/>
                <w:szCs w:val="20"/>
                <w:lang w:eastAsia="en-PH"/>
              </w:rPr>
              <w:t>Learning Activity Sheets on Astronomy and Data Science</w:t>
            </w:r>
            <w:r w:rsidRPr="00915032">
              <w:rPr>
                <w:rFonts w:ascii="Arial" w:hAnsi="Arial" w:cs="Arial"/>
                <w:sz w:val="20"/>
                <w:szCs w:val="20"/>
                <w:lang w:eastAsia="en-PH"/>
              </w:rPr>
              <w:t xml:space="preserve"> – simple guides and activity sheets </w:t>
            </w:r>
            <w:r>
              <w:rPr>
                <w:rFonts w:ascii="Arial" w:hAnsi="Arial" w:cs="Arial"/>
                <w:sz w:val="20"/>
                <w:szCs w:val="20"/>
                <w:lang w:eastAsia="en-PH"/>
              </w:rPr>
              <w:t xml:space="preserve">serving as modules </w:t>
            </w:r>
            <w:r w:rsidRPr="00915032">
              <w:rPr>
                <w:rFonts w:ascii="Arial" w:hAnsi="Arial" w:cs="Arial"/>
                <w:sz w:val="20"/>
                <w:szCs w:val="20"/>
                <w:lang w:eastAsia="en-PH"/>
              </w:rPr>
              <w:t xml:space="preserve">for students and teachers, integrating NASA EXOTIC, </w:t>
            </w:r>
            <w:proofErr w:type="spellStart"/>
            <w:r w:rsidRPr="00915032">
              <w:rPr>
                <w:rFonts w:ascii="Arial" w:hAnsi="Arial" w:cs="Arial"/>
                <w:sz w:val="20"/>
                <w:szCs w:val="20"/>
                <w:lang w:eastAsia="en-PH"/>
              </w:rPr>
              <w:t>SkyNet</w:t>
            </w:r>
            <w:proofErr w:type="spellEnd"/>
            <w:r w:rsidRPr="00915032">
              <w:rPr>
                <w:rFonts w:ascii="Arial" w:hAnsi="Arial" w:cs="Arial"/>
                <w:sz w:val="20"/>
                <w:szCs w:val="20"/>
                <w:lang w:eastAsia="en-PH"/>
              </w:rPr>
              <w:t xml:space="preserve">, and </w:t>
            </w:r>
            <w:proofErr w:type="spellStart"/>
            <w:r w:rsidRPr="00915032">
              <w:rPr>
                <w:rFonts w:ascii="Arial" w:hAnsi="Arial" w:cs="Arial"/>
                <w:sz w:val="20"/>
                <w:szCs w:val="20"/>
                <w:lang w:eastAsia="en-PH"/>
              </w:rPr>
              <w:t>RadioJOVE</w:t>
            </w:r>
            <w:proofErr w:type="spellEnd"/>
            <w:r w:rsidRPr="00915032">
              <w:rPr>
                <w:rFonts w:ascii="Arial" w:hAnsi="Arial" w:cs="Arial"/>
                <w:sz w:val="20"/>
                <w:szCs w:val="20"/>
                <w:lang w:eastAsia="en-PH"/>
              </w:rPr>
              <w:t xml:space="preserve"> data into classroom use. This will </w:t>
            </w:r>
            <w:r>
              <w:rPr>
                <w:rFonts w:ascii="Arial" w:hAnsi="Arial" w:cs="Arial"/>
                <w:sz w:val="20"/>
                <w:szCs w:val="20"/>
                <w:lang w:eastAsia="en-PH"/>
              </w:rPr>
              <w:t>openly available to both men and women especially students.</w:t>
            </w:r>
          </w:p>
          <w:p w14:paraId="000000EC" w14:textId="437E36AC" w:rsidR="00C42969" w:rsidRPr="00272B3A" w:rsidRDefault="00272B3A" w:rsidP="00272B3A">
            <w:pPr>
              <w:ind w:left="0" w:hanging="2"/>
            </w:pPr>
            <w:r w:rsidRPr="00272B3A">
              <w:rPr>
                <w:rFonts w:ascii="Arial" w:hAnsi="Arial" w:cs="Arial"/>
                <w:b/>
                <w:bCs/>
                <w:sz w:val="20"/>
                <w:szCs w:val="20"/>
                <w:lang w:eastAsia="en-PH"/>
              </w:rPr>
              <w:t>Public Engagement through Astronomy Outreach</w:t>
            </w:r>
            <w:r w:rsidRPr="00915032">
              <w:rPr>
                <w:rFonts w:ascii="Arial" w:hAnsi="Arial" w:cs="Arial"/>
                <w:sz w:val="20"/>
                <w:szCs w:val="20"/>
                <w:lang w:eastAsia="en-PH"/>
              </w:rPr>
              <w:t xml:space="preserve"> – selected findings and educational materials will be presented in school-based seminars, public talks, or online platforms to raise awareness of astrophysics in the Philippines. This will involve </w:t>
            </w:r>
            <w:r>
              <w:rPr>
                <w:rFonts w:ascii="Arial" w:hAnsi="Arial" w:cs="Arial"/>
                <w:sz w:val="20"/>
                <w:szCs w:val="20"/>
                <w:lang w:eastAsia="en-PH"/>
              </w:rPr>
              <w:t xml:space="preserve">three (3) </w:t>
            </w:r>
            <w:r w:rsidRPr="00915032">
              <w:rPr>
                <w:rFonts w:ascii="Arial" w:hAnsi="Arial" w:cs="Arial"/>
                <w:sz w:val="20"/>
                <w:szCs w:val="20"/>
                <w:lang w:eastAsia="en-PH"/>
              </w:rPr>
              <w:t>male and two (2) female facilitators.</w:t>
            </w:r>
          </w:p>
        </w:tc>
      </w:tr>
      <w:tr w:rsidR="00C42969" w14:paraId="06A11032"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F6" w14:textId="77777777" w:rsidR="00C42969" w:rsidRDefault="00000000">
            <w:pPr>
              <w:spacing w:after="0" w:line="240" w:lineRule="auto"/>
              <w:ind w:left="0" w:hanging="2"/>
            </w:pPr>
            <w:r>
              <w:rPr>
                <w:rFonts w:ascii="Arial" w:eastAsia="Arial" w:hAnsi="Arial" w:cs="Arial"/>
                <w:b/>
                <w:sz w:val="20"/>
                <w:szCs w:val="20"/>
              </w:rPr>
              <w:t xml:space="preserve">(13) POTENTIAL IMPACTS </w:t>
            </w:r>
            <w:r>
              <w:rPr>
                <w:b/>
              </w:rPr>
              <w:t>(2Is)</w:t>
            </w:r>
          </w:p>
          <w:p w14:paraId="4B0BF6AD" w14:textId="4FF76A3E"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Enhanced knowledge and awareness of students and the community on space science and radio astronomy, inspiring future scientists and innovators.</w:t>
            </w:r>
          </w:p>
          <w:p w14:paraId="25033386" w14:textId="4AEE5853"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Through strengthened capacity in data science and astronomy, local researchers and students gain skills applicable not only in astrophysics but also in industries such as telecommunications, ICT, and disaster preparedness</w:t>
            </w:r>
          </w:p>
          <w:p w14:paraId="000000F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6BF6F1AD"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0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(14) TARGET BENEFICIARIES</w:t>
            </w:r>
          </w:p>
          <w:p w14:paraId="0CB74C8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6EFF7D6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5A7AD89E"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 xml:space="preserve">Philippine Space Science initiatives (e.g., </w:t>
            </w:r>
            <w:proofErr w:type="spellStart"/>
            <w:r w:rsidRPr="00A05225">
              <w:rPr>
                <w:rFonts w:ascii="Arial" w:hAnsi="Arial" w:cs="Arial"/>
                <w:sz w:val="20"/>
                <w:szCs w:val="20"/>
                <w:u w:val="single"/>
                <w:lang w:eastAsia="en-PH"/>
              </w:rPr>
              <w:t>PhilSA</w:t>
            </w:r>
            <w:proofErr w:type="spellEnd"/>
            <w:r w:rsidRPr="00A05225">
              <w:rPr>
                <w:rFonts w:ascii="Arial" w:hAnsi="Arial" w:cs="Arial"/>
                <w:sz w:val="20"/>
                <w:szCs w:val="20"/>
                <w:u w:val="single"/>
                <w:lang w:eastAsia="en-PH"/>
              </w:rPr>
              <w:t xml:space="preserve"> programs)</w:t>
            </w:r>
            <w:r w:rsidRPr="00E5239C">
              <w:rPr>
                <w:rFonts w:ascii="Arial" w:hAnsi="Arial" w:cs="Arial"/>
                <w:sz w:val="20"/>
                <w:szCs w:val="20"/>
                <w:lang w:eastAsia="en-PH"/>
              </w:rPr>
              <w:t xml:space="preserve"> by contributing local capacity in astronomy and space observation.</w:t>
            </w:r>
          </w:p>
          <w:p w14:paraId="35D51D82"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D9E495"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0000010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7BA27DC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3"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b/>
                <w:color w:val="000000"/>
                <w:sz w:val="20"/>
                <w:szCs w:val="20"/>
              </w:rPr>
              <w:t>(15) SUSTAINABILITY PLAN</w:t>
            </w:r>
            <w:r>
              <w:rPr>
                <w:rFonts w:ascii="Arial" w:eastAsia="Arial" w:hAnsi="Arial" w:cs="Arial"/>
                <w:color w:val="000000"/>
                <w:sz w:val="16"/>
                <w:szCs w:val="16"/>
              </w:rPr>
              <w:t xml:space="preserve"> </w:t>
            </w:r>
          </w:p>
          <w:p w14:paraId="4DEC9C98" w14:textId="730E896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The project will establish baseline infrastructure (</w:t>
            </w:r>
            <w:proofErr w:type="spellStart"/>
            <w:r w:rsidRPr="006D6921">
              <w:rPr>
                <w:rFonts w:ascii="Arial" w:eastAsia="Arial" w:hAnsi="Arial" w:cs="Arial"/>
                <w:color w:val="000000"/>
                <w:sz w:val="20"/>
                <w:szCs w:val="20"/>
              </w:rPr>
              <w:t>RadioJOVE</w:t>
            </w:r>
            <w:proofErr w:type="spellEnd"/>
            <w:r w:rsidRPr="006D6921">
              <w:rPr>
                <w:rFonts w:ascii="Arial" w:eastAsia="Arial" w:hAnsi="Arial" w:cs="Arial"/>
                <w:color w:val="000000"/>
                <w:sz w:val="20"/>
                <w:szCs w:val="20"/>
              </w:rPr>
              <w:t xml:space="preserve"> setup and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xml:space="preserve"> access protocols) that will remain functional for continued use in teaching and student research beyond the funding period.</w:t>
            </w:r>
          </w:p>
          <w:p w14:paraId="094044BF" w14:textId="10F5AD3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lastRenderedPageBreak/>
              <w:t>CVIF faculty and trained students will serve as the next-generation implementers, ensuring knowledge transfer and continuity.</w:t>
            </w:r>
          </w:p>
          <w:p w14:paraId="0199F87B" w14:textId="70D37A78"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Integration into the CVIF science curriculum and student research projects will sustain regular use of the equipment and data.</w:t>
            </w:r>
          </w:p>
          <w:p w14:paraId="0ADE36CB" w14:textId="47227274"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External partnerships with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and academic collaborators will be maintained to ensure continued access to telescope resources and updated datasets.</w:t>
            </w:r>
          </w:p>
          <w:p w14:paraId="00000114" w14:textId="45ACFC4F" w:rsidR="00C42969"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Future funding will be pursued through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research grants, DOST-GIA renewals, and possible inclusion in institutional budgets for science education and outreach.</w:t>
            </w:r>
          </w:p>
          <w:p w14:paraId="0000011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16"/>
                <w:szCs w:val="16"/>
              </w:rPr>
            </w:pPr>
          </w:p>
        </w:tc>
      </w:tr>
      <w:tr w:rsidR="00C42969" w14:paraId="23C0D001"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F"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lastRenderedPageBreak/>
              <w:t>(16) GENDER AND DEVELOPMENT (GAD)</w:t>
            </w:r>
            <w:r>
              <w:rPr>
                <w:rFonts w:ascii="Arial" w:eastAsia="Arial" w:hAnsi="Arial" w:cs="Arial"/>
                <w:sz w:val="20"/>
                <w:szCs w:val="20"/>
              </w:rPr>
              <w:t xml:space="preserve"> </w:t>
            </w:r>
            <w:r>
              <w:rPr>
                <w:rFonts w:ascii="Arial" w:eastAsia="Arial" w:hAnsi="Arial" w:cs="Arial"/>
                <w:b/>
                <w:sz w:val="20"/>
                <w:szCs w:val="20"/>
              </w:rPr>
              <w:t>SCORE</w:t>
            </w:r>
            <w:r>
              <w:rPr>
                <w:rFonts w:ascii="Arial" w:eastAsia="Arial" w:hAnsi="Arial" w:cs="Arial"/>
                <w:sz w:val="16"/>
                <w:szCs w:val="16"/>
              </w:rPr>
              <w:t xml:space="preserve"> (refer to the attached GAD checklist)</w:t>
            </w:r>
          </w:p>
          <w:p w14:paraId="00000120" w14:textId="77777777" w:rsidR="00C42969" w:rsidRDefault="00C42969">
            <w:pPr>
              <w:spacing w:after="0" w:line="240" w:lineRule="auto"/>
              <w:ind w:left="0" w:hanging="2"/>
              <w:rPr>
                <w:rFonts w:ascii="Arial" w:eastAsia="Arial" w:hAnsi="Arial" w:cs="Arial"/>
                <w:sz w:val="16"/>
                <w:szCs w:val="16"/>
              </w:rPr>
            </w:pPr>
          </w:p>
          <w:p w14:paraId="00000121" w14:textId="18E01E19" w:rsidR="00C42969" w:rsidRPr="006D6921" w:rsidRDefault="006D6921" w:rsidP="006D6921">
            <w:pPr>
              <w:spacing w:after="0" w:line="240" w:lineRule="auto"/>
              <w:ind w:left="0" w:hanging="2"/>
              <w:jc w:val="both"/>
              <w:rPr>
                <w:rFonts w:ascii="Arial" w:hAnsi="Arial" w:cs="Arial"/>
                <w:color w:val="1A1A1D"/>
                <w:sz w:val="20"/>
                <w:szCs w:val="20"/>
              </w:rPr>
            </w:pPr>
            <w:r w:rsidRPr="006D6921">
              <w:rPr>
                <w:rFonts w:ascii="Arial" w:hAnsi="Arial" w:cs="Arial"/>
                <w:color w:val="1A1A1D"/>
                <w:sz w:val="20"/>
                <w:szCs w:val="20"/>
              </w:rPr>
              <w:t xml:space="preserve">16.33 (see attached GAD checklist for scoring details). Given the outreach and education nature of the project, participation of women faculty, researchers, and students is highly encouraged. This translates to women empowerment, equipping them with the necessary skills for future scientific endeavors related to astronomy and astrophysics. </w:t>
            </w:r>
          </w:p>
          <w:p w14:paraId="00000122" w14:textId="77777777" w:rsidR="00C42969" w:rsidRDefault="00C42969">
            <w:pPr>
              <w:spacing w:after="0" w:line="240" w:lineRule="auto"/>
              <w:ind w:left="0" w:hanging="2"/>
            </w:pPr>
          </w:p>
        </w:tc>
      </w:tr>
      <w:tr w:rsidR="00C42969" w14:paraId="36F8888F"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2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(17) LIMITATIONS OF THE PROJECT  </w:t>
            </w:r>
          </w:p>
          <w:p w14:paraId="631F46FE"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41F37662"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34116DF6"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1BB44079"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6D1A2E15"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0000012E" w14:textId="7A76E2E6" w:rsidR="00C42969" w:rsidRDefault="00C42969" w:rsidP="006D6921">
            <w:pPr>
              <w:spacing w:after="120" w:line="240" w:lineRule="auto"/>
              <w:ind w:leftChars="0" w:left="0" w:firstLineChars="0" w:firstLine="0"/>
              <w:rPr>
                <w:rFonts w:ascii="Arial" w:eastAsia="Arial" w:hAnsi="Arial" w:cs="Arial"/>
                <w:sz w:val="20"/>
                <w:szCs w:val="20"/>
              </w:rPr>
            </w:pPr>
          </w:p>
        </w:tc>
      </w:tr>
      <w:tr w:rsidR="00C42969" w14:paraId="779BB9C0"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38" w14:textId="77777777" w:rsidR="00C42969" w:rsidRDefault="00000000">
            <w:pPr>
              <w:spacing w:after="0" w:line="240" w:lineRule="auto"/>
              <w:ind w:left="0" w:hanging="2"/>
              <w:jc w:val="both"/>
              <w:rPr>
                <w:rFonts w:ascii="Arial" w:eastAsia="Arial" w:hAnsi="Arial" w:cs="Arial"/>
                <w:sz w:val="16"/>
                <w:szCs w:val="16"/>
              </w:rPr>
            </w:pPr>
            <w:r>
              <w:rPr>
                <w:rFonts w:ascii="Arial" w:eastAsia="Arial" w:hAnsi="Arial" w:cs="Arial"/>
                <w:b/>
                <w:sz w:val="20"/>
                <w:szCs w:val="20"/>
              </w:rPr>
              <w:t>(18) LIST OF RISKS AND ASSUMPTIONS RISK MANAGEMENT PLAN</w:t>
            </w:r>
            <w:r>
              <w:rPr>
                <w:rFonts w:ascii="Arial" w:eastAsia="Arial" w:hAnsi="Arial" w:cs="Arial"/>
                <w:sz w:val="20"/>
                <w:szCs w:val="20"/>
              </w:rPr>
              <w:t xml:space="preserve"> </w:t>
            </w:r>
            <w:r>
              <w:rPr>
                <w:rFonts w:ascii="Arial" w:eastAsia="Arial" w:hAnsi="Arial" w:cs="Arial"/>
                <w:sz w:val="16"/>
                <w:szCs w:val="16"/>
              </w:rPr>
              <w:t>(List possible risks and assumptions in attaining target outputs or objectives.)</w:t>
            </w:r>
          </w:p>
          <w:p w14:paraId="51703AE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Risks and Mitigation:</w:t>
            </w:r>
          </w:p>
          <w:p w14:paraId="59907B5F"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Equipment malfunction or antenna misalignment</w:t>
            </w:r>
          </w:p>
          <w:p w14:paraId="16D9C1FB" w14:textId="77777777" w:rsidR="006D6921" w:rsidRPr="006D6921" w:rsidRDefault="006D6921" w:rsidP="006D6921">
            <w:pPr>
              <w:pStyle w:val="ListParagraph"/>
              <w:numPr>
                <w:ilvl w:val="1"/>
                <w:numId w:val="50"/>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Mitigation: Provide training for staff and students; maintain spare parts and technical support from </w:t>
            </w:r>
            <w:proofErr w:type="spellStart"/>
            <w:r w:rsidRPr="006D6921">
              <w:rPr>
                <w:rFonts w:ascii="Arial" w:hAnsi="Arial" w:cs="Arial"/>
                <w:sz w:val="20"/>
                <w:szCs w:val="20"/>
                <w:lang w:eastAsia="en-PH"/>
              </w:rPr>
              <w:t>RadioJOVE</w:t>
            </w:r>
            <w:proofErr w:type="spellEnd"/>
            <w:r w:rsidRPr="006D6921">
              <w:rPr>
                <w:rFonts w:ascii="Arial" w:hAnsi="Arial" w:cs="Arial"/>
                <w:sz w:val="20"/>
                <w:szCs w:val="20"/>
                <w:lang w:eastAsia="en-PH"/>
              </w:rPr>
              <w:t xml:space="preserve"> community.</w:t>
            </w:r>
          </w:p>
          <w:p w14:paraId="3AF3853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Power outages or unstable electricity supply</w:t>
            </w:r>
          </w:p>
          <w:p w14:paraId="2B495576" w14:textId="77777777" w:rsidR="006D6921" w:rsidRPr="006D6921" w:rsidRDefault="006D6921" w:rsidP="006D6921">
            <w:pPr>
              <w:pStyle w:val="ListParagraph"/>
              <w:numPr>
                <w:ilvl w:val="1"/>
                <w:numId w:val="51"/>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Use UPS or backup generator to protect equipment and ensure continuity of observations.</w:t>
            </w:r>
          </w:p>
          <w:p w14:paraId="37604D3C"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Internet connectivity interruptions</w:t>
            </w:r>
          </w:p>
          <w:p w14:paraId="047FC793" w14:textId="77777777" w:rsidR="006D6921" w:rsidRPr="006D6921" w:rsidRDefault="006D6921" w:rsidP="006D6921">
            <w:pPr>
              <w:pStyle w:val="ListParagraph"/>
              <w:numPr>
                <w:ilvl w:val="1"/>
                <w:numId w:val="52"/>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Schedule telescope sessions ahead; store and re-download missed data when stable connection returns.</w:t>
            </w:r>
          </w:p>
          <w:p w14:paraId="3517FE8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Weather disturbances (typhoons, heavy rains, cloud cover)</w:t>
            </w:r>
          </w:p>
          <w:p w14:paraId="748CA715" w14:textId="77777777" w:rsidR="006D6921" w:rsidRPr="006D6921" w:rsidRDefault="006D6921" w:rsidP="006D6921">
            <w:pPr>
              <w:pStyle w:val="ListParagraph"/>
              <w:numPr>
                <w:ilvl w:val="1"/>
                <w:numId w:val="53"/>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Flexible observation scheduling; prioritize data analysis tasks during unobservable days.</w:t>
            </w:r>
          </w:p>
          <w:p w14:paraId="52F2BE4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Limited technical expertise among first-time users</w:t>
            </w:r>
          </w:p>
          <w:p w14:paraId="45796D33" w14:textId="77777777" w:rsidR="006D6921" w:rsidRPr="006D6921" w:rsidRDefault="006D6921" w:rsidP="006D6921">
            <w:pPr>
              <w:pStyle w:val="ListParagraph"/>
              <w:numPr>
                <w:ilvl w:val="1"/>
                <w:numId w:val="54"/>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Training workshops, mentorship from consultants, and step-by-step manuals for operation and data processing.</w:t>
            </w:r>
          </w:p>
          <w:p w14:paraId="5E5F101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Sustainability beyond project period</w:t>
            </w:r>
          </w:p>
          <w:p w14:paraId="7FF96F5C" w14:textId="77777777" w:rsidR="006D6921" w:rsidRPr="006D6921" w:rsidRDefault="006D6921" w:rsidP="006D6921">
            <w:pPr>
              <w:pStyle w:val="ListParagraph"/>
              <w:numPr>
                <w:ilvl w:val="1"/>
                <w:numId w:val="55"/>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Integrate activities into CVIF curriculum and seek follow-up funding from DOST/</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or institutional support.</w:t>
            </w:r>
          </w:p>
          <w:p w14:paraId="15D5F3A6" w14:textId="77777777" w:rsidR="006D6921" w:rsidRPr="006D6921" w:rsidRDefault="006D6921" w:rsidP="006D6921">
            <w:pPr>
              <w:spacing w:after="0" w:line="240" w:lineRule="auto"/>
              <w:ind w:left="0" w:hanging="2"/>
              <w:jc w:val="both"/>
              <w:rPr>
                <w:rFonts w:ascii="Arial" w:eastAsia="Times New Roman" w:hAnsi="Arial" w:cs="Arial"/>
                <w:b/>
                <w:bCs/>
                <w:sz w:val="20"/>
                <w:szCs w:val="20"/>
                <w:lang w:eastAsia="en-PH"/>
              </w:rPr>
            </w:pPr>
          </w:p>
          <w:p w14:paraId="1F322C49" w14:textId="290A93D4"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Assumptions:</w:t>
            </w:r>
          </w:p>
          <w:p w14:paraId="62D9BCC4"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Collaborating agencies (</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partner school) will remain supportive throughout the project.</w:t>
            </w:r>
          </w:p>
          <w:p w14:paraId="562B99A5"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Students and faculty will remain engaged and available for training and research.</w:t>
            </w:r>
          </w:p>
          <w:p w14:paraId="0000013C" w14:textId="61B2451A" w:rsidR="00C42969" w:rsidRPr="006D6921" w:rsidRDefault="006D6921" w:rsidP="006D6921">
            <w:pPr>
              <w:pStyle w:val="ListParagraph"/>
              <w:numPr>
                <w:ilvl w:val="0"/>
                <w:numId w:val="56"/>
              </w:numPr>
              <w:ind w:leftChars="0" w:firstLineChars="0"/>
              <w:jc w:val="both"/>
              <w:rPr>
                <w:sz w:val="20"/>
                <w:szCs w:val="20"/>
              </w:rPr>
            </w:pPr>
            <w:r w:rsidRPr="006D6921">
              <w:rPr>
                <w:rFonts w:ascii="Arial" w:hAnsi="Arial" w:cs="Arial"/>
                <w:sz w:val="20"/>
                <w:szCs w:val="20"/>
                <w:lang w:eastAsia="en-PH"/>
              </w:rPr>
              <w:t xml:space="preserve">The global data networks (NASA archives,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xml:space="preserve"> access) will remain open and accessible during the project.</w:t>
            </w:r>
          </w:p>
        </w:tc>
      </w:tr>
      <w:tr w:rsidR="00C42969" w14:paraId="2C31F8D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46"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(19) LITERATURE CITED</w:t>
            </w:r>
          </w:p>
          <w:p w14:paraId="00000147" w14:textId="77777777" w:rsidR="00C42969" w:rsidRDefault="00C42969">
            <w:pPr>
              <w:spacing w:after="0" w:line="240" w:lineRule="auto"/>
              <w:ind w:left="0" w:hanging="2"/>
              <w:jc w:val="both"/>
              <w:rPr>
                <w:rFonts w:ascii="Arial" w:eastAsia="Arial" w:hAnsi="Arial" w:cs="Arial"/>
                <w:sz w:val="20"/>
                <w:szCs w:val="20"/>
              </w:rPr>
            </w:pPr>
          </w:p>
          <w:p w14:paraId="0D9DD5E4"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 xml:space="preserve">2024 Annual Report Philippine Space Agency 2024 ANNUAL REPORT #Yamang </w:t>
            </w:r>
            <w:proofErr w:type="spellStart"/>
            <w:r w:rsidRPr="006557D2">
              <w:rPr>
                <w:rFonts w:ascii="Arial" w:eastAsia="Times New Roman" w:hAnsi="Arial" w:cs="Arial"/>
                <w:i/>
                <w:iCs/>
                <w:sz w:val="20"/>
                <w:szCs w:val="20"/>
                <w:lang w:eastAsia="en-PH"/>
              </w:rPr>
              <w:t>Kalawakan</w:t>
            </w:r>
            <w:proofErr w:type="spellEnd"/>
            <w:r w:rsidRPr="006557D2">
              <w:rPr>
                <w:rFonts w:ascii="Arial" w:eastAsia="Times New Roman" w:hAnsi="Arial" w:cs="Arial"/>
                <w:i/>
                <w:iCs/>
                <w:sz w:val="20"/>
                <w:szCs w:val="20"/>
                <w:lang w:eastAsia="en-PH"/>
              </w:rPr>
              <w:t xml:space="preserve"> Ay Likas </w:t>
            </w:r>
            <w:proofErr w:type="spellStart"/>
            <w:r w:rsidRPr="006557D2">
              <w:rPr>
                <w:rFonts w:ascii="Arial" w:eastAsia="Times New Roman" w:hAnsi="Arial" w:cs="Arial"/>
                <w:i/>
                <w:iCs/>
                <w:sz w:val="20"/>
                <w:szCs w:val="20"/>
                <w:lang w:eastAsia="en-PH"/>
              </w:rPr>
              <w:t>sa</w:t>
            </w:r>
            <w:proofErr w:type="spellEnd"/>
            <w:r w:rsidRPr="006557D2">
              <w:rPr>
                <w:rFonts w:ascii="Arial" w:eastAsia="Times New Roman" w:hAnsi="Arial" w:cs="Arial"/>
                <w:i/>
                <w:iCs/>
                <w:sz w:val="20"/>
                <w:szCs w:val="20"/>
                <w:lang w:eastAsia="en-PH"/>
              </w:rPr>
              <w:t xml:space="preserve"> </w:t>
            </w:r>
            <w:proofErr w:type="spellStart"/>
            <w:r w:rsidRPr="006557D2">
              <w:rPr>
                <w:rFonts w:ascii="Arial" w:eastAsia="Times New Roman" w:hAnsi="Arial" w:cs="Arial"/>
                <w:i/>
                <w:iCs/>
                <w:sz w:val="20"/>
                <w:szCs w:val="20"/>
                <w:lang w:eastAsia="en-PH"/>
              </w:rPr>
              <w:t>ating</w:t>
            </w:r>
            <w:proofErr w:type="spellEnd"/>
            <w:r w:rsidRPr="006557D2">
              <w:rPr>
                <w:rFonts w:ascii="Arial" w:eastAsia="Times New Roman" w:hAnsi="Arial" w:cs="Arial"/>
                <w:i/>
                <w:iCs/>
                <w:sz w:val="20"/>
                <w:szCs w:val="20"/>
                <w:lang w:eastAsia="en-PH"/>
              </w:rPr>
              <w:t xml:space="preserve"> Bagong Pilipinas</w:t>
            </w:r>
            <w:r w:rsidRPr="006557D2">
              <w:rPr>
                <w:rFonts w:ascii="Arial" w:eastAsia="Times New Roman" w:hAnsi="Arial" w:cs="Arial"/>
                <w:sz w:val="20"/>
                <w:szCs w:val="20"/>
                <w:lang w:eastAsia="en-PH"/>
              </w:rPr>
              <w:t>. (2024). https://philsa.gov.ph/wp-content/uploads/2025/04/2024-Annual-Report_Web2.pdf</w:t>
            </w:r>
          </w:p>
          <w:p w14:paraId="7B23428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BBFF73"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Aure, R.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Carpio-Bernido, M. V., &amp; </w:t>
            </w:r>
            <w:proofErr w:type="spellStart"/>
            <w:r w:rsidRPr="006557D2">
              <w:rPr>
                <w:rFonts w:ascii="Arial" w:eastAsia="Times New Roman" w:hAnsi="Arial" w:cs="Arial"/>
                <w:sz w:val="20"/>
                <w:szCs w:val="20"/>
                <w:lang w:eastAsia="en-PH"/>
              </w:rPr>
              <w:t>Bacabac</w:t>
            </w:r>
            <w:proofErr w:type="spellEnd"/>
            <w:r w:rsidRPr="006557D2">
              <w:rPr>
                <w:rFonts w:ascii="Arial" w:eastAsia="Times New Roman" w:hAnsi="Arial" w:cs="Arial"/>
                <w:sz w:val="20"/>
                <w:szCs w:val="20"/>
                <w:lang w:eastAsia="en-PH"/>
              </w:rPr>
              <w:t xml:space="preserve">, R. G. (2019). Damped White Noise Diffusion with Memory for Diffusing Microprobes in Ageing Fibrin Gels. </w:t>
            </w:r>
            <w:r w:rsidRPr="006557D2">
              <w:rPr>
                <w:rFonts w:ascii="Arial" w:eastAsia="Times New Roman" w:hAnsi="Arial" w:cs="Arial"/>
                <w:i/>
                <w:iCs/>
                <w:sz w:val="20"/>
                <w:szCs w:val="20"/>
                <w:lang w:eastAsia="en-PH"/>
              </w:rPr>
              <w:t>Biophysical Journal</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117</w:t>
            </w:r>
            <w:r w:rsidRPr="006557D2">
              <w:rPr>
                <w:rFonts w:ascii="Arial" w:eastAsia="Times New Roman" w:hAnsi="Arial" w:cs="Arial"/>
                <w:sz w:val="20"/>
                <w:szCs w:val="20"/>
                <w:lang w:eastAsia="en-PH"/>
              </w:rPr>
              <w:t>(6), 1029–1036. https://doi.org/10.1016/j.bpj.2019.08.014</w:t>
            </w:r>
          </w:p>
          <w:p w14:paraId="5143A07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2A70C0B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lastRenderedPageBreak/>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(2014). </w:t>
            </w:r>
            <w:r w:rsidRPr="006557D2">
              <w:rPr>
                <w:rFonts w:ascii="Arial" w:eastAsia="Times New Roman" w:hAnsi="Arial" w:cs="Arial"/>
                <w:i/>
                <w:iCs/>
                <w:sz w:val="20"/>
                <w:szCs w:val="20"/>
                <w:lang w:eastAsia="en-PH"/>
              </w:rPr>
              <w:t xml:space="preserve">Methods And Applications </w:t>
            </w:r>
            <w:proofErr w:type="gramStart"/>
            <w:r w:rsidRPr="006557D2">
              <w:rPr>
                <w:rFonts w:ascii="Arial" w:eastAsia="Times New Roman" w:hAnsi="Arial" w:cs="Arial"/>
                <w:i/>
                <w:iCs/>
                <w:sz w:val="20"/>
                <w:szCs w:val="20"/>
                <w:lang w:eastAsia="en-PH"/>
              </w:rPr>
              <w:t>Of</w:t>
            </w:r>
            <w:proofErr w:type="gramEnd"/>
            <w:r w:rsidRPr="006557D2">
              <w:rPr>
                <w:rFonts w:ascii="Arial" w:eastAsia="Times New Roman" w:hAnsi="Arial" w:cs="Arial"/>
                <w:i/>
                <w:iCs/>
                <w:sz w:val="20"/>
                <w:szCs w:val="20"/>
                <w:lang w:eastAsia="en-PH"/>
              </w:rPr>
              <w:t xml:space="preserve"> White Noise Analysis </w:t>
            </w:r>
            <w:proofErr w:type="gramStart"/>
            <w:r w:rsidRPr="006557D2">
              <w:rPr>
                <w:rFonts w:ascii="Arial" w:eastAsia="Times New Roman" w:hAnsi="Arial" w:cs="Arial"/>
                <w:i/>
                <w:iCs/>
                <w:sz w:val="20"/>
                <w:szCs w:val="20"/>
                <w:lang w:eastAsia="en-PH"/>
              </w:rPr>
              <w:t>In</w:t>
            </w:r>
            <w:proofErr w:type="gramEnd"/>
            <w:r w:rsidRPr="006557D2">
              <w:rPr>
                <w:rFonts w:ascii="Arial" w:eastAsia="Times New Roman" w:hAnsi="Arial" w:cs="Arial"/>
                <w:i/>
                <w:iCs/>
                <w:sz w:val="20"/>
                <w:szCs w:val="20"/>
                <w:lang w:eastAsia="en-PH"/>
              </w:rPr>
              <w:t xml:space="preserve"> Interdisciplinary Sciences</w:t>
            </w:r>
            <w:r w:rsidRPr="006557D2">
              <w:rPr>
                <w:rFonts w:ascii="Arial" w:eastAsia="Times New Roman" w:hAnsi="Arial" w:cs="Arial"/>
                <w:sz w:val="20"/>
                <w:szCs w:val="20"/>
                <w:lang w:eastAsia="en-PH"/>
              </w:rPr>
              <w:t>. World Scientific.</w:t>
            </w:r>
          </w:p>
          <w:p w14:paraId="429DF62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8656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&amp;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(2020). Essentials Over Peripherals: The CVIF Dynamic Learning Program. </w:t>
            </w:r>
            <w:r w:rsidRPr="006557D2">
              <w:rPr>
                <w:rFonts w:ascii="Arial" w:eastAsia="Times New Roman" w:hAnsi="Arial" w:cs="Arial"/>
                <w:i/>
                <w:iCs/>
                <w:sz w:val="20"/>
                <w:szCs w:val="20"/>
                <w:lang w:eastAsia="en-PH"/>
              </w:rPr>
              <w:t>Education in the Asia-Pacific Region: Issues, Concerns and Prospects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55</w:t>
            </w:r>
            <w:r w:rsidRPr="006557D2">
              <w:rPr>
                <w:rFonts w:ascii="Arial" w:eastAsia="Times New Roman" w:hAnsi="Arial" w:cs="Arial"/>
                <w:sz w:val="20"/>
                <w:szCs w:val="20"/>
                <w:lang w:eastAsia="en-PH"/>
              </w:rPr>
              <w:t>, 67–76. https://doi.org/10.1007/978-981-15-7018-6_9</w:t>
            </w:r>
          </w:p>
          <w:p w14:paraId="1456B4E0"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D65BF6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Brennan, P., Walbolt, K., &amp; Schirner, T. (n.d.). </w:t>
            </w:r>
            <w:r w:rsidRPr="006557D2">
              <w:rPr>
                <w:rFonts w:ascii="Arial" w:eastAsia="Times New Roman" w:hAnsi="Arial" w:cs="Arial"/>
                <w:i/>
                <w:iCs/>
                <w:sz w:val="20"/>
                <w:szCs w:val="20"/>
                <w:lang w:eastAsia="en-PH"/>
              </w:rPr>
              <w:t>How to Observe | How to Get Started</w:t>
            </w:r>
            <w:r w:rsidRPr="006557D2">
              <w:rPr>
                <w:rFonts w:ascii="Arial" w:eastAsia="Times New Roman" w:hAnsi="Arial" w:cs="Arial"/>
                <w:sz w:val="20"/>
                <w:szCs w:val="20"/>
                <w:lang w:eastAsia="en-PH"/>
              </w:rPr>
              <w:t>. Exoplanet Exploration: Planets beyond Our Solar System. https://exoplanets.nasa.gov/exoplanet-watch/how-to-contribute/how-to-observe/</w:t>
            </w:r>
          </w:p>
          <w:p w14:paraId="236CBDF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DBF9321"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Elnar</w:t>
            </w:r>
            <w:proofErr w:type="spellEnd"/>
            <w:r w:rsidRPr="006557D2">
              <w:rPr>
                <w:rFonts w:ascii="Arial" w:eastAsia="Times New Roman" w:hAnsi="Arial" w:cs="Arial"/>
                <w:sz w:val="20"/>
                <w:szCs w:val="20"/>
                <w:lang w:eastAsia="en-PH"/>
              </w:rPr>
              <w:t xml:space="preserve">, A. R. B., Cena, C. B.,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20"/>
                <w:szCs w:val="20"/>
                <w:lang w:eastAsia="en-PH"/>
              </w:rPr>
              <w:t>Climate Dynamics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57</w:t>
            </w:r>
            <w:r w:rsidRPr="006557D2">
              <w:rPr>
                <w:rFonts w:ascii="Arial" w:eastAsia="Times New Roman" w:hAnsi="Arial" w:cs="Arial"/>
                <w:sz w:val="20"/>
                <w:szCs w:val="20"/>
                <w:lang w:eastAsia="en-PH"/>
              </w:rPr>
              <w:t>(9-10), 2701–2711. https://doi.org/10.1007/s00382-021-05831-8</w:t>
            </w:r>
          </w:p>
          <w:p w14:paraId="597C24E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AA018B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Fitzgerald, M. T., Hollow, R., </w:t>
            </w:r>
            <w:proofErr w:type="spellStart"/>
            <w:r w:rsidRPr="006557D2">
              <w:rPr>
                <w:rFonts w:ascii="Arial" w:eastAsia="Times New Roman" w:hAnsi="Arial" w:cs="Arial"/>
                <w:sz w:val="20"/>
                <w:szCs w:val="20"/>
                <w:lang w:eastAsia="en-PH"/>
              </w:rPr>
              <w:t>Rebull</w:t>
            </w:r>
            <w:proofErr w:type="spellEnd"/>
            <w:r w:rsidRPr="006557D2">
              <w:rPr>
                <w:rFonts w:ascii="Arial" w:eastAsia="Times New Roman" w:hAnsi="Arial" w:cs="Arial"/>
                <w:sz w:val="20"/>
                <w:szCs w:val="20"/>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20"/>
                <w:szCs w:val="20"/>
                <w:lang w:eastAsia="en-PH"/>
              </w:rPr>
              <w:t>Publications of the Astronomical Society of Australia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31</w:t>
            </w:r>
            <w:r w:rsidRPr="006557D2">
              <w:rPr>
                <w:rFonts w:ascii="Arial" w:eastAsia="Times New Roman" w:hAnsi="Arial" w:cs="Arial"/>
                <w:sz w:val="20"/>
                <w:szCs w:val="20"/>
                <w:lang w:eastAsia="en-PH"/>
              </w:rPr>
              <w:t>. https://doi.org/10.1017/pasa.2014.30</w:t>
            </w:r>
          </w:p>
          <w:p w14:paraId="3AE209AA"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C999408"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Guido, R. M. D. (2019). The Progress of Astronomy Program in the Rizal Technological University Philippines. </w:t>
            </w:r>
            <w:r w:rsidRPr="006557D2">
              <w:rPr>
                <w:rFonts w:ascii="Arial" w:eastAsia="Times New Roman" w:hAnsi="Arial" w:cs="Arial"/>
                <w:i/>
                <w:iCs/>
                <w:sz w:val="20"/>
                <w:szCs w:val="20"/>
                <w:lang w:eastAsia="en-PH"/>
              </w:rPr>
              <w:t>ArXiv:1911.06656 [Physics]</w:t>
            </w:r>
            <w:r w:rsidRPr="006557D2">
              <w:rPr>
                <w:rFonts w:ascii="Arial" w:eastAsia="Times New Roman" w:hAnsi="Arial" w:cs="Arial"/>
                <w:sz w:val="20"/>
                <w:szCs w:val="20"/>
                <w:lang w:eastAsia="en-PH"/>
              </w:rPr>
              <w:t>. https://arxiv.org/abs/1911.06656</w:t>
            </w:r>
          </w:p>
          <w:p w14:paraId="7AD09F2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07616A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Higgins, C. (2014). </w:t>
            </w:r>
            <w:r w:rsidRPr="006557D2">
              <w:rPr>
                <w:rFonts w:ascii="Arial" w:eastAsia="Times New Roman" w:hAnsi="Arial" w:cs="Arial"/>
                <w:i/>
                <w:iCs/>
                <w:sz w:val="20"/>
                <w:szCs w:val="20"/>
                <w:lang w:eastAsia="en-PH"/>
              </w:rPr>
              <w:t>An Overview of the Radio JOVE Project – Summer 2014</w:t>
            </w:r>
            <w:r w:rsidRPr="006557D2">
              <w:rPr>
                <w:rFonts w:ascii="Arial" w:eastAsia="Times New Roman" w:hAnsi="Arial" w:cs="Arial"/>
                <w:sz w:val="20"/>
                <w:szCs w:val="20"/>
                <w:lang w:eastAsia="en-PH"/>
              </w:rPr>
              <w:t>. https://radiojove.gsfc.nasa.gov/library/pubs/docs/RadioJoveSummary2014.pdf</w:t>
            </w:r>
          </w:p>
          <w:p w14:paraId="3D50A238"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96C2119"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Masong</w:t>
            </w:r>
            <w:proofErr w:type="spellEnd"/>
            <w:r w:rsidRPr="006557D2">
              <w:rPr>
                <w:rFonts w:ascii="Arial" w:eastAsia="Times New Roman" w:hAnsi="Arial" w:cs="Arial"/>
                <w:sz w:val="20"/>
                <w:szCs w:val="20"/>
                <w:lang w:eastAsia="en-PH"/>
              </w:rPr>
              <w:t xml:space="preserve">, R. M., &amp; Pobre, R. F. (2017). </w:t>
            </w:r>
            <w:r w:rsidRPr="006557D2">
              <w:rPr>
                <w:rFonts w:ascii="Arial" w:eastAsia="Times New Roman" w:hAnsi="Arial" w:cs="Arial"/>
                <w:i/>
                <w:iCs/>
                <w:sz w:val="20"/>
                <w:szCs w:val="20"/>
                <w:lang w:eastAsia="en-PH"/>
              </w:rPr>
              <w:t>Site Location Study for Radio Astronomy Observatory through RFI Mapping Using MCDA and GIS Technique in the Philippines</w:t>
            </w:r>
            <w:r w:rsidRPr="006557D2">
              <w:rPr>
                <w:rFonts w:ascii="Arial" w:eastAsia="Times New Roman" w:hAnsi="Arial" w:cs="Arial"/>
                <w:sz w:val="20"/>
                <w:szCs w:val="20"/>
                <w:lang w:eastAsia="en-PH"/>
              </w:rPr>
              <w:t>. https://doi.org/10.13140/rg.2.2.16525.54242</w:t>
            </w:r>
          </w:p>
          <w:p w14:paraId="243EA55C"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5A75C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NASA. (n.d.). </w:t>
            </w:r>
            <w:r w:rsidRPr="006557D2">
              <w:rPr>
                <w:rFonts w:ascii="Arial" w:eastAsia="Times New Roman" w:hAnsi="Arial" w:cs="Arial"/>
                <w:i/>
                <w:iCs/>
                <w:sz w:val="20"/>
                <w:szCs w:val="20"/>
                <w:lang w:eastAsia="en-PH"/>
              </w:rPr>
              <w:t>NASA Exoplanet Archive</w:t>
            </w:r>
            <w:r w:rsidRPr="006557D2">
              <w:rPr>
                <w:rFonts w:ascii="Arial" w:eastAsia="Times New Roman" w:hAnsi="Arial" w:cs="Arial"/>
                <w:sz w:val="20"/>
                <w:szCs w:val="20"/>
                <w:lang w:eastAsia="en-PH"/>
              </w:rPr>
              <w:t>. Caltech.edu. https://exoplanetarchive.ipac.caltech.edu/</w:t>
            </w:r>
          </w:p>
          <w:p w14:paraId="3364B4A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97312FB"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NASA’s Radio JOVE Project</w:t>
            </w:r>
            <w:r w:rsidRPr="006557D2">
              <w:rPr>
                <w:rFonts w:ascii="Arial" w:eastAsia="Times New Roman" w:hAnsi="Arial" w:cs="Arial"/>
                <w:sz w:val="20"/>
                <w:szCs w:val="20"/>
                <w:lang w:eastAsia="en-PH"/>
              </w:rPr>
              <w:t>. (n.d.). Radiojove.gsfc.nasa.gov. https://radiojove.gsfc.nasa.gov/</w:t>
            </w:r>
          </w:p>
          <w:p w14:paraId="0EABF66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617E73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Philippine Astronomical Society. (2023). </w:t>
            </w:r>
            <w:r w:rsidRPr="006557D2">
              <w:rPr>
                <w:rFonts w:ascii="Arial" w:eastAsia="Times New Roman" w:hAnsi="Arial" w:cs="Arial"/>
                <w:i/>
                <w:iCs/>
                <w:sz w:val="20"/>
                <w:szCs w:val="20"/>
                <w:lang w:eastAsia="en-PH"/>
              </w:rPr>
              <w:t>Features | Philippine Astronomical Society</w:t>
            </w:r>
            <w:r w:rsidRPr="006557D2">
              <w:rPr>
                <w:rFonts w:ascii="Arial" w:eastAsia="Times New Roman" w:hAnsi="Arial" w:cs="Arial"/>
                <w:sz w:val="20"/>
                <w:szCs w:val="20"/>
                <w:lang w:eastAsia="en-PH"/>
              </w:rPr>
              <w:t xml:space="preserve">. </w:t>
            </w:r>
            <w:proofErr w:type="spellStart"/>
            <w:r w:rsidRPr="006557D2">
              <w:rPr>
                <w:rFonts w:ascii="Arial" w:eastAsia="Times New Roman" w:hAnsi="Arial" w:cs="Arial"/>
                <w:sz w:val="20"/>
                <w:szCs w:val="20"/>
                <w:lang w:eastAsia="en-PH"/>
              </w:rPr>
              <w:t>Philastrosociety</w:t>
            </w:r>
            <w:proofErr w:type="spellEnd"/>
            <w:r w:rsidRPr="006557D2">
              <w:rPr>
                <w:rFonts w:ascii="Arial" w:eastAsia="Times New Roman" w:hAnsi="Arial" w:cs="Arial"/>
                <w:sz w:val="20"/>
                <w:szCs w:val="20"/>
                <w:lang w:eastAsia="en-PH"/>
              </w:rPr>
              <w:t>. https://philastrosoc.wixsite.com/philastrosociety/features?</w:t>
            </w:r>
          </w:p>
          <w:p w14:paraId="0E0E0C1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BF37400"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Pompea</w:t>
            </w:r>
            <w:proofErr w:type="spellEnd"/>
            <w:r w:rsidRPr="006557D2">
              <w:rPr>
                <w:rFonts w:ascii="Arial" w:eastAsia="Times New Roman" w:hAnsi="Arial" w:cs="Arial"/>
                <w:sz w:val="20"/>
                <w:szCs w:val="20"/>
                <w:lang w:eastAsia="en-PH"/>
              </w:rPr>
              <w:t xml:space="preserve">, S. M., &amp; Russo, P. (2020). Astronomers Engaging with the Education Ecosystem: A Best-Evidence Synthesis. </w:t>
            </w:r>
            <w:r w:rsidRPr="006557D2">
              <w:rPr>
                <w:rFonts w:ascii="Arial" w:eastAsia="Times New Roman" w:hAnsi="Arial" w:cs="Arial"/>
                <w:i/>
                <w:iCs/>
                <w:sz w:val="20"/>
                <w:szCs w:val="20"/>
                <w:lang w:eastAsia="en-PH"/>
              </w:rPr>
              <w:t>Annual Review of Astronomy and Astrophysics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58</w:t>
            </w:r>
            <w:r w:rsidRPr="006557D2">
              <w:rPr>
                <w:rFonts w:ascii="Arial" w:eastAsia="Times New Roman" w:hAnsi="Arial" w:cs="Arial"/>
                <w:sz w:val="20"/>
                <w:szCs w:val="20"/>
                <w:lang w:eastAsia="en-PH"/>
              </w:rPr>
              <w:t>(1). https://doi.org/10.1146/annurev-astro-032620-021943</w:t>
            </w:r>
          </w:p>
          <w:p w14:paraId="55B5F812"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A9CB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Schlekat</w:t>
            </w:r>
            <w:proofErr w:type="spellEnd"/>
            <w:r w:rsidRPr="006557D2">
              <w:rPr>
                <w:rFonts w:ascii="Arial" w:eastAsia="Times New Roman" w:hAnsi="Arial" w:cs="Arial"/>
                <w:sz w:val="20"/>
                <w:szCs w:val="20"/>
                <w:lang w:eastAsia="en-PH"/>
              </w:rPr>
              <w:t xml:space="preserve">, D., Dubay, M., Dutton, D., Haislip, J., &amp; Reichart, D. (2025, January 15). </w:t>
            </w:r>
            <w:r w:rsidRPr="006557D2">
              <w:rPr>
                <w:rFonts w:ascii="Arial" w:eastAsia="Times New Roman" w:hAnsi="Arial" w:cs="Arial"/>
                <w:i/>
                <w:iCs/>
                <w:sz w:val="20"/>
                <w:szCs w:val="20"/>
                <w:lang w:eastAsia="en-PH"/>
              </w:rPr>
              <w:t>The Future of Optical Astronomy with the Skynet Robotic Telescope Network</w:t>
            </w:r>
            <w:r w:rsidRPr="006557D2">
              <w:rPr>
                <w:rFonts w:ascii="Arial" w:eastAsia="Times New Roman" w:hAnsi="Arial" w:cs="Arial"/>
                <w:sz w:val="20"/>
                <w:szCs w:val="20"/>
                <w:lang w:eastAsia="en-PH"/>
              </w:rPr>
              <w:t>. Carolina Digital Repository. https://cdr.lib.unc.edu/concern/scholarly_works/b5645618d</w:t>
            </w:r>
          </w:p>
          <w:p w14:paraId="695BBC19"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F4C092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Thieman, J., &amp; Higgins, C. (2004). The Radio JOVE Project - An Inexpensive Introduction to Radio Astronomy. </w:t>
            </w:r>
            <w:r w:rsidRPr="006557D2">
              <w:rPr>
                <w:rFonts w:ascii="Arial" w:eastAsia="Times New Roman" w:hAnsi="Arial" w:cs="Arial"/>
                <w:i/>
                <w:iCs/>
                <w:sz w:val="20"/>
                <w:szCs w:val="20"/>
                <w:lang w:eastAsia="en-PH"/>
              </w:rPr>
              <w:t>AGU Fall Meeting Abstracts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2004</w:t>
            </w:r>
            <w:r w:rsidRPr="006557D2">
              <w:rPr>
                <w:rFonts w:ascii="Arial" w:eastAsia="Times New Roman" w:hAnsi="Arial" w:cs="Arial"/>
                <w:sz w:val="20"/>
                <w:szCs w:val="20"/>
                <w:lang w:eastAsia="en-PH"/>
              </w:rPr>
              <w:t>, ED31A0732. https://ui.adsabs.harvard.edu/abs/2004AGUFMED31A0732T/abstract</w:t>
            </w:r>
          </w:p>
          <w:p w14:paraId="230944D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5A1B967"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Toledo,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&amp; Reyes, R. C. (2024). Determining the maximum of solar cycle 25 with a memory modulated white noise. </w:t>
            </w:r>
            <w:r w:rsidRPr="006557D2">
              <w:rPr>
                <w:rFonts w:ascii="Arial" w:eastAsia="Times New Roman" w:hAnsi="Arial" w:cs="Arial"/>
                <w:i/>
                <w:iCs/>
                <w:sz w:val="20"/>
                <w:szCs w:val="20"/>
                <w:lang w:eastAsia="en-PH"/>
              </w:rPr>
              <w:t>Physica Scripta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99</w:t>
            </w:r>
            <w:r w:rsidRPr="006557D2">
              <w:rPr>
                <w:rFonts w:ascii="Arial" w:eastAsia="Times New Roman" w:hAnsi="Arial" w:cs="Arial"/>
                <w:sz w:val="20"/>
                <w:szCs w:val="20"/>
                <w:lang w:eastAsia="en-PH"/>
              </w:rPr>
              <w:t>(10). https://doi.org/10.1088/1402-4896/ad7207</w:t>
            </w:r>
          </w:p>
          <w:p w14:paraId="00000162" w14:textId="77777777" w:rsidR="00C42969" w:rsidRDefault="00C42969" w:rsidP="006D6921">
            <w:pPr>
              <w:spacing w:after="0" w:line="240" w:lineRule="auto"/>
              <w:ind w:leftChars="0" w:left="0" w:firstLineChars="0" w:firstLine="0"/>
              <w:jc w:val="both"/>
              <w:rPr>
                <w:rFonts w:ascii="Arial" w:eastAsia="Arial" w:hAnsi="Arial" w:cs="Arial"/>
                <w:sz w:val="20"/>
                <w:szCs w:val="20"/>
              </w:rPr>
            </w:pPr>
          </w:p>
        </w:tc>
      </w:tr>
      <w:tr w:rsidR="00C42969" w14:paraId="1424B803" w14:textId="77777777">
        <w:trPr>
          <w:trHeight w:val="305"/>
        </w:trPr>
        <w:tc>
          <w:tcPr>
            <w:tcW w:w="9576" w:type="dxa"/>
            <w:gridSpan w:val="10"/>
            <w:tcBorders>
              <w:top w:val="single" w:sz="4" w:space="0" w:color="000000"/>
              <w:left w:val="single" w:sz="4" w:space="0" w:color="000000"/>
              <w:bottom w:val="single" w:sz="4" w:space="0" w:color="000000"/>
              <w:right w:val="single" w:sz="4" w:space="0" w:color="000000"/>
            </w:tcBorders>
            <w:vAlign w:val="center"/>
          </w:tcPr>
          <w:p w14:paraId="0000016C"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lastRenderedPageBreak/>
              <w:t>(20) PERSONNEL REQUIREMENT</w:t>
            </w:r>
          </w:p>
        </w:tc>
      </w:tr>
      <w:tr w:rsidR="00C42969" w14:paraId="5FB40562" w14:textId="77777777" w:rsidTr="008878C8">
        <w:trPr>
          <w:trHeight w:val="406"/>
        </w:trPr>
        <w:tc>
          <w:tcPr>
            <w:tcW w:w="3251" w:type="dxa"/>
            <w:tcBorders>
              <w:top w:val="single" w:sz="4" w:space="0" w:color="000000"/>
              <w:left w:val="single" w:sz="4" w:space="0" w:color="000000"/>
              <w:bottom w:val="single" w:sz="4" w:space="0" w:color="000000"/>
              <w:right w:val="single" w:sz="4" w:space="0" w:color="000000"/>
            </w:tcBorders>
            <w:vAlign w:val="center"/>
          </w:tcPr>
          <w:p w14:paraId="00000176"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Position</w:t>
            </w:r>
          </w:p>
        </w:tc>
        <w:tc>
          <w:tcPr>
            <w:tcW w:w="2409" w:type="dxa"/>
            <w:gridSpan w:val="5"/>
            <w:tcBorders>
              <w:top w:val="single" w:sz="4" w:space="0" w:color="000000"/>
              <w:left w:val="single" w:sz="4" w:space="0" w:color="000000"/>
              <w:bottom w:val="single" w:sz="4" w:space="0" w:color="000000"/>
              <w:right w:val="single" w:sz="4" w:space="0" w:color="000000"/>
            </w:tcBorders>
            <w:vAlign w:val="center"/>
          </w:tcPr>
          <w:p w14:paraId="00000178"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Percent Time Devoted to the Project</w:t>
            </w:r>
          </w:p>
        </w:tc>
        <w:tc>
          <w:tcPr>
            <w:tcW w:w="3916" w:type="dxa"/>
            <w:gridSpan w:val="4"/>
            <w:tcBorders>
              <w:top w:val="single" w:sz="4" w:space="0" w:color="000000"/>
              <w:left w:val="single" w:sz="4" w:space="0" w:color="000000"/>
              <w:bottom w:val="single" w:sz="4" w:space="0" w:color="000000"/>
              <w:right w:val="single" w:sz="4" w:space="0" w:color="000000"/>
            </w:tcBorders>
            <w:vAlign w:val="center"/>
          </w:tcPr>
          <w:p w14:paraId="0000017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Responsibilities</w:t>
            </w:r>
          </w:p>
        </w:tc>
      </w:tr>
      <w:tr w:rsidR="00C42969" w14:paraId="183F669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2B2296E"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w:t>
            </w:r>
          </w:p>
          <w:p w14:paraId="27EC35DB"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00000181" w14:textId="2BDAE4AE" w:rsidR="00C42969" w:rsidRPr="008878C8" w:rsidRDefault="008878C8" w:rsidP="008878C8">
            <w:pPr>
              <w:spacing w:after="0" w:line="240" w:lineRule="auto"/>
              <w:ind w:left="0" w:hanging="2"/>
              <w:jc w:val="center"/>
              <w:rPr>
                <w:sz w:val="20"/>
                <w:szCs w:val="20"/>
              </w:rPr>
            </w:pPr>
            <w:r w:rsidRPr="008878C8">
              <w:rPr>
                <w:rFonts w:ascii="Arial" w:eastAsia="Times New Roman" w:hAnsi="Arial" w:cs="Arial"/>
                <w:sz w:val="20"/>
                <w:szCs w:val="20"/>
                <w:lang w:eastAsia="en-PH"/>
              </w:rPr>
              <w:t>Entry Level)</w:t>
            </w:r>
          </w:p>
        </w:tc>
        <w:tc>
          <w:tcPr>
            <w:tcW w:w="2409" w:type="dxa"/>
            <w:gridSpan w:val="5"/>
            <w:tcBorders>
              <w:top w:val="single" w:sz="4" w:space="0" w:color="000000"/>
              <w:left w:val="single" w:sz="4" w:space="0" w:color="000000"/>
              <w:bottom w:val="single" w:sz="4" w:space="0" w:color="000000"/>
              <w:right w:val="single" w:sz="4" w:space="0" w:color="000000"/>
            </w:tcBorders>
          </w:tcPr>
          <w:p w14:paraId="00000183" w14:textId="4A2BFFB2"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8EF6132"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 xml:space="preserve">Operate and maintain </w:t>
            </w:r>
            <w:proofErr w:type="spellStart"/>
            <w:r w:rsidRPr="007A18CE">
              <w:rPr>
                <w:rFonts w:ascii="Arial" w:hAnsi="Arial" w:cs="Arial"/>
                <w:sz w:val="20"/>
                <w:szCs w:val="20"/>
                <w:lang w:val="en-PH" w:eastAsia="en-PH"/>
              </w:rPr>
              <w:t>RadioJOVE</w:t>
            </w:r>
            <w:proofErr w:type="spellEnd"/>
            <w:r w:rsidRPr="007A18CE">
              <w:rPr>
                <w:rFonts w:ascii="Arial" w:hAnsi="Arial" w:cs="Arial"/>
                <w:sz w:val="20"/>
                <w:szCs w:val="20"/>
                <w:lang w:val="en-PH" w:eastAsia="en-PH"/>
              </w:rPr>
              <w:t xml:space="preserve"> and </w:t>
            </w:r>
            <w:proofErr w:type="spellStart"/>
            <w:r w:rsidRPr="007A18CE">
              <w:rPr>
                <w:rFonts w:ascii="Arial" w:hAnsi="Arial" w:cs="Arial"/>
                <w:sz w:val="20"/>
                <w:szCs w:val="20"/>
                <w:lang w:val="en-PH" w:eastAsia="en-PH"/>
              </w:rPr>
              <w:t>SkyNet</w:t>
            </w:r>
            <w:proofErr w:type="spellEnd"/>
            <w:r w:rsidRPr="007A18CE">
              <w:rPr>
                <w:rFonts w:ascii="Arial" w:hAnsi="Arial" w:cs="Arial"/>
                <w:sz w:val="20"/>
                <w:szCs w:val="20"/>
                <w:lang w:val="en-PH" w:eastAsia="en-PH"/>
              </w:rPr>
              <w:t xml:space="preserve"> tools</w:t>
            </w:r>
          </w:p>
          <w:p w14:paraId="4270A82F"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Collect and organize observation data</w:t>
            </w:r>
          </w:p>
          <w:p w14:paraId="76F0F7ED"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Prepare basic analyses and visual outputs</w:t>
            </w:r>
          </w:p>
          <w:p w14:paraId="15642BAC"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Assist in reports and technical writing</w:t>
            </w:r>
          </w:p>
          <w:p w14:paraId="0000018D" w14:textId="03CE07B2" w:rsidR="00C42969" w:rsidRPr="008878C8" w:rsidRDefault="008878C8" w:rsidP="008878C8">
            <w:pPr>
              <w:pStyle w:val="ListParagraph"/>
              <w:numPr>
                <w:ilvl w:val="0"/>
                <w:numId w:val="61"/>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in trainings and outreach</w:t>
            </w:r>
            <w:r w:rsidRPr="008878C8">
              <w:rPr>
                <w:color w:val="000000"/>
                <w:sz w:val="20"/>
                <w:szCs w:val="20"/>
              </w:rPr>
              <w:t xml:space="preserve"> </w:t>
            </w:r>
          </w:p>
        </w:tc>
      </w:tr>
      <w:tr w:rsidR="00C42969" w14:paraId="534F1DC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6944B3B2"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II</w:t>
            </w:r>
          </w:p>
          <w:p w14:paraId="0BAEAF60"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478AA514"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Experienced, with Prior Research Background)</w:t>
            </w:r>
          </w:p>
          <w:p w14:paraId="00000192" w14:textId="78BF985A" w:rsidR="00C42969" w:rsidRPr="008878C8" w:rsidRDefault="00C42969">
            <w:pPr>
              <w:spacing w:after="0" w:line="240" w:lineRule="auto"/>
              <w:ind w:left="0" w:hanging="2"/>
              <w:jc w:val="center"/>
              <w:rPr>
                <w:sz w:val="20"/>
                <w:szCs w:val="20"/>
              </w:rPr>
            </w:pPr>
          </w:p>
        </w:tc>
        <w:tc>
          <w:tcPr>
            <w:tcW w:w="2409" w:type="dxa"/>
            <w:gridSpan w:val="5"/>
            <w:tcBorders>
              <w:top w:val="single" w:sz="4" w:space="0" w:color="000000"/>
              <w:left w:val="single" w:sz="4" w:space="0" w:color="000000"/>
              <w:bottom w:val="single" w:sz="4" w:space="0" w:color="000000"/>
              <w:right w:val="single" w:sz="4" w:space="0" w:color="000000"/>
            </w:tcBorders>
          </w:tcPr>
          <w:p w14:paraId="00000194" w14:textId="515C74DC"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2C25DC7D"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Lead data processing and workflow development</w:t>
            </w:r>
          </w:p>
          <w:p w14:paraId="43887616"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Supervise SRS I and Project Assistant</w:t>
            </w:r>
          </w:p>
          <w:p w14:paraId="6526F930" w14:textId="77777777" w:rsid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lastRenderedPageBreak/>
              <w:t>Support in methodology and data interpretation using stochastic analysis</w:t>
            </w:r>
          </w:p>
          <w:p w14:paraId="0000019D" w14:textId="64F56D0C" w:rsidR="00C42969"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Pr>
                <w:rFonts w:ascii="Arial" w:hAnsi="Arial" w:cs="Arial"/>
                <w:sz w:val="20"/>
                <w:szCs w:val="20"/>
                <w:lang w:eastAsia="en-PH"/>
              </w:rPr>
              <w:t>Write technical reports</w:t>
            </w:r>
          </w:p>
        </w:tc>
      </w:tr>
      <w:tr w:rsidR="008878C8" w14:paraId="36EAD240"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FDD5B89"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lastRenderedPageBreak/>
              <w:t>Project Assistant II</w:t>
            </w:r>
          </w:p>
          <w:p w14:paraId="53E3FA35" w14:textId="5A0D5D6D"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(with NTC Radio License)</w:t>
            </w:r>
          </w:p>
        </w:tc>
        <w:tc>
          <w:tcPr>
            <w:tcW w:w="2409" w:type="dxa"/>
            <w:gridSpan w:val="5"/>
            <w:tcBorders>
              <w:top w:val="single" w:sz="4" w:space="0" w:color="000000"/>
              <w:left w:val="single" w:sz="4" w:space="0" w:color="000000"/>
              <w:bottom w:val="single" w:sz="4" w:space="0" w:color="000000"/>
              <w:right w:val="single" w:sz="4" w:space="0" w:color="000000"/>
            </w:tcBorders>
          </w:tcPr>
          <w:p w14:paraId="6C029C0B" w14:textId="7FB76B10" w:rsidR="008878C8"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F20F05D" w14:textId="77777777"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Handle clerical and administrative tasks</w:t>
            </w:r>
          </w:p>
          <w:p w14:paraId="3B913713" w14:textId="00C70BEB"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Assist in logistics and equipment needs</w:t>
            </w:r>
          </w:p>
          <w:p w14:paraId="4CFAA832" w14:textId="77777777" w:rsidR="008878C8" w:rsidRPr="008878C8" w:rsidRDefault="008878C8" w:rsidP="008878C8">
            <w:pPr>
              <w:pStyle w:val="ListParagraph"/>
              <w:numPr>
                <w:ilvl w:val="0"/>
                <w:numId w:val="63"/>
              </w:numPr>
              <w:tabs>
                <w:tab w:val="left" w:pos="813"/>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financial and expense reports</w:t>
            </w:r>
          </w:p>
          <w:p w14:paraId="3B293534" w14:textId="47136D44" w:rsidR="008878C8" w:rsidRPr="008878C8" w:rsidRDefault="008878C8" w:rsidP="008878C8">
            <w:pPr>
              <w:pStyle w:val="ListParagraph"/>
              <w:numPr>
                <w:ilvl w:val="0"/>
                <w:numId w:val="63"/>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organize trainings and outreach</w:t>
            </w:r>
          </w:p>
        </w:tc>
      </w:tr>
      <w:tr w:rsidR="00C42969" w14:paraId="1D35FEE3" w14:textId="77777777">
        <w:trPr>
          <w:trHeight w:val="276"/>
        </w:trPr>
        <w:tc>
          <w:tcPr>
            <w:tcW w:w="9576" w:type="dxa"/>
            <w:gridSpan w:val="10"/>
            <w:tcBorders>
              <w:top w:val="single" w:sz="4" w:space="0" w:color="000000"/>
              <w:left w:val="single" w:sz="4" w:space="0" w:color="000000"/>
              <w:bottom w:val="single" w:sz="4" w:space="0" w:color="000000"/>
              <w:right w:val="single" w:sz="4" w:space="0" w:color="000000"/>
            </w:tcBorders>
          </w:tcPr>
          <w:p w14:paraId="000001A1" w14:textId="77777777" w:rsidR="00C42969" w:rsidRDefault="00000000">
            <w:pPr>
              <w:spacing w:before="240" w:after="120" w:line="240" w:lineRule="auto"/>
              <w:ind w:left="0" w:hanging="2"/>
              <w:rPr>
                <w:rFonts w:ascii="Arial" w:eastAsia="Arial" w:hAnsi="Arial" w:cs="Arial"/>
                <w:sz w:val="20"/>
                <w:szCs w:val="20"/>
              </w:rPr>
            </w:pPr>
            <w:r>
              <w:rPr>
                <w:rFonts w:ascii="Arial" w:eastAsia="Arial" w:hAnsi="Arial" w:cs="Arial"/>
                <w:b/>
                <w:sz w:val="20"/>
                <w:szCs w:val="20"/>
              </w:rPr>
              <w:t>(21) BUDGET BY IMPLEMENTING AGENCY</w:t>
            </w:r>
          </w:p>
        </w:tc>
      </w:tr>
      <w:tr w:rsidR="00C42969" w14:paraId="3B8008A8" w14:textId="77777777" w:rsidTr="008878C8">
        <w:trPr>
          <w:trHeight w:val="276"/>
        </w:trPr>
        <w:tc>
          <w:tcPr>
            <w:tcW w:w="3608" w:type="dxa"/>
            <w:gridSpan w:val="2"/>
            <w:tcBorders>
              <w:top w:val="single" w:sz="4" w:space="0" w:color="000000"/>
              <w:left w:val="single" w:sz="4" w:space="0" w:color="000000"/>
              <w:bottom w:val="single" w:sz="4" w:space="0" w:color="auto"/>
              <w:right w:val="single" w:sz="4" w:space="0" w:color="000000"/>
            </w:tcBorders>
          </w:tcPr>
          <w:p w14:paraId="000001A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IMPLEMENTING AGENCY</w:t>
            </w:r>
          </w:p>
        </w:tc>
        <w:tc>
          <w:tcPr>
            <w:tcW w:w="1605" w:type="dxa"/>
            <w:gridSpan w:val="3"/>
            <w:tcBorders>
              <w:top w:val="single" w:sz="4" w:space="0" w:color="000000"/>
              <w:left w:val="single" w:sz="4" w:space="0" w:color="000000"/>
              <w:bottom w:val="single" w:sz="4" w:space="0" w:color="auto"/>
              <w:right w:val="single" w:sz="4" w:space="0" w:color="000000"/>
            </w:tcBorders>
          </w:tcPr>
          <w:p w14:paraId="000001A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PS</w:t>
            </w:r>
          </w:p>
        </w:tc>
        <w:tc>
          <w:tcPr>
            <w:tcW w:w="1477" w:type="dxa"/>
            <w:gridSpan w:val="2"/>
            <w:tcBorders>
              <w:top w:val="single" w:sz="4" w:space="0" w:color="000000"/>
              <w:left w:val="single" w:sz="4" w:space="0" w:color="000000"/>
              <w:bottom w:val="single" w:sz="4" w:space="0" w:color="auto"/>
              <w:right w:val="single" w:sz="4" w:space="0" w:color="000000"/>
            </w:tcBorders>
          </w:tcPr>
          <w:p w14:paraId="000001B0"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MOOE</w:t>
            </w:r>
          </w:p>
        </w:tc>
        <w:tc>
          <w:tcPr>
            <w:tcW w:w="1356" w:type="dxa"/>
            <w:gridSpan w:val="2"/>
            <w:tcBorders>
              <w:top w:val="single" w:sz="4" w:space="0" w:color="000000"/>
              <w:left w:val="single" w:sz="4" w:space="0" w:color="000000"/>
              <w:bottom w:val="single" w:sz="4" w:space="0" w:color="auto"/>
              <w:right w:val="single" w:sz="4" w:space="0" w:color="000000"/>
            </w:tcBorders>
          </w:tcPr>
          <w:p w14:paraId="000001B2"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EO</w:t>
            </w:r>
          </w:p>
        </w:tc>
        <w:tc>
          <w:tcPr>
            <w:tcW w:w="1530" w:type="dxa"/>
            <w:tcBorders>
              <w:top w:val="single" w:sz="4" w:space="0" w:color="000000"/>
              <w:left w:val="single" w:sz="4" w:space="0" w:color="000000"/>
              <w:bottom w:val="single" w:sz="4" w:space="0" w:color="auto"/>
              <w:right w:val="single" w:sz="4" w:space="0" w:color="000000"/>
            </w:tcBorders>
          </w:tcPr>
          <w:p w14:paraId="000001B4"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r>
      <w:tr w:rsidR="008878C8" w14:paraId="39D8E5BB" w14:textId="77777777" w:rsidTr="008878C8">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5"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DOST-GIA 7</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B6" w14:textId="34FB20AF"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1,476,012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BA" w14:textId="36E09831"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535,000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BC" w14:textId="1E3CD50D"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250,000</w:t>
            </w:r>
            <w:r>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BE" w14:textId="476429FD"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2,261,012</w:t>
            </w:r>
            <w:r>
              <w:rPr>
                <w:rFonts w:ascii="Arial" w:eastAsia="Times New Roman" w:hAnsi="Arial" w:cs="Arial"/>
                <w:b/>
                <w:bCs/>
                <w:sz w:val="20"/>
                <w:szCs w:val="20"/>
                <w:lang w:eastAsia="en-PH"/>
              </w:rPr>
              <w:t>.00</w:t>
            </w:r>
          </w:p>
        </w:tc>
      </w:tr>
      <w:tr w:rsidR="008878C8" w14:paraId="50F20276" w14:textId="77777777" w:rsidTr="00BD24D3">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F"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CVIF</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0" w14:textId="27DE9C0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187,200</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4" w14:textId="79097582"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210,000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C6" w14:textId="21ED6ECF" w:rsidR="008878C8" w:rsidRDefault="008878C8" w:rsidP="008878C8">
            <w:pPr>
              <w:spacing w:after="0" w:line="240" w:lineRule="auto"/>
              <w:ind w:left="0" w:hanging="2"/>
              <w:jc w:val="center"/>
              <w:rPr>
                <w:rFonts w:ascii="Arial" w:eastAsia="Arial" w:hAnsi="Arial" w:cs="Arial"/>
                <w:sz w:val="20"/>
                <w:szCs w:val="20"/>
              </w:rPr>
            </w:pPr>
            <w:r>
              <w:rPr>
                <w:rFonts w:ascii="Arial" w:eastAsia="Times New Roman" w:hAnsi="Arial" w:cs="Arial"/>
                <w:b/>
                <w:bCs/>
                <w:sz w:val="20"/>
                <w:szCs w:val="20"/>
                <w:lang w:eastAsia="en-PH"/>
              </w:rPr>
              <w:t>80,000.00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C8" w14:textId="189996A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477,200</w:t>
            </w:r>
            <w:r>
              <w:rPr>
                <w:rFonts w:ascii="Arial" w:eastAsia="Times New Roman" w:hAnsi="Arial" w:cs="Arial"/>
                <w:b/>
                <w:bCs/>
                <w:sz w:val="20"/>
                <w:szCs w:val="20"/>
                <w:lang w:eastAsia="en-PH"/>
              </w:rPr>
              <w:t>.00</w:t>
            </w:r>
          </w:p>
        </w:tc>
      </w:tr>
      <w:tr w:rsidR="008878C8" w14:paraId="6F55464D" w14:textId="77777777" w:rsidTr="00130A2A">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C9"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Total</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A" w14:textId="2F57048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1,663,212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E" w14:textId="508E9728"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745,000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D0" w14:textId="0BCCAAB7" w:rsidR="008878C8" w:rsidRDefault="008878C8" w:rsidP="008878C8">
            <w:pPr>
              <w:spacing w:after="0" w:line="240" w:lineRule="auto"/>
              <w:ind w:left="0" w:hanging="2"/>
              <w:jc w:val="center"/>
              <w:rPr>
                <w:rFonts w:ascii="Arial" w:eastAsia="Arial" w:hAnsi="Arial" w:cs="Arial"/>
                <w:sz w:val="20"/>
                <w:szCs w:val="20"/>
              </w:rPr>
            </w:pPr>
            <w:r>
              <w:rPr>
                <w:rFonts w:ascii="Arial" w:eastAsia="Times New Roman" w:hAnsi="Arial" w:cs="Arial"/>
                <w:b/>
                <w:bCs/>
                <w:sz w:val="20"/>
                <w:szCs w:val="20"/>
                <w:lang w:eastAsia="en-PH"/>
              </w:rPr>
              <w:t>330,000.00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D2" w14:textId="7AFCA65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2,738,212</w:t>
            </w:r>
            <w:r>
              <w:rPr>
                <w:rFonts w:ascii="Arial" w:eastAsia="Times New Roman" w:hAnsi="Arial" w:cs="Arial"/>
                <w:b/>
                <w:bCs/>
                <w:sz w:val="20"/>
                <w:szCs w:val="20"/>
                <w:lang w:eastAsia="en-PH"/>
              </w:rPr>
              <w:t>.00</w:t>
            </w:r>
          </w:p>
        </w:tc>
      </w:tr>
      <w:tr w:rsidR="00C42969" w14:paraId="3576E538" w14:textId="77777777" w:rsidTr="008878C8">
        <w:trPr>
          <w:trHeight w:val="264"/>
        </w:trPr>
        <w:tc>
          <w:tcPr>
            <w:tcW w:w="3608" w:type="dxa"/>
            <w:gridSpan w:val="2"/>
            <w:tcBorders>
              <w:top w:val="single" w:sz="4" w:space="0" w:color="auto"/>
            </w:tcBorders>
          </w:tcPr>
          <w:p w14:paraId="000001D3"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c>
          <w:tcPr>
            <w:tcW w:w="1605" w:type="dxa"/>
            <w:gridSpan w:val="3"/>
            <w:tcBorders>
              <w:top w:val="single" w:sz="4" w:space="0" w:color="auto"/>
            </w:tcBorders>
          </w:tcPr>
          <w:p w14:paraId="000001D4" w14:textId="77777777" w:rsidR="00C42969" w:rsidRDefault="00C42969">
            <w:pPr>
              <w:spacing w:after="0" w:line="240" w:lineRule="auto"/>
              <w:ind w:left="0" w:hanging="2"/>
              <w:jc w:val="center"/>
              <w:rPr>
                <w:rFonts w:ascii="Arial" w:eastAsia="Arial" w:hAnsi="Arial" w:cs="Arial"/>
                <w:sz w:val="20"/>
                <w:szCs w:val="20"/>
              </w:rPr>
            </w:pPr>
          </w:p>
        </w:tc>
        <w:tc>
          <w:tcPr>
            <w:tcW w:w="1477" w:type="dxa"/>
            <w:gridSpan w:val="2"/>
            <w:tcBorders>
              <w:top w:val="single" w:sz="4" w:space="0" w:color="auto"/>
            </w:tcBorders>
          </w:tcPr>
          <w:p w14:paraId="000001D8" w14:textId="77777777" w:rsidR="00C42969" w:rsidRDefault="00C42969">
            <w:pPr>
              <w:spacing w:after="0" w:line="240" w:lineRule="auto"/>
              <w:ind w:left="0" w:hanging="2"/>
              <w:jc w:val="center"/>
              <w:rPr>
                <w:rFonts w:ascii="Arial" w:eastAsia="Arial" w:hAnsi="Arial" w:cs="Arial"/>
                <w:sz w:val="20"/>
                <w:szCs w:val="20"/>
              </w:rPr>
            </w:pPr>
          </w:p>
        </w:tc>
        <w:tc>
          <w:tcPr>
            <w:tcW w:w="1356" w:type="dxa"/>
            <w:gridSpan w:val="2"/>
            <w:tcBorders>
              <w:top w:val="single" w:sz="4" w:space="0" w:color="auto"/>
            </w:tcBorders>
          </w:tcPr>
          <w:p w14:paraId="000001DA" w14:textId="77777777" w:rsidR="00C42969" w:rsidRDefault="00C42969">
            <w:pPr>
              <w:spacing w:after="0" w:line="240" w:lineRule="auto"/>
              <w:ind w:left="0" w:hanging="2"/>
              <w:jc w:val="center"/>
              <w:rPr>
                <w:rFonts w:ascii="Arial" w:eastAsia="Arial" w:hAnsi="Arial" w:cs="Arial"/>
                <w:sz w:val="20"/>
                <w:szCs w:val="20"/>
              </w:rPr>
            </w:pPr>
          </w:p>
        </w:tc>
        <w:tc>
          <w:tcPr>
            <w:tcW w:w="1530" w:type="dxa"/>
            <w:tcBorders>
              <w:top w:val="single" w:sz="4" w:space="0" w:color="auto"/>
            </w:tcBorders>
          </w:tcPr>
          <w:p w14:paraId="000001DC" w14:textId="77777777" w:rsidR="00C42969" w:rsidRDefault="00C42969">
            <w:pPr>
              <w:spacing w:after="0" w:line="240" w:lineRule="auto"/>
              <w:ind w:left="0" w:hanging="2"/>
              <w:jc w:val="center"/>
              <w:rPr>
                <w:rFonts w:ascii="Arial" w:eastAsia="Arial" w:hAnsi="Arial" w:cs="Arial"/>
                <w:sz w:val="20"/>
                <w:szCs w:val="20"/>
              </w:rPr>
            </w:pPr>
          </w:p>
        </w:tc>
      </w:tr>
      <w:tr w:rsidR="00C42969" w14:paraId="2D4468E4"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1D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(22) OTHER ONGOING PROJECTS BEING HANDLED BY THE PROJECT LEADER: </w:t>
            </w:r>
            <w:r>
              <w:rPr>
                <w:rFonts w:ascii="Arial" w:eastAsia="Arial" w:hAnsi="Arial" w:cs="Arial"/>
                <w:sz w:val="20"/>
                <w:szCs w:val="20"/>
              </w:rPr>
              <w:t>_____ (number)</w:t>
            </w:r>
          </w:p>
        </w:tc>
      </w:tr>
      <w:tr w:rsidR="00C42969" w14:paraId="3478BA9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E7"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Title of the Project</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E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Funding Agency</w:t>
            </w:r>
          </w:p>
        </w:tc>
        <w:tc>
          <w:tcPr>
            <w:tcW w:w="2373" w:type="dxa"/>
            <w:gridSpan w:val="2"/>
            <w:tcBorders>
              <w:top w:val="single" w:sz="4" w:space="0" w:color="000000"/>
              <w:left w:val="single" w:sz="8" w:space="0" w:color="000000"/>
              <w:bottom w:val="single" w:sz="4" w:space="0" w:color="000000"/>
              <w:right w:val="single" w:sz="8" w:space="0" w:color="000000"/>
            </w:tcBorders>
          </w:tcPr>
          <w:p w14:paraId="000001EF"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Involvement in the Project</w:t>
            </w:r>
          </w:p>
        </w:tc>
      </w:tr>
      <w:tr w:rsidR="00C42969" w14:paraId="169BCCF7"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1" w14:textId="7B56F9BA" w:rsidR="00C42969" w:rsidRDefault="002E41F6">
            <w:pPr>
              <w:spacing w:after="0" w:line="240" w:lineRule="auto"/>
              <w:ind w:left="0" w:hanging="2"/>
              <w:rPr>
                <w:rFonts w:ascii="Arial" w:eastAsia="Arial" w:hAnsi="Arial" w:cs="Arial"/>
                <w:sz w:val="20"/>
                <w:szCs w:val="20"/>
              </w:rPr>
            </w:pPr>
            <w:r>
              <w:rPr>
                <w:rFonts w:ascii="Arial" w:eastAsia="Arial" w:hAnsi="Arial" w:cs="Arial"/>
                <w:sz w:val="20"/>
                <w:szCs w:val="20"/>
              </w:rPr>
              <w:t>N/A</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F5"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1F9" w14:textId="77777777" w:rsidR="00C42969" w:rsidRDefault="00C42969">
            <w:pPr>
              <w:spacing w:after="0" w:line="240" w:lineRule="auto"/>
              <w:ind w:left="0" w:hanging="2"/>
              <w:rPr>
                <w:rFonts w:ascii="Arial" w:eastAsia="Arial" w:hAnsi="Arial" w:cs="Arial"/>
                <w:sz w:val="20"/>
                <w:szCs w:val="20"/>
              </w:rPr>
            </w:pPr>
          </w:p>
        </w:tc>
      </w:tr>
      <w:tr w:rsidR="00C42969" w14:paraId="7212CE7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B"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F"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3" w14:textId="77777777" w:rsidR="00C42969" w:rsidRDefault="00C42969">
            <w:pPr>
              <w:spacing w:after="0" w:line="240" w:lineRule="auto"/>
              <w:ind w:left="0" w:hanging="2"/>
              <w:rPr>
                <w:rFonts w:ascii="Arial" w:eastAsia="Arial" w:hAnsi="Arial" w:cs="Arial"/>
                <w:sz w:val="20"/>
                <w:szCs w:val="20"/>
              </w:rPr>
            </w:pPr>
          </w:p>
        </w:tc>
      </w:tr>
      <w:tr w:rsidR="00C42969" w14:paraId="56885212"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205"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209"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D" w14:textId="77777777" w:rsidR="00C42969" w:rsidRDefault="00C42969">
            <w:pPr>
              <w:spacing w:after="0" w:line="240" w:lineRule="auto"/>
              <w:ind w:left="0" w:hanging="2"/>
              <w:rPr>
                <w:rFonts w:ascii="Arial" w:eastAsia="Arial" w:hAnsi="Arial" w:cs="Arial"/>
                <w:sz w:val="20"/>
                <w:szCs w:val="20"/>
              </w:rPr>
            </w:pPr>
          </w:p>
        </w:tc>
      </w:tr>
      <w:tr w:rsidR="00C42969" w14:paraId="46C17373"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20F"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16"/>
                <w:szCs w:val="16"/>
              </w:rPr>
            </w:pPr>
            <w:r>
              <w:rPr>
                <w:rFonts w:ascii="Arial" w:eastAsia="Arial" w:hAnsi="Arial" w:cs="Arial"/>
                <w:b/>
                <w:sz w:val="20"/>
                <w:szCs w:val="20"/>
              </w:rPr>
              <w:t>(23) OTHER SUPPORTING DOCUMENTS</w:t>
            </w:r>
            <w:r>
              <w:rPr>
                <w:rFonts w:ascii="Arial" w:eastAsia="Arial" w:hAnsi="Arial" w:cs="Arial"/>
                <w:sz w:val="20"/>
                <w:szCs w:val="20"/>
              </w:rPr>
              <w:t xml:space="preserve"> </w:t>
            </w:r>
            <w:r>
              <w:rPr>
                <w:rFonts w:ascii="Arial" w:eastAsia="Arial" w:hAnsi="Arial" w:cs="Arial"/>
                <w:sz w:val="16"/>
                <w:szCs w:val="16"/>
              </w:rPr>
              <w:t>(Please refer to page 2 for the additional necessary documents.)</w:t>
            </w:r>
            <w:r>
              <w:rPr>
                <w:rFonts w:ascii="Arial" w:eastAsia="Arial" w:hAnsi="Arial" w:cs="Arial"/>
                <w:sz w:val="16"/>
                <w:szCs w:val="16"/>
              </w:rPr>
              <w:tab/>
            </w:r>
          </w:p>
          <w:p w14:paraId="00000210" w14:textId="77777777" w:rsidR="00C42969" w:rsidRDefault="00C42969">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p>
          <w:p w14:paraId="00000211" w14:textId="6CBCDDC0"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1. Project Line-Item Budget</w:t>
            </w:r>
            <w:r w:rsidR="00A44646">
              <w:rPr>
                <w:rFonts w:ascii="Arial" w:eastAsia="Arial" w:hAnsi="Arial" w:cs="Arial"/>
                <w:sz w:val="20"/>
                <w:szCs w:val="20"/>
              </w:rPr>
              <w:t xml:space="preserve"> (Form 4)</w:t>
            </w:r>
          </w:p>
          <w:p w14:paraId="00000212" w14:textId="029FEBCA"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2. </w:t>
            </w:r>
            <w:r w:rsidR="00A44646">
              <w:rPr>
                <w:rFonts w:ascii="Arial" w:eastAsia="Arial" w:hAnsi="Arial" w:cs="Arial"/>
                <w:sz w:val="20"/>
                <w:szCs w:val="20"/>
              </w:rPr>
              <w:t>Project Work Plan (Form 5)</w:t>
            </w:r>
          </w:p>
          <w:p w14:paraId="18B215CB" w14:textId="67B70612" w:rsidR="0091522F" w:rsidRDefault="0091522F">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3. GAD Checklist</w:t>
            </w:r>
          </w:p>
          <w:p w14:paraId="00000214" w14:textId="77777777" w:rsidR="00C42969" w:rsidRDefault="00C42969" w:rsidP="0091522F">
            <w:pPr>
              <w:tabs>
                <w:tab w:val="left" w:pos="2177"/>
                <w:tab w:val="left" w:pos="3775"/>
                <w:tab w:val="left" w:pos="5638"/>
                <w:tab w:val="left" w:pos="7652"/>
              </w:tabs>
              <w:spacing w:after="0" w:line="240" w:lineRule="auto"/>
              <w:ind w:leftChars="0" w:left="0" w:firstLineChars="0" w:firstLine="0"/>
              <w:jc w:val="both"/>
              <w:rPr>
                <w:rFonts w:ascii="Arial" w:eastAsia="Arial" w:hAnsi="Arial" w:cs="Arial"/>
                <w:sz w:val="20"/>
                <w:szCs w:val="20"/>
              </w:rPr>
            </w:pPr>
          </w:p>
        </w:tc>
      </w:tr>
    </w:tbl>
    <w:p w14:paraId="0000021F" w14:textId="77777777" w:rsidR="00C42969" w:rsidRDefault="00C42969">
      <w:pPr>
        <w:tabs>
          <w:tab w:val="left" w:pos="2177"/>
          <w:tab w:val="left" w:pos="3775"/>
          <w:tab w:val="left" w:pos="5638"/>
          <w:tab w:val="left" w:pos="7652"/>
        </w:tabs>
        <w:spacing w:after="0" w:line="240" w:lineRule="auto"/>
        <w:ind w:left="0" w:hanging="2"/>
        <w:rPr>
          <w:rFonts w:ascii="Arial" w:eastAsia="Arial" w:hAnsi="Arial" w:cs="Arial"/>
          <w:sz w:val="20"/>
          <w:szCs w:val="20"/>
        </w:rPr>
      </w:pPr>
    </w:p>
    <w:p w14:paraId="00000220"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I hereby certify the truth of the foregoing and have no pending financial and/or technical obligations from the DOST and its attached Agencies. I further certify that the programs/projects being handled is within the prescribed number as stipulated in the DOST-GIA Guidelines.  Any willful omission/false statement shall be a basis of disapproval and cancellation of the project.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tbl>
      <w:tblPr>
        <w:tblStyle w:val="a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3425"/>
        <w:gridCol w:w="3739"/>
      </w:tblGrid>
      <w:tr w:rsidR="00C42969" w14:paraId="0676E6BC" w14:textId="77777777">
        <w:trPr>
          <w:trHeight w:val="324"/>
        </w:trPr>
        <w:tc>
          <w:tcPr>
            <w:tcW w:w="2412" w:type="dxa"/>
          </w:tcPr>
          <w:p w14:paraId="0000022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c>
          <w:tcPr>
            <w:tcW w:w="3425" w:type="dxa"/>
          </w:tcPr>
          <w:p w14:paraId="00000222"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SUBMITTED BY (Project Leader)</w:t>
            </w:r>
          </w:p>
        </w:tc>
        <w:tc>
          <w:tcPr>
            <w:tcW w:w="3739" w:type="dxa"/>
          </w:tcPr>
          <w:p w14:paraId="00000223"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ENDORSED BY (Head of the Agency)</w:t>
            </w:r>
          </w:p>
        </w:tc>
      </w:tr>
      <w:tr w:rsidR="00C42969" w14:paraId="1A7E799D" w14:textId="77777777">
        <w:trPr>
          <w:trHeight w:val="324"/>
        </w:trPr>
        <w:tc>
          <w:tcPr>
            <w:tcW w:w="2412" w:type="dxa"/>
          </w:tcPr>
          <w:p w14:paraId="0000022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Signature</w:t>
            </w:r>
          </w:p>
        </w:tc>
        <w:tc>
          <w:tcPr>
            <w:tcW w:w="3425" w:type="dxa"/>
          </w:tcPr>
          <w:p w14:paraId="00000226" w14:textId="42BCBAEE" w:rsidR="00C42969" w:rsidRDefault="0091522F" w:rsidP="0091522F">
            <w:pPr>
              <w:pBdr>
                <w:top w:val="nil"/>
                <w:left w:val="nil"/>
                <w:bottom w:val="nil"/>
                <w:right w:val="nil"/>
                <w:between w:val="nil"/>
              </w:pBdr>
              <w:spacing w:after="0"/>
              <w:ind w:left="0" w:hanging="2"/>
              <w:jc w:val="center"/>
              <w:rPr>
                <w:rFonts w:ascii="Arial" w:eastAsia="Arial" w:hAnsi="Arial" w:cs="Arial"/>
                <w:color w:val="000000"/>
                <w:sz w:val="20"/>
                <w:szCs w:val="20"/>
              </w:rPr>
            </w:pPr>
            <w:r w:rsidRPr="0091522F">
              <w:rPr>
                <w:rFonts w:ascii="Arial" w:eastAsia="Arial" w:hAnsi="Arial" w:cs="Arial"/>
                <w:noProof/>
                <w:color w:val="000000"/>
                <w:sz w:val="20"/>
                <w:szCs w:val="20"/>
              </w:rPr>
              <w:drawing>
                <wp:inline distT="0" distB="0" distL="0" distR="0" wp14:anchorId="0589F24F" wp14:editId="52D8E2B8">
                  <wp:extent cx="1745225" cy="355600"/>
                  <wp:effectExtent l="0" t="0" r="0" b="6350"/>
                  <wp:docPr id="6801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c>
          <w:tcPr>
            <w:tcW w:w="3739" w:type="dxa"/>
          </w:tcPr>
          <w:p w14:paraId="00000228" w14:textId="1A467E5D" w:rsidR="00C42969" w:rsidRDefault="00000000" w:rsidP="0091522F">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  </w:t>
            </w:r>
            <w:r w:rsidR="0091522F" w:rsidRPr="0091522F">
              <w:rPr>
                <w:rFonts w:ascii="Arial" w:eastAsia="Arial" w:hAnsi="Arial" w:cs="Arial"/>
                <w:noProof/>
                <w:color w:val="000000"/>
                <w:sz w:val="20"/>
                <w:szCs w:val="20"/>
              </w:rPr>
              <w:drawing>
                <wp:inline distT="0" distB="0" distL="0" distR="0" wp14:anchorId="1C055A97" wp14:editId="15149D07">
                  <wp:extent cx="1745225" cy="355600"/>
                  <wp:effectExtent l="0" t="0" r="0" b="6350"/>
                  <wp:docPr id="17611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r>
      <w:tr w:rsidR="00C42969" w14:paraId="010C422C" w14:textId="77777777">
        <w:trPr>
          <w:trHeight w:val="324"/>
        </w:trPr>
        <w:tc>
          <w:tcPr>
            <w:tcW w:w="2412" w:type="dxa"/>
          </w:tcPr>
          <w:p w14:paraId="0000022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Printed Name</w:t>
            </w:r>
          </w:p>
        </w:tc>
        <w:tc>
          <w:tcPr>
            <w:tcW w:w="3425" w:type="dxa"/>
          </w:tcPr>
          <w:p w14:paraId="0000022A"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CHRISTOPHER C. BERNIDO, PhD</w:t>
            </w:r>
          </w:p>
          <w:p w14:paraId="0000022B"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97BB2B4" w14:textId="77777777" w:rsidR="0091522F" w:rsidRDefault="00000000" w:rsidP="0091522F">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91522F">
              <w:rPr>
                <w:rFonts w:ascii="Arial" w:eastAsia="Arial" w:hAnsi="Arial" w:cs="Arial"/>
                <w:color w:val="000000"/>
                <w:sz w:val="20"/>
                <w:szCs w:val="20"/>
              </w:rPr>
              <w:t>CHRISTOPHER C. BERNIDO, PhD</w:t>
            </w:r>
          </w:p>
          <w:p w14:paraId="0000022D"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4E53460F" w14:textId="77777777">
        <w:trPr>
          <w:trHeight w:val="324"/>
        </w:trPr>
        <w:tc>
          <w:tcPr>
            <w:tcW w:w="2412" w:type="dxa"/>
          </w:tcPr>
          <w:p w14:paraId="0000022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Designation/Title</w:t>
            </w:r>
          </w:p>
        </w:tc>
        <w:tc>
          <w:tcPr>
            <w:tcW w:w="3425" w:type="dxa"/>
          </w:tcPr>
          <w:p w14:paraId="0000022F" w14:textId="1FE6B367"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RCTP Director</w:t>
            </w:r>
          </w:p>
          <w:p w14:paraId="00000230"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0000231" w14:textId="60A83EBD" w:rsidR="00C42969"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CVIF PRESIDENT</w:t>
            </w:r>
          </w:p>
          <w:p w14:paraId="00000232"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6BB39081" w14:textId="77777777">
        <w:trPr>
          <w:trHeight w:val="324"/>
        </w:trPr>
        <w:tc>
          <w:tcPr>
            <w:tcW w:w="2412" w:type="dxa"/>
          </w:tcPr>
          <w:p w14:paraId="000002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Date</w:t>
            </w:r>
          </w:p>
        </w:tc>
        <w:tc>
          <w:tcPr>
            <w:tcW w:w="3425" w:type="dxa"/>
          </w:tcPr>
          <w:p w14:paraId="00000234" w14:textId="5604E7C1"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September 1, 2025</w:t>
            </w:r>
          </w:p>
          <w:p w14:paraId="0000023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c>
          <w:tcPr>
            <w:tcW w:w="3739" w:type="dxa"/>
          </w:tcPr>
          <w:p w14:paraId="00B6AF91" w14:textId="77777777" w:rsidR="008878C8"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September 1, 2025</w:t>
            </w:r>
          </w:p>
          <w:p w14:paraId="00000237"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bl>
    <w:p w14:paraId="0000023D" w14:textId="66DA6D10" w:rsidR="00C42969" w:rsidRPr="008878C8" w:rsidRDefault="00000000" w:rsidP="008878C8">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i/>
          <w:color w:val="000000"/>
          <w:sz w:val="16"/>
          <w:szCs w:val="16"/>
        </w:rPr>
        <w:t>Note: See guidelines/definitions at the back</w:t>
      </w:r>
    </w:p>
    <w:p w14:paraId="0000023E"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br w:type="page"/>
      </w:r>
      <w:r>
        <w:rPr>
          <w:rFonts w:ascii="Arial" w:eastAsia="Arial" w:hAnsi="Arial" w:cs="Arial"/>
          <w:b/>
          <w:color w:val="000000"/>
          <w:sz w:val="20"/>
          <w:szCs w:val="20"/>
        </w:rPr>
        <w:lastRenderedPageBreak/>
        <w:t xml:space="preserve">DOST Form 2 </w:t>
      </w:r>
      <w:r>
        <w:rPr>
          <w:b/>
          <w:color w:val="000000"/>
        </w:rPr>
        <w:t>(for Basic/Applied Research)</w:t>
      </w:r>
    </w:p>
    <w:p w14:paraId="0000023F"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DETAILED R &amp; D PROJECT PROPOSAL</w:t>
      </w:r>
    </w:p>
    <w:p w14:paraId="00000240"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6" w:name="_heading=h.30j0zll" w:colFirst="0" w:colLast="0"/>
      <w:bookmarkEnd w:id="6"/>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11">
        <w:r w:rsidR="00C42969">
          <w:rPr>
            <w:rFonts w:ascii="Arial" w:eastAsia="Arial" w:hAnsi="Arial" w:cs="Arial"/>
            <w:color w:val="000000"/>
            <w:sz w:val="20"/>
            <w:szCs w:val="20"/>
            <w:u w:val="single"/>
          </w:rPr>
          <w:t>http://dpmis.dost.gov.ph</w:t>
        </w:r>
      </w:hyperlink>
      <w:r>
        <w:rPr>
          <w:rFonts w:ascii="Arial" w:eastAsia="Arial" w:hAnsi="Arial" w:cs="Arial"/>
          <w:color w:val="000000"/>
          <w:sz w:val="20"/>
          <w:szCs w:val="20"/>
        </w:rPr>
        <w:t>, the detailed R&amp;D proposal for the component project together with the detailed proposal of the whole Program, project workplan, line-item budget (LIB), 1-page curriculum vitae of the Project Leader, and Certificate of Incorporation or DTI Registration (if applicable) and other applicable supporting documents required under item II.23 below.  Also, submit four (4) copies of the proposal together with its supporting documents. Use Arial font, 11 font size.</w:t>
      </w:r>
    </w:p>
    <w:p w14:paraId="00000243"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4" w14:textId="77777777" w:rsidR="00C42969" w:rsidRDefault="00000000">
      <w:pPr>
        <w:pBdr>
          <w:top w:val="nil"/>
          <w:left w:val="nil"/>
          <w:bottom w:val="nil"/>
          <w:right w:val="nil"/>
          <w:between w:val="nil"/>
        </w:pBdr>
        <w:spacing w:after="0" w:line="240" w:lineRule="auto"/>
        <w:ind w:left="0" w:hanging="2"/>
        <w:rPr>
          <w:color w:val="000000"/>
        </w:rPr>
      </w:pPr>
      <w:r>
        <w:rPr>
          <w:rFonts w:ascii="Arial" w:eastAsia="Arial" w:hAnsi="Arial" w:cs="Arial"/>
          <w:b/>
          <w:color w:val="000000"/>
          <w:sz w:val="20"/>
          <w:szCs w:val="20"/>
        </w:rPr>
        <w:t>II. Operational Definition of Terms:</w:t>
      </w:r>
    </w:p>
    <w:p w14:paraId="0000024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1. Title</w:t>
      </w:r>
      <w:r>
        <w:rPr>
          <w:rFonts w:ascii="Arial" w:eastAsia="Arial" w:hAnsi="Arial" w:cs="Arial"/>
          <w:color w:val="000000"/>
          <w:sz w:val="20"/>
          <w:szCs w:val="20"/>
        </w:rPr>
        <w:t>- the identification of the Program and the component projects.</w:t>
      </w:r>
    </w:p>
    <w:p w14:paraId="0000024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w:t>
      </w:r>
      <w:r>
        <w:rPr>
          <w:rFonts w:ascii="Arial" w:eastAsia="Arial" w:hAnsi="Arial" w:cs="Arial"/>
          <w:color w:val="000000"/>
          <w:sz w:val="20"/>
          <w:szCs w:val="20"/>
        </w:rPr>
        <w:t>- refers to the basic unit in the investigation of specific S&amp;T problem/s with predetermined objective/s to be accomplished within a specific time frame.</w:t>
      </w:r>
    </w:p>
    <w:p w14:paraId="0000024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 Leader</w:t>
      </w:r>
      <w:r>
        <w:rPr>
          <w:rFonts w:ascii="Arial" w:eastAsia="Arial" w:hAnsi="Arial" w:cs="Arial"/>
          <w:color w:val="000000"/>
          <w:sz w:val="20"/>
          <w:szCs w:val="20"/>
        </w:rPr>
        <w:t>- refers to a project’s principal researcher/implementer.</w:t>
      </w:r>
    </w:p>
    <w:p w14:paraId="0000024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7" w:name="_heading=h.1fob9te" w:colFirst="0" w:colLast="0"/>
      <w:bookmarkEnd w:id="7"/>
    </w:p>
    <w:p w14:paraId="0000024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 xml:space="preserve">    </w:t>
      </w:r>
      <w:r>
        <w:rPr>
          <w:rFonts w:ascii="Arial" w:eastAsia="Arial" w:hAnsi="Arial" w:cs="Arial"/>
          <w:b/>
          <w:color w:val="000000"/>
          <w:sz w:val="20"/>
          <w:szCs w:val="20"/>
        </w:rPr>
        <w:t>Project Duration</w:t>
      </w:r>
      <w:r>
        <w:rPr>
          <w:rFonts w:ascii="Arial" w:eastAsia="Arial" w:hAnsi="Arial" w:cs="Arial"/>
          <w:color w:val="000000"/>
          <w:sz w:val="20"/>
          <w:szCs w:val="20"/>
        </w:rPr>
        <w:t>- refers to the grant period or timeframe that covers the approved start and completion dates of the project, and the number of months the project will be implemented.</w:t>
      </w:r>
    </w:p>
    <w:p w14:paraId="0000024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8" w:name="_heading=h.3znysh7" w:colFirst="0" w:colLast="0"/>
      <w:bookmarkEnd w:id="8"/>
    </w:p>
    <w:p w14:paraId="0000024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Implementing Agency</w:t>
      </w:r>
      <w:r>
        <w:rPr>
          <w:rFonts w:ascii="Arial" w:eastAsia="Arial" w:hAnsi="Arial" w:cs="Arial"/>
          <w:color w:val="000000"/>
          <w:sz w:val="20"/>
          <w:szCs w:val="20"/>
        </w:rPr>
        <w:t>- the primary organization involved in the execution of a program/project which can be a public or private entity</w:t>
      </w:r>
    </w:p>
    <w:p w14:paraId="0000024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9" w:name="_heading=h.2et92p0" w:colFirst="0" w:colLast="0"/>
      <w:bookmarkEnd w:id="9"/>
      <w:r>
        <w:rPr>
          <w:rFonts w:ascii="Arial" w:eastAsia="Arial" w:hAnsi="Arial" w:cs="Arial"/>
          <w:b/>
          <w:color w:val="000000"/>
          <w:sz w:val="20"/>
          <w:szCs w:val="20"/>
        </w:rPr>
        <w:t>2. Cooperating Agency/</w:t>
      </w:r>
      <w:proofErr w:type="spellStart"/>
      <w:r>
        <w:rPr>
          <w:rFonts w:ascii="Arial" w:eastAsia="Arial" w:hAnsi="Arial" w:cs="Arial"/>
          <w:b/>
          <w:color w:val="000000"/>
          <w:sz w:val="20"/>
          <w:szCs w:val="20"/>
        </w:rPr>
        <w:t>ies</w:t>
      </w:r>
      <w:proofErr w:type="spellEnd"/>
      <w:r>
        <w:rPr>
          <w:rFonts w:ascii="Arial" w:eastAsia="Arial" w:hAnsi="Arial" w:cs="Arial"/>
          <w:color w:val="000000"/>
          <w:sz w:val="20"/>
          <w:szCs w:val="20"/>
        </w:rPr>
        <w:t>- refers to the agency/</w:t>
      </w:r>
      <w:proofErr w:type="spellStart"/>
      <w:r>
        <w:rPr>
          <w:rFonts w:ascii="Arial" w:eastAsia="Arial" w:hAnsi="Arial" w:cs="Arial"/>
          <w:color w:val="000000"/>
          <w:sz w:val="20"/>
          <w:szCs w:val="20"/>
        </w:rPr>
        <w:t>ies</w:t>
      </w:r>
      <w:proofErr w:type="spellEnd"/>
      <w:r>
        <w:rPr>
          <w:rFonts w:ascii="Arial" w:eastAsia="Arial" w:hAnsi="Arial" w:cs="Arial"/>
          <w:color w:val="000000"/>
          <w:sz w:val="20"/>
          <w:szCs w:val="20"/>
        </w:rPr>
        <w:t xml:space="preserve"> that support/s the project by participating in its implementation as collaborator, co-grantor, committed adopter of resulting technology, or potential investor in technology development or through other similar means.</w:t>
      </w:r>
    </w:p>
    <w:p w14:paraId="0000025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3. Site/s of Implementation</w:t>
      </w:r>
      <w:r>
        <w:rPr>
          <w:rFonts w:ascii="Arial" w:eastAsia="Arial" w:hAnsi="Arial" w:cs="Arial"/>
          <w:color w:val="000000"/>
          <w:sz w:val="20"/>
          <w:szCs w:val="20"/>
        </w:rPr>
        <w:t>- location/s where the project will be conducted. Indicate the barangay, municipality, district, province, region, and country.</w:t>
      </w:r>
    </w:p>
    <w:p w14:paraId="0000025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4. Type of Research</w:t>
      </w:r>
      <w:r>
        <w:rPr>
          <w:rFonts w:ascii="Arial" w:eastAsia="Arial" w:hAnsi="Arial" w:cs="Arial"/>
          <w:color w:val="000000"/>
          <w:sz w:val="20"/>
          <w:szCs w:val="20"/>
        </w:rPr>
        <w:t xml:space="preserve">- indicates whether the project is basic or applied. </w:t>
      </w:r>
    </w:p>
    <w:p w14:paraId="0000025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Basic research</w:t>
      </w:r>
      <w:r>
        <w:rPr>
          <w:rFonts w:ascii="Arial" w:eastAsia="Arial" w:hAnsi="Arial" w:cs="Arial"/>
          <w:color w:val="000000"/>
          <w:sz w:val="20"/>
          <w:szCs w:val="20"/>
        </w:rPr>
        <w:t>- is an experimental or theoretical work undertaken primarily to acquire new knowledge of the underlying foundations of phenomena and observable facts, without any particular or specific application or use in view.</w:t>
      </w:r>
    </w:p>
    <w:p w14:paraId="0000025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Applied research</w:t>
      </w:r>
      <w:r>
        <w:rPr>
          <w:rFonts w:ascii="Arial" w:eastAsia="Arial" w:hAnsi="Arial" w:cs="Arial"/>
          <w:color w:val="000000"/>
          <w:sz w:val="20"/>
          <w:szCs w:val="20"/>
        </w:rPr>
        <w:t>- is an investigation undertaken in order to utilize data/information gathered from fundamental/basic researches or to acquire new knowledge directed primarily towards a specific practical aim or objective with direct benefit to society.</w:t>
      </w:r>
    </w:p>
    <w:p w14:paraId="00000256" w14:textId="77777777" w:rsidR="00C42969" w:rsidRDefault="00C42969">
      <w:pPr>
        <w:pBdr>
          <w:top w:val="nil"/>
          <w:left w:val="nil"/>
          <w:bottom w:val="nil"/>
          <w:right w:val="nil"/>
          <w:between w:val="nil"/>
        </w:pBdr>
        <w:spacing w:after="0" w:line="240" w:lineRule="auto"/>
        <w:ind w:left="0" w:hanging="2"/>
        <w:jc w:val="both"/>
        <w:rPr>
          <w:color w:val="000000"/>
        </w:rPr>
      </w:pPr>
    </w:p>
    <w:p w14:paraId="0000025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5. R&amp;D Priority Area and Program</w:t>
      </w:r>
      <w:r>
        <w:rPr>
          <w:rFonts w:ascii="Arial" w:eastAsia="Arial" w:hAnsi="Arial" w:cs="Arial"/>
          <w:color w:val="000000"/>
          <w:sz w:val="20"/>
          <w:szCs w:val="20"/>
        </w:rPr>
        <w:t>- based on the Harmonized National R&amp;D Agenda 2017-2022, indicates which R&amp;D agenda the project can be categorized in: Agriculture, Aquaculture and Natural Resources; Health; Industry, Energy, and Emerging Technology; Disaster Risk Reduction and Climate Change Adaptation; and Basic Research. Indicate also the specific Commodity/Sector,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0000025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0" w:name="_heading=h.tyjcwt" w:colFirst="0" w:colLast="0"/>
      <w:bookmarkEnd w:id="10"/>
      <w:r>
        <w:rPr>
          <w:rFonts w:ascii="Arial" w:eastAsia="Arial" w:hAnsi="Arial" w:cs="Arial"/>
          <w:b/>
          <w:color w:val="000000"/>
          <w:sz w:val="20"/>
          <w:szCs w:val="20"/>
        </w:rPr>
        <w:t xml:space="preserve">    Sustainable Development Goal (SDG) Addressed- </w:t>
      </w:r>
      <w:r>
        <w:rPr>
          <w:rFonts w:ascii="Arial" w:eastAsia="Arial" w:hAnsi="Arial" w:cs="Arial"/>
          <w:color w:val="000000"/>
          <w:sz w:val="20"/>
          <w:szCs w:val="20"/>
        </w:rPr>
        <w:t>indicates which among the 17 SDGs adopted by the United Nations Members States are addressed by the project</w:t>
      </w:r>
    </w:p>
    <w:p w14:paraId="0000025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1" w:name="_heading=h.3dy6vkm" w:colFirst="0" w:colLast="0"/>
      <w:bookmarkEnd w:id="11"/>
      <w:r>
        <w:rPr>
          <w:rFonts w:ascii="Arial" w:eastAsia="Arial" w:hAnsi="Arial" w:cs="Arial"/>
          <w:b/>
          <w:color w:val="000000"/>
          <w:sz w:val="20"/>
          <w:szCs w:val="20"/>
        </w:rPr>
        <w:t xml:space="preserve">6.  Executive Summary- </w:t>
      </w:r>
      <w:r>
        <w:rPr>
          <w:rFonts w:ascii="Arial" w:eastAsia="Arial" w:hAnsi="Arial" w:cs="Arial"/>
          <w:color w:val="000000"/>
          <w:sz w:val="20"/>
          <w:szCs w:val="20"/>
        </w:rPr>
        <w:t>briefly discusses what the whole proposal is about</w:t>
      </w:r>
    </w:p>
    <w:p w14:paraId="0000025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2" w:name="_heading=h.1t3h5sf" w:colFirst="0" w:colLast="0"/>
      <w:bookmarkEnd w:id="12"/>
      <w:r>
        <w:rPr>
          <w:rFonts w:ascii="Arial" w:eastAsia="Arial" w:hAnsi="Arial" w:cs="Arial"/>
          <w:b/>
          <w:color w:val="000000"/>
          <w:sz w:val="20"/>
          <w:szCs w:val="20"/>
        </w:rPr>
        <w:t>7. Introduction</w:t>
      </w:r>
      <w:r>
        <w:rPr>
          <w:rFonts w:ascii="Arial" w:eastAsia="Arial" w:hAnsi="Arial" w:cs="Arial"/>
          <w:color w:val="000000"/>
          <w:sz w:val="20"/>
          <w:szCs w:val="20"/>
        </w:rPr>
        <w:t>-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0000025E" w14:textId="77777777" w:rsidR="00C42969" w:rsidRDefault="00C42969">
      <w:pPr>
        <w:pBdr>
          <w:top w:val="nil"/>
          <w:left w:val="nil"/>
          <w:bottom w:val="nil"/>
          <w:right w:val="nil"/>
          <w:between w:val="nil"/>
        </w:pBdr>
        <w:spacing w:after="0" w:line="240" w:lineRule="auto"/>
        <w:ind w:left="0" w:hanging="2"/>
        <w:jc w:val="both"/>
        <w:rPr>
          <w:color w:val="000000"/>
          <w:sz w:val="20"/>
          <w:szCs w:val="20"/>
        </w:rPr>
      </w:pPr>
    </w:p>
    <w:p w14:paraId="0000025F"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bookmarkStart w:id="13" w:name="_heading=h.4d34og8" w:colFirst="0" w:colLast="0"/>
      <w:bookmarkEnd w:id="13"/>
      <w:r>
        <w:rPr>
          <w:rFonts w:ascii="Arial" w:eastAsia="Arial" w:hAnsi="Arial" w:cs="Arial"/>
          <w:b/>
          <w:color w:val="000000"/>
          <w:sz w:val="20"/>
          <w:szCs w:val="20"/>
        </w:rPr>
        <w:t xml:space="preserve">      7.1. Rationale-</w:t>
      </w:r>
      <w:r>
        <w:rPr>
          <w:rFonts w:ascii="Arial" w:eastAsia="Arial" w:hAnsi="Arial" w:cs="Arial"/>
          <w:color w:val="000000"/>
          <w:sz w:val="20"/>
          <w:szCs w:val="20"/>
        </w:rPr>
        <w:t xml:space="preserve"> brief analysis of the problems identified related to the project</w:t>
      </w:r>
    </w:p>
    <w:p w14:paraId="00000260"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Significance</w:t>
      </w:r>
      <w:r>
        <w:rPr>
          <w:rFonts w:ascii="Arial" w:eastAsia="Arial" w:hAnsi="Arial" w:cs="Arial"/>
          <w:color w:val="000000"/>
          <w:sz w:val="20"/>
          <w:szCs w:val="20"/>
        </w:rPr>
        <w:t>- refers to the alignment to national S&amp;T priorities, strategic relevance to national development and sensitivity to Philippine political context, culture, tradition and gender and development.</w:t>
      </w:r>
    </w:p>
    <w:p w14:paraId="0000026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4" w:name="_heading=h.2s8eyo1" w:colFirst="0" w:colLast="0"/>
      <w:bookmarkEnd w:id="14"/>
      <w:r>
        <w:rPr>
          <w:rFonts w:ascii="Arial" w:eastAsia="Arial" w:hAnsi="Arial" w:cs="Arial"/>
          <w:b/>
          <w:color w:val="000000"/>
          <w:sz w:val="20"/>
          <w:szCs w:val="20"/>
        </w:rPr>
        <w:t xml:space="preserve">      7.2. Scientific Basis- </w:t>
      </w:r>
      <w:r>
        <w:rPr>
          <w:rFonts w:ascii="Arial" w:eastAsia="Arial" w:hAnsi="Arial" w:cs="Arial"/>
          <w:color w:val="000000"/>
          <w:sz w:val="20"/>
          <w:szCs w:val="20"/>
        </w:rPr>
        <w:t xml:space="preserve">other scientific findings, conclusions or assumptions used as justification for the research </w:t>
      </w:r>
    </w:p>
    <w:p w14:paraId="0000026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Theoretical Framework- </w:t>
      </w:r>
      <w:r>
        <w:rPr>
          <w:rFonts w:ascii="Arial" w:eastAsia="Arial" w:hAnsi="Arial" w:cs="Arial"/>
          <w:color w:val="000000"/>
          <w:sz w:val="20"/>
          <w:szCs w:val="20"/>
        </w:rPr>
        <w:t>the structure that summarizes concepts and theories that serve as basis for the data analysis and interpretation of the research data.</w:t>
      </w:r>
    </w:p>
    <w:p w14:paraId="0000026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7.3. </w:t>
      </w:r>
      <w:r>
        <w:rPr>
          <w:rFonts w:ascii="Arial" w:eastAsia="Arial" w:hAnsi="Arial" w:cs="Arial"/>
          <w:b/>
          <w:color w:val="000000"/>
          <w:sz w:val="20"/>
          <w:szCs w:val="20"/>
        </w:rPr>
        <w:t>Objectives</w:t>
      </w:r>
      <w:r>
        <w:rPr>
          <w:rFonts w:ascii="Arial" w:eastAsia="Arial" w:hAnsi="Arial" w:cs="Arial"/>
          <w:color w:val="000000"/>
          <w:sz w:val="20"/>
          <w:szCs w:val="20"/>
        </w:rPr>
        <w:t>- statements of the general and specific purposes to address the problem areas of the project.</w:t>
      </w:r>
    </w:p>
    <w:p w14:paraId="0000026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8. </w:t>
      </w:r>
      <w:r>
        <w:rPr>
          <w:rFonts w:ascii="Arial" w:eastAsia="Arial" w:hAnsi="Arial" w:cs="Arial"/>
          <w:b/>
          <w:color w:val="000000"/>
          <w:sz w:val="20"/>
          <w:szCs w:val="20"/>
        </w:rPr>
        <w:t>Review of Literature</w:t>
      </w:r>
      <w:r>
        <w:rPr>
          <w:rFonts w:ascii="Arial" w:eastAsia="Arial" w:hAnsi="Arial" w:cs="Arial"/>
          <w:color w:val="000000"/>
          <w:sz w:val="20"/>
          <w:szCs w:val="20"/>
        </w:rPr>
        <w:t xml:space="preserve">- refers to the following: (a) related researches that have been conducted, state-of-the-art or current technologies from which the project will take off; (b) scientific/technical merit; (c) results of related research conducted by the same Project Leader, if any; (d) Prior Art Search, and; (e) other relevant materials.  </w:t>
      </w:r>
    </w:p>
    <w:p w14:paraId="00000268" w14:textId="77777777" w:rsidR="00C42969" w:rsidRDefault="00C42969">
      <w:pPr>
        <w:spacing w:after="0" w:line="240" w:lineRule="auto"/>
        <w:ind w:left="0" w:hanging="2"/>
        <w:jc w:val="both"/>
        <w:rPr>
          <w:rFonts w:ascii="Arial" w:eastAsia="Arial" w:hAnsi="Arial" w:cs="Arial"/>
          <w:sz w:val="20"/>
          <w:szCs w:val="20"/>
        </w:rPr>
      </w:pPr>
    </w:p>
    <w:p w14:paraId="00000269" w14:textId="77777777" w:rsidR="00C42969"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b/>
          <w:color w:val="000000"/>
        </w:rPr>
        <w:t>9.</w:t>
      </w:r>
      <w:r>
        <w:rPr>
          <w:color w:val="000000"/>
        </w:rPr>
        <w:t xml:space="preserve"> </w:t>
      </w:r>
      <w:r>
        <w:rPr>
          <w:rFonts w:ascii="Arial" w:eastAsia="Arial" w:hAnsi="Arial" w:cs="Arial"/>
          <w:b/>
          <w:color w:val="000000"/>
          <w:sz w:val="20"/>
          <w:szCs w:val="20"/>
        </w:rPr>
        <w:t>Methodology</w:t>
      </w:r>
      <w:r>
        <w:rPr>
          <w:rFonts w:ascii="Arial" w:eastAsia="Arial" w:hAnsi="Arial" w:cs="Arial"/>
          <w:color w:val="000000"/>
          <w:sz w:val="20"/>
          <w:szCs w:val="20"/>
        </w:rPr>
        <w:t xml:space="preserve">- discusses the following: (a) variables or parameters to be measured and evaluated or analyzed; (b) treatments to be used and their layout; (c) experimental procedures and design; (d) statistical analysis; (e) evaluation method and observations to be made, strategies for implementation (Conceptual/Analytical framework).  </w:t>
      </w:r>
    </w:p>
    <w:p w14:paraId="0000026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10. Technology Roadmap </w:t>
      </w:r>
      <w:r>
        <w:rPr>
          <w:rFonts w:ascii="Arial" w:eastAsia="Arial" w:hAnsi="Arial" w:cs="Arial"/>
          <w:color w:val="000000"/>
          <w:sz w:val="20"/>
          <w:szCs w:val="20"/>
        </w:rPr>
        <w:t>(if applicable)</w:t>
      </w:r>
      <w:r>
        <w:rPr>
          <w:rFonts w:ascii="Arial" w:eastAsia="Arial" w:hAnsi="Arial" w:cs="Arial"/>
          <w:b/>
          <w:color w:val="000000"/>
          <w:sz w:val="20"/>
          <w:szCs w:val="20"/>
        </w:rPr>
        <w:t xml:space="preserve">- </w:t>
      </w:r>
      <w:r>
        <w:rPr>
          <w:rFonts w:ascii="Arial" w:eastAsia="Arial" w:hAnsi="Arial" w:cs="Arial"/>
          <w:color w:val="000000"/>
          <w:sz w:val="20"/>
          <w:szCs w:val="20"/>
        </w:rPr>
        <w:t>a visual document that communicates the plan for technology.  It is a flexible planning technique to support strategic and long-range planning by matching short- and long-term goals to specific technology solutions.</w:t>
      </w:r>
    </w:p>
    <w:p w14:paraId="0000026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5" w:name="_heading=h.17dp8vu" w:colFirst="0" w:colLast="0"/>
      <w:bookmarkEnd w:id="15"/>
      <w:r>
        <w:rPr>
          <w:b/>
          <w:color w:val="000000"/>
        </w:rPr>
        <w:t>11.</w:t>
      </w:r>
      <w:r>
        <w:rPr>
          <w:color w:val="000000"/>
        </w:rPr>
        <w:t xml:space="preserve"> </w:t>
      </w:r>
      <w:r>
        <w:rPr>
          <w:rFonts w:ascii="Arial" w:eastAsia="Arial" w:hAnsi="Arial" w:cs="Arial"/>
          <w:b/>
          <w:color w:val="000000"/>
          <w:sz w:val="20"/>
          <w:szCs w:val="20"/>
        </w:rPr>
        <w:t>Expected Outputs (6Ps)-</w:t>
      </w:r>
      <w:r>
        <w:rPr>
          <w:rFonts w:ascii="Arial" w:eastAsia="Arial" w:hAnsi="Arial" w:cs="Arial"/>
          <w:color w:val="000000"/>
          <w:sz w:val="20"/>
          <w:szCs w:val="20"/>
        </w:rPr>
        <w:t xml:space="preserve"> deliverables of the project based on the 6Ps metrics (Publication, Patent/Intellectual Property, Product, People Service, Place and Partnership, and Policy).</w:t>
      </w:r>
    </w:p>
    <w:p w14:paraId="0000026E" w14:textId="77777777" w:rsidR="00C42969" w:rsidRDefault="00000000">
      <w:pPr>
        <w:pBdr>
          <w:top w:val="nil"/>
          <w:left w:val="nil"/>
          <w:bottom w:val="nil"/>
          <w:right w:val="nil"/>
          <w:between w:val="nil"/>
        </w:pBdr>
        <w:tabs>
          <w:tab w:val="left" w:pos="1276"/>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 xml:space="preserve">    </w:t>
      </w:r>
      <w:r>
        <w:rPr>
          <w:rFonts w:ascii="Arial" w:eastAsia="Arial" w:hAnsi="Arial" w:cs="Arial"/>
          <w:i/>
          <w:color w:val="000000"/>
          <w:sz w:val="20"/>
          <w:szCs w:val="20"/>
        </w:rPr>
        <w:tab/>
        <w:t>Publication</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publi</w:t>
      </w:r>
      <w:r>
        <w:rPr>
          <w:rFonts w:ascii="Arial" w:eastAsia="Arial" w:hAnsi="Arial" w:cs="Arial"/>
          <w:color w:val="000000"/>
          <w:sz w:val="19"/>
          <w:szCs w:val="19"/>
          <w:highlight w:val="white"/>
        </w:rPr>
        <w:t>shed aspect of the research, or the whole of it, in a scientific journal or conference proceeding for peer review, or in a popular form.</w:t>
      </w:r>
    </w:p>
    <w:p w14:paraId="0000026F"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Patent/Intellectual Property</w:t>
      </w:r>
      <w:r>
        <w:rPr>
          <w:rFonts w:ascii="Arial" w:eastAsia="Arial" w:hAnsi="Arial" w:cs="Arial"/>
          <w:color w:val="000000"/>
          <w:sz w:val="20"/>
          <w:szCs w:val="20"/>
        </w:rPr>
        <w:t xml:space="preserve">- proprietary invention or scientific process for </w:t>
      </w:r>
      <w:r>
        <w:rPr>
          <w:rFonts w:ascii="Arial" w:eastAsia="Arial" w:hAnsi="Arial" w:cs="Arial"/>
          <w:color w:val="000000"/>
          <w:sz w:val="19"/>
          <w:szCs w:val="19"/>
          <w:highlight w:val="white"/>
        </w:rPr>
        <w:t>potential future profit.</w:t>
      </w:r>
    </w:p>
    <w:p w14:paraId="00000270"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Product</w:t>
      </w:r>
      <w:r>
        <w:rPr>
          <w:rFonts w:ascii="Arial" w:eastAsia="Arial" w:hAnsi="Arial" w:cs="Arial"/>
          <w:color w:val="000000"/>
          <w:sz w:val="20"/>
          <w:szCs w:val="20"/>
        </w:rPr>
        <w:t xml:space="preserve">- </w:t>
      </w:r>
      <w:r>
        <w:rPr>
          <w:rFonts w:ascii="Arial" w:eastAsia="Arial" w:hAnsi="Arial" w:cs="Arial"/>
          <w:color w:val="000000"/>
          <w:sz w:val="19"/>
          <w:szCs w:val="19"/>
          <w:highlight w:val="white"/>
        </w:rPr>
        <w:t>invention with a potential for commercialization.</w:t>
      </w:r>
    </w:p>
    <w:p w14:paraId="00000271"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People Service</w:t>
      </w:r>
      <w:r>
        <w:rPr>
          <w:rFonts w:ascii="Arial" w:eastAsia="Arial" w:hAnsi="Arial" w:cs="Arial"/>
          <w:color w:val="000000"/>
          <w:sz w:val="20"/>
          <w:szCs w:val="20"/>
        </w:rPr>
        <w:t xml:space="preserve">- people or groups of people, who receive </w:t>
      </w:r>
      <w:r>
        <w:rPr>
          <w:rFonts w:ascii="Arial" w:eastAsia="Arial" w:hAnsi="Arial" w:cs="Arial"/>
          <w:color w:val="000000"/>
          <w:sz w:val="19"/>
          <w:szCs w:val="19"/>
          <w:highlight w:val="white"/>
        </w:rPr>
        <w:t>technical knowledge and training.</w:t>
      </w:r>
    </w:p>
    <w:p w14:paraId="00000272"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Place and Partnership</w:t>
      </w:r>
      <w:r>
        <w:rPr>
          <w:rFonts w:ascii="Arial" w:eastAsia="Arial" w:hAnsi="Arial" w:cs="Arial"/>
          <w:color w:val="000000"/>
          <w:sz w:val="20"/>
          <w:szCs w:val="20"/>
        </w:rPr>
        <w:t xml:space="preserve">- </w:t>
      </w:r>
      <w:r>
        <w:rPr>
          <w:rFonts w:ascii="Arial" w:eastAsia="Arial" w:hAnsi="Arial" w:cs="Arial"/>
          <w:color w:val="000000"/>
          <w:sz w:val="19"/>
          <w:szCs w:val="19"/>
          <w:highlight w:val="white"/>
        </w:rPr>
        <w:t>linkage forged because of the study.</w:t>
      </w:r>
    </w:p>
    <w:p w14:paraId="00000273"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Policy</w:t>
      </w:r>
      <w:r>
        <w:rPr>
          <w:rFonts w:ascii="Arial" w:eastAsia="Arial" w:hAnsi="Arial" w:cs="Arial"/>
          <w:color w:val="000000"/>
          <w:sz w:val="20"/>
          <w:szCs w:val="20"/>
        </w:rPr>
        <w:t xml:space="preserve">- </w:t>
      </w:r>
      <w:r>
        <w:rPr>
          <w:rFonts w:ascii="Arial" w:eastAsia="Arial" w:hAnsi="Arial" w:cs="Arial"/>
          <w:color w:val="000000"/>
          <w:sz w:val="19"/>
          <w:szCs w:val="19"/>
          <w:highlight w:val="white"/>
        </w:rPr>
        <w:t>science-based policy crafted and adopted by the government or academe as a result of the study.</w:t>
      </w:r>
    </w:p>
    <w:p w14:paraId="00000274" w14:textId="77777777" w:rsidR="00C42969" w:rsidRDefault="00C42969">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p>
    <w:p w14:paraId="0000027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12.</w:t>
      </w:r>
      <w:r>
        <w:rPr>
          <w:color w:val="000000"/>
        </w:rPr>
        <w:t xml:space="preserve"> </w:t>
      </w:r>
      <w:r>
        <w:rPr>
          <w:rFonts w:ascii="Arial" w:eastAsia="Arial" w:hAnsi="Arial" w:cs="Arial"/>
          <w:b/>
          <w:color w:val="000000"/>
          <w:sz w:val="20"/>
          <w:szCs w:val="20"/>
        </w:rPr>
        <w:t>Potential Outcomes</w:t>
      </w:r>
      <w:r>
        <w:rPr>
          <w:rFonts w:ascii="Arial" w:eastAsia="Arial" w:hAnsi="Arial" w:cs="Arial"/>
          <w:color w:val="000000"/>
          <w:sz w:val="20"/>
          <w:szCs w:val="20"/>
        </w:rPr>
        <w:t>- refer to the result that the proponent hopes to deliver three (3) years after the successful completion of the project.</w:t>
      </w:r>
    </w:p>
    <w:p w14:paraId="0000027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highlight w:val="white"/>
        </w:rPr>
      </w:pPr>
      <w:r>
        <w:rPr>
          <w:b/>
          <w:color w:val="000000"/>
        </w:rPr>
        <w:t>13.</w:t>
      </w:r>
      <w:r>
        <w:rPr>
          <w:color w:val="000000"/>
        </w:rPr>
        <w:t xml:space="preserve"> </w:t>
      </w:r>
      <w:r>
        <w:rPr>
          <w:rFonts w:ascii="Arial" w:eastAsia="Arial" w:hAnsi="Arial" w:cs="Arial"/>
          <w:b/>
          <w:color w:val="000000"/>
          <w:sz w:val="20"/>
          <w:szCs w:val="20"/>
          <w:highlight w:val="white"/>
        </w:rPr>
        <w:t>Potential Impacts</w:t>
      </w:r>
    </w:p>
    <w:p w14:paraId="00000278"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ab/>
        <w:t>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0000279"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0000027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14.</w:t>
      </w:r>
      <w:r>
        <w:rPr>
          <w:color w:val="000000"/>
        </w:rPr>
        <w:t xml:space="preserve"> </w:t>
      </w:r>
      <w:r>
        <w:rPr>
          <w:rFonts w:ascii="Arial" w:eastAsia="Arial" w:hAnsi="Arial" w:cs="Arial"/>
          <w:b/>
          <w:color w:val="000000"/>
          <w:sz w:val="20"/>
          <w:szCs w:val="20"/>
        </w:rPr>
        <w:t>Target Beneficiaries</w:t>
      </w:r>
      <w:r>
        <w:rPr>
          <w:rFonts w:ascii="Arial" w:eastAsia="Arial" w:hAnsi="Arial" w:cs="Arial"/>
          <w:color w:val="000000"/>
          <w:sz w:val="20"/>
          <w:szCs w:val="20"/>
        </w:rPr>
        <w:t>- refers to groups/persons who will be positively affected by the conduct of the project.</w:t>
      </w:r>
    </w:p>
    <w:p w14:paraId="0000027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15.</w:t>
      </w:r>
      <w:r>
        <w:rPr>
          <w:color w:val="000000"/>
        </w:rPr>
        <w:t xml:space="preserve"> </w:t>
      </w:r>
      <w:r>
        <w:rPr>
          <w:rFonts w:ascii="Arial" w:eastAsia="Arial" w:hAnsi="Arial" w:cs="Arial"/>
          <w:b/>
          <w:color w:val="000000"/>
          <w:sz w:val="20"/>
          <w:szCs w:val="20"/>
        </w:rPr>
        <w:t>Sustainability plan</w:t>
      </w:r>
      <w:r>
        <w:rPr>
          <w:rFonts w:ascii="Arial" w:eastAsia="Arial" w:hAnsi="Arial" w:cs="Arial"/>
          <w:color w:val="000000"/>
          <w:sz w:val="20"/>
          <w:szCs w:val="20"/>
        </w:rPr>
        <w:t>- refers to the continuity of the project or how it shall be operated amidst financial, social, and environmental risks.</w:t>
      </w:r>
    </w:p>
    <w:p w14:paraId="0000027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16.</w:t>
      </w:r>
      <w:r>
        <w:rPr>
          <w:color w:val="000000"/>
        </w:rPr>
        <w:t xml:space="preserve"> </w:t>
      </w:r>
      <w:r>
        <w:rPr>
          <w:rFonts w:ascii="Arial" w:eastAsia="Arial" w:hAnsi="Arial" w:cs="Arial"/>
          <w:b/>
          <w:color w:val="000000"/>
          <w:sz w:val="20"/>
          <w:szCs w:val="20"/>
        </w:rPr>
        <w:t>Gender and Development (GAD) Score</w:t>
      </w:r>
      <w:r>
        <w:rPr>
          <w:rFonts w:ascii="Arial" w:eastAsia="Arial" w:hAnsi="Arial" w:cs="Arial"/>
          <w:color w:val="000000"/>
          <w:sz w:val="20"/>
          <w:szCs w:val="20"/>
        </w:rPr>
        <w:t>- refers to the result of accomplishing GAD checklists (for project monitoring and evaluation/project management and implementation) to highlight the contribution of the project in the achievement of the objectives of Republic Act 7192, “Women in Development and Nation Building Act,” interpreted as gender-responsive, gender-sensitive, has promising GAD concepts, or GAD is invisible.</w:t>
      </w:r>
    </w:p>
    <w:p w14:paraId="0000028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17.</w:t>
      </w:r>
      <w:r>
        <w:rPr>
          <w:color w:val="000000"/>
        </w:rPr>
        <w:t xml:space="preserve"> </w:t>
      </w:r>
      <w:r>
        <w:rPr>
          <w:rFonts w:ascii="Arial" w:eastAsia="Arial" w:hAnsi="Arial" w:cs="Arial"/>
          <w:b/>
          <w:color w:val="000000"/>
          <w:sz w:val="20"/>
          <w:szCs w:val="20"/>
        </w:rPr>
        <w:t>Limitations of the Project</w:t>
      </w:r>
      <w:r>
        <w:rPr>
          <w:rFonts w:ascii="Arial" w:eastAsia="Arial" w:hAnsi="Arial" w:cs="Arial"/>
          <w:color w:val="000000"/>
          <w:sz w:val="20"/>
          <w:szCs w:val="20"/>
        </w:rPr>
        <w:t xml:space="preserve">- refer to restrictions or constraints in the conduct of the project. </w:t>
      </w:r>
    </w:p>
    <w:p w14:paraId="0000028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18</w:t>
      </w:r>
      <w:r>
        <w:rPr>
          <w:rFonts w:ascii="Arial" w:eastAsia="Arial" w:hAnsi="Arial" w:cs="Arial"/>
          <w:b/>
          <w:color w:val="000000"/>
          <w:sz w:val="20"/>
          <w:szCs w:val="20"/>
        </w:rPr>
        <w:t>. Risk</w:t>
      </w:r>
      <w:r>
        <w:rPr>
          <w:rFonts w:ascii="Arial" w:eastAsia="Arial" w:hAnsi="Arial" w:cs="Arial"/>
          <w:color w:val="000000"/>
          <w:sz w:val="20"/>
          <w:szCs w:val="20"/>
        </w:rPr>
        <w:t xml:space="preserve">- refers to an uncertain event or condition that its occurrence has a negative effect on the project. </w:t>
      </w:r>
    </w:p>
    <w:p w14:paraId="0000028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the </w:t>
      </w:r>
    </w:p>
    <w:p w14:paraId="0000028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project.</w:t>
      </w:r>
    </w:p>
    <w:p w14:paraId="0000028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19.</w:t>
      </w:r>
      <w:r>
        <w:rPr>
          <w:rFonts w:ascii="Arial" w:eastAsia="Arial" w:hAnsi="Arial" w:cs="Arial"/>
          <w:b/>
          <w:color w:val="000000"/>
          <w:sz w:val="20"/>
          <w:szCs w:val="20"/>
        </w:rPr>
        <w:t xml:space="preserve"> Literature Cited</w:t>
      </w:r>
      <w:r>
        <w:rPr>
          <w:rFonts w:ascii="Arial" w:eastAsia="Arial" w:hAnsi="Arial" w:cs="Arial"/>
          <w:color w:val="000000"/>
          <w:sz w:val="20"/>
          <w:szCs w:val="20"/>
        </w:rPr>
        <w:t>- an alphabetical list of reference materials (books, journals and others) reviewed. Use standard system for citation.</w:t>
      </w:r>
    </w:p>
    <w:p w14:paraId="0000028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20.</w:t>
      </w:r>
      <w:r>
        <w:rPr>
          <w:rFonts w:ascii="Arial" w:eastAsia="Arial" w:hAnsi="Arial" w:cs="Arial"/>
          <w:b/>
          <w:color w:val="000000"/>
          <w:sz w:val="20"/>
          <w:szCs w:val="20"/>
        </w:rPr>
        <w:t xml:space="preserve"> Personnel Requirement</w:t>
      </w:r>
      <w:r>
        <w:rPr>
          <w:rFonts w:ascii="Arial" w:eastAsia="Arial" w:hAnsi="Arial" w:cs="Arial"/>
          <w:color w:val="000000"/>
          <w:sz w:val="20"/>
          <w:szCs w:val="20"/>
        </w:rPr>
        <w:t>- details on the position of personnel to be involved in the project, percent time devoted to the project, and responsibilities.</w:t>
      </w:r>
    </w:p>
    <w:p w14:paraId="0000028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B"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6" w:name="_heading=h.3rdcrjn" w:colFirst="0" w:colLast="0"/>
      <w:bookmarkEnd w:id="16"/>
      <w:r>
        <w:rPr>
          <w:b/>
          <w:color w:val="000000"/>
        </w:rPr>
        <w:t>21.</w:t>
      </w:r>
      <w:r>
        <w:rPr>
          <w:rFonts w:ascii="Arial" w:eastAsia="Arial" w:hAnsi="Arial" w:cs="Arial"/>
          <w:b/>
          <w:color w:val="000000"/>
          <w:sz w:val="20"/>
          <w:szCs w:val="20"/>
        </w:rPr>
        <w:t xml:space="preserve"> Budget By Implementing Agency</w:t>
      </w:r>
      <w:r>
        <w:rPr>
          <w:rFonts w:ascii="Arial" w:eastAsia="Arial" w:hAnsi="Arial" w:cs="Arial"/>
          <w:color w:val="000000"/>
          <w:sz w:val="20"/>
          <w:szCs w:val="20"/>
        </w:rPr>
        <w:t>- personnel services (PS), maintenance and other operating expenses (MOOE), and equipment outlay (EO) requirement of the project by implementing agency for Year 1 and for the whole duration of the project. Please refer to the DOST-GIA Guidelines for the details (Section IX.B of DOST Administrative Order (A.O.) 011, s. 2020).</w:t>
      </w:r>
    </w:p>
    <w:p w14:paraId="0000028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7" w:name="_heading=h.26in1rg" w:colFirst="0" w:colLast="0"/>
      <w:bookmarkEnd w:id="17"/>
    </w:p>
    <w:p w14:paraId="0000028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ab/>
      </w:r>
      <w:r>
        <w:rPr>
          <w:color w:val="000000"/>
        </w:rPr>
        <w:t xml:space="preserve">a. </w:t>
      </w:r>
      <w:r>
        <w:rPr>
          <w:rFonts w:ascii="Arial" w:eastAsia="Arial" w:hAnsi="Arial" w:cs="Arial"/>
          <w:b/>
          <w:color w:val="000000"/>
          <w:sz w:val="20"/>
          <w:szCs w:val="20"/>
        </w:rPr>
        <w:t>PS</w:t>
      </w:r>
      <w:r>
        <w:rPr>
          <w:rFonts w:ascii="Arial" w:eastAsia="Arial" w:hAnsi="Arial" w:cs="Arial"/>
          <w:color w:val="000000"/>
          <w:sz w:val="20"/>
          <w:szCs w:val="20"/>
        </w:rPr>
        <w:t>- total requirement for wages, salaries, honoraria, additional hire and other personnel benefits.</w:t>
      </w:r>
    </w:p>
    <w:p w14:paraId="0000029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b/>
          <w:color w:val="000000"/>
          <w:sz w:val="20"/>
          <w:szCs w:val="20"/>
        </w:rPr>
        <w:t xml:space="preserve"> MOOE</w:t>
      </w:r>
      <w:r>
        <w:rPr>
          <w:rFonts w:ascii="Arial" w:eastAsia="Arial" w:hAnsi="Arial" w:cs="Arial"/>
          <w:color w:val="000000"/>
          <w:sz w:val="20"/>
          <w:szCs w:val="20"/>
        </w:rPr>
        <w:t>- total requirement for supplies and materials, travel expenses, communication, and other services.</w:t>
      </w:r>
    </w:p>
    <w:p w14:paraId="0000029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 </w:t>
      </w:r>
      <w:r>
        <w:rPr>
          <w:rFonts w:ascii="Arial" w:eastAsia="Arial" w:hAnsi="Arial" w:cs="Arial"/>
          <w:b/>
          <w:color w:val="000000"/>
          <w:sz w:val="20"/>
          <w:szCs w:val="20"/>
        </w:rPr>
        <w:t>EO</w:t>
      </w:r>
      <w:r>
        <w:rPr>
          <w:rFonts w:ascii="Arial" w:eastAsia="Arial" w:hAnsi="Arial" w:cs="Arial"/>
          <w:color w:val="000000"/>
          <w:sz w:val="20"/>
          <w:szCs w:val="20"/>
        </w:rPr>
        <w:t>- total requirement for facilities and equipment needed by the Program.</w:t>
      </w:r>
    </w:p>
    <w:p w14:paraId="0000029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22.</w:t>
      </w:r>
      <w:r>
        <w:rPr>
          <w:rFonts w:ascii="Arial" w:eastAsia="Arial" w:hAnsi="Arial" w:cs="Arial"/>
          <w:b/>
          <w:color w:val="000000"/>
          <w:sz w:val="20"/>
          <w:szCs w:val="20"/>
        </w:rPr>
        <w:t xml:space="preserve"> Other Ongoing Projects Being Handled </w:t>
      </w:r>
      <w:proofErr w:type="gramStart"/>
      <w:r>
        <w:rPr>
          <w:rFonts w:ascii="Arial" w:eastAsia="Arial" w:hAnsi="Arial" w:cs="Arial"/>
          <w:b/>
          <w:color w:val="000000"/>
          <w:sz w:val="20"/>
          <w:szCs w:val="20"/>
        </w:rPr>
        <w:t>By</w:t>
      </w:r>
      <w:proofErr w:type="gramEnd"/>
      <w:r>
        <w:rPr>
          <w:rFonts w:ascii="Arial" w:eastAsia="Arial" w:hAnsi="Arial" w:cs="Arial"/>
          <w:b/>
          <w:color w:val="000000"/>
          <w:sz w:val="20"/>
          <w:szCs w:val="20"/>
        </w:rPr>
        <w:t xml:space="preserve"> the Project Leader</w:t>
      </w:r>
      <w:r>
        <w:rPr>
          <w:rFonts w:ascii="Arial" w:eastAsia="Arial" w:hAnsi="Arial" w:cs="Arial"/>
          <w:color w:val="000000"/>
          <w:sz w:val="20"/>
          <w:szCs w:val="20"/>
        </w:rPr>
        <w:t>- list of ongoing projects being handled by the Project Leader funded by the DOST-GIA Program and other sources, and the accompanying responsibilities relevant to the project.</w:t>
      </w:r>
    </w:p>
    <w:p w14:paraId="0000029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7"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 xml:space="preserve">     23. Other supporting documents required</w:t>
      </w:r>
      <w:r>
        <w:rPr>
          <w:rFonts w:ascii="Arial" w:eastAsia="Arial" w:hAnsi="Arial" w:cs="Arial"/>
          <w:sz w:val="20"/>
          <w:szCs w:val="20"/>
        </w:rPr>
        <w:t>- as stated in Section VII of DOST A.O. No. 011, Series of 2020 – Revised Guidelines for the Grants-in-Aid Program:</w:t>
      </w:r>
    </w:p>
    <w:p w14:paraId="0000029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Detailed breakdown of the required fund assistance to indicate the counterpart of the proponent and other fund sources including letter/s of commitment from the implementing, collaborating and coordinating agency/entity/ies;</w:t>
      </w:r>
      <w:r>
        <w:rPr>
          <w:rFonts w:ascii="Arial" w:eastAsia="Arial" w:hAnsi="Arial" w:cs="Arial"/>
          <w:sz w:val="20"/>
          <w:szCs w:val="20"/>
          <w:vertAlign w:val="superscript"/>
        </w:rPr>
        <w:t>1</w:t>
      </w:r>
    </w:p>
    <w:p w14:paraId="0000029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 counterpart fund, in kind and/or in cash, shall be required from the implementing agency/entity as one of the application requirements. All projects must have a minimum of 15% counterpart contribution except for projects involving public good;</w:t>
      </w:r>
      <w:r>
        <w:rPr>
          <w:rFonts w:ascii="Arial" w:eastAsia="Arial" w:hAnsi="Arial" w:cs="Arial"/>
          <w:sz w:val="20"/>
          <w:szCs w:val="20"/>
          <w:vertAlign w:val="superscript"/>
        </w:rPr>
        <w:t>1</w:t>
      </w:r>
    </w:p>
    <w:p w14:paraId="0000029A"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Curriculum Vitae or Personal Data Sheet (PDS) of Project Leader and other co-researchers/implementers. The service record may be requested if needed;</w:t>
      </w:r>
      <w:r>
        <w:rPr>
          <w:rFonts w:ascii="Arial" w:eastAsia="Arial" w:hAnsi="Arial" w:cs="Arial"/>
          <w:sz w:val="20"/>
          <w:szCs w:val="20"/>
          <w:vertAlign w:val="superscript"/>
        </w:rPr>
        <w:t>1</w:t>
      </w:r>
    </w:p>
    <w:p w14:paraId="0000029B"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Clearance from the DOST or the Funding Agency (e.g., DOST Councils) on previously funded completed projects handled by the Project Leader;</w:t>
      </w:r>
      <w:r>
        <w:rPr>
          <w:rFonts w:ascii="Arial" w:eastAsia="Arial" w:hAnsi="Arial" w:cs="Arial"/>
          <w:sz w:val="20"/>
          <w:szCs w:val="20"/>
          <w:vertAlign w:val="superscript"/>
        </w:rPr>
        <w:t>1</w:t>
      </w:r>
    </w:p>
    <w:p w14:paraId="0000029C"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Approval from the institution’s ethics review board for research involving human subjects or in the case of animal subjects, approval from the Bureau of Animal Industry (BAI) (for PCAARRD- and PCHRD-monitored projects);</w:t>
      </w:r>
    </w:p>
    <w:p w14:paraId="0000029D"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   Clearance from the DOST Biosafety Committee (DOST-BC) shall be required for research proposals involving the use of GMOs under contained use (i.e.,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 (if applicable); and </w:t>
      </w:r>
    </w:p>
    <w:p w14:paraId="0000029E"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the private non-profit/non-government/people’s organizations and startups: </w:t>
      </w:r>
    </w:p>
    <w:p w14:paraId="0000029F"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000002A0"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Co-signers Statement (if applicable); </w:t>
      </w:r>
    </w:p>
    <w:p w14:paraId="000002A1"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Copy of latest Income Tax Return;</w:t>
      </w:r>
    </w:p>
    <w:p w14:paraId="000002A2"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Mayor’s permit where the business is located; </w:t>
      </w:r>
    </w:p>
    <w:p w14:paraId="000002A3"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p>
    <w:p w14:paraId="000002A4"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000002A5"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Disclosure of other related business, if any;</w:t>
      </w:r>
    </w:p>
    <w:p w14:paraId="000002A6"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List and/or photographs of similar projects previously completed, if any, indicating the source of funds for implementation;</w:t>
      </w:r>
    </w:p>
    <w:p w14:paraId="000002A7"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000002A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For CSOs, compliance to regulations as required by the General Appropriations Act (GAA) pertaining to fund transfers to Civil Society Organizations (CSOs); and</w:t>
      </w:r>
    </w:p>
    <w:p w14:paraId="000002A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foundations, DOST certification as accredited by the Science and Technology Foundation Unit </w:t>
      </w:r>
    </w:p>
    <w:p w14:paraId="000002AA" w14:textId="77777777" w:rsidR="00C42969" w:rsidRDefault="00C42969">
      <w:pPr>
        <w:spacing w:after="0" w:line="240" w:lineRule="auto"/>
        <w:ind w:left="0" w:hanging="2"/>
        <w:jc w:val="both"/>
        <w:rPr>
          <w:rFonts w:ascii="Arial" w:eastAsia="Arial" w:hAnsi="Arial" w:cs="Arial"/>
          <w:sz w:val="20"/>
          <w:szCs w:val="20"/>
        </w:rPr>
      </w:pPr>
    </w:p>
    <w:p w14:paraId="000002AB" w14:textId="77777777" w:rsidR="00C42969" w:rsidRDefault="00C42969">
      <w:pPr>
        <w:spacing w:after="0" w:line="240" w:lineRule="auto"/>
        <w:ind w:left="0" w:hanging="2"/>
        <w:jc w:val="both"/>
        <w:rPr>
          <w:rFonts w:ascii="Arial" w:eastAsia="Arial" w:hAnsi="Arial" w:cs="Arial"/>
          <w:sz w:val="20"/>
          <w:szCs w:val="20"/>
        </w:rPr>
      </w:pPr>
    </w:p>
    <w:p w14:paraId="000002AC" w14:textId="77777777" w:rsidR="00C42969" w:rsidRDefault="00C42969">
      <w:pPr>
        <w:spacing w:after="0" w:line="240" w:lineRule="auto"/>
        <w:ind w:left="0" w:hanging="2"/>
        <w:jc w:val="both"/>
        <w:rPr>
          <w:rFonts w:ascii="Arial" w:eastAsia="Arial" w:hAnsi="Arial" w:cs="Arial"/>
          <w:sz w:val="20"/>
          <w:szCs w:val="20"/>
        </w:rPr>
      </w:pPr>
    </w:p>
    <w:p w14:paraId="000002AD" w14:textId="77777777" w:rsidR="00C42969" w:rsidRDefault="00000000">
      <w:pPr>
        <w:spacing w:after="0" w:line="240" w:lineRule="auto"/>
        <w:ind w:left="0" w:hanging="2"/>
        <w:jc w:val="both"/>
        <w:rPr>
          <w:rFonts w:ascii="Arial" w:eastAsia="Arial" w:hAnsi="Arial" w:cs="Arial"/>
          <w:sz w:val="16"/>
          <w:szCs w:val="16"/>
        </w:rPr>
      </w:pPr>
      <w:bookmarkStart w:id="18" w:name="_heading=h.lnxbz9" w:colFirst="0" w:colLast="0"/>
      <w:bookmarkEnd w:id="18"/>
      <w:r>
        <w:rPr>
          <w:rFonts w:ascii="Arial" w:eastAsia="Arial" w:hAnsi="Arial" w:cs="Arial"/>
          <w:i/>
          <w:sz w:val="16"/>
          <w:szCs w:val="16"/>
          <w:vertAlign w:val="superscript"/>
        </w:rPr>
        <w:t>1</w:t>
      </w:r>
      <w:r>
        <w:rPr>
          <w:rFonts w:ascii="Arial" w:eastAsia="Arial" w:hAnsi="Arial" w:cs="Arial"/>
          <w:i/>
          <w:sz w:val="16"/>
          <w:szCs w:val="16"/>
        </w:rPr>
        <w:t xml:space="preserve"> required of all proposals</w:t>
      </w:r>
    </w:p>
    <w:p w14:paraId="000002AE"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III. Criteria for Evaluation:</w:t>
      </w:r>
    </w:p>
    <w:p w14:paraId="000002AF"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B0"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lastRenderedPageBreak/>
        <w:t>Criteria for Evaluating Proposals</w:t>
      </w:r>
    </w:p>
    <w:p w14:paraId="000002B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tbl>
      <w:tblPr>
        <w:tblStyle w:val="a5"/>
        <w:tblW w:w="9366" w:type="dxa"/>
        <w:tblLayout w:type="fixed"/>
        <w:tblLook w:val="0000" w:firstRow="0" w:lastRow="0" w:firstColumn="0" w:lastColumn="0" w:noHBand="0" w:noVBand="0"/>
      </w:tblPr>
      <w:tblGrid>
        <w:gridCol w:w="2987"/>
        <w:gridCol w:w="6379"/>
      </w:tblGrid>
      <w:tr w:rsidR="00C42969" w14:paraId="62BB8F1C" w14:textId="77777777">
        <w:trPr>
          <w:trHeight w:val="358"/>
        </w:trPr>
        <w:tc>
          <w:tcPr>
            <w:tcW w:w="2987" w:type="dxa"/>
            <w:tcBorders>
              <w:top w:val="single" w:sz="4" w:space="0" w:color="000000"/>
              <w:left w:val="single" w:sz="4" w:space="0" w:color="000000"/>
              <w:bottom w:val="single" w:sz="4" w:space="0" w:color="000000"/>
              <w:right w:val="single" w:sz="4" w:space="0" w:color="000000"/>
            </w:tcBorders>
            <w:vAlign w:val="center"/>
          </w:tcPr>
          <w:p w14:paraId="000002B2"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Criterion</w:t>
            </w:r>
          </w:p>
        </w:tc>
        <w:tc>
          <w:tcPr>
            <w:tcW w:w="6379" w:type="dxa"/>
            <w:tcBorders>
              <w:top w:val="single" w:sz="4" w:space="0" w:color="000000"/>
              <w:left w:val="single" w:sz="4" w:space="0" w:color="000000"/>
              <w:bottom w:val="single" w:sz="4" w:space="0" w:color="000000"/>
              <w:right w:val="single" w:sz="4" w:space="0" w:color="000000"/>
            </w:tcBorders>
            <w:vAlign w:val="center"/>
          </w:tcPr>
          <w:p w14:paraId="000002B3"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Definition</w:t>
            </w:r>
          </w:p>
        </w:tc>
      </w:tr>
      <w:tr w:rsidR="00C42969" w14:paraId="506E14E4" w14:textId="77777777">
        <w:trPr>
          <w:trHeight w:val="910"/>
        </w:trPr>
        <w:tc>
          <w:tcPr>
            <w:tcW w:w="2987" w:type="dxa"/>
            <w:tcBorders>
              <w:top w:val="single" w:sz="4" w:space="0" w:color="000000"/>
              <w:left w:val="single" w:sz="4" w:space="0" w:color="000000"/>
              <w:bottom w:val="single" w:sz="4" w:space="0" w:color="000000"/>
              <w:right w:val="single" w:sz="4" w:space="0" w:color="000000"/>
            </w:tcBorders>
          </w:tcPr>
          <w:p w14:paraId="000002B4" w14:textId="77777777" w:rsidR="00C42969" w:rsidRDefault="00000000">
            <w:pPr>
              <w:spacing w:after="0"/>
              <w:ind w:left="0" w:hanging="2"/>
              <w:rPr>
                <w:rFonts w:ascii="Arial" w:eastAsia="Arial" w:hAnsi="Arial" w:cs="Arial"/>
                <w:sz w:val="20"/>
                <w:szCs w:val="20"/>
              </w:rPr>
            </w:pPr>
            <w:bookmarkStart w:id="19" w:name="_heading=h.35nkun2" w:colFirst="0" w:colLast="0"/>
            <w:bookmarkEnd w:id="19"/>
            <w:r>
              <w:rPr>
                <w:rFonts w:ascii="Arial" w:eastAsia="Arial" w:hAnsi="Arial" w:cs="Arial"/>
                <w:sz w:val="20"/>
                <w:szCs w:val="20"/>
              </w:rPr>
              <w:t>Relevance or Significance</w:t>
            </w:r>
          </w:p>
        </w:tc>
        <w:tc>
          <w:tcPr>
            <w:tcW w:w="6379" w:type="dxa"/>
            <w:tcBorders>
              <w:top w:val="single" w:sz="4" w:space="0" w:color="000000"/>
              <w:left w:val="single" w:sz="4" w:space="0" w:color="000000"/>
              <w:bottom w:val="single" w:sz="4" w:space="0" w:color="000000"/>
              <w:right w:val="single" w:sz="4" w:space="0" w:color="000000"/>
            </w:tcBorders>
          </w:tcPr>
          <w:p w14:paraId="000002B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Aligned to national S&amp;T priorities, strategic relevance to national development and sensitivity to Philippine political context, culture, tradition and gender and development</w:t>
            </w:r>
          </w:p>
        </w:tc>
      </w:tr>
      <w:tr w:rsidR="00C42969" w14:paraId="2A244200" w14:textId="77777777">
        <w:trPr>
          <w:trHeight w:val="401"/>
        </w:trPr>
        <w:tc>
          <w:tcPr>
            <w:tcW w:w="2987" w:type="dxa"/>
            <w:tcBorders>
              <w:top w:val="single" w:sz="4" w:space="0" w:color="000000"/>
              <w:left w:val="single" w:sz="4" w:space="0" w:color="000000"/>
              <w:bottom w:val="single" w:sz="4" w:space="0" w:color="000000"/>
              <w:right w:val="single" w:sz="4" w:space="0" w:color="000000"/>
            </w:tcBorders>
          </w:tcPr>
          <w:p w14:paraId="000002B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Technical / Scientific Merit</w:t>
            </w:r>
          </w:p>
        </w:tc>
        <w:tc>
          <w:tcPr>
            <w:tcW w:w="6379" w:type="dxa"/>
            <w:tcBorders>
              <w:top w:val="single" w:sz="4" w:space="0" w:color="000000"/>
              <w:left w:val="single" w:sz="4" w:space="0" w:color="000000"/>
              <w:bottom w:val="single" w:sz="4" w:space="0" w:color="000000"/>
              <w:right w:val="single" w:sz="4" w:space="0" w:color="000000"/>
            </w:tcBorders>
          </w:tcPr>
          <w:p w14:paraId="000002B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Sound scientific basis to generate new knowledge or apply existing knowledge in an innovative manner</w:t>
            </w:r>
          </w:p>
        </w:tc>
      </w:tr>
      <w:tr w:rsidR="00C42969" w14:paraId="4C04C54D" w14:textId="77777777">
        <w:trPr>
          <w:trHeight w:val="581"/>
        </w:trPr>
        <w:tc>
          <w:tcPr>
            <w:tcW w:w="2987" w:type="dxa"/>
            <w:tcBorders>
              <w:top w:val="single" w:sz="4" w:space="0" w:color="000000"/>
              <w:left w:val="single" w:sz="4" w:space="0" w:color="000000"/>
              <w:bottom w:val="single" w:sz="4" w:space="0" w:color="000000"/>
              <w:right w:val="single" w:sz="4" w:space="0" w:color="000000"/>
            </w:tcBorders>
          </w:tcPr>
          <w:p w14:paraId="000002B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Budget Appropriateness</w:t>
            </w:r>
          </w:p>
        </w:tc>
        <w:tc>
          <w:tcPr>
            <w:tcW w:w="6379" w:type="dxa"/>
            <w:tcBorders>
              <w:top w:val="single" w:sz="4" w:space="0" w:color="000000"/>
              <w:left w:val="single" w:sz="4" w:space="0" w:color="000000"/>
              <w:bottom w:val="single" w:sz="4" w:space="0" w:color="000000"/>
              <w:right w:val="single" w:sz="4" w:space="0" w:color="000000"/>
            </w:tcBorders>
          </w:tcPr>
          <w:p w14:paraId="000002B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The proposed budget is commensurate to the proposed work plan and deliverables.</w:t>
            </w:r>
          </w:p>
        </w:tc>
      </w:tr>
      <w:tr w:rsidR="00C42969" w14:paraId="6E1209DD" w14:textId="77777777">
        <w:trPr>
          <w:trHeight w:val="366"/>
        </w:trPr>
        <w:tc>
          <w:tcPr>
            <w:tcW w:w="2987" w:type="dxa"/>
            <w:tcBorders>
              <w:top w:val="single" w:sz="4" w:space="0" w:color="000000"/>
              <w:left w:val="single" w:sz="4" w:space="0" w:color="000000"/>
              <w:bottom w:val="single" w:sz="4" w:space="0" w:color="000000"/>
              <w:right w:val="single" w:sz="4" w:space="0" w:color="000000"/>
            </w:tcBorders>
          </w:tcPr>
          <w:p w14:paraId="000002B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Competence of Proponent</w:t>
            </w:r>
          </w:p>
          <w:p w14:paraId="000002BB" w14:textId="77777777" w:rsidR="00C42969" w:rsidRDefault="00C42969">
            <w:pPr>
              <w:spacing w:after="0"/>
              <w:ind w:left="0" w:hanging="2"/>
              <w:rPr>
                <w:rFonts w:ascii="Arial" w:eastAsia="Arial" w:hAnsi="Arial" w:cs="Arial"/>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000002B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is relevant to the proposal and with proven competence to implement, manage and complete R&amp;D programs/projects within the approved duration and budget.</w:t>
            </w:r>
          </w:p>
        </w:tc>
      </w:tr>
    </w:tbl>
    <w:p w14:paraId="000002BD" w14:textId="77777777" w:rsidR="00C42969" w:rsidRDefault="00000000">
      <w:pPr>
        <w:numPr>
          <w:ilvl w:val="0"/>
          <w:numId w:val="5"/>
        </w:num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Governing Council / Board and EXECOM’s Evaluation Criteria</w:t>
      </w:r>
    </w:p>
    <w:tbl>
      <w:tblPr>
        <w:tblStyle w:val="a6"/>
        <w:tblW w:w="9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5528"/>
        <w:gridCol w:w="858"/>
      </w:tblGrid>
      <w:tr w:rsidR="00C42969" w14:paraId="45115CE5" w14:textId="77777777">
        <w:trPr>
          <w:trHeight w:val="490"/>
        </w:trPr>
        <w:tc>
          <w:tcPr>
            <w:tcW w:w="2977" w:type="dxa"/>
          </w:tcPr>
          <w:p w14:paraId="000002BE"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Criteria</w:t>
            </w:r>
          </w:p>
        </w:tc>
        <w:tc>
          <w:tcPr>
            <w:tcW w:w="5528" w:type="dxa"/>
          </w:tcPr>
          <w:p w14:paraId="000002BF"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Indicators</w:t>
            </w:r>
          </w:p>
        </w:tc>
        <w:tc>
          <w:tcPr>
            <w:tcW w:w="858" w:type="dxa"/>
          </w:tcPr>
          <w:p w14:paraId="000002C0"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Raw Score</w:t>
            </w:r>
          </w:p>
        </w:tc>
      </w:tr>
      <w:tr w:rsidR="00C42969" w14:paraId="46258F8A" w14:textId="77777777">
        <w:trPr>
          <w:trHeight w:val="377"/>
        </w:trPr>
        <w:tc>
          <w:tcPr>
            <w:tcW w:w="2977" w:type="dxa"/>
            <w:vMerge w:val="restart"/>
          </w:tcPr>
          <w:p w14:paraId="000002C1" w14:textId="77777777" w:rsidR="00C42969" w:rsidRDefault="00000000">
            <w:pPr>
              <w:ind w:left="0" w:hanging="2"/>
              <w:rPr>
                <w:rFonts w:ascii="Arial" w:eastAsia="Arial" w:hAnsi="Arial" w:cs="Arial"/>
                <w:sz w:val="20"/>
                <w:szCs w:val="20"/>
              </w:rPr>
            </w:pPr>
            <w:r>
              <w:rPr>
                <w:rFonts w:ascii="Arial" w:eastAsia="Arial" w:hAnsi="Arial" w:cs="Arial"/>
                <w:sz w:val="20"/>
                <w:szCs w:val="20"/>
              </w:rPr>
              <w:t>A. Soundness of Proposal (20%)</w:t>
            </w:r>
          </w:p>
        </w:tc>
        <w:tc>
          <w:tcPr>
            <w:tcW w:w="5528" w:type="dxa"/>
          </w:tcPr>
          <w:p w14:paraId="000002C2"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addresses relevant sectoral need (applicable to pressing concern) </w:t>
            </w:r>
          </w:p>
        </w:tc>
        <w:tc>
          <w:tcPr>
            <w:tcW w:w="858" w:type="dxa"/>
          </w:tcPr>
          <w:p w14:paraId="000002C3"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A006C83" w14:textId="77777777">
        <w:trPr>
          <w:trHeight w:val="430"/>
        </w:trPr>
        <w:tc>
          <w:tcPr>
            <w:tcW w:w="2977" w:type="dxa"/>
            <w:vMerge/>
          </w:tcPr>
          <w:p w14:paraId="000002C4"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Solution provided is most effective (compared to other proposed solutions) </w:t>
            </w:r>
          </w:p>
        </w:tc>
        <w:tc>
          <w:tcPr>
            <w:tcW w:w="858" w:type="dxa"/>
          </w:tcPr>
          <w:p w14:paraId="000002C6"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D4FAD16" w14:textId="77777777">
        <w:trPr>
          <w:trHeight w:val="560"/>
        </w:trPr>
        <w:tc>
          <w:tcPr>
            <w:tcW w:w="2977" w:type="dxa"/>
            <w:vMerge/>
          </w:tcPr>
          <w:p w14:paraId="000002C7"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Proposed budget is reasonable (project is not expensive vis-a-vis output)</w:t>
            </w:r>
          </w:p>
        </w:tc>
        <w:tc>
          <w:tcPr>
            <w:tcW w:w="858" w:type="dxa"/>
          </w:tcPr>
          <w:p w14:paraId="000002C9"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4B01A7B" w14:textId="77777777">
        <w:trPr>
          <w:trHeight w:val="113"/>
        </w:trPr>
        <w:tc>
          <w:tcPr>
            <w:tcW w:w="2977" w:type="dxa"/>
            <w:vMerge/>
          </w:tcPr>
          <w:p w14:paraId="000002CA"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B"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Work plan is doable in a given timeframe </w:t>
            </w:r>
          </w:p>
        </w:tc>
        <w:tc>
          <w:tcPr>
            <w:tcW w:w="858" w:type="dxa"/>
          </w:tcPr>
          <w:p w14:paraId="000002CC"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12F4B355" w14:textId="77777777">
        <w:trPr>
          <w:trHeight w:val="560"/>
        </w:trPr>
        <w:tc>
          <w:tcPr>
            <w:tcW w:w="2977" w:type="dxa"/>
            <w:vMerge w:val="restart"/>
          </w:tcPr>
          <w:p w14:paraId="000002CD" w14:textId="77777777" w:rsidR="00C42969" w:rsidRDefault="00000000">
            <w:pPr>
              <w:ind w:left="0" w:hanging="2"/>
              <w:rPr>
                <w:rFonts w:ascii="Arial" w:eastAsia="Arial" w:hAnsi="Arial" w:cs="Arial"/>
                <w:sz w:val="20"/>
                <w:szCs w:val="20"/>
              </w:rPr>
            </w:pPr>
            <w:r>
              <w:rPr>
                <w:rFonts w:ascii="Arial" w:eastAsia="Arial" w:hAnsi="Arial" w:cs="Arial"/>
                <w:sz w:val="20"/>
                <w:szCs w:val="20"/>
              </w:rPr>
              <w:t>B. Suitability of Output (30%)</w:t>
            </w:r>
          </w:p>
        </w:tc>
        <w:tc>
          <w:tcPr>
            <w:tcW w:w="5528" w:type="dxa"/>
          </w:tcPr>
          <w:p w14:paraId="000002CE"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output is cost-effective (cost is competitive in relation to new or existing products or process) </w:t>
            </w:r>
          </w:p>
        </w:tc>
        <w:tc>
          <w:tcPr>
            <w:tcW w:w="858" w:type="dxa"/>
          </w:tcPr>
          <w:p w14:paraId="000002CF"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09084C4" w14:textId="77777777">
        <w:trPr>
          <w:trHeight w:val="560"/>
        </w:trPr>
        <w:tc>
          <w:tcPr>
            <w:tcW w:w="2977" w:type="dxa"/>
            <w:vMerge/>
          </w:tcPr>
          <w:p w14:paraId="000002D0"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1"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Has identified partners to adopt the technology (with letter of support from the head of the company)</w:t>
            </w:r>
          </w:p>
        </w:tc>
        <w:tc>
          <w:tcPr>
            <w:tcW w:w="858" w:type="dxa"/>
          </w:tcPr>
          <w:p w14:paraId="000002D2"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3423895" w14:textId="77777777">
        <w:trPr>
          <w:trHeight w:val="560"/>
        </w:trPr>
        <w:tc>
          <w:tcPr>
            <w:tcW w:w="2977" w:type="dxa"/>
            <w:vMerge/>
          </w:tcPr>
          <w:p w14:paraId="000002D3"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4"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Output can be commercialized (through an existing manufacturer, spin-off or start-up company)  </w:t>
            </w:r>
          </w:p>
        </w:tc>
        <w:tc>
          <w:tcPr>
            <w:tcW w:w="858" w:type="dxa"/>
          </w:tcPr>
          <w:p w14:paraId="000002D5"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E817CC1" w14:textId="77777777">
        <w:trPr>
          <w:trHeight w:val="560"/>
        </w:trPr>
        <w:tc>
          <w:tcPr>
            <w:tcW w:w="2977" w:type="dxa"/>
            <w:vMerge/>
          </w:tcPr>
          <w:p w14:paraId="000002D6"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utilization is timely (output should not be overtaken by other solutions)  </w:t>
            </w:r>
          </w:p>
        </w:tc>
        <w:tc>
          <w:tcPr>
            <w:tcW w:w="858" w:type="dxa"/>
          </w:tcPr>
          <w:p w14:paraId="000002D8"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389BBCAC" w14:textId="77777777">
        <w:trPr>
          <w:trHeight w:val="560"/>
        </w:trPr>
        <w:tc>
          <w:tcPr>
            <w:tcW w:w="2977" w:type="dxa"/>
            <w:vMerge w:val="restart"/>
          </w:tcPr>
          <w:p w14:paraId="000002D9" w14:textId="77777777" w:rsidR="00C42969" w:rsidRDefault="00000000">
            <w:pPr>
              <w:ind w:left="0" w:hanging="2"/>
              <w:rPr>
                <w:rFonts w:ascii="Arial" w:eastAsia="Arial" w:hAnsi="Arial" w:cs="Arial"/>
                <w:sz w:val="20"/>
                <w:szCs w:val="20"/>
              </w:rPr>
            </w:pPr>
            <w:r>
              <w:rPr>
                <w:rFonts w:ascii="Arial" w:eastAsia="Arial" w:hAnsi="Arial" w:cs="Arial"/>
                <w:sz w:val="20"/>
                <w:szCs w:val="20"/>
              </w:rPr>
              <w:t xml:space="preserve">C. Significance of Outcome (30%) </w:t>
            </w:r>
          </w:p>
        </w:tc>
        <w:tc>
          <w:tcPr>
            <w:tcW w:w="5528" w:type="dxa"/>
          </w:tcPr>
          <w:p w14:paraId="000002D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Economic: increase in productivity, increase in income, new jobs generated, high return of investment (ROI) </w:t>
            </w:r>
          </w:p>
        </w:tc>
        <w:tc>
          <w:tcPr>
            <w:tcW w:w="858" w:type="dxa"/>
          </w:tcPr>
          <w:p w14:paraId="000002DB"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9A1F40A" w14:textId="77777777">
        <w:trPr>
          <w:trHeight w:val="840"/>
        </w:trPr>
        <w:tc>
          <w:tcPr>
            <w:tcW w:w="2977" w:type="dxa"/>
            <w:vMerge/>
          </w:tcPr>
          <w:p w14:paraId="000002DC"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D"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Social: working partnerships established, training opportunities provided, policies adopted, increased access to basic services (i.e., food, health, education); political, cultural, gender sensitivity and inclusivity</w:t>
            </w:r>
          </w:p>
        </w:tc>
        <w:tc>
          <w:tcPr>
            <w:tcW w:w="858" w:type="dxa"/>
          </w:tcPr>
          <w:p w14:paraId="000002DE"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51C1080" w14:textId="77777777">
        <w:trPr>
          <w:trHeight w:val="560"/>
        </w:trPr>
        <w:tc>
          <w:tcPr>
            <w:tcW w:w="2977" w:type="dxa"/>
            <w:vMerge/>
          </w:tcPr>
          <w:p w14:paraId="000002DF"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0"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Environment: enhanced environmental health standards, no adverse effect to the environment</w:t>
            </w:r>
          </w:p>
        </w:tc>
        <w:tc>
          <w:tcPr>
            <w:tcW w:w="858" w:type="dxa"/>
          </w:tcPr>
          <w:p w14:paraId="000002E1"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0B1FBC9" w14:textId="77777777">
        <w:trPr>
          <w:trHeight w:val="1120"/>
        </w:trPr>
        <w:tc>
          <w:tcPr>
            <w:tcW w:w="2977" w:type="dxa"/>
            <w:vMerge/>
          </w:tcPr>
          <w:p w14:paraId="000002E2"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3"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Sustainability: sustainability mechanisms established in terms of institutional, financial and human resources capability (submission of a new proposal to sustain a completed or ongoing proposal does not constitute sustainability of the project) </w:t>
            </w:r>
          </w:p>
        </w:tc>
        <w:tc>
          <w:tcPr>
            <w:tcW w:w="858" w:type="dxa"/>
          </w:tcPr>
          <w:p w14:paraId="000002E4"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714F61B" w14:textId="77777777">
        <w:trPr>
          <w:trHeight w:val="280"/>
        </w:trPr>
        <w:tc>
          <w:tcPr>
            <w:tcW w:w="2977" w:type="dxa"/>
            <w:vMerge w:val="restart"/>
          </w:tcPr>
          <w:p w14:paraId="000002E5" w14:textId="77777777" w:rsidR="00C42969" w:rsidRDefault="00000000">
            <w:pPr>
              <w:ind w:left="0" w:hanging="2"/>
              <w:rPr>
                <w:rFonts w:ascii="Arial" w:eastAsia="Arial" w:hAnsi="Arial" w:cs="Arial"/>
                <w:sz w:val="20"/>
                <w:szCs w:val="20"/>
              </w:rPr>
            </w:pPr>
            <w:r>
              <w:rPr>
                <w:rFonts w:ascii="Arial" w:eastAsia="Arial" w:hAnsi="Arial" w:cs="Arial"/>
                <w:sz w:val="20"/>
                <w:szCs w:val="20"/>
              </w:rPr>
              <w:t>D. Competence of Proponent (20%)</w:t>
            </w:r>
          </w:p>
        </w:tc>
        <w:tc>
          <w:tcPr>
            <w:tcW w:w="5528" w:type="dxa"/>
          </w:tcPr>
          <w:p w14:paraId="000002E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aligned with the proposal</w:t>
            </w:r>
          </w:p>
        </w:tc>
        <w:tc>
          <w:tcPr>
            <w:tcW w:w="858" w:type="dxa"/>
          </w:tcPr>
          <w:p w14:paraId="000002E7"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A324A79" w14:textId="77777777">
        <w:trPr>
          <w:trHeight w:val="560"/>
        </w:trPr>
        <w:tc>
          <w:tcPr>
            <w:tcW w:w="2977" w:type="dxa"/>
            <w:vMerge/>
          </w:tcPr>
          <w:p w14:paraId="000002E8"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Collaboration with relevant agencies and/or industry partners </w:t>
            </w:r>
          </w:p>
        </w:tc>
        <w:tc>
          <w:tcPr>
            <w:tcW w:w="858" w:type="dxa"/>
          </w:tcPr>
          <w:p w14:paraId="000002EA"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65FA8AC" w14:textId="77777777">
        <w:trPr>
          <w:trHeight w:val="50"/>
        </w:trPr>
        <w:tc>
          <w:tcPr>
            <w:tcW w:w="2977" w:type="dxa"/>
            <w:vMerge/>
          </w:tcPr>
          <w:p w14:paraId="000002EB"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Thorough understanding of the proposal's deliverables </w:t>
            </w:r>
          </w:p>
        </w:tc>
        <w:tc>
          <w:tcPr>
            <w:tcW w:w="858" w:type="dxa"/>
          </w:tcPr>
          <w:p w14:paraId="000002ED"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ED6A879" w14:textId="77777777">
        <w:trPr>
          <w:trHeight w:val="280"/>
        </w:trPr>
        <w:tc>
          <w:tcPr>
            <w:tcW w:w="2977" w:type="dxa"/>
            <w:vMerge/>
          </w:tcPr>
          <w:p w14:paraId="000002EE"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F"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DOST has good experience with the proponent</w:t>
            </w:r>
          </w:p>
        </w:tc>
        <w:tc>
          <w:tcPr>
            <w:tcW w:w="858" w:type="dxa"/>
          </w:tcPr>
          <w:p w14:paraId="000002F0"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bl>
    <w:p w14:paraId="000002F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F2"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Additional Criteria on Gender and Development (GAD)</w:t>
      </w:r>
    </w:p>
    <w:sectPr w:rsidR="00C42969">
      <w:headerReference w:type="even" r:id="rId12"/>
      <w:headerReference w:type="default" r:id="rId13"/>
      <w:footerReference w:type="even" r:id="rId14"/>
      <w:footerReference w:type="default" r:id="rId15"/>
      <w:headerReference w:type="first" r:id="rId16"/>
      <w:footerReference w:type="first" r:id="rId17"/>
      <w:pgSz w:w="12240" w:h="1872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7BAA" w14:textId="77777777" w:rsidR="00B4057D" w:rsidRDefault="00B4057D">
      <w:pPr>
        <w:spacing w:after="0" w:line="240" w:lineRule="auto"/>
        <w:ind w:left="0" w:hanging="2"/>
      </w:pPr>
      <w:r>
        <w:separator/>
      </w:r>
    </w:p>
  </w:endnote>
  <w:endnote w:type="continuationSeparator" w:id="0">
    <w:p w14:paraId="210B1CE5" w14:textId="77777777" w:rsidR="00B4057D" w:rsidRDefault="00B4057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C5AF541-43EC-41CA-920F-AF390439E71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FF35379-ACCA-40F8-B3CC-8AC209377AFE}"/>
    <w:embedBold r:id="rId3" w:fontKey="{9FC04377-1742-4D57-A1EC-2176504011D6}"/>
  </w:font>
  <w:font w:name="Segoe UI">
    <w:panose1 w:val="020B0502040204020203"/>
    <w:charset w:val="00"/>
    <w:family w:val="swiss"/>
    <w:pitch w:val="variable"/>
    <w:sig w:usb0="E4002EFF" w:usb1="C000E47F" w:usb2="00000009" w:usb3="00000000" w:csb0="000001FF" w:csb1="00000000"/>
    <w:embedRegular r:id="rId4" w:fontKey="{A259AB7B-C19D-452D-8F60-07BC4FA03A42}"/>
  </w:font>
  <w:font w:name="Georgia">
    <w:panose1 w:val="02040502050405020303"/>
    <w:charset w:val="00"/>
    <w:family w:val="roman"/>
    <w:pitch w:val="variable"/>
    <w:sig w:usb0="00000287" w:usb1="00000000" w:usb2="00000000" w:usb3="00000000" w:csb0="0000009F" w:csb1="00000000"/>
    <w:embedRegular r:id="rId5" w:fontKey="{1266B4A3-D1D8-49DC-B8D2-33300445F067}"/>
    <w:embedItalic r:id="rId6" w:fontKey="{681C255F-BAF5-41A2-A9E7-65EE45284310}"/>
  </w:font>
  <w:font w:name="Times">
    <w:panose1 w:val="02020603050405020304"/>
    <w:charset w:val="00"/>
    <w:family w:val="roman"/>
    <w:pitch w:val="variable"/>
    <w:sig w:usb0="E0002EFF" w:usb1="C000785B" w:usb2="00000009" w:usb3="00000000" w:csb0="000001FF" w:csb1="00000000"/>
    <w:embedRegular r:id="rId7" w:fontKey="{E2C81206-1927-4279-85DD-E390A95A043B}"/>
  </w:font>
  <w:font w:name="Cambria">
    <w:panose1 w:val="02040503050406030204"/>
    <w:charset w:val="00"/>
    <w:family w:val="roman"/>
    <w:pitch w:val="variable"/>
    <w:sig w:usb0="E00006FF" w:usb1="420024FF" w:usb2="02000000" w:usb3="00000000" w:csb0="0000019F" w:csb1="00000000"/>
    <w:embedRegular r:id="rId8" w:fontKey="{B9BAB18D-9A26-4F63-87EB-8E321C213E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6"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8" w14:textId="202AD5AA" w:rsidR="00C42969" w:rsidRDefault="00000000">
    <w:pPr>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9F73A4">
      <w:rPr>
        <w:noProof/>
        <w:color w:val="000000"/>
      </w:rPr>
      <w:t>2</w:t>
    </w:r>
    <w:r>
      <w:rPr>
        <w:color w:val="000000"/>
      </w:rPr>
      <w:fldChar w:fldCharType="end"/>
    </w:r>
  </w:p>
  <w:p w14:paraId="000002F9"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7"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91AD" w14:textId="77777777" w:rsidR="00B4057D" w:rsidRDefault="00B4057D">
      <w:pPr>
        <w:spacing w:after="0" w:line="240" w:lineRule="auto"/>
        <w:ind w:left="0" w:hanging="2"/>
      </w:pPr>
      <w:r>
        <w:separator/>
      </w:r>
    </w:p>
  </w:footnote>
  <w:footnote w:type="continuationSeparator" w:id="0">
    <w:p w14:paraId="5E57BB82" w14:textId="77777777" w:rsidR="00B4057D" w:rsidRDefault="00B4057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5" w14:textId="77777777" w:rsidR="00C42969" w:rsidRDefault="00C42969">
    <w:pPr>
      <w:pBdr>
        <w:top w:val="nil"/>
        <w:left w:val="nil"/>
        <w:bottom w:val="nil"/>
        <w:right w:val="nil"/>
        <w:between w:val="nil"/>
      </w:pBdr>
      <w:tabs>
        <w:tab w:val="center" w:pos="4680"/>
        <w:tab w:val="right" w:pos="9360"/>
        <w:tab w:val="left" w:pos="1782"/>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9A0"/>
    <w:multiLevelType w:val="multilevel"/>
    <w:tmpl w:val="026A1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E4752"/>
    <w:multiLevelType w:val="hybridMultilevel"/>
    <w:tmpl w:val="98AA5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8313D"/>
    <w:multiLevelType w:val="hybridMultilevel"/>
    <w:tmpl w:val="57F018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F23F53"/>
    <w:multiLevelType w:val="hybridMultilevel"/>
    <w:tmpl w:val="2E6EB6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0036B0"/>
    <w:multiLevelType w:val="hybridMultilevel"/>
    <w:tmpl w:val="D95EA2D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DB72CB"/>
    <w:multiLevelType w:val="hybridMultilevel"/>
    <w:tmpl w:val="3C2CB1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E9402FC"/>
    <w:multiLevelType w:val="hybridMultilevel"/>
    <w:tmpl w:val="7422BE80"/>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0"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11" w15:restartNumberingAfterBreak="0">
    <w:nsid w:val="11592F25"/>
    <w:multiLevelType w:val="hybridMultilevel"/>
    <w:tmpl w:val="A808CB08"/>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13166E"/>
    <w:multiLevelType w:val="hybridMultilevel"/>
    <w:tmpl w:val="4978E47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05D76"/>
    <w:multiLevelType w:val="hybridMultilevel"/>
    <w:tmpl w:val="6DC494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3BC2BBE"/>
    <w:multiLevelType w:val="hybridMultilevel"/>
    <w:tmpl w:val="B91296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6076E"/>
    <w:multiLevelType w:val="hybridMultilevel"/>
    <w:tmpl w:val="6C9E6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B0513B1"/>
    <w:multiLevelType w:val="multilevel"/>
    <w:tmpl w:val="213202B8"/>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2" w15:restartNumberingAfterBreak="0">
    <w:nsid w:val="2C1F4E73"/>
    <w:multiLevelType w:val="hybridMultilevel"/>
    <w:tmpl w:val="42E230B0"/>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F020BE1"/>
    <w:multiLevelType w:val="multilevel"/>
    <w:tmpl w:val="F1C6B79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E62F3"/>
    <w:multiLevelType w:val="multilevel"/>
    <w:tmpl w:val="7BE0AF00"/>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3B8D4D4D"/>
    <w:multiLevelType w:val="multilevel"/>
    <w:tmpl w:val="85F8F882"/>
    <w:lvl w:ilvl="0">
      <w:start w:val="1"/>
      <w:numFmt w:val="lowerLetter"/>
      <w:lvlText w:val="%1."/>
      <w:lvlJc w:val="left"/>
      <w:pPr>
        <w:ind w:left="927" w:hanging="360"/>
      </w:pPr>
      <w:rPr>
        <w:strike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4265"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8" w15:restartNumberingAfterBreak="0">
    <w:nsid w:val="3BDE6F8B"/>
    <w:multiLevelType w:val="hybridMultilevel"/>
    <w:tmpl w:val="E4A2D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CD500F3"/>
    <w:multiLevelType w:val="multilevel"/>
    <w:tmpl w:val="1A0A458A"/>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Calibri" w:eastAsia="Calibri" w:hAnsi="Calibri" w:cs="Calibr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0E72BBE"/>
    <w:multiLevelType w:val="hybridMultilevel"/>
    <w:tmpl w:val="CFF0A99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946F82"/>
    <w:multiLevelType w:val="hybridMultilevel"/>
    <w:tmpl w:val="34C24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371154F"/>
    <w:multiLevelType w:val="multilevel"/>
    <w:tmpl w:val="6A76979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439F7084"/>
    <w:multiLevelType w:val="hybridMultilevel"/>
    <w:tmpl w:val="806885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473B5F53"/>
    <w:multiLevelType w:val="hybridMultilevel"/>
    <w:tmpl w:val="930E2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DA1F08"/>
    <w:multiLevelType w:val="multilevel"/>
    <w:tmpl w:val="49CA446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4BEE324A"/>
    <w:multiLevelType w:val="hybridMultilevel"/>
    <w:tmpl w:val="E7E6EC8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4C3A0695"/>
    <w:multiLevelType w:val="multilevel"/>
    <w:tmpl w:val="4A52BD5A"/>
    <w:lvl w:ilvl="0">
      <w:start w:val="1"/>
      <w:numFmt w:val="lowerRoman"/>
      <w:lvlText w:val="%1."/>
      <w:lvlJc w:val="right"/>
      <w:pPr>
        <w:ind w:left="180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50A1728B"/>
    <w:multiLevelType w:val="hybridMultilevel"/>
    <w:tmpl w:val="FD9A89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F69FB"/>
    <w:multiLevelType w:val="hybridMultilevel"/>
    <w:tmpl w:val="130C0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57105143"/>
    <w:multiLevelType w:val="hybridMultilevel"/>
    <w:tmpl w:val="6E9CE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44"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D9D1E22"/>
    <w:multiLevelType w:val="multilevel"/>
    <w:tmpl w:val="7FECF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B4F28"/>
    <w:multiLevelType w:val="hybridMultilevel"/>
    <w:tmpl w:val="E062A6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62B75569"/>
    <w:multiLevelType w:val="hybridMultilevel"/>
    <w:tmpl w:val="D500E62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645A243F"/>
    <w:multiLevelType w:val="hybridMultilevel"/>
    <w:tmpl w:val="67CEA9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653E4259"/>
    <w:multiLevelType w:val="hybridMultilevel"/>
    <w:tmpl w:val="3B64F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81410FB"/>
    <w:multiLevelType w:val="hybridMultilevel"/>
    <w:tmpl w:val="397EE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69F80A8E"/>
    <w:multiLevelType w:val="hybridMultilevel"/>
    <w:tmpl w:val="1E809B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EF3FBB"/>
    <w:multiLevelType w:val="hybridMultilevel"/>
    <w:tmpl w:val="433822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46003"/>
    <w:multiLevelType w:val="multilevel"/>
    <w:tmpl w:val="49BC1C92"/>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8"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426E0"/>
    <w:multiLevelType w:val="hybridMultilevel"/>
    <w:tmpl w:val="26029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56273924">
    <w:abstractNumId w:val="57"/>
  </w:num>
  <w:num w:numId="2" w16cid:durableId="531265510">
    <w:abstractNumId w:val="27"/>
  </w:num>
  <w:num w:numId="3" w16cid:durableId="428162185">
    <w:abstractNumId w:val="26"/>
  </w:num>
  <w:num w:numId="4" w16cid:durableId="1972781053">
    <w:abstractNumId w:val="38"/>
  </w:num>
  <w:num w:numId="5" w16cid:durableId="1302274110">
    <w:abstractNumId w:val="24"/>
  </w:num>
  <w:num w:numId="6" w16cid:durableId="1199515001">
    <w:abstractNumId w:val="36"/>
  </w:num>
  <w:num w:numId="7" w16cid:durableId="1857885140">
    <w:abstractNumId w:val="1"/>
  </w:num>
  <w:num w:numId="8" w16cid:durableId="11226090">
    <w:abstractNumId w:val="21"/>
  </w:num>
  <w:num w:numId="9" w16cid:durableId="202640983">
    <w:abstractNumId w:val="29"/>
  </w:num>
  <w:num w:numId="10" w16cid:durableId="1251620755">
    <w:abstractNumId w:val="46"/>
  </w:num>
  <w:num w:numId="11" w16cid:durableId="1012339115">
    <w:abstractNumId w:val="32"/>
  </w:num>
  <w:num w:numId="12" w16cid:durableId="787048031">
    <w:abstractNumId w:val="35"/>
  </w:num>
  <w:num w:numId="13" w16cid:durableId="385182490">
    <w:abstractNumId w:val="0"/>
  </w:num>
  <w:num w:numId="14" w16cid:durableId="1203399656">
    <w:abstractNumId w:val="18"/>
  </w:num>
  <w:num w:numId="15" w16cid:durableId="1951820323">
    <w:abstractNumId w:val="54"/>
  </w:num>
  <w:num w:numId="16" w16cid:durableId="1984038264">
    <w:abstractNumId w:val="59"/>
  </w:num>
  <w:num w:numId="17" w16cid:durableId="1060639973">
    <w:abstractNumId w:val="31"/>
  </w:num>
  <w:num w:numId="18" w16cid:durableId="406390835">
    <w:abstractNumId w:val="60"/>
  </w:num>
  <w:num w:numId="19" w16cid:durableId="894240893">
    <w:abstractNumId w:val="25"/>
  </w:num>
  <w:num w:numId="20" w16cid:durableId="1945191857">
    <w:abstractNumId w:val="47"/>
  </w:num>
  <w:num w:numId="21" w16cid:durableId="1118455767">
    <w:abstractNumId w:val="40"/>
  </w:num>
  <w:num w:numId="22" w16cid:durableId="1102068758">
    <w:abstractNumId w:val="40"/>
    <w:lvlOverride w:ilvl="1">
      <w:lvl w:ilvl="1">
        <w:numFmt w:val="decimal"/>
        <w:lvlText w:val="%2."/>
        <w:lvlJc w:val="left"/>
      </w:lvl>
    </w:lvlOverride>
  </w:num>
  <w:num w:numId="23" w16cid:durableId="1439834901">
    <w:abstractNumId w:val="4"/>
  </w:num>
  <w:num w:numId="24" w16cid:durableId="692656639">
    <w:abstractNumId w:val="19"/>
  </w:num>
  <w:num w:numId="25" w16cid:durableId="1300957768">
    <w:abstractNumId w:val="7"/>
  </w:num>
  <w:num w:numId="26" w16cid:durableId="312216758">
    <w:abstractNumId w:val="42"/>
  </w:num>
  <w:num w:numId="27" w16cid:durableId="1039208804">
    <w:abstractNumId w:val="53"/>
  </w:num>
  <w:num w:numId="28" w16cid:durableId="215314533">
    <w:abstractNumId w:val="20"/>
  </w:num>
  <w:num w:numId="29" w16cid:durableId="1222904816">
    <w:abstractNumId w:val="13"/>
  </w:num>
  <w:num w:numId="30" w16cid:durableId="1201362072">
    <w:abstractNumId w:val="22"/>
  </w:num>
  <w:num w:numId="31" w16cid:durableId="830487163">
    <w:abstractNumId w:val="33"/>
  </w:num>
  <w:num w:numId="32" w16cid:durableId="64497324">
    <w:abstractNumId w:val="43"/>
  </w:num>
  <w:num w:numId="33" w16cid:durableId="718014425">
    <w:abstractNumId w:val="12"/>
  </w:num>
  <w:num w:numId="34" w16cid:durableId="982198145">
    <w:abstractNumId w:val="23"/>
  </w:num>
  <w:num w:numId="35" w16cid:durableId="1033767146">
    <w:abstractNumId w:val="16"/>
  </w:num>
  <w:num w:numId="36" w16cid:durableId="826168108">
    <w:abstractNumId w:val="9"/>
  </w:num>
  <w:num w:numId="37" w16cid:durableId="1407803173">
    <w:abstractNumId w:val="41"/>
  </w:num>
  <w:num w:numId="38" w16cid:durableId="2009097448">
    <w:abstractNumId w:val="45"/>
  </w:num>
  <w:num w:numId="39" w16cid:durableId="1168057209">
    <w:abstractNumId w:val="3"/>
  </w:num>
  <w:num w:numId="40" w16cid:durableId="162358507">
    <w:abstractNumId w:val="51"/>
  </w:num>
  <w:num w:numId="41" w16cid:durableId="122113781">
    <w:abstractNumId w:val="34"/>
  </w:num>
  <w:num w:numId="42" w16cid:durableId="1246453278">
    <w:abstractNumId w:val="50"/>
  </w:num>
  <w:num w:numId="43" w16cid:durableId="1651599178">
    <w:abstractNumId w:val="48"/>
  </w:num>
  <w:num w:numId="44" w16cid:durableId="1541089364">
    <w:abstractNumId w:val="30"/>
  </w:num>
  <w:num w:numId="45" w16cid:durableId="820537791">
    <w:abstractNumId w:val="11"/>
  </w:num>
  <w:num w:numId="46" w16cid:durableId="705520596">
    <w:abstractNumId w:val="61"/>
  </w:num>
  <w:num w:numId="47" w16cid:durableId="86199713">
    <w:abstractNumId w:val="14"/>
  </w:num>
  <w:num w:numId="48" w16cid:durableId="484391791">
    <w:abstractNumId w:val="56"/>
  </w:num>
  <w:num w:numId="49" w16cid:durableId="2099708737">
    <w:abstractNumId w:val="55"/>
  </w:num>
  <w:num w:numId="50" w16cid:durableId="1267613104">
    <w:abstractNumId w:val="37"/>
  </w:num>
  <w:num w:numId="51" w16cid:durableId="1767580994">
    <w:abstractNumId w:val="5"/>
  </w:num>
  <w:num w:numId="52" w16cid:durableId="429860827">
    <w:abstractNumId w:val="17"/>
  </w:num>
  <w:num w:numId="53" w16cid:durableId="402720757">
    <w:abstractNumId w:val="49"/>
  </w:num>
  <w:num w:numId="54" w16cid:durableId="1560629086">
    <w:abstractNumId w:val="8"/>
  </w:num>
  <w:num w:numId="55" w16cid:durableId="1802577088">
    <w:abstractNumId w:val="6"/>
  </w:num>
  <w:num w:numId="56" w16cid:durableId="600841044">
    <w:abstractNumId w:val="15"/>
  </w:num>
  <w:num w:numId="57" w16cid:durableId="929387547">
    <w:abstractNumId w:val="44"/>
  </w:num>
  <w:num w:numId="58" w16cid:durableId="1324511324">
    <w:abstractNumId w:val="58"/>
  </w:num>
  <w:num w:numId="59" w16cid:durableId="2060740882">
    <w:abstractNumId w:val="2"/>
  </w:num>
  <w:num w:numId="60" w16cid:durableId="1070495044">
    <w:abstractNumId w:val="10"/>
  </w:num>
  <w:num w:numId="61" w16cid:durableId="1432312575">
    <w:abstractNumId w:val="28"/>
  </w:num>
  <w:num w:numId="62" w16cid:durableId="150415428">
    <w:abstractNumId w:val="52"/>
  </w:num>
  <w:num w:numId="63" w16cid:durableId="134016300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69"/>
    <w:rsid w:val="00080695"/>
    <w:rsid w:val="000925CE"/>
    <w:rsid w:val="001660E7"/>
    <w:rsid w:val="00272B3A"/>
    <w:rsid w:val="002E41F6"/>
    <w:rsid w:val="00387E5F"/>
    <w:rsid w:val="004F41E5"/>
    <w:rsid w:val="00592DDD"/>
    <w:rsid w:val="006D6921"/>
    <w:rsid w:val="0083149B"/>
    <w:rsid w:val="008374A4"/>
    <w:rsid w:val="008878C8"/>
    <w:rsid w:val="008B7897"/>
    <w:rsid w:val="00915032"/>
    <w:rsid w:val="0091522F"/>
    <w:rsid w:val="009F73A4"/>
    <w:rsid w:val="00A122E5"/>
    <w:rsid w:val="00A44646"/>
    <w:rsid w:val="00B4057D"/>
    <w:rsid w:val="00B5097B"/>
    <w:rsid w:val="00C42376"/>
    <w:rsid w:val="00C42969"/>
    <w:rsid w:val="00CD619E"/>
    <w:rsid w:val="00CF674E"/>
    <w:rsid w:val="00D639E3"/>
    <w:rsid w:val="00D81C17"/>
    <w:rsid w:val="00E67028"/>
    <w:rsid w:val="00F9126B"/>
    <w:rsid w:val="00FC0325"/>
    <w:rsid w:val="00FF3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1ED"/>
  <w15:docId w15:val="{A494B2DE-073A-41A9-A3B3-E465E06F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widowControl w:val="0"/>
      <w:autoSpaceDE w:val="0"/>
      <w:autoSpaceDN w:val="0"/>
      <w:spacing w:after="0" w:line="240" w:lineRule="auto"/>
      <w:ind w:left="720" w:hanging="720"/>
    </w:pPr>
    <w:rPr>
      <w:rFonts w:ascii="Arial" w:eastAsia="Times New Roman" w:hAnsi="Arial" w:cs="Arial"/>
      <w:b/>
      <w:bCs/>
      <w:sz w:val="20"/>
      <w:szCs w:val="20"/>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lang w:eastAsia="en-U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customStyle="1" w:styleId="Heading1Char">
    <w:name w:val="Heading 1 Char"/>
    <w:rPr>
      <w:rFonts w:ascii="Arial" w:eastAsia="Times New Roman" w:hAnsi="Arial" w:cs="Arial"/>
      <w:b/>
      <w:bCs/>
      <w:w w:val="100"/>
      <w:position w:val="-1"/>
      <w:effect w:val="none"/>
      <w:vertAlign w:val="baseline"/>
      <w:cs w:val="0"/>
      <w:em w:val="none"/>
      <w:lang w:val="en-US" w:eastAsia="en-US"/>
    </w:rPr>
  </w:style>
  <w:style w:type="paragraph" w:styleId="BodyText2">
    <w:name w:val="Body Text 2"/>
    <w:basedOn w:val="Normal"/>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rPr>
      <w:rFonts w:ascii="Arial" w:eastAsia="Times New Roman" w:hAnsi="Arial" w:cs="Arial"/>
      <w:w w:val="100"/>
      <w:position w:val="-1"/>
      <w:effect w:val="none"/>
      <w:vertAlign w:val="baseline"/>
      <w:cs w:val="0"/>
      <w:em w:val="none"/>
      <w:lang w:val="en-US" w:eastAsia="en-US"/>
    </w:rPr>
  </w:style>
  <w:style w:type="paragraph" w:styleId="BodyTextIndent2">
    <w:name w:val="Body Text Indent 2"/>
    <w:basedOn w:val="Normal"/>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rPr>
      <w:rFonts w:ascii="Arial" w:eastAsia="Times New Roman" w:hAnsi="Arial" w:cs="Arial"/>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US"/>
    </w:rPr>
  </w:style>
  <w:style w:type="paragraph" w:styleId="Revision">
    <w:name w:val="Revision"/>
    <w:uiPriority w:val="99"/>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120972"/>
    <w:pPr>
      <w:widowControl/>
      <w:autoSpaceDE/>
      <w:autoSpaceDN/>
      <w:spacing w:after="200"/>
    </w:pPr>
    <w:rPr>
      <w:rFonts w:ascii="Calibri" w:eastAsia="Calibri" w:hAnsi="Calibri"/>
      <w:b/>
      <w:bCs/>
      <w:lang w:val="en-PH"/>
    </w:rPr>
  </w:style>
  <w:style w:type="character" w:customStyle="1" w:styleId="CommentTextChar1">
    <w:name w:val="Comment Text Char1"/>
    <w:basedOn w:val="DefaultParagraphFont"/>
    <w:link w:val="CommentText"/>
    <w:rsid w:val="00120972"/>
    <w:rPr>
      <w:rFonts w:ascii="Times New Roman" w:eastAsia="Times New Roman" w:hAnsi="Times New Roman"/>
      <w:position w:val="-1"/>
      <w:sz w:val="20"/>
      <w:szCs w:val="20"/>
      <w:lang w:val="en-US" w:eastAsia="en-US"/>
    </w:rPr>
  </w:style>
  <w:style w:type="character" w:customStyle="1" w:styleId="CommentSubjectChar">
    <w:name w:val="Comment Subject Char"/>
    <w:basedOn w:val="CommentTextChar1"/>
    <w:link w:val="CommentSubject"/>
    <w:uiPriority w:val="99"/>
    <w:semiHidden/>
    <w:rsid w:val="00120972"/>
    <w:rPr>
      <w:rFonts w:ascii="Times New Roman" w:eastAsia="Times New Roman" w:hAnsi="Times New Roman"/>
      <w:b/>
      <w:bCs/>
      <w:position w:val="-1"/>
      <w:sz w:val="20"/>
      <w:szCs w:val="20"/>
      <w:lang w:val="en-US" w:eastAsia="en-US"/>
    </w:rPr>
  </w:style>
  <w:style w:type="character" w:styleId="PlaceholderText">
    <w:name w:val="Placeholder Text"/>
    <w:basedOn w:val="DefaultParagraphFont"/>
    <w:uiPriority w:val="99"/>
    <w:semiHidden/>
    <w:rsid w:val="004615CD"/>
    <w:rPr>
      <w:color w:val="80808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DI6yw43W9PeYxPx7xJDg4xEA==">CgMxLjAaJwoBMBIiCiAIBCocCgtBQUFBNVE3N2h5NBAIGgtBQUFBNVE3N2h5NCL5DgoLQUFBQTVRNzdoeTQSyQ4KC0FBQUE1UTc3aHk0EgtBQUFBNVE3N2h5NBqDAgoJdGV4dC9odG1sEvUBUGxlYXNlIGFkZCBzdGF0ZW1lbnQgYWJvdSBjb25zdWx0YXRpb27CoHdpdGggbWVuIGFuZCB3b21lbiBzdGFrZWhvbGRlcnMsIG9yIHNjZWludHNpdHM/IElESyBtYXliZSBzbXQgbmEgcmVsYXRlZCBzYSB3b3Jrc2hvcCBuaWxhIHNpciBjaHJpcyB0aGlzIGphbnVhcnkuIElESyBob3cgbWFueSBtZW4gYW5kIHdvbWVuIHBoeXNpY2lzdHMgd2lsbCBiZSB0aGVyZSBidXQgd2UgY2FuIHRha2UgYWR2YW50YWdlIG9mIHRoaXMuIGhhaGEihAIKCnRleHQvcGxhaW4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RjejeHDqDEg3o3hw6gxQhBraXguNmF2MzFlbGZiazkyMghoLmdqZGd4czIJaC4xa3N2NHV2MgloLjMwajB6bGwyCWguMWZvYjl0ZTIJaC4zem55c2g3MgloLjJldDkycDAyCGgudHlqY3d0MgloLjNkeTZ2a20yCWguMXQzaDVzZjIJaC40ZDM0b2c4MgloLjJzOGV5bzEyCWguMTdkcDh2dTIJaC4zcmRjcmpuMgloLjI2aW4xcmcyCGgubG54Yno5MgloLjM1bmt1bjI4AHIhMWREUkItdnFrSXh1bHFYTWpqX0tsNDRNRFBLYlFoUW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1209</TotalTime>
  <Pages>13</Pages>
  <Words>7121</Words>
  <Characters>40596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Prince Nayga</cp:lastModifiedBy>
  <cp:revision>9</cp:revision>
  <cp:lastPrinted>2025-08-31T15:25:00Z</cp:lastPrinted>
  <dcterms:created xsi:type="dcterms:W3CDTF">2025-08-31T15:25:00Z</dcterms:created>
  <dcterms:modified xsi:type="dcterms:W3CDTF">2025-11-06T01:46:00Z</dcterms:modified>
</cp:coreProperties>
</file>