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87EA" w14:textId="77777777" w:rsidR="007710CD" w:rsidRPr="007710CD" w:rsidRDefault="007710CD" w:rsidP="007710CD">
      <w:r w:rsidRPr="007710CD">
        <w:t>In this assignment, a multilayer perceptron (MLP)–based regression model was deployed on a microcontroller platform using TensorFlow Lite Micro to estimate future indoor temperature values. The primary goal was to demonstrate time-series regression inference on a resource-constrained embedded system.</w:t>
      </w:r>
    </w:p>
    <w:p w14:paraId="1FC1EC72" w14:textId="77777777" w:rsidR="007710CD" w:rsidRPr="007710CD" w:rsidRDefault="007710CD" w:rsidP="007710CD">
      <w:r w:rsidRPr="007710CD">
        <w:t>The model was trained in Python using a temperature dataset containing room temperature measurements sampled over time. To formulate the regression problem, a sliding window approach was applied, where the previous five temperature values were used as input features to predict the next temperature value. This resulted in a 5-dimensional input feature vector for each training sample. Prior to training, the input features were normalized using the mean and standard deviation calculated from the training set to improve model convergence and numerical stability.</w:t>
      </w:r>
    </w:p>
    <w:p w14:paraId="6D9897BB" w14:textId="77777777" w:rsidR="007710CD" w:rsidRPr="007710CD" w:rsidRDefault="007710CD" w:rsidP="007710CD">
      <w:r w:rsidRPr="007710CD">
        <w:t>The MLP model consisted of two hidden layers, each with ten neurons, followed by a single output neuron for temperature estimation. The model was trained using the Stochastic Gradient Descent (SGD) optimizer with a small learning rate and Mean Absolute Error (MAE) as the loss function. After training, the model demonstrated acceptable prediction accuracy on both training and test datasets.</w:t>
      </w:r>
    </w:p>
    <w:p w14:paraId="1201DFFA" w14:textId="77777777" w:rsidR="007710CD" w:rsidRPr="007710CD" w:rsidRDefault="007710CD" w:rsidP="007710CD">
      <w:r w:rsidRPr="007710CD">
        <w:t>For embedded deployment, the trained Keras model was converted into a fully INT8-quantized TensorFlow Lite model. Quantization was performed using a representative dataset generated from the normalized training features to accurately capture the input distribution. The resulting INT8 model was exported as a C header file and integrated into the embedded project.</w:t>
      </w:r>
    </w:p>
    <w:p w14:paraId="6CFA3F6D" w14:textId="77777777" w:rsidR="007710CD" w:rsidRPr="007710CD" w:rsidRDefault="007710CD" w:rsidP="007710CD">
      <w:r w:rsidRPr="007710CD">
        <w:t>Since the microcontroller performed inference only, a fixed set of test feature vectors was exported and embedded as static input arrays. During runtime, these vectors were copied into the TensorFlow Lite Micro input tensor, and inference was executed. Several challenges were encountered during deployment, including tensor arena sizing, quantization parameter alignment, and data type consistency between Python and C++. These issues were resolved by ensuring consistent normalization and quantization across all stages of the pipeline.</w:t>
      </w:r>
    </w:p>
    <w:p w14:paraId="57602EFC" w14:textId="77777777" w:rsidR="007710CD" w:rsidRPr="007710CD" w:rsidRDefault="007710CD" w:rsidP="007710CD">
      <w:r w:rsidRPr="007710CD">
        <w:t>The embedded inference results were successfully obtained through the serial interface, demonstrating that the INT8-quantized temperature prediction model executed correctly on the microcontroller platform. This assignment confirms that time-series regression models can be effectively deployed on embedded systems when appropriate preprocessing and quantization techniques are applied.</w:t>
      </w:r>
    </w:p>
    <w:p w14:paraId="2CFACC2F" w14:textId="77777777" w:rsidR="004D4A4B" w:rsidRDefault="004D4A4B"/>
    <w:sectPr w:rsidR="004D4A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4B"/>
    <w:rsid w:val="00266742"/>
    <w:rsid w:val="004D4A4B"/>
    <w:rsid w:val="007710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A35AE-3AFF-447D-BC75-B1A07B23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D4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D4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D4A4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4A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D4A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D4A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4A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4A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4A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4A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D4A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D4A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D4A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D4A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D4A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4A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4A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4A4B"/>
    <w:rPr>
      <w:rFonts w:eastAsiaTheme="majorEastAsia" w:cstheme="majorBidi"/>
      <w:color w:val="272727" w:themeColor="text1" w:themeTint="D8"/>
    </w:rPr>
  </w:style>
  <w:style w:type="paragraph" w:styleId="KonuBal">
    <w:name w:val="Title"/>
    <w:basedOn w:val="Normal"/>
    <w:next w:val="Normal"/>
    <w:link w:val="KonuBalChar"/>
    <w:uiPriority w:val="10"/>
    <w:qFormat/>
    <w:rsid w:val="004D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4A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4A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4A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4A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4A4B"/>
    <w:rPr>
      <w:i/>
      <w:iCs/>
      <w:color w:val="404040" w:themeColor="text1" w:themeTint="BF"/>
    </w:rPr>
  </w:style>
  <w:style w:type="paragraph" w:styleId="ListeParagraf">
    <w:name w:val="List Paragraph"/>
    <w:basedOn w:val="Normal"/>
    <w:uiPriority w:val="34"/>
    <w:qFormat/>
    <w:rsid w:val="004D4A4B"/>
    <w:pPr>
      <w:ind w:left="720"/>
      <w:contextualSpacing/>
    </w:pPr>
  </w:style>
  <w:style w:type="character" w:styleId="GlVurgulama">
    <w:name w:val="Intense Emphasis"/>
    <w:basedOn w:val="VarsaylanParagrafYazTipi"/>
    <w:uiPriority w:val="21"/>
    <w:qFormat/>
    <w:rsid w:val="004D4A4B"/>
    <w:rPr>
      <w:i/>
      <w:iCs/>
      <w:color w:val="0F4761" w:themeColor="accent1" w:themeShade="BF"/>
    </w:rPr>
  </w:style>
  <w:style w:type="paragraph" w:styleId="GlAlnt">
    <w:name w:val="Intense Quote"/>
    <w:basedOn w:val="Normal"/>
    <w:next w:val="Normal"/>
    <w:link w:val="GlAlntChar"/>
    <w:uiPriority w:val="30"/>
    <w:qFormat/>
    <w:rsid w:val="004D4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4A4B"/>
    <w:rPr>
      <w:i/>
      <w:iCs/>
      <w:color w:val="0F4761" w:themeColor="accent1" w:themeShade="BF"/>
    </w:rPr>
  </w:style>
  <w:style w:type="character" w:styleId="GlBavuru">
    <w:name w:val="Intense Reference"/>
    <w:basedOn w:val="VarsaylanParagrafYazTipi"/>
    <w:uiPriority w:val="32"/>
    <w:qFormat/>
    <w:rsid w:val="004D4A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2</cp:revision>
  <dcterms:created xsi:type="dcterms:W3CDTF">2026-01-14T07:45:00Z</dcterms:created>
  <dcterms:modified xsi:type="dcterms:W3CDTF">2026-01-14T07:45:00Z</dcterms:modified>
</cp:coreProperties>
</file>