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INV/2026/04/0038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15/04/2026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Deepti Ganatra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India Kawasaki Motors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deepti.ganatra@ikm.co.in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30,000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Thirty Thousand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Bommagani Arun Sathyadev vs</w:t>
              <w:br/>
              <w:t xml:space="preserve">1. India Kawasaki Motors</w:t>
              <w:br/>
              <w:t xml:space="preserve">2. Orange Auto Pvt. Ltd.</w:t>
              <w:br/>
              <w:t xml:space="preserve">3. Abhishek, Sales Manager (Orange Auto Pvt. Ltd.)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CC/127/2026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District Consumer Disputes Redressal Commission, Hyderabad, Telangana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30,000.00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30,000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  <dc:identifier/>
  <dc:language/>
</cp:coreProperties>
</file>