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05A93" w14:textId="0C538B06" w:rsidR="00BD1F24" w:rsidRDefault="00BF7556" w:rsidP="000C2A79">
      <w:pPr>
        <w:pStyle w:val="Heading1"/>
        <w:rPr>
          <w:lang w:val="en-US"/>
        </w:rPr>
      </w:pPr>
      <w:bookmarkStart w:id="0" w:name="_GoBack"/>
      <w:r>
        <w:rPr>
          <w:lang w:val="en-US"/>
        </w:rPr>
        <w:t>Highlights</w:t>
      </w:r>
    </w:p>
    <w:bookmarkEnd w:id="0"/>
    <w:p w14:paraId="7C090C24" w14:textId="695084E4" w:rsidR="00BF7556" w:rsidRDefault="00BF7556" w:rsidP="009D02E1">
      <w:pPr>
        <w:rPr>
          <w:lang w:val="en-US"/>
        </w:rPr>
      </w:pPr>
    </w:p>
    <w:p w14:paraId="51070A20" w14:textId="08408D37" w:rsidR="00BF7556" w:rsidRDefault="00BF7556" w:rsidP="00BF7556">
      <w:pPr>
        <w:pStyle w:val="ListParagraph"/>
        <w:numPr>
          <w:ilvl w:val="0"/>
          <w:numId w:val="1"/>
        </w:numPr>
        <w:rPr>
          <w:lang w:val="en-US"/>
        </w:rPr>
      </w:pPr>
      <w:r w:rsidRPr="00BF7556">
        <w:rPr>
          <w:lang w:val="en-US"/>
        </w:rPr>
        <w:t>In this work we consider stringency measures adopted by governments across the world and provide a counterfactual assessment of the benefit</w:t>
      </w:r>
      <w:r>
        <w:rPr>
          <w:lang w:val="en-US"/>
        </w:rPr>
        <w:t>s</w:t>
      </w:r>
      <w:r w:rsidRPr="00BF7556">
        <w:rPr>
          <w:lang w:val="en-US"/>
        </w:rPr>
        <w:t xml:space="preserve"> from those measures in terms of health benefits</w:t>
      </w:r>
      <w:r>
        <w:rPr>
          <w:lang w:val="en-US"/>
        </w:rPr>
        <w:t xml:space="preserve"> – e.g. number of lives saved</w:t>
      </w:r>
      <w:r w:rsidRPr="00BF7556">
        <w:rPr>
          <w:lang w:val="en-US"/>
        </w:rPr>
        <w:t>.</w:t>
      </w:r>
    </w:p>
    <w:p w14:paraId="292449B4" w14:textId="2F762716" w:rsidR="00BF7556" w:rsidRDefault="00BF7556" w:rsidP="00BF7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 geographic location as a treatment unit, w</w:t>
      </w:r>
      <w:r w:rsidRPr="00BF7556">
        <w:rPr>
          <w:lang w:val="en-US"/>
        </w:rPr>
        <w:t>e take a data driven approach to construct a synthetic control</w:t>
      </w:r>
      <w:r>
        <w:rPr>
          <w:lang w:val="en-US"/>
        </w:rPr>
        <w:t xml:space="preserve"> as convex combination of donor groups and predict counterfactual state.</w:t>
      </w:r>
    </w:p>
    <w:p w14:paraId="62C641FE" w14:textId="44B39AFC" w:rsidR="00BF7556" w:rsidRPr="00BF7556" w:rsidRDefault="00BF7556" w:rsidP="00BF7556">
      <w:pPr>
        <w:pStyle w:val="ListParagraph"/>
        <w:numPr>
          <w:ilvl w:val="0"/>
          <w:numId w:val="1"/>
        </w:numPr>
        <w:rPr>
          <w:lang w:val="en-US"/>
        </w:rPr>
      </w:pPr>
      <w:r w:rsidRPr="00BF7556">
        <w:rPr>
          <w:lang w:val="en-US"/>
        </w:rPr>
        <w:t xml:space="preserve">We show that in New York the number of deaths could have been 6 times higher, and Italy the number of deaths could have been 3 times higher by 26th of </w:t>
      </w:r>
      <w:proofErr w:type="gramStart"/>
      <w:r w:rsidRPr="00BF7556">
        <w:rPr>
          <w:lang w:val="en-US"/>
        </w:rPr>
        <w:t>June,</w:t>
      </w:r>
      <w:proofErr w:type="gramEnd"/>
      <w:r w:rsidRPr="00BF7556">
        <w:rPr>
          <w:lang w:val="en-US"/>
        </w:rPr>
        <w:t xml:space="preserve"> 2020</w:t>
      </w:r>
      <w:r w:rsidR="000C2A79">
        <w:rPr>
          <w:lang w:val="en-US"/>
        </w:rPr>
        <w:t>, without lock-down measures.</w:t>
      </w:r>
    </w:p>
    <w:sectPr w:rsidR="00BF7556" w:rsidRPr="00BF7556" w:rsidSect="003E6D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93A45"/>
    <w:multiLevelType w:val="hybridMultilevel"/>
    <w:tmpl w:val="60063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E1"/>
    <w:rsid w:val="000C2A79"/>
    <w:rsid w:val="003A1394"/>
    <w:rsid w:val="003E6DB6"/>
    <w:rsid w:val="009D02E1"/>
    <w:rsid w:val="00BD1F24"/>
    <w:rsid w:val="00B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B5CFC"/>
  <w15:chartTrackingRefBased/>
  <w15:docId w15:val="{38D4E587-7D28-9949-A79B-FF796EFC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2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2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 Ghosh</dc:creator>
  <cp:keywords/>
  <dc:description/>
  <cp:lastModifiedBy>Subhas Ghosh</cp:lastModifiedBy>
  <cp:revision>1</cp:revision>
  <dcterms:created xsi:type="dcterms:W3CDTF">2020-06-29T02:27:00Z</dcterms:created>
  <dcterms:modified xsi:type="dcterms:W3CDTF">2020-06-29T03:06:00Z</dcterms:modified>
</cp:coreProperties>
</file>