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35FAC" w14:textId="0A733704" w:rsidR="00515AF6" w:rsidRDefault="00611C37" w:rsidP="00515AF6">
      <w:pPr>
        <w:jc w:val="center"/>
        <w:rPr>
          <w:rFonts w:ascii="Times New Roman" w:hAnsi="Times New Roman" w:cs="Times New Roman"/>
          <w:b/>
          <w:bCs/>
        </w:rPr>
      </w:pPr>
      <w:r w:rsidRPr="00611C37">
        <w:rPr>
          <w:rFonts w:ascii="Times New Roman" w:hAnsi="Times New Roman" w:cs="Times New Roman"/>
          <w:b/>
          <w:bCs/>
        </w:rPr>
        <w:t>Assignment: Applying Autoencoders</w:t>
      </w:r>
    </w:p>
    <w:p w14:paraId="2B46A0EF" w14:textId="26F81D28" w:rsidR="002E7BA2" w:rsidRPr="002E7BA2" w:rsidRDefault="002E7BA2" w:rsidP="002E7BA2">
      <w:pPr>
        <w:rPr>
          <w:rFonts w:ascii="Times New Roman" w:hAnsi="Times New Roman" w:cs="Times New Roman"/>
          <w:sz w:val="18"/>
          <w:szCs w:val="18"/>
        </w:rPr>
      </w:pPr>
      <w:r w:rsidRPr="002E7BA2">
        <w:rPr>
          <w:rFonts w:ascii="Times New Roman" w:hAnsi="Times New Roman" w:cs="Times New Roman"/>
          <w:sz w:val="18"/>
          <w:szCs w:val="18"/>
        </w:rPr>
        <w:t xml:space="preserve">Weights &amp; Biases Link: </w:t>
      </w:r>
      <w:r w:rsidRPr="002E7BA2">
        <w:rPr>
          <w:rFonts w:ascii="Times New Roman" w:hAnsi="Times New Roman" w:cs="Times New Roman"/>
          <w:sz w:val="18"/>
          <w:szCs w:val="18"/>
        </w:rPr>
        <w:t>https://wandb.ai/usf-guardians/GoTG_Assignment07_AE?nw=nwuserprincepraveen</w:t>
      </w:r>
    </w:p>
    <w:p w14:paraId="12F72E2D" w14:textId="06518347" w:rsidR="006A19D5" w:rsidRDefault="00515AF6" w:rsidP="00515AF6">
      <w:pPr>
        <w:rPr>
          <w:rFonts w:ascii="Times New Roman" w:hAnsi="Times New Roman" w:cs="Times New Roman"/>
          <w:sz w:val="22"/>
          <w:szCs w:val="22"/>
        </w:rPr>
      </w:pPr>
      <w:r w:rsidRPr="00515AF6">
        <w:rPr>
          <w:rFonts w:ascii="Times New Roman" w:hAnsi="Times New Roman" w:cs="Times New Roman"/>
          <w:sz w:val="22"/>
          <w:szCs w:val="22"/>
        </w:rPr>
        <w:t xml:space="preserve">In recent years, the challenge of identifying individuals in low-light conditions has gained prominence due to its applications in security and surveillance. This project focuses on enhancing the identification process within a dataset of </w:t>
      </w:r>
      <w:r w:rsidR="006609FB">
        <w:rPr>
          <w:rFonts w:ascii="Times New Roman" w:hAnsi="Times New Roman" w:cs="Times New Roman"/>
          <w:sz w:val="22"/>
          <w:szCs w:val="22"/>
        </w:rPr>
        <w:t>images</w:t>
      </w:r>
      <w:r w:rsidRPr="00515AF6">
        <w:rPr>
          <w:rFonts w:ascii="Times New Roman" w:hAnsi="Times New Roman" w:cs="Times New Roman"/>
          <w:sz w:val="22"/>
          <w:szCs w:val="22"/>
        </w:rPr>
        <w:t xml:space="preserve"> of potential culprits, specifically targeting an ice cream thief within a shared household environment</w:t>
      </w:r>
      <w:r w:rsidR="00EB746E">
        <w:rPr>
          <w:rFonts w:ascii="Times New Roman" w:hAnsi="Times New Roman" w:cs="Times New Roman"/>
          <w:sz w:val="22"/>
          <w:szCs w:val="22"/>
        </w:rPr>
        <w:t xml:space="preserve"> consisting of six room</w:t>
      </w:r>
      <w:r w:rsidR="006A19D5">
        <w:rPr>
          <w:rFonts w:ascii="Times New Roman" w:hAnsi="Times New Roman" w:cs="Times New Roman"/>
          <w:sz w:val="22"/>
          <w:szCs w:val="22"/>
        </w:rPr>
        <w:t>m</w:t>
      </w:r>
      <w:r w:rsidR="00EB746E">
        <w:rPr>
          <w:rFonts w:ascii="Times New Roman" w:hAnsi="Times New Roman" w:cs="Times New Roman"/>
          <w:sz w:val="22"/>
          <w:szCs w:val="22"/>
        </w:rPr>
        <w:t>ates</w:t>
      </w:r>
      <w:r w:rsidRPr="00515AF6">
        <w:rPr>
          <w:rFonts w:ascii="Times New Roman" w:hAnsi="Times New Roman" w:cs="Times New Roman"/>
          <w:sz w:val="22"/>
          <w:szCs w:val="22"/>
        </w:rPr>
        <w:t>. The primary objective is to utilize a Convolutional Autoencoder (CAE) to reconstruct clearer images of faces from blurry, grainy footage captured by a fridge camera, enabling the identification of the thief. This task involves selecting a suitable dataset of facial images, preprocessing the data to improve the robustness of the model, and developing a CAE to perform the image denoising and reconstruction.</w:t>
      </w:r>
    </w:p>
    <w:p w14:paraId="513BEA46" w14:textId="2C1FD93B" w:rsidR="001F5472" w:rsidRPr="001F5472" w:rsidRDefault="008D4647" w:rsidP="001F5472">
      <w:pPr>
        <w:rPr>
          <w:rFonts w:ascii="Times New Roman" w:hAnsi="Times New Roman" w:cs="Times New Roman"/>
          <w:sz w:val="22"/>
          <w:szCs w:val="22"/>
        </w:rPr>
      </w:pPr>
      <w:r>
        <w:rPr>
          <w:rFonts w:ascii="Times New Roman" w:hAnsi="Times New Roman" w:cs="Times New Roman"/>
          <w:sz w:val="22"/>
          <w:szCs w:val="22"/>
        </w:rPr>
        <w:t xml:space="preserve">Reflecting on the business context of our project, </w:t>
      </w:r>
      <w:r w:rsidR="00683B1D">
        <w:rPr>
          <w:rFonts w:ascii="Times New Roman" w:hAnsi="Times New Roman" w:cs="Times New Roman"/>
          <w:sz w:val="22"/>
          <w:szCs w:val="22"/>
        </w:rPr>
        <w:t xml:space="preserve">it can be </w:t>
      </w:r>
      <w:r w:rsidR="002B63F6">
        <w:rPr>
          <w:rFonts w:ascii="Times New Roman" w:hAnsi="Times New Roman" w:cs="Times New Roman"/>
          <w:sz w:val="22"/>
          <w:szCs w:val="22"/>
        </w:rPr>
        <w:t xml:space="preserve">framed with </w:t>
      </w:r>
      <w:r w:rsidR="00FD691D">
        <w:rPr>
          <w:rFonts w:ascii="Times New Roman" w:hAnsi="Times New Roman" w:cs="Times New Roman"/>
          <w:sz w:val="22"/>
          <w:szCs w:val="22"/>
        </w:rPr>
        <w:t xml:space="preserve">the following </w:t>
      </w:r>
      <w:r w:rsidR="002B63F6">
        <w:rPr>
          <w:rFonts w:ascii="Times New Roman" w:hAnsi="Times New Roman" w:cs="Times New Roman"/>
          <w:sz w:val="22"/>
          <w:szCs w:val="22"/>
        </w:rPr>
        <w:t xml:space="preserve">theme. For instance, </w:t>
      </w:r>
      <w:r w:rsidR="00846E80">
        <w:rPr>
          <w:rFonts w:ascii="Times New Roman" w:hAnsi="Times New Roman" w:cs="Times New Roman"/>
          <w:sz w:val="22"/>
          <w:szCs w:val="22"/>
        </w:rPr>
        <w:t xml:space="preserve">this project tackles a very frustrating issue that often arises </w:t>
      </w:r>
      <w:r w:rsidR="005A3C74">
        <w:rPr>
          <w:rFonts w:ascii="Times New Roman" w:hAnsi="Times New Roman" w:cs="Times New Roman"/>
          <w:sz w:val="22"/>
          <w:szCs w:val="22"/>
        </w:rPr>
        <w:t xml:space="preserve">in shared living environments. </w:t>
      </w:r>
      <w:r w:rsidR="001F5472" w:rsidRPr="001F5472">
        <w:rPr>
          <w:rFonts w:ascii="Times New Roman" w:hAnsi="Times New Roman" w:cs="Times New Roman"/>
          <w:sz w:val="22"/>
          <w:szCs w:val="22"/>
        </w:rPr>
        <w:t>By revealing the identity of the ice cream thief, the project promotes accountability and can foster a sense of community among roommates. Businesses focusing on conflict resolution or community building could explore similar methods to create tools or programs facilitating better interpersonal relations among group members.</w:t>
      </w:r>
      <w:r w:rsidR="00095E9B">
        <w:rPr>
          <w:rFonts w:ascii="Times New Roman" w:hAnsi="Times New Roman" w:cs="Times New Roman"/>
          <w:sz w:val="22"/>
          <w:szCs w:val="22"/>
        </w:rPr>
        <w:t xml:space="preserve"> </w:t>
      </w:r>
    </w:p>
    <w:p w14:paraId="06E26825" w14:textId="66875908" w:rsidR="00F37C4E" w:rsidRDefault="006A19D5" w:rsidP="00611C37">
      <w:pPr>
        <w:rPr>
          <w:rFonts w:ascii="Times New Roman" w:hAnsi="Times New Roman" w:cs="Times New Roman"/>
          <w:sz w:val="22"/>
          <w:szCs w:val="22"/>
        </w:rPr>
      </w:pPr>
      <w:r>
        <w:rPr>
          <w:rFonts w:ascii="Times New Roman" w:hAnsi="Times New Roman" w:cs="Times New Roman"/>
          <w:sz w:val="22"/>
          <w:szCs w:val="22"/>
        </w:rPr>
        <w:t>T</w:t>
      </w:r>
      <w:r w:rsidR="00515AF6" w:rsidRPr="00515AF6">
        <w:rPr>
          <w:rFonts w:ascii="Times New Roman" w:hAnsi="Times New Roman" w:cs="Times New Roman"/>
          <w:sz w:val="22"/>
          <w:szCs w:val="22"/>
        </w:rPr>
        <w:t>his report outlines the rationale for dataset selection, the preprocessing techniques implemented, the architecture design of the CAE, evaluation metrics applied, and a comprehensive discussion on the model's performance and the challenges encountered during its deployment.</w:t>
      </w:r>
    </w:p>
    <w:p w14:paraId="138D558A" w14:textId="4C5766A1" w:rsidR="0029217C" w:rsidRDefault="0029217C" w:rsidP="00611C37">
      <w:pPr>
        <w:rPr>
          <w:rFonts w:ascii="Times New Roman" w:hAnsi="Times New Roman" w:cs="Times New Roman"/>
          <w:b/>
          <w:bCs/>
          <w:sz w:val="22"/>
          <w:szCs w:val="22"/>
        </w:rPr>
      </w:pPr>
      <w:r>
        <w:rPr>
          <w:rFonts w:ascii="Times New Roman" w:hAnsi="Times New Roman" w:cs="Times New Roman"/>
          <w:b/>
          <w:bCs/>
          <w:sz w:val="22"/>
          <w:szCs w:val="22"/>
        </w:rPr>
        <w:t xml:space="preserve">Dataset and Preprocessing </w:t>
      </w:r>
    </w:p>
    <w:p w14:paraId="07127EDD" w14:textId="7F3E3E8F" w:rsidR="0029217C" w:rsidRDefault="0029217C" w:rsidP="00611C37">
      <w:pPr>
        <w:rPr>
          <w:rFonts w:ascii="Times New Roman" w:hAnsi="Times New Roman" w:cs="Times New Roman"/>
          <w:b/>
          <w:bCs/>
          <w:sz w:val="22"/>
          <w:szCs w:val="22"/>
        </w:rPr>
      </w:pPr>
      <w:r>
        <w:rPr>
          <w:rFonts w:ascii="Times New Roman" w:hAnsi="Times New Roman" w:cs="Times New Roman"/>
          <w:b/>
          <w:bCs/>
          <w:sz w:val="22"/>
          <w:szCs w:val="22"/>
        </w:rPr>
        <w:t>Dataset Overview</w:t>
      </w:r>
    </w:p>
    <w:p w14:paraId="315F2466" w14:textId="533B2002" w:rsidR="0029217C" w:rsidRDefault="00DC1222" w:rsidP="00611C37">
      <w:pPr>
        <w:rPr>
          <w:rFonts w:ascii="Times New Roman" w:hAnsi="Times New Roman" w:cs="Times New Roman"/>
          <w:sz w:val="16"/>
          <w:szCs w:val="16"/>
        </w:rPr>
      </w:pPr>
      <w:hyperlink r:id="rId5" w:history="1">
        <w:r w:rsidRPr="00DC1222">
          <w:rPr>
            <w:rStyle w:val="Hyperlink"/>
            <w:rFonts w:ascii="Times New Roman" w:hAnsi="Times New Roman" w:cs="Times New Roman"/>
            <w:sz w:val="16"/>
            <w:szCs w:val="16"/>
          </w:rPr>
          <w:t>Dataset Link</w:t>
        </w:r>
      </w:hyperlink>
    </w:p>
    <w:p w14:paraId="4E31EEA1" w14:textId="7F7705B5" w:rsidR="00FF3038" w:rsidRDefault="00FF3038" w:rsidP="00611C37">
      <w:pPr>
        <w:rPr>
          <w:rFonts w:ascii="Times New Roman" w:hAnsi="Times New Roman" w:cs="Times New Roman"/>
          <w:sz w:val="22"/>
          <w:szCs w:val="22"/>
        </w:rPr>
      </w:pPr>
      <w:r w:rsidRPr="00FF3038">
        <w:rPr>
          <w:rFonts w:ascii="Times New Roman" w:hAnsi="Times New Roman" w:cs="Times New Roman"/>
          <w:sz w:val="22"/>
          <w:szCs w:val="22"/>
        </w:rPr>
        <w:t xml:space="preserve">The </w:t>
      </w:r>
      <w:r w:rsidRPr="00812C2A">
        <w:rPr>
          <w:rFonts w:ascii="Times New Roman" w:hAnsi="Times New Roman" w:cs="Times New Roman"/>
          <w:b/>
          <w:bCs/>
          <w:sz w:val="22"/>
          <w:szCs w:val="22"/>
        </w:rPr>
        <w:t>Labeled Faces in the Wild (LFW)</w:t>
      </w:r>
      <w:r w:rsidRPr="00FF3038">
        <w:rPr>
          <w:rFonts w:ascii="Times New Roman" w:hAnsi="Times New Roman" w:cs="Times New Roman"/>
          <w:sz w:val="22"/>
          <w:szCs w:val="22"/>
        </w:rPr>
        <w:t xml:space="preserve"> dataset is a well-known benchmark for evaluating algorithms in unconstrained face recognition. It was developed by researchers at the University of Massachusetts, Amherst, and features real-world, varied conditions such as lighting, expressions, and occlusions. This version of the dataset includes </w:t>
      </w:r>
      <w:r w:rsidRPr="00812C2A">
        <w:rPr>
          <w:rFonts w:ascii="Times New Roman" w:hAnsi="Times New Roman" w:cs="Times New Roman"/>
          <w:sz w:val="22"/>
          <w:szCs w:val="22"/>
        </w:rPr>
        <w:t>13,233 images of 5,749 individuals, with 1,680 individuals having two or more distinct photos</w:t>
      </w:r>
      <w:r w:rsidRPr="00FF3038">
        <w:rPr>
          <w:rFonts w:ascii="Times New Roman" w:hAnsi="Times New Roman" w:cs="Times New Roman"/>
          <w:sz w:val="22"/>
          <w:szCs w:val="22"/>
        </w:rPr>
        <w:t>. The images were detected and centered using the Viola-Jones face detection algorithm, then processed using a deep-funneling alignment technique, which has shown improved performance in face verification tasks.</w:t>
      </w:r>
      <w:r w:rsidR="002D3770">
        <w:rPr>
          <w:rFonts w:ascii="Times New Roman" w:hAnsi="Times New Roman" w:cs="Times New Roman"/>
          <w:sz w:val="22"/>
          <w:szCs w:val="22"/>
        </w:rPr>
        <w:t xml:space="preserve"> The dataset </w:t>
      </w:r>
      <w:r w:rsidR="00DE4E32" w:rsidRPr="00DE4E32">
        <w:rPr>
          <w:rFonts w:ascii="Times New Roman" w:hAnsi="Times New Roman" w:cs="Times New Roman"/>
          <w:sz w:val="22"/>
          <w:szCs w:val="22"/>
        </w:rPr>
        <w:t>contains both image files and supporting metadata</w:t>
      </w:r>
      <w:r w:rsidR="00DE4E32">
        <w:rPr>
          <w:rFonts w:ascii="Times New Roman" w:hAnsi="Times New Roman" w:cs="Times New Roman"/>
          <w:sz w:val="22"/>
          <w:szCs w:val="22"/>
        </w:rPr>
        <w:t>.</w:t>
      </w:r>
    </w:p>
    <w:p w14:paraId="1A40C73D" w14:textId="517444D9" w:rsidR="00DE4E32" w:rsidRPr="00351DA7" w:rsidRDefault="00DE4E32" w:rsidP="00611C37">
      <w:pPr>
        <w:rPr>
          <w:rFonts w:ascii="Times New Roman" w:hAnsi="Times New Roman" w:cs="Times New Roman"/>
          <w:b/>
          <w:bCs/>
          <w:sz w:val="22"/>
          <w:szCs w:val="22"/>
        </w:rPr>
      </w:pPr>
      <w:r w:rsidRPr="00351DA7">
        <w:rPr>
          <w:rFonts w:ascii="Times New Roman" w:hAnsi="Times New Roman" w:cs="Times New Roman"/>
          <w:b/>
          <w:bCs/>
          <w:sz w:val="22"/>
          <w:szCs w:val="22"/>
        </w:rPr>
        <w:t>Image Data:</w:t>
      </w:r>
    </w:p>
    <w:p w14:paraId="3EC80E80" w14:textId="61050DAE" w:rsidR="00DE4E32" w:rsidRDefault="006E1BB0" w:rsidP="006E1BB0">
      <w:pPr>
        <w:pStyle w:val="ListParagraph"/>
        <w:numPr>
          <w:ilvl w:val="0"/>
          <w:numId w:val="1"/>
        </w:numPr>
        <w:rPr>
          <w:rFonts w:ascii="Times New Roman" w:hAnsi="Times New Roman" w:cs="Times New Roman"/>
          <w:sz w:val="22"/>
          <w:szCs w:val="22"/>
        </w:rPr>
      </w:pPr>
      <w:r w:rsidRPr="006E1BB0">
        <w:rPr>
          <w:rFonts w:ascii="Times New Roman" w:hAnsi="Times New Roman" w:cs="Times New Roman"/>
          <w:sz w:val="22"/>
          <w:szCs w:val="22"/>
        </w:rPr>
        <w:t xml:space="preserve">Format: .jpg files located in the structure </w:t>
      </w:r>
      <w:proofErr w:type="spellStart"/>
      <w:r w:rsidRPr="006E1BB0">
        <w:rPr>
          <w:rFonts w:ascii="Times New Roman" w:hAnsi="Times New Roman" w:cs="Times New Roman"/>
          <w:sz w:val="22"/>
          <w:szCs w:val="22"/>
        </w:rPr>
        <w:t>lfw</w:t>
      </w:r>
      <w:proofErr w:type="spellEnd"/>
      <w:r w:rsidRPr="006E1BB0">
        <w:rPr>
          <w:rFonts w:ascii="Times New Roman" w:hAnsi="Times New Roman" w:cs="Times New Roman"/>
          <w:sz w:val="22"/>
          <w:szCs w:val="22"/>
        </w:rPr>
        <w:t>/</w:t>
      </w:r>
      <w:proofErr w:type="spellStart"/>
      <w:r w:rsidRPr="006E1BB0">
        <w:rPr>
          <w:rFonts w:ascii="Times New Roman" w:hAnsi="Times New Roman" w:cs="Times New Roman"/>
          <w:sz w:val="22"/>
          <w:szCs w:val="22"/>
        </w:rPr>
        <w:t>person_name</w:t>
      </w:r>
      <w:proofErr w:type="spellEnd"/>
      <w:r w:rsidRPr="006E1BB0">
        <w:rPr>
          <w:rFonts w:ascii="Times New Roman" w:hAnsi="Times New Roman" w:cs="Times New Roman"/>
          <w:sz w:val="22"/>
          <w:szCs w:val="22"/>
        </w:rPr>
        <w:t>/person_name_xxxx.jpg</w:t>
      </w:r>
    </w:p>
    <w:p w14:paraId="66979EF6" w14:textId="2A295293" w:rsidR="006E1BB0" w:rsidRDefault="006E1BB0" w:rsidP="006E1BB0">
      <w:pPr>
        <w:pStyle w:val="ListParagraph"/>
        <w:numPr>
          <w:ilvl w:val="0"/>
          <w:numId w:val="1"/>
        </w:numPr>
        <w:rPr>
          <w:rFonts w:ascii="Times New Roman" w:hAnsi="Times New Roman" w:cs="Times New Roman"/>
          <w:sz w:val="22"/>
          <w:szCs w:val="22"/>
        </w:rPr>
      </w:pPr>
      <w:r w:rsidRPr="006E1BB0">
        <w:rPr>
          <w:rFonts w:ascii="Times New Roman" w:hAnsi="Times New Roman" w:cs="Times New Roman"/>
          <w:sz w:val="22"/>
          <w:szCs w:val="22"/>
        </w:rPr>
        <w:t>Dimensions: 250x250 pixels, scaled after detection and alignment</w:t>
      </w:r>
    </w:p>
    <w:p w14:paraId="4F7B1D7B" w14:textId="4ACCD0AF" w:rsidR="006E1BB0" w:rsidRDefault="00351DA7" w:rsidP="006E1BB0">
      <w:pPr>
        <w:pStyle w:val="ListParagraph"/>
        <w:numPr>
          <w:ilvl w:val="0"/>
          <w:numId w:val="1"/>
        </w:numPr>
        <w:rPr>
          <w:rFonts w:ascii="Times New Roman" w:hAnsi="Times New Roman" w:cs="Times New Roman"/>
          <w:sz w:val="22"/>
          <w:szCs w:val="22"/>
        </w:rPr>
      </w:pPr>
      <w:r w:rsidRPr="00351DA7">
        <w:rPr>
          <w:rFonts w:ascii="Times New Roman" w:hAnsi="Times New Roman" w:cs="Times New Roman"/>
          <w:sz w:val="22"/>
          <w:szCs w:val="22"/>
        </w:rPr>
        <w:t xml:space="preserve">Alignment: Images were </w:t>
      </w:r>
      <w:proofErr w:type="gramStart"/>
      <w:r w:rsidRPr="00351DA7">
        <w:rPr>
          <w:rFonts w:ascii="Times New Roman" w:hAnsi="Times New Roman" w:cs="Times New Roman"/>
          <w:sz w:val="22"/>
          <w:szCs w:val="22"/>
        </w:rPr>
        <w:t>deep-funneled</w:t>
      </w:r>
      <w:proofErr w:type="gramEnd"/>
      <w:r w:rsidRPr="00351DA7">
        <w:rPr>
          <w:rFonts w:ascii="Times New Roman" w:hAnsi="Times New Roman" w:cs="Times New Roman"/>
          <w:sz w:val="22"/>
          <w:szCs w:val="22"/>
        </w:rPr>
        <w:t xml:space="preserve"> for better facial alignment and recognition performance</w:t>
      </w:r>
    </w:p>
    <w:p w14:paraId="7A5828CB" w14:textId="3AA36A9A" w:rsidR="00351DA7" w:rsidRPr="00FC6942" w:rsidRDefault="00351DA7" w:rsidP="00351DA7">
      <w:pPr>
        <w:rPr>
          <w:rFonts w:ascii="Times New Roman" w:hAnsi="Times New Roman" w:cs="Times New Roman"/>
          <w:b/>
          <w:bCs/>
          <w:sz w:val="22"/>
          <w:szCs w:val="22"/>
        </w:rPr>
      </w:pPr>
      <w:r w:rsidRPr="00FC6942">
        <w:rPr>
          <w:rFonts w:ascii="Times New Roman" w:hAnsi="Times New Roman" w:cs="Times New Roman"/>
          <w:b/>
          <w:bCs/>
          <w:sz w:val="22"/>
          <w:szCs w:val="22"/>
        </w:rPr>
        <w:t xml:space="preserve">Metadata </w:t>
      </w:r>
      <w:r w:rsidR="00FC6942" w:rsidRPr="00FC6942">
        <w:rPr>
          <w:rFonts w:ascii="Times New Roman" w:hAnsi="Times New Roman" w:cs="Times New Roman"/>
          <w:b/>
          <w:bCs/>
          <w:sz w:val="22"/>
          <w:szCs w:val="22"/>
        </w:rPr>
        <w:t>F</w:t>
      </w:r>
      <w:r w:rsidRPr="00FC6942">
        <w:rPr>
          <w:rFonts w:ascii="Times New Roman" w:hAnsi="Times New Roman" w:cs="Times New Roman"/>
          <w:b/>
          <w:bCs/>
          <w:sz w:val="22"/>
          <w:szCs w:val="22"/>
        </w:rPr>
        <w:t>iles (10 total):</w:t>
      </w:r>
    </w:p>
    <w:p w14:paraId="0B8A68AB" w14:textId="139CEC59" w:rsidR="00351DA7" w:rsidRDefault="00FC6942" w:rsidP="00351DA7">
      <w:pPr>
        <w:pStyle w:val="ListParagraph"/>
        <w:numPr>
          <w:ilvl w:val="0"/>
          <w:numId w:val="2"/>
        </w:numPr>
        <w:rPr>
          <w:rFonts w:ascii="Times New Roman" w:hAnsi="Times New Roman" w:cs="Times New Roman"/>
          <w:sz w:val="22"/>
          <w:szCs w:val="22"/>
        </w:rPr>
      </w:pPr>
      <w:r w:rsidRPr="00FC6942">
        <w:rPr>
          <w:rFonts w:ascii="Times New Roman" w:hAnsi="Times New Roman" w:cs="Times New Roman"/>
          <w:sz w:val="22"/>
          <w:szCs w:val="22"/>
        </w:rPr>
        <w:t>lfwallnames.csv: Lists all individuals and the number of images associated with each</w:t>
      </w:r>
    </w:p>
    <w:p w14:paraId="63E5CBC9" w14:textId="18AC3A9C" w:rsidR="00FC6942" w:rsidRDefault="00FC6942" w:rsidP="00351DA7">
      <w:pPr>
        <w:pStyle w:val="ListParagraph"/>
        <w:numPr>
          <w:ilvl w:val="0"/>
          <w:numId w:val="2"/>
        </w:numPr>
        <w:rPr>
          <w:rFonts w:ascii="Times New Roman" w:hAnsi="Times New Roman" w:cs="Times New Roman"/>
          <w:sz w:val="22"/>
          <w:szCs w:val="22"/>
        </w:rPr>
      </w:pPr>
      <w:r w:rsidRPr="00FC6942">
        <w:rPr>
          <w:rFonts w:ascii="Times New Roman" w:hAnsi="Times New Roman" w:cs="Times New Roman"/>
          <w:sz w:val="22"/>
          <w:szCs w:val="22"/>
        </w:rPr>
        <w:t>lfwreadme.csv: A comprehensive guide detailing how to use the dataset, metadata descriptions, and suggested train-test split strategies</w:t>
      </w:r>
    </w:p>
    <w:p w14:paraId="3936F14F" w14:textId="26A3FE3B" w:rsidR="00FC6942" w:rsidRPr="00351DA7" w:rsidRDefault="00FC6942" w:rsidP="00351DA7">
      <w:pPr>
        <w:pStyle w:val="ListParagraph"/>
        <w:numPr>
          <w:ilvl w:val="0"/>
          <w:numId w:val="2"/>
        </w:numPr>
        <w:rPr>
          <w:rFonts w:ascii="Times New Roman" w:hAnsi="Times New Roman" w:cs="Times New Roman"/>
          <w:sz w:val="22"/>
          <w:szCs w:val="22"/>
        </w:rPr>
      </w:pPr>
      <w:r w:rsidRPr="00FC6942">
        <w:rPr>
          <w:rFonts w:ascii="Times New Roman" w:hAnsi="Times New Roman" w:cs="Times New Roman"/>
          <w:sz w:val="22"/>
          <w:szCs w:val="22"/>
        </w:rPr>
        <w:lastRenderedPageBreak/>
        <w:t>Additional CSVs: Support tasks like creating subsets, verifying image pairs, and labeling</w:t>
      </w:r>
    </w:p>
    <w:p w14:paraId="66B85426" w14:textId="1E3BAEA6" w:rsidR="00AC1705" w:rsidRDefault="00636259" w:rsidP="00611C37">
      <w:pPr>
        <w:rPr>
          <w:rFonts w:ascii="Times New Roman" w:hAnsi="Times New Roman" w:cs="Times New Roman"/>
          <w:sz w:val="22"/>
          <w:szCs w:val="22"/>
        </w:rPr>
      </w:pPr>
      <w:r>
        <w:rPr>
          <w:rFonts w:ascii="Times New Roman" w:hAnsi="Times New Roman" w:cs="Times New Roman"/>
          <w:sz w:val="22"/>
          <w:szCs w:val="22"/>
        </w:rPr>
        <w:t xml:space="preserve">For this assignment, we </w:t>
      </w:r>
      <w:r w:rsidR="008C755D">
        <w:rPr>
          <w:rFonts w:ascii="Times New Roman" w:hAnsi="Times New Roman" w:cs="Times New Roman"/>
          <w:sz w:val="22"/>
          <w:szCs w:val="22"/>
        </w:rPr>
        <w:t>select</w:t>
      </w:r>
      <w:r w:rsidR="001D30F5">
        <w:rPr>
          <w:rFonts w:ascii="Times New Roman" w:hAnsi="Times New Roman" w:cs="Times New Roman"/>
          <w:sz w:val="22"/>
          <w:szCs w:val="22"/>
        </w:rPr>
        <w:t>ed</w:t>
      </w:r>
      <w:r w:rsidR="008C755D">
        <w:rPr>
          <w:rFonts w:ascii="Times New Roman" w:hAnsi="Times New Roman" w:cs="Times New Roman"/>
          <w:sz w:val="22"/>
          <w:szCs w:val="22"/>
        </w:rPr>
        <w:t xml:space="preserve"> 6 </w:t>
      </w:r>
      <w:r w:rsidR="001D30F5">
        <w:rPr>
          <w:rFonts w:ascii="Times New Roman" w:hAnsi="Times New Roman" w:cs="Times New Roman"/>
          <w:sz w:val="22"/>
          <w:szCs w:val="22"/>
        </w:rPr>
        <w:t>“roommates”</w:t>
      </w:r>
      <w:r w:rsidR="008C755D">
        <w:rPr>
          <w:rFonts w:ascii="Times New Roman" w:hAnsi="Times New Roman" w:cs="Times New Roman"/>
          <w:sz w:val="22"/>
          <w:szCs w:val="22"/>
        </w:rPr>
        <w:t xml:space="preserve"> </w:t>
      </w:r>
      <w:r w:rsidR="001D30F5">
        <w:rPr>
          <w:rFonts w:ascii="Times New Roman" w:hAnsi="Times New Roman" w:cs="Times New Roman"/>
          <w:sz w:val="22"/>
          <w:szCs w:val="22"/>
        </w:rPr>
        <w:t xml:space="preserve">from the dataset </w:t>
      </w:r>
      <w:r w:rsidR="00F245B0">
        <w:rPr>
          <w:rFonts w:ascii="Times New Roman" w:hAnsi="Times New Roman" w:cs="Times New Roman"/>
          <w:sz w:val="22"/>
          <w:szCs w:val="22"/>
        </w:rPr>
        <w:t>with 30+ face images each.</w:t>
      </w:r>
      <w:r w:rsidR="009C27E3">
        <w:rPr>
          <w:rFonts w:ascii="Times New Roman" w:hAnsi="Times New Roman" w:cs="Times New Roman"/>
          <w:sz w:val="22"/>
          <w:szCs w:val="22"/>
        </w:rPr>
        <w:t xml:space="preserve"> </w:t>
      </w:r>
      <w:r w:rsidR="005A0866">
        <w:rPr>
          <w:rFonts w:ascii="Times New Roman" w:hAnsi="Times New Roman" w:cs="Times New Roman"/>
          <w:sz w:val="22"/>
          <w:szCs w:val="22"/>
        </w:rPr>
        <w:t xml:space="preserve">Furthermore, </w:t>
      </w:r>
      <w:r w:rsidR="00B72260">
        <w:rPr>
          <w:rFonts w:ascii="Times New Roman" w:hAnsi="Times New Roman" w:cs="Times New Roman"/>
          <w:sz w:val="22"/>
          <w:szCs w:val="22"/>
        </w:rPr>
        <w:t xml:space="preserve">all images were standardized to 64x64 pixels </w:t>
      </w:r>
      <w:r w:rsidR="009C27E3">
        <w:rPr>
          <w:rFonts w:ascii="Times New Roman" w:hAnsi="Times New Roman" w:cs="Times New Roman"/>
          <w:sz w:val="22"/>
          <w:szCs w:val="22"/>
        </w:rPr>
        <w:t>to represent our potential ice cream thieves.</w:t>
      </w:r>
      <w:r w:rsidR="00AC1705">
        <w:rPr>
          <w:rFonts w:ascii="Times New Roman" w:hAnsi="Times New Roman" w:cs="Times New Roman"/>
          <w:sz w:val="22"/>
          <w:szCs w:val="22"/>
        </w:rPr>
        <w:t xml:space="preserve"> </w:t>
      </w:r>
      <w:r w:rsidR="00AC1705" w:rsidRPr="00AC1705">
        <w:rPr>
          <w:rFonts w:ascii="Times New Roman" w:hAnsi="Times New Roman" w:cs="Times New Roman"/>
          <w:sz w:val="22"/>
          <w:szCs w:val="22"/>
        </w:rPr>
        <w:t>This selection provided a focused dataset to train the CAE on different facial features.</w:t>
      </w:r>
    </w:p>
    <w:p w14:paraId="460C5A06" w14:textId="5AB6DCAD" w:rsidR="00663D68" w:rsidRDefault="00663D68" w:rsidP="00611C37">
      <w:pPr>
        <w:rPr>
          <w:rFonts w:ascii="Times New Roman" w:hAnsi="Times New Roman" w:cs="Times New Roman"/>
          <w:b/>
          <w:bCs/>
          <w:sz w:val="22"/>
          <w:szCs w:val="22"/>
        </w:rPr>
      </w:pPr>
      <w:r>
        <w:rPr>
          <w:rFonts w:ascii="Times New Roman" w:hAnsi="Times New Roman" w:cs="Times New Roman"/>
          <w:b/>
          <w:bCs/>
          <w:sz w:val="22"/>
          <w:szCs w:val="22"/>
        </w:rPr>
        <w:t>Dataset Preprocessing:</w:t>
      </w:r>
    </w:p>
    <w:p w14:paraId="4B0DD1B6" w14:textId="77777777" w:rsidR="00B02324" w:rsidRPr="00B02324" w:rsidRDefault="004B7093" w:rsidP="00B02324">
      <w:pPr>
        <w:pStyle w:val="ListParagraph"/>
        <w:numPr>
          <w:ilvl w:val="0"/>
          <w:numId w:val="3"/>
        </w:numPr>
        <w:rPr>
          <w:rFonts w:ascii="Times New Roman" w:hAnsi="Times New Roman" w:cs="Times New Roman"/>
          <w:b/>
          <w:bCs/>
          <w:sz w:val="22"/>
          <w:szCs w:val="22"/>
        </w:rPr>
      </w:pPr>
      <w:r w:rsidRPr="004B7093">
        <w:rPr>
          <w:rFonts w:ascii="Times New Roman" w:hAnsi="Times New Roman" w:cs="Times New Roman"/>
          <w:b/>
          <w:bCs/>
          <w:sz w:val="22"/>
          <w:szCs w:val="22"/>
        </w:rPr>
        <w:t xml:space="preserve">Image Standardization: </w:t>
      </w:r>
      <w:r w:rsidR="00B02324" w:rsidRPr="00FA6EFF">
        <w:rPr>
          <w:rFonts w:ascii="Times New Roman" w:hAnsi="Times New Roman" w:cs="Times New Roman"/>
          <w:sz w:val="22"/>
          <w:szCs w:val="22"/>
        </w:rPr>
        <w:t>All selected images were standardized to a uniform size of 64x64 pixels. This consistent resolution ensured that the input dimensions for the CAE were uniform, which is essential for effective learning and processing.</w:t>
      </w:r>
    </w:p>
    <w:p w14:paraId="18327504" w14:textId="6A13759B" w:rsidR="00663D68" w:rsidRPr="009E1709" w:rsidRDefault="009E1709" w:rsidP="009E1709">
      <w:pPr>
        <w:pStyle w:val="ListParagraph"/>
        <w:numPr>
          <w:ilvl w:val="0"/>
          <w:numId w:val="3"/>
        </w:numPr>
        <w:rPr>
          <w:rFonts w:ascii="Times New Roman" w:hAnsi="Times New Roman" w:cs="Times New Roman"/>
          <w:b/>
          <w:bCs/>
          <w:sz w:val="22"/>
          <w:szCs w:val="22"/>
        </w:rPr>
      </w:pPr>
      <w:r>
        <w:rPr>
          <w:rFonts w:ascii="Times New Roman" w:hAnsi="Times New Roman" w:cs="Times New Roman"/>
          <w:b/>
          <w:bCs/>
          <w:sz w:val="22"/>
          <w:szCs w:val="22"/>
        </w:rPr>
        <w:t xml:space="preserve">Augmentation Strategies: </w:t>
      </w:r>
      <w:r w:rsidRPr="009E1709">
        <w:rPr>
          <w:rFonts w:ascii="Times New Roman" w:hAnsi="Times New Roman" w:cs="Times New Roman"/>
          <w:sz w:val="22"/>
          <w:szCs w:val="22"/>
        </w:rPr>
        <w:t xml:space="preserve">Different preprocessing strategies were tested for their effectiveness on the CAE model's robustness. The </w:t>
      </w:r>
      <w:proofErr w:type="gramStart"/>
      <w:r w:rsidRPr="009E1709">
        <w:rPr>
          <w:rFonts w:ascii="Times New Roman" w:hAnsi="Times New Roman" w:cs="Times New Roman"/>
          <w:sz w:val="22"/>
          <w:szCs w:val="22"/>
        </w:rPr>
        <w:t>augmentations</w:t>
      </w:r>
      <w:proofErr w:type="gramEnd"/>
      <w:r w:rsidRPr="009E1709">
        <w:rPr>
          <w:rFonts w:ascii="Times New Roman" w:hAnsi="Times New Roman" w:cs="Times New Roman"/>
          <w:sz w:val="22"/>
          <w:szCs w:val="22"/>
        </w:rPr>
        <w:t xml:space="preserve"> were applied to introduce variation in the training data and help prevent overfitting. Each team member employed a distinct set of augmentations:</w:t>
      </w:r>
    </w:p>
    <w:p w14:paraId="7667B405" w14:textId="77777777" w:rsidR="000A4413" w:rsidRPr="00E8741B" w:rsidRDefault="000A4413" w:rsidP="000A4413">
      <w:pPr>
        <w:pStyle w:val="ListParagraph"/>
        <w:numPr>
          <w:ilvl w:val="0"/>
          <w:numId w:val="5"/>
        </w:numPr>
        <w:spacing w:after="0" w:line="240" w:lineRule="auto"/>
        <w:rPr>
          <w:rFonts w:ascii="Times New Roman" w:eastAsia="Times New Roman" w:hAnsi="Times New Roman" w:cs="Times New Roman"/>
          <w:kern w:val="0"/>
          <w:sz w:val="22"/>
          <w:szCs w:val="22"/>
          <w14:ligatures w14:val="none"/>
        </w:rPr>
      </w:pPr>
      <w:r w:rsidRPr="00E8741B">
        <w:rPr>
          <w:rFonts w:ascii="Times New Roman" w:eastAsia="Times New Roman" w:hAnsi="Times New Roman" w:cs="Times New Roman"/>
          <w:b/>
          <w:bCs/>
          <w:kern w:val="0"/>
          <w:sz w:val="22"/>
          <w:szCs w:val="22"/>
          <w14:ligatures w14:val="none"/>
        </w:rPr>
        <w:t>Prince</w:t>
      </w:r>
      <w:r w:rsidRPr="00E8741B">
        <w:rPr>
          <w:rFonts w:ascii="Times New Roman" w:eastAsia="Times New Roman" w:hAnsi="Times New Roman" w:cs="Times New Roman"/>
          <w:kern w:val="0"/>
          <w:sz w:val="22"/>
          <w:szCs w:val="22"/>
          <w14:ligatures w14:val="none"/>
        </w:rPr>
        <w:t xml:space="preserve">: Used no augmentations, maintaining a </w:t>
      </w:r>
      <w:r w:rsidRPr="00E8741B">
        <w:rPr>
          <w:rFonts w:ascii="Times New Roman" w:eastAsia="Times New Roman" w:hAnsi="Times New Roman" w:cs="Times New Roman"/>
          <w:i/>
          <w:iCs/>
          <w:kern w:val="0"/>
          <w:sz w:val="22"/>
          <w:szCs w:val="22"/>
          <w14:ligatures w14:val="none"/>
        </w:rPr>
        <w:t>noise factor of 0.3</w:t>
      </w:r>
      <w:r w:rsidRPr="00E8741B">
        <w:rPr>
          <w:rFonts w:ascii="Times New Roman" w:eastAsia="Times New Roman" w:hAnsi="Times New Roman" w:cs="Times New Roman"/>
          <w:kern w:val="0"/>
          <w:sz w:val="22"/>
          <w:szCs w:val="22"/>
          <w14:ligatures w14:val="none"/>
        </w:rPr>
        <w:t xml:space="preserve"> with inputs resized and transformed </w:t>
      </w:r>
      <w:proofErr w:type="gramStart"/>
      <w:r w:rsidRPr="00E8741B">
        <w:rPr>
          <w:rFonts w:ascii="Times New Roman" w:eastAsia="Times New Roman" w:hAnsi="Times New Roman" w:cs="Times New Roman"/>
          <w:kern w:val="0"/>
          <w:sz w:val="22"/>
          <w:szCs w:val="22"/>
          <w14:ligatures w14:val="none"/>
        </w:rPr>
        <w:t>to</w:t>
      </w:r>
      <w:proofErr w:type="gramEnd"/>
      <w:r w:rsidRPr="00E8741B">
        <w:rPr>
          <w:rFonts w:ascii="Times New Roman" w:eastAsia="Times New Roman" w:hAnsi="Times New Roman" w:cs="Times New Roman"/>
          <w:kern w:val="0"/>
          <w:sz w:val="22"/>
          <w:szCs w:val="22"/>
          <w14:ligatures w14:val="none"/>
        </w:rPr>
        <w:t xml:space="preserve"> tensors for a cleaner but challenging learning environment.</w:t>
      </w:r>
    </w:p>
    <w:p w14:paraId="158A0B7E" w14:textId="77777777" w:rsidR="000A4413" w:rsidRPr="00E8741B" w:rsidRDefault="000A4413" w:rsidP="000A4413">
      <w:pPr>
        <w:pStyle w:val="ListParagraph"/>
        <w:numPr>
          <w:ilvl w:val="0"/>
          <w:numId w:val="5"/>
        </w:numPr>
        <w:spacing w:after="0" w:line="240" w:lineRule="auto"/>
        <w:rPr>
          <w:rFonts w:ascii="Times New Roman" w:eastAsia="Times New Roman" w:hAnsi="Times New Roman" w:cs="Times New Roman"/>
          <w:kern w:val="0"/>
          <w:sz w:val="22"/>
          <w:szCs w:val="22"/>
          <w14:ligatures w14:val="none"/>
        </w:rPr>
      </w:pPr>
      <w:r w:rsidRPr="00E8741B">
        <w:rPr>
          <w:rFonts w:ascii="Times New Roman" w:eastAsia="Times New Roman" w:hAnsi="Times New Roman" w:cs="Times New Roman"/>
          <w:b/>
          <w:bCs/>
          <w:kern w:val="0"/>
          <w:sz w:val="22"/>
          <w:szCs w:val="22"/>
          <w14:ligatures w14:val="none"/>
        </w:rPr>
        <w:t>Debjani</w:t>
      </w:r>
      <w:r w:rsidRPr="00E8741B">
        <w:rPr>
          <w:rFonts w:ascii="Times New Roman" w:eastAsia="Times New Roman" w:hAnsi="Times New Roman" w:cs="Times New Roman"/>
          <w:kern w:val="0"/>
          <w:sz w:val="22"/>
          <w:szCs w:val="22"/>
          <w14:ligatures w14:val="none"/>
        </w:rPr>
        <w:t xml:space="preserve">: Utilized horizontal flips, rotations, and color jitter with a </w:t>
      </w:r>
      <w:r w:rsidRPr="00E8741B">
        <w:rPr>
          <w:rFonts w:ascii="Times New Roman" w:eastAsia="Times New Roman" w:hAnsi="Times New Roman" w:cs="Times New Roman"/>
          <w:i/>
          <w:iCs/>
          <w:kern w:val="0"/>
          <w:sz w:val="22"/>
          <w:szCs w:val="22"/>
          <w14:ligatures w14:val="none"/>
        </w:rPr>
        <w:t>noise factor of 0.15</w:t>
      </w:r>
      <w:r w:rsidRPr="00E8741B">
        <w:rPr>
          <w:rFonts w:ascii="Times New Roman" w:eastAsia="Times New Roman" w:hAnsi="Times New Roman" w:cs="Times New Roman"/>
          <w:kern w:val="0"/>
          <w:sz w:val="22"/>
          <w:szCs w:val="22"/>
          <w14:ligatures w14:val="none"/>
        </w:rPr>
        <w:t>, providing balanced and realistic augmentations to improve generalization</w:t>
      </w:r>
    </w:p>
    <w:p w14:paraId="7089A311" w14:textId="77777777" w:rsidR="00E8741B" w:rsidRPr="00E8741B" w:rsidRDefault="00E8741B" w:rsidP="00E8741B">
      <w:pPr>
        <w:pStyle w:val="ListParagraph"/>
        <w:numPr>
          <w:ilvl w:val="0"/>
          <w:numId w:val="5"/>
        </w:numPr>
        <w:spacing w:after="0" w:line="240" w:lineRule="auto"/>
        <w:rPr>
          <w:rFonts w:ascii="Times New Roman" w:eastAsia="Times New Roman" w:hAnsi="Times New Roman" w:cs="Times New Roman"/>
          <w:kern w:val="0"/>
          <w:sz w:val="22"/>
          <w:szCs w:val="22"/>
          <w14:ligatures w14:val="none"/>
        </w:rPr>
      </w:pPr>
      <w:r w:rsidRPr="00E8741B">
        <w:rPr>
          <w:rFonts w:ascii="Times New Roman" w:eastAsia="Times New Roman" w:hAnsi="Times New Roman" w:cs="Times New Roman"/>
          <w:b/>
          <w:bCs/>
          <w:kern w:val="0"/>
          <w:sz w:val="22"/>
          <w:szCs w:val="22"/>
          <w14:ligatures w14:val="none"/>
        </w:rPr>
        <w:t>Kathryn</w:t>
      </w:r>
      <w:r w:rsidRPr="00E8741B">
        <w:rPr>
          <w:rFonts w:ascii="Times New Roman" w:eastAsia="Times New Roman" w:hAnsi="Times New Roman" w:cs="Times New Roman"/>
          <w:kern w:val="0"/>
          <w:sz w:val="22"/>
          <w:szCs w:val="22"/>
          <w14:ligatures w14:val="none"/>
        </w:rPr>
        <w:t xml:space="preserve">: Applied more extensive augmentations, including cropping, flipping, rotation, affine transformations, and grayscale, with a </w:t>
      </w:r>
      <w:r w:rsidRPr="00E8741B">
        <w:rPr>
          <w:rFonts w:ascii="Times New Roman" w:eastAsia="Times New Roman" w:hAnsi="Times New Roman" w:cs="Times New Roman"/>
          <w:i/>
          <w:iCs/>
          <w:kern w:val="0"/>
          <w:sz w:val="22"/>
          <w:szCs w:val="22"/>
          <w14:ligatures w14:val="none"/>
        </w:rPr>
        <w:t>noise factor of 0.15</w:t>
      </w:r>
      <w:r w:rsidRPr="00E8741B">
        <w:rPr>
          <w:rFonts w:ascii="Times New Roman" w:eastAsia="Times New Roman" w:hAnsi="Times New Roman" w:cs="Times New Roman"/>
          <w:kern w:val="0"/>
          <w:sz w:val="22"/>
          <w:szCs w:val="22"/>
          <w14:ligatures w14:val="none"/>
        </w:rPr>
        <w:t xml:space="preserve"> to create varied conditions that encouraged strong generalization.</w:t>
      </w:r>
    </w:p>
    <w:p w14:paraId="69A07016" w14:textId="77777777" w:rsidR="00E44127" w:rsidRPr="00E44127" w:rsidRDefault="00C22A5B" w:rsidP="00E44127">
      <w:pPr>
        <w:pStyle w:val="ListParagraph"/>
        <w:numPr>
          <w:ilvl w:val="0"/>
          <w:numId w:val="3"/>
        </w:numPr>
        <w:spacing w:after="0" w:line="240" w:lineRule="auto"/>
        <w:rPr>
          <w:rFonts w:ascii="Times New Roman" w:eastAsia="Times New Roman" w:hAnsi="Times New Roman" w:cs="Times New Roman"/>
          <w:b/>
          <w:bCs/>
          <w:kern w:val="0"/>
          <w:sz w:val="22"/>
          <w:szCs w:val="22"/>
          <w14:ligatures w14:val="none"/>
        </w:rPr>
      </w:pPr>
      <w:r w:rsidRPr="00C22A5B">
        <w:rPr>
          <w:rFonts w:ascii="Times New Roman" w:eastAsia="Times New Roman" w:hAnsi="Times New Roman" w:cs="Times New Roman"/>
          <w:b/>
          <w:bCs/>
          <w:kern w:val="0"/>
          <w:sz w:val="22"/>
          <w:szCs w:val="22"/>
          <w14:ligatures w14:val="none"/>
        </w:rPr>
        <w:t>Noise Factors:</w:t>
      </w:r>
      <w:r w:rsidR="00E44127">
        <w:rPr>
          <w:rFonts w:ascii="Times New Roman" w:eastAsia="Times New Roman" w:hAnsi="Times New Roman" w:cs="Times New Roman"/>
          <w:b/>
          <w:bCs/>
          <w:kern w:val="0"/>
          <w:sz w:val="22"/>
          <w:szCs w:val="22"/>
          <w14:ligatures w14:val="none"/>
        </w:rPr>
        <w:t xml:space="preserve"> </w:t>
      </w:r>
      <w:r w:rsidR="00E44127" w:rsidRPr="00E44127">
        <w:rPr>
          <w:rFonts w:ascii="Times New Roman" w:eastAsia="Times New Roman" w:hAnsi="Times New Roman" w:cs="Times New Roman"/>
          <w:kern w:val="0"/>
          <w:sz w:val="22"/>
          <w:szCs w:val="22"/>
          <w14:ligatures w14:val="none"/>
        </w:rPr>
        <w:t xml:space="preserve">The noise factor </w:t>
      </w:r>
      <w:proofErr w:type="gramStart"/>
      <w:r w:rsidR="00E44127" w:rsidRPr="00E44127">
        <w:rPr>
          <w:rFonts w:ascii="Times New Roman" w:eastAsia="Times New Roman" w:hAnsi="Times New Roman" w:cs="Times New Roman"/>
          <w:kern w:val="0"/>
          <w:sz w:val="22"/>
          <w:szCs w:val="22"/>
          <w14:ligatures w14:val="none"/>
        </w:rPr>
        <w:t>was varied</w:t>
      </w:r>
      <w:proofErr w:type="gramEnd"/>
      <w:r w:rsidR="00E44127" w:rsidRPr="00E44127">
        <w:rPr>
          <w:rFonts w:ascii="Times New Roman" w:eastAsia="Times New Roman" w:hAnsi="Times New Roman" w:cs="Times New Roman"/>
          <w:kern w:val="0"/>
          <w:sz w:val="22"/>
          <w:szCs w:val="22"/>
          <w14:ligatures w14:val="none"/>
        </w:rPr>
        <w:t xml:space="preserve"> across different preprocessing strategies to test the robustness of the CAE model. A proper balance was sought between the degree of augmentation and the inclusion of noise to simulate real-world conditions observed in the nighttime footage.</w:t>
      </w:r>
    </w:p>
    <w:p w14:paraId="067020F7" w14:textId="77777777" w:rsidR="00085D50" w:rsidRPr="00085D50" w:rsidRDefault="00085D50" w:rsidP="00085D50">
      <w:pPr>
        <w:pStyle w:val="ListParagraph"/>
        <w:numPr>
          <w:ilvl w:val="0"/>
          <w:numId w:val="3"/>
        </w:numPr>
        <w:spacing w:after="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 xml:space="preserve">Data Preparation: </w:t>
      </w:r>
      <w:r w:rsidRPr="00085D50">
        <w:rPr>
          <w:rFonts w:ascii="Times New Roman" w:eastAsia="Times New Roman" w:hAnsi="Times New Roman" w:cs="Times New Roman"/>
          <w:kern w:val="0"/>
          <w:sz w:val="22"/>
          <w:szCs w:val="22"/>
          <w14:ligatures w14:val="none"/>
        </w:rPr>
        <w:t xml:space="preserve">Images were resized to the targeted dimensions and converted to tensor formats suitable for model input. This conversion is vital for enabling the network to process </w:t>
      </w:r>
      <w:proofErr w:type="gramStart"/>
      <w:r w:rsidRPr="00085D50">
        <w:rPr>
          <w:rFonts w:ascii="Times New Roman" w:eastAsia="Times New Roman" w:hAnsi="Times New Roman" w:cs="Times New Roman"/>
          <w:kern w:val="0"/>
          <w:sz w:val="22"/>
          <w:szCs w:val="22"/>
          <w14:ligatures w14:val="none"/>
        </w:rPr>
        <w:t>the images</w:t>
      </w:r>
      <w:proofErr w:type="gramEnd"/>
      <w:r w:rsidRPr="00085D50">
        <w:rPr>
          <w:rFonts w:ascii="Times New Roman" w:eastAsia="Times New Roman" w:hAnsi="Times New Roman" w:cs="Times New Roman"/>
          <w:kern w:val="0"/>
          <w:sz w:val="22"/>
          <w:szCs w:val="22"/>
          <w14:ligatures w14:val="none"/>
        </w:rPr>
        <w:t xml:space="preserve"> in a format it understands.</w:t>
      </w:r>
    </w:p>
    <w:p w14:paraId="4A81A2F8" w14:textId="77777777" w:rsidR="00A52130" w:rsidRPr="00A52130" w:rsidRDefault="00085D50" w:rsidP="00A52130">
      <w:pPr>
        <w:pStyle w:val="ListParagraph"/>
        <w:numPr>
          <w:ilvl w:val="0"/>
          <w:numId w:val="3"/>
        </w:numPr>
        <w:spacing w:after="0"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 xml:space="preserve">Impact Assessment: </w:t>
      </w:r>
      <w:r w:rsidR="00A52130" w:rsidRPr="00A52130">
        <w:rPr>
          <w:rFonts w:ascii="Times New Roman" w:eastAsia="Times New Roman" w:hAnsi="Times New Roman" w:cs="Times New Roman"/>
          <w:kern w:val="0"/>
          <w:sz w:val="22"/>
          <w:szCs w:val="22"/>
          <w14:ligatures w14:val="none"/>
        </w:rPr>
        <w:t>The chosen preprocessing strategies were evaluated for their impact on model performance, specifically how each approach affected the CAE’s ability to handle variations and noise in the nighttime fridge camera footage.</w:t>
      </w:r>
    </w:p>
    <w:p w14:paraId="6C656BA9" w14:textId="6A55D8D6" w:rsidR="000A4413" w:rsidRPr="00C22A5B" w:rsidRDefault="000A4413" w:rsidP="00A52130">
      <w:pPr>
        <w:pStyle w:val="ListParagraph"/>
        <w:spacing w:after="0" w:line="240" w:lineRule="auto"/>
        <w:rPr>
          <w:rFonts w:ascii="Times New Roman" w:eastAsia="Times New Roman" w:hAnsi="Times New Roman" w:cs="Times New Roman"/>
          <w:b/>
          <w:bCs/>
          <w:kern w:val="0"/>
          <w:sz w:val="22"/>
          <w:szCs w:val="22"/>
          <w14:ligatures w14:val="none"/>
        </w:rPr>
      </w:pPr>
    </w:p>
    <w:p w14:paraId="48C70B2F" w14:textId="50396494" w:rsidR="009E1709" w:rsidRDefault="00BF7901" w:rsidP="000A4413">
      <w:pPr>
        <w:rPr>
          <w:rFonts w:ascii="Times New Roman" w:hAnsi="Times New Roman" w:cs="Times New Roman"/>
          <w:b/>
          <w:bCs/>
          <w:sz w:val="22"/>
          <w:szCs w:val="22"/>
        </w:rPr>
      </w:pPr>
      <w:r>
        <w:rPr>
          <w:rFonts w:ascii="Times New Roman" w:hAnsi="Times New Roman" w:cs="Times New Roman"/>
          <w:b/>
          <w:bCs/>
          <w:sz w:val="22"/>
          <w:szCs w:val="22"/>
        </w:rPr>
        <w:t>Modeling Approach:</w:t>
      </w:r>
    </w:p>
    <w:p w14:paraId="20A5DAC1" w14:textId="2E889CB1" w:rsidR="00DA25A1" w:rsidRDefault="00DA25A1" w:rsidP="000A4413">
      <w:pPr>
        <w:rPr>
          <w:rFonts w:ascii="Times New Roman" w:hAnsi="Times New Roman" w:cs="Times New Roman"/>
          <w:b/>
          <w:bCs/>
          <w:sz w:val="22"/>
          <w:szCs w:val="22"/>
        </w:rPr>
      </w:pPr>
      <w:r>
        <w:rPr>
          <w:rFonts w:ascii="Times New Roman" w:hAnsi="Times New Roman" w:cs="Times New Roman"/>
          <w:b/>
          <w:bCs/>
          <w:sz w:val="22"/>
          <w:szCs w:val="22"/>
        </w:rPr>
        <w:t>Model Choice: Convolutional Autoencoder (CAE)</w:t>
      </w:r>
    </w:p>
    <w:p w14:paraId="4BA9BB08" w14:textId="77777777" w:rsidR="00367E48" w:rsidRPr="00367E48" w:rsidRDefault="00367E48" w:rsidP="00367E48">
      <w:pPr>
        <w:rPr>
          <w:rFonts w:ascii="Times New Roman" w:hAnsi="Times New Roman" w:cs="Times New Roman"/>
          <w:sz w:val="22"/>
          <w:szCs w:val="22"/>
        </w:rPr>
      </w:pPr>
      <w:r w:rsidRPr="00367E48">
        <w:rPr>
          <w:rFonts w:ascii="Times New Roman" w:hAnsi="Times New Roman" w:cs="Times New Roman"/>
          <w:sz w:val="22"/>
          <w:szCs w:val="22"/>
        </w:rPr>
        <w:t>For this project, we employed the Convolutional Autoencoder (CAE) technique to address the challenges posed by noisy, low-resolution nighttime footage used to identify the ice cream thief. The choice of CAE was primarily driven by its strengths in image processing and feature extraction, which are critical for our task. Below are the key reasons and architectural details that influenced our decision:</w:t>
      </w:r>
    </w:p>
    <w:p w14:paraId="41F13977" w14:textId="1845F9EB" w:rsidR="00367E48" w:rsidRPr="00367E48" w:rsidRDefault="00367E48" w:rsidP="00AD5D27">
      <w:pPr>
        <w:numPr>
          <w:ilvl w:val="0"/>
          <w:numId w:val="6"/>
        </w:numPr>
        <w:rPr>
          <w:rFonts w:ascii="Times New Roman" w:hAnsi="Times New Roman" w:cs="Times New Roman"/>
          <w:b/>
          <w:bCs/>
          <w:sz w:val="22"/>
          <w:szCs w:val="22"/>
        </w:rPr>
      </w:pPr>
      <w:r w:rsidRPr="00367E48">
        <w:rPr>
          <w:rFonts w:ascii="Times New Roman" w:hAnsi="Times New Roman" w:cs="Times New Roman"/>
          <w:b/>
          <w:bCs/>
          <w:sz w:val="22"/>
          <w:szCs w:val="22"/>
        </w:rPr>
        <w:t>Image Compression and Reconstruction:</w:t>
      </w:r>
      <w:r w:rsidR="00AD5D27">
        <w:rPr>
          <w:rFonts w:ascii="Times New Roman" w:hAnsi="Times New Roman" w:cs="Times New Roman"/>
          <w:b/>
          <w:bCs/>
          <w:sz w:val="22"/>
          <w:szCs w:val="22"/>
        </w:rPr>
        <w:t xml:space="preserve"> </w:t>
      </w:r>
      <w:r w:rsidRPr="00367E48">
        <w:rPr>
          <w:rFonts w:ascii="Times New Roman" w:hAnsi="Times New Roman" w:cs="Times New Roman"/>
          <w:sz w:val="22"/>
          <w:szCs w:val="22"/>
        </w:rPr>
        <w:t>The CAE effectively compresses images into a lower-dimensional latent space while preserving essential features. This ability is vital for reconstructing clearer facial characteristics from the low-quality surveillance footage.</w:t>
      </w:r>
    </w:p>
    <w:p w14:paraId="64D858AB" w14:textId="28844446" w:rsidR="00367E48" w:rsidRPr="00367E48" w:rsidRDefault="00367E48" w:rsidP="00AD5D27">
      <w:pPr>
        <w:numPr>
          <w:ilvl w:val="0"/>
          <w:numId w:val="8"/>
        </w:numPr>
        <w:rPr>
          <w:rFonts w:ascii="Times New Roman" w:hAnsi="Times New Roman" w:cs="Times New Roman"/>
          <w:sz w:val="22"/>
          <w:szCs w:val="22"/>
        </w:rPr>
      </w:pPr>
      <w:r w:rsidRPr="00367E48">
        <w:rPr>
          <w:rFonts w:ascii="Times New Roman" w:hAnsi="Times New Roman" w:cs="Times New Roman"/>
          <w:b/>
          <w:bCs/>
          <w:sz w:val="22"/>
          <w:szCs w:val="22"/>
        </w:rPr>
        <w:t>Spatial Feature Preservation:</w:t>
      </w:r>
      <w:r w:rsidR="00AD5D27">
        <w:rPr>
          <w:rFonts w:ascii="Times New Roman" w:hAnsi="Times New Roman" w:cs="Times New Roman"/>
          <w:b/>
          <w:bCs/>
          <w:sz w:val="22"/>
          <w:szCs w:val="22"/>
        </w:rPr>
        <w:t xml:space="preserve"> </w:t>
      </w:r>
      <w:r w:rsidRPr="00367E48">
        <w:rPr>
          <w:rFonts w:ascii="Times New Roman" w:hAnsi="Times New Roman" w:cs="Times New Roman"/>
          <w:sz w:val="22"/>
          <w:szCs w:val="22"/>
        </w:rPr>
        <w:t>The convolutional structure of the CAE enables it to maintain the spatial hierarchy of images, which is crucial for facial recognition. Unlike fully connected networks, convolutions specifically target local patterns and structures necessary for distinguishing faces from blurry backgrounds.</w:t>
      </w:r>
    </w:p>
    <w:p w14:paraId="426E9D0F" w14:textId="7422942A" w:rsidR="00367E48" w:rsidRPr="00367E48" w:rsidRDefault="00367E48" w:rsidP="00AD5D27">
      <w:pPr>
        <w:numPr>
          <w:ilvl w:val="0"/>
          <w:numId w:val="10"/>
        </w:numPr>
        <w:rPr>
          <w:rFonts w:ascii="Times New Roman" w:hAnsi="Times New Roman" w:cs="Times New Roman"/>
          <w:b/>
          <w:bCs/>
          <w:sz w:val="22"/>
          <w:szCs w:val="22"/>
        </w:rPr>
      </w:pPr>
      <w:r w:rsidRPr="00367E48">
        <w:rPr>
          <w:rFonts w:ascii="Times New Roman" w:hAnsi="Times New Roman" w:cs="Times New Roman"/>
          <w:b/>
          <w:bCs/>
          <w:sz w:val="22"/>
          <w:szCs w:val="22"/>
        </w:rPr>
        <w:lastRenderedPageBreak/>
        <w:t>Robustness to Noise:</w:t>
      </w:r>
      <w:r w:rsidR="00AD5D27">
        <w:rPr>
          <w:rFonts w:ascii="Times New Roman" w:hAnsi="Times New Roman" w:cs="Times New Roman"/>
          <w:b/>
          <w:bCs/>
          <w:sz w:val="22"/>
          <w:szCs w:val="22"/>
        </w:rPr>
        <w:t xml:space="preserve"> </w:t>
      </w:r>
      <w:r w:rsidRPr="00367E48">
        <w:rPr>
          <w:rFonts w:ascii="Times New Roman" w:hAnsi="Times New Roman" w:cs="Times New Roman"/>
          <w:sz w:val="22"/>
          <w:szCs w:val="22"/>
        </w:rPr>
        <w:t>Given the low-light conditions of the footage, the CAE’s robustness in handling noisy data is particularly beneficial. The convolutional layers enhance the model's capacity to filter out irrelevant noise and focus on significant facial features during the denoising process.</w:t>
      </w:r>
    </w:p>
    <w:p w14:paraId="212C3827" w14:textId="2E766E54" w:rsidR="00367E48" w:rsidRPr="00367E48" w:rsidRDefault="00367E48" w:rsidP="00AD5D27">
      <w:pPr>
        <w:numPr>
          <w:ilvl w:val="0"/>
          <w:numId w:val="12"/>
        </w:numPr>
        <w:rPr>
          <w:rFonts w:ascii="Times New Roman" w:hAnsi="Times New Roman" w:cs="Times New Roman"/>
          <w:b/>
          <w:bCs/>
          <w:sz w:val="22"/>
          <w:szCs w:val="22"/>
        </w:rPr>
      </w:pPr>
      <w:r w:rsidRPr="00367E48">
        <w:rPr>
          <w:rFonts w:ascii="Times New Roman" w:hAnsi="Times New Roman" w:cs="Times New Roman"/>
          <w:b/>
          <w:bCs/>
          <w:sz w:val="22"/>
          <w:szCs w:val="22"/>
        </w:rPr>
        <w:t>Layered Architecture:</w:t>
      </w:r>
      <w:r w:rsidR="00AD5D27">
        <w:rPr>
          <w:rFonts w:ascii="Times New Roman" w:hAnsi="Times New Roman" w:cs="Times New Roman"/>
          <w:b/>
          <w:bCs/>
          <w:sz w:val="22"/>
          <w:szCs w:val="22"/>
        </w:rPr>
        <w:t xml:space="preserve"> </w:t>
      </w:r>
      <w:r w:rsidRPr="00367E48">
        <w:rPr>
          <w:rFonts w:ascii="Times New Roman" w:hAnsi="Times New Roman" w:cs="Times New Roman"/>
          <w:sz w:val="22"/>
          <w:szCs w:val="22"/>
        </w:rPr>
        <w:t xml:space="preserve">Our CAE model comprises four convolutional layers followed by batch normalization, Leaky </w:t>
      </w:r>
      <w:proofErr w:type="spellStart"/>
      <w:r w:rsidRPr="00367E48">
        <w:rPr>
          <w:rFonts w:ascii="Times New Roman" w:hAnsi="Times New Roman" w:cs="Times New Roman"/>
          <w:sz w:val="22"/>
          <w:szCs w:val="22"/>
        </w:rPr>
        <w:t>ReLU</w:t>
      </w:r>
      <w:proofErr w:type="spellEnd"/>
      <w:r w:rsidRPr="00367E48">
        <w:rPr>
          <w:rFonts w:ascii="Times New Roman" w:hAnsi="Times New Roman" w:cs="Times New Roman"/>
          <w:sz w:val="22"/>
          <w:szCs w:val="22"/>
        </w:rPr>
        <w:t xml:space="preserve"> activation, maximum pooling, and dropout. This layered approach enables the model to progressively </w:t>
      </w:r>
      <w:proofErr w:type="spellStart"/>
      <w:r w:rsidRPr="00367E48">
        <w:rPr>
          <w:rFonts w:ascii="Times New Roman" w:hAnsi="Times New Roman" w:cs="Times New Roman"/>
          <w:sz w:val="22"/>
          <w:szCs w:val="22"/>
        </w:rPr>
        <w:t>downsample</w:t>
      </w:r>
      <w:proofErr w:type="spellEnd"/>
      <w:r w:rsidRPr="00367E48">
        <w:rPr>
          <w:rFonts w:ascii="Times New Roman" w:hAnsi="Times New Roman" w:cs="Times New Roman"/>
          <w:sz w:val="22"/>
          <w:szCs w:val="22"/>
        </w:rPr>
        <w:t xml:space="preserve"> the input images from 128x128 pixels to an 8x8 feature map, capturing essential facial representations with minimal information loss.</w:t>
      </w:r>
    </w:p>
    <w:p w14:paraId="2FE9652F" w14:textId="0A6D192E" w:rsidR="00367E48" w:rsidRPr="00367E48" w:rsidRDefault="00367E48" w:rsidP="00AD5D27">
      <w:pPr>
        <w:numPr>
          <w:ilvl w:val="0"/>
          <w:numId w:val="14"/>
        </w:numPr>
        <w:rPr>
          <w:rFonts w:ascii="Times New Roman" w:hAnsi="Times New Roman" w:cs="Times New Roman"/>
          <w:b/>
          <w:bCs/>
          <w:sz w:val="22"/>
          <w:szCs w:val="22"/>
        </w:rPr>
      </w:pPr>
      <w:r w:rsidRPr="00367E48">
        <w:rPr>
          <w:rFonts w:ascii="Times New Roman" w:hAnsi="Times New Roman" w:cs="Times New Roman"/>
          <w:b/>
          <w:bCs/>
          <w:sz w:val="22"/>
          <w:szCs w:val="22"/>
        </w:rPr>
        <w:t>Decoder Functionality:</w:t>
      </w:r>
      <w:r w:rsidR="00AD5D27" w:rsidRPr="00AD5D27">
        <w:rPr>
          <w:rFonts w:ascii="Times New Roman" w:hAnsi="Times New Roman" w:cs="Times New Roman"/>
          <w:sz w:val="22"/>
          <w:szCs w:val="22"/>
        </w:rPr>
        <w:t xml:space="preserve"> </w:t>
      </w:r>
      <w:r w:rsidRPr="00367E48">
        <w:rPr>
          <w:rFonts w:ascii="Times New Roman" w:hAnsi="Times New Roman" w:cs="Times New Roman"/>
          <w:sz w:val="22"/>
          <w:szCs w:val="22"/>
        </w:rPr>
        <w:t>The decoder mirrors the encoder’s structure with transposed convolutional layers to reconstruct the images back to their original dimensions. The use of sigmoid activation in the output layer ensures that pixel values are properly scaled to reflect realistic image qualities.</w:t>
      </w:r>
    </w:p>
    <w:p w14:paraId="21388194" w14:textId="299E0E49" w:rsidR="00BF7901" w:rsidRPr="001B4608" w:rsidRDefault="00367E48" w:rsidP="000A4413">
      <w:pPr>
        <w:numPr>
          <w:ilvl w:val="0"/>
          <w:numId w:val="16"/>
        </w:numPr>
        <w:rPr>
          <w:rFonts w:ascii="Times New Roman" w:hAnsi="Times New Roman" w:cs="Times New Roman"/>
          <w:b/>
          <w:bCs/>
          <w:sz w:val="22"/>
          <w:szCs w:val="22"/>
        </w:rPr>
      </w:pPr>
      <w:r w:rsidRPr="00367E48">
        <w:rPr>
          <w:rFonts w:ascii="Times New Roman" w:hAnsi="Times New Roman" w:cs="Times New Roman"/>
          <w:b/>
          <w:bCs/>
          <w:sz w:val="22"/>
          <w:szCs w:val="22"/>
        </w:rPr>
        <w:t>Latent Space Encoding</w:t>
      </w:r>
      <w:r w:rsidR="00AD5D27">
        <w:rPr>
          <w:rFonts w:ascii="Times New Roman" w:hAnsi="Times New Roman" w:cs="Times New Roman"/>
          <w:b/>
          <w:bCs/>
          <w:sz w:val="22"/>
          <w:szCs w:val="22"/>
        </w:rPr>
        <w:t xml:space="preserve">: </w:t>
      </w:r>
      <w:r w:rsidRPr="00367E48">
        <w:rPr>
          <w:rFonts w:ascii="Times New Roman" w:hAnsi="Times New Roman" w:cs="Times New Roman"/>
          <w:sz w:val="22"/>
          <w:szCs w:val="22"/>
        </w:rPr>
        <w:t>The latent space consists of a compact representation ranging from 128 to 384 dimensions, effectively encoding the necessary features of the faces for accurate identification. This compactness reduces overfitting risks, especially relevant given the small dataset of only 30 images per individual.</w:t>
      </w:r>
    </w:p>
    <w:p w14:paraId="5868087C" w14:textId="73DC0D48" w:rsidR="0022141B" w:rsidRPr="0022141B" w:rsidRDefault="001B4608" w:rsidP="001B4608">
      <w:pPr>
        <w:ind w:left="360"/>
        <w:rPr>
          <w:rFonts w:ascii="Times New Roman" w:hAnsi="Times New Roman" w:cs="Times New Roman"/>
          <w:sz w:val="22"/>
          <w:szCs w:val="22"/>
        </w:rPr>
      </w:pPr>
      <w:r w:rsidRPr="0022141B">
        <w:rPr>
          <w:rFonts w:ascii="Times New Roman" w:hAnsi="Times New Roman" w:cs="Times New Roman"/>
          <w:sz w:val="22"/>
          <w:szCs w:val="22"/>
        </w:rPr>
        <w:t>The following CAE architectures were then create</w:t>
      </w:r>
      <w:r w:rsidR="0022141B" w:rsidRPr="0022141B">
        <w:rPr>
          <w:rFonts w:ascii="Times New Roman" w:hAnsi="Times New Roman" w:cs="Times New Roman"/>
          <w:sz w:val="22"/>
          <w:szCs w:val="22"/>
        </w:rPr>
        <w:t>d:</w:t>
      </w:r>
    </w:p>
    <w:tbl>
      <w:tblPr>
        <w:tblStyle w:val="TableGrid"/>
        <w:tblW w:w="0" w:type="auto"/>
        <w:tblInd w:w="360" w:type="dxa"/>
        <w:tblLook w:val="04A0" w:firstRow="1" w:lastRow="0" w:firstColumn="1" w:lastColumn="0" w:noHBand="0" w:noVBand="1"/>
      </w:tblPr>
      <w:tblGrid>
        <w:gridCol w:w="1479"/>
        <w:gridCol w:w="1487"/>
        <w:gridCol w:w="1452"/>
        <w:gridCol w:w="1521"/>
        <w:gridCol w:w="1573"/>
        <w:gridCol w:w="1478"/>
      </w:tblGrid>
      <w:tr w:rsidR="0024380E" w14:paraId="0524B540" w14:textId="77777777" w:rsidTr="0022141B">
        <w:tc>
          <w:tcPr>
            <w:tcW w:w="1558" w:type="dxa"/>
          </w:tcPr>
          <w:p w14:paraId="2D4D7CC1" w14:textId="71B6743E" w:rsidR="0022141B" w:rsidRPr="00A5712A" w:rsidRDefault="0022141B" w:rsidP="001B4608">
            <w:pPr>
              <w:rPr>
                <w:rFonts w:ascii="Times New Roman" w:hAnsi="Times New Roman" w:cs="Times New Roman"/>
                <w:b/>
                <w:bCs/>
                <w:sz w:val="22"/>
                <w:szCs w:val="22"/>
              </w:rPr>
            </w:pPr>
            <w:r w:rsidRPr="00A5712A">
              <w:rPr>
                <w:rFonts w:ascii="Times New Roman" w:hAnsi="Times New Roman" w:cs="Times New Roman"/>
                <w:b/>
                <w:bCs/>
                <w:sz w:val="22"/>
                <w:szCs w:val="22"/>
              </w:rPr>
              <w:t>Member</w:t>
            </w:r>
          </w:p>
        </w:tc>
        <w:tc>
          <w:tcPr>
            <w:tcW w:w="1558" w:type="dxa"/>
          </w:tcPr>
          <w:p w14:paraId="10B7D4E1" w14:textId="35695189" w:rsidR="0022141B" w:rsidRPr="00A5712A" w:rsidRDefault="0022141B" w:rsidP="001B4608">
            <w:pPr>
              <w:rPr>
                <w:rFonts w:ascii="Times New Roman" w:hAnsi="Times New Roman" w:cs="Times New Roman"/>
                <w:b/>
                <w:bCs/>
                <w:sz w:val="22"/>
                <w:szCs w:val="22"/>
              </w:rPr>
            </w:pPr>
            <w:r w:rsidRPr="00A5712A">
              <w:rPr>
                <w:rFonts w:ascii="Times New Roman" w:hAnsi="Times New Roman" w:cs="Times New Roman"/>
                <w:b/>
                <w:bCs/>
                <w:sz w:val="22"/>
                <w:szCs w:val="22"/>
              </w:rPr>
              <w:t xml:space="preserve">Model </w:t>
            </w:r>
            <w:r w:rsidR="0024380E" w:rsidRPr="00A5712A">
              <w:rPr>
                <w:rFonts w:ascii="Times New Roman" w:hAnsi="Times New Roman" w:cs="Times New Roman"/>
                <w:b/>
                <w:bCs/>
                <w:sz w:val="22"/>
                <w:szCs w:val="22"/>
              </w:rPr>
              <w:t>Type</w:t>
            </w:r>
          </w:p>
        </w:tc>
        <w:tc>
          <w:tcPr>
            <w:tcW w:w="1558" w:type="dxa"/>
          </w:tcPr>
          <w:p w14:paraId="776E6A44" w14:textId="48901426" w:rsidR="0022141B" w:rsidRPr="00A5712A" w:rsidRDefault="0024380E" w:rsidP="001B4608">
            <w:pPr>
              <w:rPr>
                <w:rFonts w:ascii="Times New Roman" w:hAnsi="Times New Roman" w:cs="Times New Roman"/>
                <w:b/>
                <w:bCs/>
                <w:sz w:val="22"/>
                <w:szCs w:val="22"/>
              </w:rPr>
            </w:pPr>
            <w:r w:rsidRPr="00A5712A">
              <w:rPr>
                <w:rFonts w:ascii="Times New Roman" w:hAnsi="Times New Roman" w:cs="Times New Roman"/>
                <w:b/>
                <w:bCs/>
                <w:sz w:val="22"/>
                <w:szCs w:val="22"/>
              </w:rPr>
              <w:t>Latent Size</w:t>
            </w:r>
          </w:p>
        </w:tc>
        <w:tc>
          <w:tcPr>
            <w:tcW w:w="1558" w:type="dxa"/>
          </w:tcPr>
          <w:p w14:paraId="61EFAB30" w14:textId="120C20C6" w:rsidR="0022141B" w:rsidRPr="00A5712A" w:rsidRDefault="0024380E" w:rsidP="001B4608">
            <w:pPr>
              <w:rPr>
                <w:rFonts w:ascii="Times New Roman" w:hAnsi="Times New Roman" w:cs="Times New Roman"/>
                <w:b/>
                <w:bCs/>
                <w:sz w:val="22"/>
                <w:szCs w:val="22"/>
              </w:rPr>
            </w:pPr>
            <w:r w:rsidRPr="00A5712A">
              <w:rPr>
                <w:rFonts w:ascii="Times New Roman" w:hAnsi="Times New Roman" w:cs="Times New Roman"/>
                <w:b/>
                <w:bCs/>
                <w:sz w:val="22"/>
                <w:szCs w:val="22"/>
              </w:rPr>
              <w:t>Activation</w:t>
            </w:r>
          </w:p>
        </w:tc>
        <w:tc>
          <w:tcPr>
            <w:tcW w:w="1559" w:type="dxa"/>
          </w:tcPr>
          <w:p w14:paraId="42872D46" w14:textId="2C16BA96" w:rsidR="0022141B" w:rsidRPr="00A5712A" w:rsidRDefault="0024380E" w:rsidP="001B4608">
            <w:pPr>
              <w:rPr>
                <w:rFonts w:ascii="Times New Roman" w:hAnsi="Times New Roman" w:cs="Times New Roman"/>
                <w:b/>
                <w:bCs/>
                <w:sz w:val="22"/>
                <w:szCs w:val="22"/>
              </w:rPr>
            </w:pPr>
            <w:r w:rsidRPr="00A5712A">
              <w:rPr>
                <w:rFonts w:ascii="Times New Roman" w:hAnsi="Times New Roman" w:cs="Times New Roman"/>
                <w:b/>
                <w:bCs/>
                <w:sz w:val="22"/>
                <w:szCs w:val="22"/>
              </w:rPr>
              <w:t>Normalization</w:t>
            </w:r>
          </w:p>
        </w:tc>
        <w:tc>
          <w:tcPr>
            <w:tcW w:w="1559" w:type="dxa"/>
          </w:tcPr>
          <w:p w14:paraId="56E0B24A" w14:textId="40A4DF41" w:rsidR="0022141B" w:rsidRPr="00A5712A" w:rsidRDefault="00E77A06" w:rsidP="001B4608">
            <w:pPr>
              <w:rPr>
                <w:rFonts w:ascii="Times New Roman" w:hAnsi="Times New Roman" w:cs="Times New Roman"/>
                <w:b/>
                <w:bCs/>
                <w:sz w:val="22"/>
                <w:szCs w:val="22"/>
              </w:rPr>
            </w:pPr>
            <w:r w:rsidRPr="00A5712A">
              <w:rPr>
                <w:rFonts w:ascii="Times New Roman" w:hAnsi="Times New Roman" w:cs="Times New Roman"/>
                <w:b/>
                <w:bCs/>
                <w:sz w:val="22"/>
                <w:szCs w:val="22"/>
              </w:rPr>
              <w:t>Dropout</w:t>
            </w:r>
          </w:p>
        </w:tc>
      </w:tr>
      <w:tr w:rsidR="0024380E" w14:paraId="64CA3BEE" w14:textId="77777777" w:rsidTr="003E42DA">
        <w:trPr>
          <w:trHeight w:val="494"/>
        </w:trPr>
        <w:tc>
          <w:tcPr>
            <w:tcW w:w="1558" w:type="dxa"/>
          </w:tcPr>
          <w:p w14:paraId="6C4A0F18" w14:textId="1CF5E30A" w:rsidR="0022141B" w:rsidRDefault="00E77A06" w:rsidP="001B4608">
            <w:pPr>
              <w:rPr>
                <w:rFonts w:ascii="Times New Roman" w:hAnsi="Times New Roman" w:cs="Times New Roman"/>
                <w:sz w:val="22"/>
                <w:szCs w:val="22"/>
              </w:rPr>
            </w:pPr>
            <w:r>
              <w:rPr>
                <w:rFonts w:ascii="Times New Roman" w:hAnsi="Times New Roman" w:cs="Times New Roman"/>
                <w:sz w:val="22"/>
                <w:szCs w:val="22"/>
              </w:rPr>
              <w:t>Prince</w:t>
            </w:r>
          </w:p>
        </w:tc>
        <w:tc>
          <w:tcPr>
            <w:tcW w:w="1558" w:type="dxa"/>
          </w:tcPr>
          <w:p w14:paraId="70320A6B" w14:textId="618BCE4C" w:rsidR="0022141B" w:rsidRDefault="00282EE7" w:rsidP="001B4608">
            <w:pPr>
              <w:rPr>
                <w:rFonts w:ascii="Times New Roman" w:hAnsi="Times New Roman" w:cs="Times New Roman"/>
                <w:sz w:val="22"/>
                <w:szCs w:val="22"/>
              </w:rPr>
            </w:pPr>
            <w:r>
              <w:rPr>
                <w:rFonts w:ascii="Times New Roman" w:hAnsi="Times New Roman" w:cs="Times New Roman"/>
                <w:sz w:val="22"/>
                <w:szCs w:val="22"/>
              </w:rPr>
              <w:t>Classic CAE</w:t>
            </w:r>
          </w:p>
        </w:tc>
        <w:tc>
          <w:tcPr>
            <w:tcW w:w="1558" w:type="dxa"/>
          </w:tcPr>
          <w:p w14:paraId="4AC6B111" w14:textId="4ADEA897" w:rsidR="0022141B" w:rsidRDefault="00282EE7" w:rsidP="001B4608">
            <w:pPr>
              <w:rPr>
                <w:rFonts w:ascii="Times New Roman" w:hAnsi="Times New Roman" w:cs="Times New Roman"/>
                <w:sz w:val="22"/>
                <w:szCs w:val="22"/>
              </w:rPr>
            </w:pPr>
            <w:r>
              <w:rPr>
                <w:rFonts w:ascii="Times New Roman" w:hAnsi="Times New Roman" w:cs="Times New Roman"/>
                <w:sz w:val="22"/>
                <w:szCs w:val="22"/>
              </w:rPr>
              <w:t>128</w:t>
            </w:r>
          </w:p>
        </w:tc>
        <w:tc>
          <w:tcPr>
            <w:tcW w:w="1558" w:type="dxa"/>
          </w:tcPr>
          <w:p w14:paraId="4383BF4E" w14:textId="2E8602F4" w:rsidR="0022141B" w:rsidRDefault="00AC5889" w:rsidP="001B4608">
            <w:pPr>
              <w:rPr>
                <w:rFonts w:ascii="Times New Roman" w:hAnsi="Times New Roman" w:cs="Times New Roman"/>
                <w:sz w:val="22"/>
                <w:szCs w:val="22"/>
              </w:rPr>
            </w:pPr>
            <w:proofErr w:type="spellStart"/>
            <w:r>
              <w:rPr>
                <w:rFonts w:ascii="Times New Roman" w:hAnsi="Times New Roman" w:cs="Times New Roman"/>
                <w:sz w:val="22"/>
                <w:szCs w:val="22"/>
              </w:rPr>
              <w:t>ReLU</w:t>
            </w:r>
            <w:proofErr w:type="spellEnd"/>
          </w:p>
        </w:tc>
        <w:tc>
          <w:tcPr>
            <w:tcW w:w="1559" w:type="dxa"/>
          </w:tcPr>
          <w:p w14:paraId="304EDCEB" w14:textId="65EF186D" w:rsidR="0022141B" w:rsidRDefault="00AC5889" w:rsidP="001B4608">
            <w:pPr>
              <w:rPr>
                <w:rFonts w:ascii="Times New Roman" w:hAnsi="Times New Roman" w:cs="Times New Roman"/>
                <w:sz w:val="22"/>
                <w:szCs w:val="22"/>
              </w:rPr>
            </w:pPr>
            <w:r>
              <w:rPr>
                <w:rFonts w:ascii="Times New Roman" w:hAnsi="Times New Roman" w:cs="Times New Roman"/>
                <w:sz w:val="22"/>
                <w:szCs w:val="22"/>
              </w:rPr>
              <w:t>None</w:t>
            </w:r>
          </w:p>
        </w:tc>
        <w:tc>
          <w:tcPr>
            <w:tcW w:w="1559" w:type="dxa"/>
          </w:tcPr>
          <w:p w14:paraId="5C7DE515" w14:textId="1342A2C6" w:rsidR="0022141B" w:rsidRDefault="00A5712A" w:rsidP="001B4608">
            <w:pPr>
              <w:rPr>
                <w:rFonts w:ascii="Times New Roman" w:hAnsi="Times New Roman" w:cs="Times New Roman"/>
                <w:sz w:val="22"/>
                <w:szCs w:val="22"/>
              </w:rPr>
            </w:pPr>
            <w:r>
              <w:rPr>
                <w:rFonts w:ascii="Times New Roman" w:hAnsi="Times New Roman" w:cs="Times New Roman"/>
                <w:sz w:val="22"/>
                <w:szCs w:val="22"/>
              </w:rPr>
              <w:t>None</w:t>
            </w:r>
          </w:p>
        </w:tc>
      </w:tr>
      <w:tr w:rsidR="0024380E" w14:paraId="53D9887C" w14:textId="77777777" w:rsidTr="0022141B">
        <w:tc>
          <w:tcPr>
            <w:tcW w:w="1558" w:type="dxa"/>
          </w:tcPr>
          <w:p w14:paraId="3D6A097B" w14:textId="68294D21" w:rsidR="0022141B" w:rsidRDefault="00E77A06" w:rsidP="001B4608">
            <w:pPr>
              <w:rPr>
                <w:rFonts w:ascii="Times New Roman" w:hAnsi="Times New Roman" w:cs="Times New Roman"/>
                <w:sz w:val="22"/>
                <w:szCs w:val="22"/>
              </w:rPr>
            </w:pPr>
            <w:r>
              <w:rPr>
                <w:rFonts w:ascii="Times New Roman" w:hAnsi="Times New Roman" w:cs="Times New Roman"/>
                <w:sz w:val="22"/>
                <w:szCs w:val="22"/>
              </w:rPr>
              <w:t>Debjani</w:t>
            </w:r>
          </w:p>
        </w:tc>
        <w:tc>
          <w:tcPr>
            <w:tcW w:w="1558" w:type="dxa"/>
          </w:tcPr>
          <w:p w14:paraId="27FA7C5E" w14:textId="4C56582E" w:rsidR="0022141B" w:rsidRDefault="00282EE7" w:rsidP="001B4608">
            <w:pPr>
              <w:rPr>
                <w:rFonts w:ascii="Times New Roman" w:hAnsi="Times New Roman" w:cs="Times New Roman"/>
                <w:sz w:val="22"/>
                <w:szCs w:val="22"/>
              </w:rPr>
            </w:pPr>
            <w:r>
              <w:rPr>
                <w:rFonts w:ascii="Times New Roman" w:hAnsi="Times New Roman" w:cs="Times New Roman"/>
                <w:sz w:val="22"/>
                <w:szCs w:val="22"/>
              </w:rPr>
              <w:t>Improved CAE</w:t>
            </w:r>
          </w:p>
        </w:tc>
        <w:tc>
          <w:tcPr>
            <w:tcW w:w="1558" w:type="dxa"/>
          </w:tcPr>
          <w:p w14:paraId="4F81DCF7" w14:textId="5233F2DE" w:rsidR="0022141B" w:rsidRDefault="00282EE7" w:rsidP="001B4608">
            <w:pPr>
              <w:rPr>
                <w:rFonts w:ascii="Times New Roman" w:hAnsi="Times New Roman" w:cs="Times New Roman"/>
                <w:sz w:val="22"/>
                <w:szCs w:val="22"/>
              </w:rPr>
            </w:pPr>
            <w:r>
              <w:rPr>
                <w:rFonts w:ascii="Times New Roman" w:hAnsi="Times New Roman" w:cs="Times New Roman"/>
                <w:sz w:val="22"/>
                <w:szCs w:val="22"/>
              </w:rPr>
              <w:t>256</w:t>
            </w:r>
          </w:p>
        </w:tc>
        <w:tc>
          <w:tcPr>
            <w:tcW w:w="1558" w:type="dxa"/>
          </w:tcPr>
          <w:p w14:paraId="4406E01F" w14:textId="614BD258" w:rsidR="0022141B" w:rsidRDefault="00AC5889" w:rsidP="001B4608">
            <w:pPr>
              <w:rPr>
                <w:rFonts w:ascii="Times New Roman" w:hAnsi="Times New Roman" w:cs="Times New Roman"/>
                <w:sz w:val="22"/>
                <w:szCs w:val="22"/>
              </w:rPr>
            </w:pPr>
            <w:proofErr w:type="spellStart"/>
            <w:r>
              <w:rPr>
                <w:rFonts w:ascii="Times New Roman" w:hAnsi="Times New Roman" w:cs="Times New Roman"/>
                <w:sz w:val="22"/>
                <w:szCs w:val="22"/>
              </w:rPr>
              <w:t>LeakyReLU</w:t>
            </w:r>
            <w:proofErr w:type="spellEnd"/>
          </w:p>
        </w:tc>
        <w:tc>
          <w:tcPr>
            <w:tcW w:w="1559" w:type="dxa"/>
          </w:tcPr>
          <w:p w14:paraId="56D0F0C8" w14:textId="07FFA352" w:rsidR="0022141B" w:rsidRDefault="00AC5889" w:rsidP="001B4608">
            <w:pPr>
              <w:rPr>
                <w:rFonts w:ascii="Times New Roman" w:hAnsi="Times New Roman" w:cs="Times New Roman"/>
                <w:sz w:val="22"/>
                <w:szCs w:val="22"/>
              </w:rPr>
            </w:pPr>
            <w:r>
              <w:rPr>
                <w:rFonts w:ascii="Times New Roman" w:hAnsi="Times New Roman" w:cs="Times New Roman"/>
                <w:sz w:val="22"/>
                <w:szCs w:val="22"/>
              </w:rPr>
              <w:t>BatchNorm2d</w:t>
            </w:r>
          </w:p>
        </w:tc>
        <w:tc>
          <w:tcPr>
            <w:tcW w:w="1559" w:type="dxa"/>
          </w:tcPr>
          <w:p w14:paraId="28B21B99" w14:textId="339DB0B3" w:rsidR="0022141B" w:rsidRPr="00A5712A" w:rsidRDefault="00A5712A" w:rsidP="00A5712A">
            <w:pPr>
              <w:pStyle w:val="ListParagraph"/>
              <w:numPr>
                <w:ilvl w:val="1"/>
                <w:numId w:val="18"/>
              </w:numPr>
              <w:rPr>
                <w:rFonts w:ascii="Times New Roman" w:hAnsi="Times New Roman" w:cs="Times New Roman"/>
                <w:sz w:val="22"/>
                <w:szCs w:val="22"/>
              </w:rPr>
            </w:pPr>
            <w:r w:rsidRPr="00A5712A">
              <w:rPr>
                <w:rFonts w:ascii="Times New Roman" w:hAnsi="Times New Roman" w:cs="Times New Roman"/>
                <w:sz w:val="22"/>
                <w:szCs w:val="22"/>
              </w:rPr>
              <w:t>0.3</w:t>
            </w:r>
          </w:p>
        </w:tc>
      </w:tr>
      <w:tr w:rsidR="0024380E" w14:paraId="58D13491" w14:textId="77777777" w:rsidTr="0022141B">
        <w:tc>
          <w:tcPr>
            <w:tcW w:w="1558" w:type="dxa"/>
          </w:tcPr>
          <w:p w14:paraId="5B55D6F6" w14:textId="4005FB39" w:rsidR="0022141B" w:rsidRDefault="00E77A06" w:rsidP="001B4608">
            <w:pPr>
              <w:rPr>
                <w:rFonts w:ascii="Times New Roman" w:hAnsi="Times New Roman" w:cs="Times New Roman"/>
                <w:sz w:val="22"/>
                <w:szCs w:val="22"/>
              </w:rPr>
            </w:pPr>
            <w:r>
              <w:rPr>
                <w:rFonts w:ascii="Times New Roman" w:hAnsi="Times New Roman" w:cs="Times New Roman"/>
                <w:sz w:val="22"/>
                <w:szCs w:val="22"/>
              </w:rPr>
              <w:t>Kathryn</w:t>
            </w:r>
          </w:p>
        </w:tc>
        <w:tc>
          <w:tcPr>
            <w:tcW w:w="1558" w:type="dxa"/>
          </w:tcPr>
          <w:p w14:paraId="07247403" w14:textId="18E724BB" w:rsidR="0022141B" w:rsidRDefault="00282EE7" w:rsidP="001B4608">
            <w:pPr>
              <w:rPr>
                <w:rFonts w:ascii="Times New Roman" w:hAnsi="Times New Roman" w:cs="Times New Roman"/>
                <w:sz w:val="22"/>
                <w:szCs w:val="22"/>
              </w:rPr>
            </w:pPr>
            <w:r>
              <w:rPr>
                <w:rFonts w:ascii="Times New Roman" w:hAnsi="Times New Roman" w:cs="Times New Roman"/>
                <w:sz w:val="22"/>
                <w:szCs w:val="22"/>
              </w:rPr>
              <w:t>Improved CAE</w:t>
            </w:r>
          </w:p>
        </w:tc>
        <w:tc>
          <w:tcPr>
            <w:tcW w:w="1558" w:type="dxa"/>
          </w:tcPr>
          <w:p w14:paraId="1C8345FF" w14:textId="36E63A27" w:rsidR="0022141B" w:rsidRDefault="00282EE7" w:rsidP="001B4608">
            <w:pPr>
              <w:rPr>
                <w:rFonts w:ascii="Times New Roman" w:hAnsi="Times New Roman" w:cs="Times New Roman"/>
                <w:sz w:val="22"/>
                <w:szCs w:val="22"/>
              </w:rPr>
            </w:pPr>
            <w:r>
              <w:rPr>
                <w:rFonts w:ascii="Times New Roman" w:hAnsi="Times New Roman" w:cs="Times New Roman"/>
                <w:sz w:val="22"/>
                <w:szCs w:val="22"/>
              </w:rPr>
              <w:t>128</w:t>
            </w:r>
          </w:p>
        </w:tc>
        <w:tc>
          <w:tcPr>
            <w:tcW w:w="1558" w:type="dxa"/>
          </w:tcPr>
          <w:p w14:paraId="7321163C" w14:textId="31EE9302" w:rsidR="0022141B" w:rsidRDefault="00AC5889" w:rsidP="001B4608">
            <w:pPr>
              <w:rPr>
                <w:rFonts w:ascii="Times New Roman" w:hAnsi="Times New Roman" w:cs="Times New Roman"/>
                <w:sz w:val="22"/>
                <w:szCs w:val="22"/>
              </w:rPr>
            </w:pPr>
            <w:proofErr w:type="spellStart"/>
            <w:r>
              <w:rPr>
                <w:rFonts w:ascii="Times New Roman" w:hAnsi="Times New Roman" w:cs="Times New Roman"/>
                <w:sz w:val="22"/>
                <w:szCs w:val="22"/>
              </w:rPr>
              <w:t>LeakyReLU</w:t>
            </w:r>
            <w:proofErr w:type="spellEnd"/>
          </w:p>
        </w:tc>
        <w:tc>
          <w:tcPr>
            <w:tcW w:w="1559" w:type="dxa"/>
          </w:tcPr>
          <w:p w14:paraId="575EEA64" w14:textId="28FEB1BC" w:rsidR="0022141B" w:rsidRDefault="00AC5889" w:rsidP="001B4608">
            <w:pPr>
              <w:rPr>
                <w:rFonts w:ascii="Times New Roman" w:hAnsi="Times New Roman" w:cs="Times New Roman"/>
                <w:sz w:val="22"/>
                <w:szCs w:val="22"/>
              </w:rPr>
            </w:pPr>
            <w:r>
              <w:rPr>
                <w:rFonts w:ascii="Times New Roman" w:hAnsi="Times New Roman" w:cs="Times New Roman"/>
                <w:sz w:val="22"/>
                <w:szCs w:val="22"/>
              </w:rPr>
              <w:t>BatchNorm2d</w:t>
            </w:r>
          </w:p>
        </w:tc>
        <w:tc>
          <w:tcPr>
            <w:tcW w:w="1559" w:type="dxa"/>
          </w:tcPr>
          <w:p w14:paraId="6F52DC10" w14:textId="2CC902DF" w:rsidR="0022141B" w:rsidRDefault="00A5712A" w:rsidP="001B4608">
            <w:pPr>
              <w:rPr>
                <w:rFonts w:ascii="Times New Roman" w:hAnsi="Times New Roman" w:cs="Times New Roman"/>
                <w:sz w:val="22"/>
                <w:szCs w:val="22"/>
              </w:rPr>
            </w:pPr>
            <w:r>
              <w:rPr>
                <w:rFonts w:ascii="Times New Roman" w:hAnsi="Times New Roman" w:cs="Times New Roman"/>
                <w:sz w:val="22"/>
                <w:szCs w:val="22"/>
              </w:rPr>
              <w:t>0.0-0.4</w:t>
            </w:r>
          </w:p>
        </w:tc>
      </w:tr>
    </w:tbl>
    <w:p w14:paraId="12CAED7A" w14:textId="51417D12" w:rsidR="001B4608" w:rsidRDefault="001B4608" w:rsidP="00717049">
      <w:pPr>
        <w:rPr>
          <w:rFonts w:ascii="Times New Roman" w:hAnsi="Times New Roman" w:cs="Times New Roman"/>
          <w:sz w:val="22"/>
          <w:szCs w:val="22"/>
        </w:rPr>
      </w:pPr>
    </w:p>
    <w:p w14:paraId="4948EDD6" w14:textId="0F063089" w:rsidR="00244ADF" w:rsidRDefault="00244ADF" w:rsidP="001B4608">
      <w:pPr>
        <w:ind w:left="360"/>
        <w:rPr>
          <w:rFonts w:ascii="Times New Roman" w:hAnsi="Times New Roman" w:cs="Times New Roman"/>
          <w:b/>
          <w:bCs/>
          <w:sz w:val="22"/>
          <w:szCs w:val="22"/>
        </w:rPr>
      </w:pPr>
      <w:r>
        <w:rPr>
          <w:rFonts w:ascii="Times New Roman" w:hAnsi="Times New Roman" w:cs="Times New Roman"/>
          <w:b/>
          <w:bCs/>
          <w:sz w:val="22"/>
          <w:szCs w:val="22"/>
        </w:rPr>
        <w:t>Hyperparameter Sweeps and Tuning Strategy</w:t>
      </w:r>
    </w:p>
    <w:tbl>
      <w:tblPr>
        <w:tblStyle w:val="TableGrid"/>
        <w:tblW w:w="0" w:type="auto"/>
        <w:tblInd w:w="360" w:type="dxa"/>
        <w:tblLook w:val="04A0" w:firstRow="1" w:lastRow="0" w:firstColumn="1" w:lastColumn="0" w:noHBand="0" w:noVBand="1"/>
      </w:tblPr>
      <w:tblGrid>
        <w:gridCol w:w="1508"/>
        <w:gridCol w:w="1507"/>
        <w:gridCol w:w="1490"/>
        <w:gridCol w:w="1513"/>
        <w:gridCol w:w="1488"/>
        <w:gridCol w:w="1484"/>
      </w:tblGrid>
      <w:tr w:rsidR="00F103BE" w14:paraId="6A682A31" w14:textId="77777777" w:rsidTr="00784464">
        <w:tc>
          <w:tcPr>
            <w:tcW w:w="1558" w:type="dxa"/>
          </w:tcPr>
          <w:p w14:paraId="647E742F" w14:textId="7CF0FF32" w:rsidR="00784464" w:rsidRDefault="00BC7C83" w:rsidP="001B4608">
            <w:pPr>
              <w:rPr>
                <w:rFonts w:ascii="Times New Roman" w:hAnsi="Times New Roman" w:cs="Times New Roman"/>
                <w:b/>
                <w:bCs/>
                <w:sz w:val="22"/>
                <w:szCs w:val="22"/>
              </w:rPr>
            </w:pPr>
            <w:r>
              <w:rPr>
                <w:rFonts w:ascii="Times New Roman" w:hAnsi="Times New Roman" w:cs="Times New Roman"/>
                <w:b/>
                <w:bCs/>
                <w:sz w:val="22"/>
                <w:szCs w:val="22"/>
              </w:rPr>
              <w:t>Member</w:t>
            </w:r>
          </w:p>
        </w:tc>
        <w:tc>
          <w:tcPr>
            <w:tcW w:w="1558" w:type="dxa"/>
          </w:tcPr>
          <w:p w14:paraId="623C1A25" w14:textId="013BCB45" w:rsidR="00784464" w:rsidRDefault="00BC7C83" w:rsidP="001B4608">
            <w:pPr>
              <w:rPr>
                <w:rFonts w:ascii="Times New Roman" w:hAnsi="Times New Roman" w:cs="Times New Roman"/>
                <w:b/>
                <w:bCs/>
                <w:sz w:val="22"/>
                <w:szCs w:val="22"/>
              </w:rPr>
            </w:pPr>
            <w:r>
              <w:rPr>
                <w:rFonts w:ascii="Times New Roman" w:hAnsi="Times New Roman" w:cs="Times New Roman"/>
                <w:b/>
                <w:bCs/>
                <w:sz w:val="22"/>
                <w:szCs w:val="22"/>
              </w:rPr>
              <w:t>Search Method</w:t>
            </w:r>
          </w:p>
        </w:tc>
        <w:tc>
          <w:tcPr>
            <w:tcW w:w="1558" w:type="dxa"/>
          </w:tcPr>
          <w:p w14:paraId="36C3ECF0" w14:textId="44EF31FF" w:rsidR="00784464" w:rsidRDefault="00BC7C83" w:rsidP="001B4608">
            <w:pPr>
              <w:rPr>
                <w:rFonts w:ascii="Times New Roman" w:hAnsi="Times New Roman" w:cs="Times New Roman"/>
                <w:b/>
                <w:bCs/>
                <w:sz w:val="22"/>
                <w:szCs w:val="22"/>
              </w:rPr>
            </w:pPr>
            <w:r>
              <w:rPr>
                <w:rFonts w:ascii="Times New Roman" w:hAnsi="Times New Roman" w:cs="Times New Roman"/>
                <w:b/>
                <w:bCs/>
                <w:sz w:val="22"/>
                <w:szCs w:val="22"/>
              </w:rPr>
              <w:t>Latent Vector</w:t>
            </w:r>
          </w:p>
        </w:tc>
        <w:tc>
          <w:tcPr>
            <w:tcW w:w="1558" w:type="dxa"/>
          </w:tcPr>
          <w:p w14:paraId="15657175" w14:textId="155EE0BB" w:rsidR="00784464" w:rsidRDefault="00F103BE" w:rsidP="001B4608">
            <w:pPr>
              <w:rPr>
                <w:rFonts w:ascii="Times New Roman" w:hAnsi="Times New Roman" w:cs="Times New Roman"/>
                <w:b/>
                <w:bCs/>
                <w:sz w:val="22"/>
                <w:szCs w:val="22"/>
              </w:rPr>
            </w:pPr>
            <w:r>
              <w:rPr>
                <w:rFonts w:ascii="Times New Roman" w:hAnsi="Times New Roman" w:cs="Times New Roman"/>
                <w:b/>
                <w:bCs/>
                <w:sz w:val="22"/>
                <w:szCs w:val="22"/>
              </w:rPr>
              <w:t>Learning Rates</w:t>
            </w:r>
          </w:p>
        </w:tc>
        <w:tc>
          <w:tcPr>
            <w:tcW w:w="1559" w:type="dxa"/>
          </w:tcPr>
          <w:p w14:paraId="6FBE46CE" w14:textId="723E0551" w:rsidR="00784464" w:rsidRDefault="00F103BE" w:rsidP="001B4608">
            <w:pPr>
              <w:rPr>
                <w:rFonts w:ascii="Times New Roman" w:hAnsi="Times New Roman" w:cs="Times New Roman"/>
                <w:b/>
                <w:bCs/>
                <w:sz w:val="22"/>
                <w:szCs w:val="22"/>
              </w:rPr>
            </w:pPr>
            <w:r>
              <w:rPr>
                <w:rFonts w:ascii="Times New Roman" w:hAnsi="Times New Roman" w:cs="Times New Roman"/>
                <w:b/>
                <w:bCs/>
                <w:sz w:val="22"/>
                <w:szCs w:val="22"/>
              </w:rPr>
              <w:t>Noise Levels</w:t>
            </w:r>
          </w:p>
        </w:tc>
        <w:tc>
          <w:tcPr>
            <w:tcW w:w="1559" w:type="dxa"/>
          </w:tcPr>
          <w:p w14:paraId="71AF3A9A" w14:textId="55DA9A98" w:rsidR="00784464" w:rsidRDefault="00F103BE" w:rsidP="001B4608">
            <w:pPr>
              <w:rPr>
                <w:rFonts w:ascii="Times New Roman" w:hAnsi="Times New Roman" w:cs="Times New Roman"/>
                <w:b/>
                <w:bCs/>
                <w:sz w:val="22"/>
                <w:szCs w:val="22"/>
              </w:rPr>
            </w:pPr>
            <w:r>
              <w:rPr>
                <w:rFonts w:ascii="Times New Roman" w:hAnsi="Times New Roman" w:cs="Times New Roman"/>
                <w:b/>
                <w:bCs/>
                <w:sz w:val="22"/>
                <w:szCs w:val="22"/>
              </w:rPr>
              <w:t>Batch Sizes</w:t>
            </w:r>
          </w:p>
        </w:tc>
      </w:tr>
      <w:tr w:rsidR="00F103BE" w14:paraId="31A44287" w14:textId="77777777" w:rsidTr="00784464">
        <w:tc>
          <w:tcPr>
            <w:tcW w:w="1558" w:type="dxa"/>
          </w:tcPr>
          <w:p w14:paraId="39278A92" w14:textId="15D57BCA" w:rsidR="00784464" w:rsidRPr="00F103BE" w:rsidRDefault="00F103BE" w:rsidP="001B4608">
            <w:pPr>
              <w:rPr>
                <w:rFonts w:ascii="Times New Roman" w:hAnsi="Times New Roman" w:cs="Times New Roman"/>
                <w:sz w:val="22"/>
                <w:szCs w:val="22"/>
              </w:rPr>
            </w:pPr>
            <w:r>
              <w:rPr>
                <w:rFonts w:ascii="Times New Roman" w:hAnsi="Times New Roman" w:cs="Times New Roman"/>
                <w:sz w:val="22"/>
                <w:szCs w:val="22"/>
              </w:rPr>
              <w:t>Prince</w:t>
            </w:r>
          </w:p>
        </w:tc>
        <w:tc>
          <w:tcPr>
            <w:tcW w:w="1558" w:type="dxa"/>
          </w:tcPr>
          <w:p w14:paraId="3CFBC4AD" w14:textId="26DD8FA8" w:rsidR="00784464" w:rsidRPr="00F103BE" w:rsidRDefault="00BB5C88" w:rsidP="001B4608">
            <w:pPr>
              <w:rPr>
                <w:rFonts w:ascii="Times New Roman" w:hAnsi="Times New Roman" w:cs="Times New Roman"/>
                <w:sz w:val="22"/>
                <w:szCs w:val="22"/>
              </w:rPr>
            </w:pPr>
            <w:r>
              <w:rPr>
                <w:rFonts w:ascii="Times New Roman" w:hAnsi="Times New Roman" w:cs="Times New Roman"/>
                <w:sz w:val="22"/>
                <w:szCs w:val="22"/>
              </w:rPr>
              <w:t>Random</w:t>
            </w:r>
          </w:p>
        </w:tc>
        <w:tc>
          <w:tcPr>
            <w:tcW w:w="1558" w:type="dxa"/>
          </w:tcPr>
          <w:p w14:paraId="21B4FF2F" w14:textId="5CAD168E" w:rsidR="00784464" w:rsidRPr="00BB5C88" w:rsidRDefault="00BB5C88" w:rsidP="001B4608">
            <w:pPr>
              <w:rPr>
                <w:rFonts w:ascii="Times New Roman" w:hAnsi="Times New Roman" w:cs="Times New Roman"/>
                <w:sz w:val="22"/>
                <w:szCs w:val="22"/>
              </w:rPr>
            </w:pPr>
            <w:r>
              <w:rPr>
                <w:rFonts w:ascii="Times New Roman" w:hAnsi="Times New Roman" w:cs="Times New Roman"/>
                <w:sz w:val="22"/>
                <w:szCs w:val="22"/>
              </w:rPr>
              <w:t>64-256</w:t>
            </w:r>
          </w:p>
        </w:tc>
        <w:tc>
          <w:tcPr>
            <w:tcW w:w="1558" w:type="dxa"/>
          </w:tcPr>
          <w:p w14:paraId="37AE7BDA" w14:textId="7B96243C" w:rsidR="00784464" w:rsidRPr="001C730B" w:rsidRDefault="001C730B" w:rsidP="001B4608">
            <w:pPr>
              <w:rPr>
                <w:rFonts w:ascii="Times New Roman" w:hAnsi="Times New Roman" w:cs="Times New Roman"/>
                <w:sz w:val="22"/>
                <w:szCs w:val="22"/>
              </w:rPr>
            </w:pPr>
            <w:r>
              <w:rPr>
                <w:rFonts w:ascii="Times New Roman" w:hAnsi="Times New Roman" w:cs="Times New Roman"/>
                <w:sz w:val="22"/>
                <w:szCs w:val="22"/>
              </w:rPr>
              <w:t>1e-3,</w:t>
            </w:r>
            <w:r w:rsidR="00C34EFD">
              <w:rPr>
                <w:rFonts w:ascii="Times New Roman" w:hAnsi="Times New Roman" w:cs="Times New Roman"/>
                <w:sz w:val="22"/>
                <w:szCs w:val="22"/>
              </w:rPr>
              <w:t xml:space="preserve"> </w:t>
            </w:r>
            <w:r>
              <w:rPr>
                <w:rFonts w:ascii="Times New Roman" w:hAnsi="Times New Roman" w:cs="Times New Roman"/>
                <w:sz w:val="22"/>
                <w:szCs w:val="22"/>
              </w:rPr>
              <w:t>1e-4</w:t>
            </w:r>
          </w:p>
        </w:tc>
        <w:tc>
          <w:tcPr>
            <w:tcW w:w="1559" w:type="dxa"/>
          </w:tcPr>
          <w:p w14:paraId="3BD22280" w14:textId="6FF6190F" w:rsidR="00784464" w:rsidRPr="00187F5B" w:rsidRDefault="00187F5B" w:rsidP="001B4608">
            <w:pPr>
              <w:rPr>
                <w:rFonts w:ascii="Times New Roman" w:hAnsi="Times New Roman" w:cs="Times New Roman"/>
                <w:sz w:val="22"/>
                <w:szCs w:val="22"/>
              </w:rPr>
            </w:pPr>
            <w:r>
              <w:rPr>
                <w:rFonts w:ascii="Times New Roman" w:hAnsi="Times New Roman" w:cs="Times New Roman"/>
                <w:sz w:val="22"/>
                <w:szCs w:val="22"/>
              </w:rPr>
              <w:t>0.1-0.3</w:t>
            </w:r>
          </w:p>
        </w:tc>
        <w:tc>
          <w:tcPr>
            <w:tcW w:w="1559" w:type="dxa"/>
          </w:tcPr>
          <w:p w14:paraId="07826D35" w14:textId="47B015B8" w:rsidR="00784464" w:rsidRPr="00C30356" w:rsidRDefault="00C30356" w:rsidP="001B4608">
            <w:pPr>
              <w:rPr>
                <w:rFonts w:ascii="Times New Roman" w:hAnsi="Times New Roman" w:cs="Times New Roman"/>
                <w:sz w:val="22"/>
                <w:szCs w:val="22"/>
              </w:rPr>
            </w:pPr>
            <w:r w:rsidRPr="00C30356">
              <w:rPr>
                <w:rFonts w:ascii="Times New Roman" w:hAnsi="Times New Roman" w:cs="Times New Roman"/>
                <w:sz w:val="22"/>
                <w:szCs w:val="22"/>
              </w:rPr>
              <w:t>32, 64</w:t>
            </w:r>
          </w:p>
        </w:tc>
      </w:tr>
      <w:tr w:rsidR="00F103BE" w14:paraId="2FE13971" w14:textId="77777777" w:rsidTr="00784464">
        <w:tc>
          <w:tcPr>
            <w:tcW w:w="1558" w:type="dxa"/>
          </w:tcPr>
          <w:p w14:paraId="0598F855" w14:textId="51A1714E" w:rsidR="00784464" w:rsidRPr="00F103BE" w:rsidRDefault="00F103BE" w:rsidP="001B4608">
            <w:pPr>
              <w:rPr>
                <w:rFonts w:ascii="Times New Roman" w:hAnsi="Times New Roman" w:cs="Times New Roman"/>
                <w:sz w:val="22"/>
                <w:szCs w:val="22"/>
              </w:rPr>
            </w:pPr>
            <w:r>
              <w:rPr>
                <w:rFonts w:ascii="Times New Roman" w:hAnsi="Times New Roman" w:cs="Times New Roman"/>
                <w:sz w:val="22"/>
                <w:szCs w:val="22"/>
              </w:rPr>
              <w:t>Debjani</w:t>
            </w:r>
          </w:p>
        </w:tc>
        <w:tc>
          <w:tcPr>
            <w:tcW w:w="1558" w:type="dxa"/>
          </w:tcPr>
          <w:p w14:paraId="587B8CB3" w14:textId="4E66E67D" w:rsidR="00784464" w:rsidRPr="00BB5C88" w:rsidRDefault="00BB5C88" w:rsidP="001B4608">
            <w:pPr>
              <w:rPr>
                <w:rFonts w:ascii="Times New Roman" w:hAnsi="Times New Roman" w:cs="Times New Roman"/>
                <w:sz w:val="22"/>
                <w:szCs w:val="22"/>
              </w:rPr>
            </w:pPr>
            <w:r>
              <w:rPr>
                <w:rFonts w:ascii="Times New Roman" w:hAnsi="Times New Roman" w:cs="Times New Roman"/>
                <w:sz w:val="22"/>
                <w:szCs w:val="22"/>
              </w:rPr>
              <w:t>Random</w:t>
            </w:r>
          </w:p>
        </w:tc>
        <w:tc>
          <w:tcPr>
            <w:tcW w:w="1558" w:type="dxa"/>
          </w:tcPr>
          <w:p w14:paraId="16D1953B" w14:textId="02C01403" w:rsidR="00784464" w:rsidRPr="001C730B" w:rsidRDefault="001C730B" w:rsidP="001B4608">
            <w:pPr>
              <w:rPr>
                <w:rFonts w:ascii="Times New Roman" w:hAnsi="Times New Roman" w:cs="Times New Roman"/>
                <w:sz w:val="22"/>
                <w:szCs w:val="22"/>
              </w:rPr>
            </w:pPr>
            <w:r>
              <w:rPr>
                <w:rFonts w:ascii="Times New Roman" w:hAnsi="Times New Roman" w:cs="Times New Roman"/>
                <w:sz w:val="22"/>
                <w:szCs w:val="22"/>
              </w:rPr>
              <w:t>96-288</w:t>
            </w:r>
          </w:p>
        </w:tc>
        <w:tc>
          <w:tcPr>
            <w:tcW w:w="1558" w:type="dxa"/>
          </w:tcPr>
          <w:p w14:paraId="0156C8FC" w14:textId="6F44F747" w:rsidR="00784464" w:rsidRPr="00C34EFD" w:rsidRDefault="00C34EFD" w:rsidP="001B4608">
            <w:pPr>
              <w:rPr>
                <w:rFonts w:ascii="Times New Roman" w:hAnsi="Times New Roman" w:cs="Times New Roman"/>
                <w:sz w:val="22"/>
                <w:szCs w:val="22"/>
              </w:rPr>
            </w:pPr>
            <w:r>
              <w:rPr>
                <w:rFonts w:ascii="Times New Roman" w:hAnsi="Times New Roman" w:cs="Times New Roman"/>
                <w:sz w:val="22"/>
                <w:szCs w:val="22"/>
              </w:rPr>
              <w:t>1e-2, 5e-4, 1e-4</w:t>
            </w:r>
          </w:p>
        </w:tc>
        <w:tc>
          <w:tcPr>
            <w:tcW w:w="1559" w:type="dxa"/>
          </w:tcPr>
          <w:p w14:paraId="79692922" w14:textId="407C3ED7" w:rsidR="00784464" w:rsidRPr="00187F5B" w:rsidRDefault="00187F5B" w:rsidP="001B4608">
            <w:pPr>
              <w:rPr>
                <w:rFonts w:ascii="Times New Roman" w:hAnsi="Times New Roman" w:cs="Times New Roman"/>
                <w:sz w:val="22"/>
                <w:szCs w:val="22"/>
              </w:rPr>
            </w:pPr>
            <w:r w:rsidRPr="00187F5B">
              <w:rPr>
                <w:rFonts w:ascii="Times New Roman" w:hAnsi="Times New Roman" w:cs="Times New Roman"/>
                <w:sz w:val="22"/>
                <w:szCs w:val="22"/>
              </w:rPr>
              <w:t>0.1-0.2</w:t>
            </w:r>
          </w:p>
        </w:tc>
        <w:tc>
          <w:tcPr>
            <w:tcW w:w="1559" w:type="dxa"/>
          </w:tcPr>
          <w:p w14:paraId="525C0965" w14:textId="1F07FFDE" w:rsidR="00784464" w:rsidRPr="003032BE" w:rsidRDefault="003032BE" w:rsidP="001B4608">
            <w:pPr>
              <w:rPr>
                <w:rFonts w:ascii="Times New Roman" w:hAnsi="Times New Roman" w:cs="Times New Roman"/>
                <w:sz w:val="22"/>
                <w:szCs w:val="22"/>
              </w:rPr>
            </w:pPr>
            <w:r w:rsidRPr="003032BE">
              <w:rPr>
                <w:rFonts w:ascii="Times New Roman" w:hAnsi="Times New Roman" w:cs="Times New Roman"/>
                <w:sz w:val="22"/>
                <w:szCs w:val="22"/>
              </w:rPr>
              <w:t>16, 32</w:t>
            </w:r>
          </w:p>
        </w:tc>
      </w:tr>
      <w:tr w:rsidR="00F103BE" w14:paraId="32A7693D" w14:textId="77777777" w:rsidTr="00784464">
        <w:tc>
          <w:tcPr>
            <w:tcW w:w="1558" w:type="dxa"/>
          </w:tcPr>
          <w:p w14:paraId="6E655E0B" w14:textId="58128236" w:rsidR="00784464" w:rsidRPr="00F103BE" w:rsidRDefault="00F103BE" w:rsidP="001B4608">
            <w:pPr>
              <w:rPr>
                <w:rFonts w:ascii="Times New Roman" w:hAnsi="Times New Roman" w:cs="Times New Roman"/>
                <w:sz w:val="22"/>
                <w:szCs w:val="22"/>
              </w:rPr>
            </w:pPr>
            <w:r>
              <w:rPr>
                <w:rFonts w:ascii="Times New Roman" w:hAnsi="Times New Roman" w:cs="Times New Roman"/>
                <w:sz w:val="22"/>
                <w:szCs w:val="22"/>
              </w:rPr>
              <w:t>Kathryn</w:t>
            </w:r>
          </w:p>
        </w:tc>
        <w:tc>
          <w:tcPr>
            <w:tcW w:w="1558" w:type="dxa"/>
          </w:tcPr>
          <w:p w14:paraId="41D5BC77" w14:textId="03942C3D" w:rsidR="00784464" w:rsidRPr="00BB5C88" w:rsidRDefault="00BB5C88" w:rsidP="001B4608">
            <w:pPr>
              <w:rPr>
                <w:rFonts w:ascii="Times New Roman" w:hAnsi="Times New Roman" w:cs="Times New Roman"/>
                <w:sz w:val="22"/>
                <w:szCs w:val="22"/>
              </w:rPr>
            </w:pPr>
            <w:r>
              <w:rPr>
                <w:rFonts w:ascii="Times New Roman" w:hAnsi="Times New Roman" w:cs="Times New Roman"/>
                <w:sz w:val="22"/>
                <w:szCs w:val="22"/>
              </w:rPr>
              <w:t>Bayesian</w:t>
            </w:r>
          </w:p>
        </w:tc>
        <w:tc>
          <w:tcPr>
            <w:tcW w:w="1558" w:type="dxa"/>
          </w:tcPr>
          <w:p w14:paraId="3FABED6F" w14:textId="63CD1DE6" w:rsidR="00784464" w:rsidRPr="001C730B" w:rsidRDefault="001C730B" w:rsidP="001B4608">
            <w:pPr>
              <w:rPr>
                <w:rFonts w:ascii="Times New Roman" w:hAnsi="Times New Roman" w:cs="Times New Roman"/>
                <w:sz w:val="22"/>
                <w:szCs w:val="22"/>
              </w:rPr>
            </w:pPr>
            <w:r w:rsidRPr="001C730B">
              <w:rPr>
                <w:rFonts w:ascii="Times New Roman" w:hAnsi="Times New Roman" w:cs="Times New Roman"/>
                <w:sz w:val="22"/>
                <w:szCs w:val="22"/>
              </w:rPr>
              <w:t>64-256</w:t>
            </w:r>
          </w:p>
        </w:tc>
        <w:tc>
          <w:tcPr>
            <w:tcW w:w="1558" w:type="dxa"/>
          </w:tcPr>
          <w:p w14:paraId="41C08AC0" w14:textId="28D2EA5C" w:rsidR="00784464" w:rsidRPr="00BD366D" w:rsidRDefault="00BD366D" w:rsidP="001B4608">
            <w:pPr>
              <w:rPr>
                <w:rFonts w:ascii="Times New Roman" w:hAnsi="Times New Roman" w:cs="Times New Roman"/>
                <w:sz w:val="22"/>
                <w:szCs w:val="22"/>
              </w:rPr>
            </w:pPr>
            <w:r>
              <w:rPr>
                <w:rFonts w:ascii="Times New Roman" w:hAnsi="Times New Roman" w:cs="Times New Roman"/>
                <w:sz w:val="22"/>
                <w:szCs w:val="22"/>
              </w:rPr>
              <w:t>1e-3, 5e-4, 1e-4</w:t>
            </w:r>
          </w:p>
        </w:tc>
        <w:tc>
          <w:tcPr>
            <w:tcW w:w="1559" w:type="dxa"/>
          </w:tcPr>
          <w:p w14:paraId="1297AFE9" w14:textId="2C584094" w:rsidR="00784464" w:rsidRPr="00C30356" w:rsidRDefault="00C30356" w:rsidP="001B4608">
            <w:pPr>
              <w:rPr>
                <w:rFonts w:ascii="Times New Roman" w:hAnsi="Times New Roman" w:cs="Times New Roman"/>
                <w:sz w:val="22"/>
                <w:szCs w:val="22"/>
              </w:rPr>
            </w:pPr>
            <w:r w:rsidRPr="00C30356">
              <w:rPr>
                <w:rFonts w:ascii="Times New Roman" w:hAnsi="Times New Roman" w:cs="Times New Roman"/>
                <w:sz w:val="22"/>
                <w:szCs w:val="22"/>
              </w:rPr>
              <w:t>0.05-0.2</w:t>
            </w:r>
          </w:p>
        </w:tc>
        <w:tc>
          <w:tcPr>
            <w:tcW w:w="1559" w:type="dxa"/>
          </w:tcPr>
          <w:p w14:paraId="60442E0C" w14:textId="5A43F972" w:rsidR="00784464" w:rsidRPr="003032BE" w:rsidRDefault="003032BE" w:rsidP="001B4608">
            <w:pPr>
              <w:rPr>
                <w:rFonts w:ascii="Times New Roman" w:hAnsi="Times New Roman" w:cs="Times New Roman"/>
                <w:sz w:val="22"/>
                <w:szCs w:val="22"/>
              </w:rPr>
            </w:pPr>
            <w:r w:rsidRPr="003032BE">
              <w:rPr>
                <w:rFonts w:ascii="Times New Roman" w:hAnsi="Times New Roman" w:cs="Times New Roman"/>
                <w:sz w:val="22"/>
                <w:szCs w:val="22"/>
              </w:rPr>
              <w:t>16, 64</w:t>
            </w:r>
          </w:p>
        </w:tc>
      </w:tr>
    </w:tbl>
    <w:p w14:paraId="12673F5D" w14:textId="77777777" w:rsidR="00244ADF" w:rsidRDefault="00244ADF" w:rsidP="001B4608">
      <w:pPr>
        <w:ind w:left="360"/>
        <w:rPr>
          <w:rFonts w:ascii="Times New Roman" w:hAnsi="Times New Roman" w:cs="Times New Roman"/>
          <w:b/>
          <w:bCs/>
          <w:sz w:val="22"/>
          <w:szCs w:val="22"/>
        </w:rPr>
      </w:pPr>
    </w:p>
    <w:p w14:paraId="529A4E6C" w14:textId="77777777" w:rsidR="00E117B4" w:rsidRPr="00E117B4" w:rsidRDefault="00E117B4" w:rsidP="00E117B4">
      <w:pPr>
        <w:ind w:left="360"/>
        <w:rPr>
          <w:rFonts w:ascii="Times New Roman" w:hAnsi="Times New Roman" w:cs="Times New Roman"/>
          <w:sz w:val="22"/>
          <w:szCs w:val="22"/>
        </w:rPr>
      </w:pPr>
      <w:r w:rsidRPr="00E117B4">
        <w:rPr>
          <w:rFonts w:ascii="Times New Roman" w:hAnsi="Times New Roman" w:cs="Times New Roman"/>
          <w:sz w:val="22"/>
          <w:szCs w:val="22"/>
        </w:rPr>
        <w:t xml:space="preserve">To optimize the performance of our Convolutional Autoencoder (CAE) models, we conducted extensive hyperparameter sweeps utilizing Weights &amp; Biases. Each team member employed tailored search methods to explore variations in key hyperparameters, such as latent vector sizes, learning rates, noise levels, and batch sizes. For instance, while Prince employed a random search approach with a </w:t>
      </w:r>
      <w:proofErr w:type="gramStart"/>
      <w:r w:rsidRPr="00E117B4">
        <w:rPr>
          <w:rFonts w:ascii="Times New Roman" w:hAnsi="Times New Roman" w:cs="Times New Roman"/>
          <w:sz w:val="22"/>
          <w:szCs w:val="22"/>
        </w:rPr>
        <w:t>learning rate</w:t>
      </w:r>
      <w:proofErr w:type="gramEnd"/>
      <w:r w:rsidRPr="00E117B4">
        <w:rPr>
          <w:rFonts w:ascii="Times New Roman" w:hAnsi="Times New Roman" w:cs="Times New Roman"/>
          <w:sz w:val="22"/>
          <w:szCs w:val="22"/>
        </w:rPr>
        <w:t xml:space="preserve"> range of 1e-3 to 1e-4, Debjani explored a broader latent space and utilized more aggressive learning rates. Kathryn implemented a Bayesian search for efficiency, targeting a learning rate range of </w:t>
      </w:r>
      <w:proofErr w:type="gramStart"/>
      <w:r w:rsidRPr="00E117B4">
        <w:rPr>
          <w:rFonts w:ascii="Times New Roman" w:hAnsi="Times New Roman" w:cs="Times New Roman"/>
          <w:sz w:val="22"/>
          <w:szCs w:val="22"/>
        </w:rPr>
        <w:t>1e</w:t>
      </w:r>
      <w:proofErr w:type="gramEnd"/>
      <w:r w:rsidRPr="00E117B4">
        <w:rPr>
          <w:rFonts w:ascii="Times New Roman" w:hAnsi="Times New Roman" w:cs="Times New Roman"/>
          <w:sz w:val="22"/>
          <w:szCs w:val="22"/>
        </w:rPr>
        <w:t xml:space="preserve">-3 to 1e-4. All sweeps ran for 40 epochs with the aim of minimizing validation </w:t>
      </w:r>
      <w:proofErr w:type="gramStart"/>
      <w:r w:rsidRPr="00E117B4">
        <w:rPr>
          <w:rFonts w:ascii="Times New Roman" w:hAnsi="Times New Roman" w:cs="Times New Roman"/>
          <w:sz w:val="22"/>
          <w:szCs w:val="22"/>
        </w:rPr>
        <w:t>mean</w:t>
      </w:r>
      <w:proofErr w:type="gramEnd"/>
      <w:r w:rsidRPr="00E117B4">
        <w:rPr>
          <w:rFonts w:ascii="Times New Roman" w:hAnsi="Times New Roman" w:cs="Times New Roman"/>
          <w:sz w:val="22"/>
          <w:szCs w:val="22"/>
        </w:rPr>
        <w:t xml:space="preserve"> </w:t>
      </w:r>
      <w:r w:rsidRPr="00E117B4">
        <w:rPr>
          <w:rFonts w:ascii="Times New Roman" w:hAnsi="Times New Roman" w:cs="Times New Roman"/>
          <w:sz w:val="22"/>
          <w:szCs w:val="22"/>
        </w:rPr>
        <w:lastRenderedPageBreak/>
        <w:t>squared error (MSE). This careful tuning process enabled us to identify configurations that yielded the best test performance, ultimately enhancing the model's capability to denoise and reconstruct the blurry footage effectively.</w:t>
      </w:r>
    </w:p>
    <w:p w14:paraId="12F62B0D" w14:textId="2E5516DF" w:rsidR="000523A2" w:rsidRDefault="00293F3D" w:rsidP="00B75C2A">
      <w:pPr>
        <w:rPr>
          <w:rFonts w:ascii="Times New Roman" w:hAnsi="Times New Roman" w:cs="Times New Roman"/>
          <w:b/>
          <w:bCs/>
          <w:sz w:val="22"/>
          <w:szCs w:val="22"/>
        </w:rPr>
      </w:pPr>
      <w:r>
        <w:rPr>
          <w:rFonts w:ascii="Times New Roman" w:hAnsi="Times New Roman" w:cs="Times New Roman"/>
          <w:b/>
          <w:bCs/>
          <w:sz w:val="22"/>
          <w:szCs w:val="22"/>
        </w:rPr>
        <w:t>Results and Interpretation:</w:t>
      </w:r>
    </w:p>
    <w:p w14:paraId="01565B0D" w14:textId="77777777" w:rsidR="00B75C2A" w:rsidRPr="00340A98" w:rsidRDefault="00B75C2A" w:rsidP="00B75C2A">
      <w:pPr>
        <w:rPr>
          <w:rFonts w:ascii="Times New Roman" w:hAnsi="Times New Roman" w:cs="Times New Roman"/>
          <w:b/>
          <w:bCs/>
          <w:sz w:val="22"/>
          <w:szCs w:val="22"/>
        </w:rPr>
      </w:pPr>
      <w:r w:rsidRPr="00340A98">
        <w:rPr>
          <w:rFonts w:ascii="Times New Roman" w:hAnsi="Times New Roman" w:cs="Times New Roman"/>
          <w:b/>
          <w:bCs/>
          <w:sz w:val="22"/>
          <w:szCs w:val="22"/>
        </w:rPr>
        <w:t>Evaluation Metrics</w:t>
      </w:r>
    </w:p>
    <w:p w14:paraId="68EFBDD0" w14:textId="77B5B266" w:rsidR="00B75C2A" w:rsidRPr="00340A98" w:rsidRDefault="00B75C2A" w:rsidP="00B75C2A">
      <w:pPr>
        <w:rPr>
          <w:rFonts w:ascii="Times New Roman" w:hAnsi="Times New Roman" w:cs="Times New Roman"/>
          <w:sz w:val="22"/>
          <w:szCs w:val="22"/>
        </w:rPr>
      </w:pPr>
      <w:r w:rsidRPr="00340A98">
        <w:rPr>
          <w:rFonts w:ascii="Times New Roman" w:hAnsi="Times New Roman" w:cs="Times New Roman"/>
          <w:sz w:val="22"/>
          <w:szCs w:val="22"/>
        </w:rPr>
        <w:t xml:space="preserve">To evaluate the performance of our </w:t>
      </w:r>
      <w:r>
        <w:rPr>
          <w:rFonts w:ascii="Times New Roman" w:hAnsi="Times New Roman" w:cs="Times New Roman"/>
          <w:sz w:val="22"/>
          <w:szCs w:val="22"/>
        </w:rPr>
        <w:t>CAE</w:t>
      </w:r>
      <w:r w:rsidRPr="00340A98">
        <w:rPr>
          <w:rFonts w:ascii="Times New Roman" w:hAnsi="Times New Roman" w:cs="Times New Roman"/>
          <w:sz w:val="22"/>
          <w:szCs w:val="22"/>
        </w:rPr>
        <w:t xml:space="preserve"> models, we used the following metrics:</w:t>
      </w:r>
    </w:p>
    <w:p w14:paraId="5051C854" w14:textId="77777777" w:rsidR="00B75C2A" w:rsidRPr="00340A98" w:rsidRDefault="00B75C2A" w:rsidP="00B75C2A">
      <w:pPr>
        <w:numPr>
          <w:ilvl w:val="0"/>
          <w:numId w:val="19"/>
        </w:numPr>
        <w:rPr>
          <w:rFonts w:ascii="Times New Roman" w:hAnsi="Times New Roman" w:cs="Times New Roman"/>
          <w:sz w:val="22"/>
          <w:szCs w:val="22"/>
        </w:rPr>
      </w:pPr>
      <w:r w:rsidRPr="00340A98">
        <w:rPr>
          <w:rFonts w:ascii="Times New Roman" w:hAnsi="Times New Roman" w:cs="Times New Roman"/>
          <w:b/>
          <w:bCs/>
          <w:sz w:val="22"/>
          <w:szCs w:val="22"/>
        </w:rPr>
        <w:t>Mean Squared Error (MSE)</w:t>
      </w:r>
      <w:r w:rsidRPr="00340A98">
        <w:rPr>
          <w:rFonts w:ascii="Times New Roman" w:hAnsi="Times New Roman" w:cs="Times New Roman"/>
          <w:sz w:val="22"/>
          <w:szCs w:val="22"/>
        </w:rPr>
        <w:t xml:space="preserve"> – Measures the average squared difference between predicted and actual values.</w:t>
      </w:r>
    </w:p>
    <w:p w14:paraId="6C7F15CE" w14:textId="77777777" w:rsidR="00B75C2A" w:rsidRPr="00340A98" w:rsidRDefault="00B75C2A" w:rsidP="00B75C2A">
      <w:pPr>
        <w:numPr>
          <w:ilvl w:val="0"/>
          <w:numId w:val="19"/>
        </w:numPr>
        <w:rPr>
          <w:rFonts w:ascii="Times New Roman" w:hAnsi="Times New Roman" w:cs="Times New Roman"/>
          <w:sz w:val="22"/>
          <w:szCs w:val="22"/>
        </w:rPr>
      </w:pPr>
      <w:r w:rsidRPr="00340A98">
        <w:rPr>
          <w:rFonts w:ascii="Times New Roman" w:hAnsi="Times New Roman" w:cs="Times New Roman"/>
          <w:b/>
          <w:bCs/>
          <w:sz w:val="22"/>
          <w:szCs w:val="22"/>
        </w:rPr>
        <w:t>Mean Absolute Error (MAE)</w:t>
      </w:r>
      <w:r w:rsidRPr="00340A98">
        <w:rPr>
          <w:rFonts w:ascii="Times New Roman" w:hAnsi="Times New Roman" w:cs="Times New Roman"/>
          <w:sz w:val="22"/>
          <w:szCs w:val="22"/>
        </w:rPr>
        <w:t xml:space="preserve"> – Captures the average magnitude of the errors.</w:t>
      </w:r>
    </w:p>
    <w:p w14:paraId="62747120" w14:textId="77777777" w:rsidR="00B75C2A" w:rsidRPr="00340A98" w:rsidRDefault="00B75C2A" w:rsidP="00B75C2A">
      <w:pPr>
        <w:numPr>
          <w:ilvl w:val="0"/>
          <w:numId w:val="19"/>
        </w:numPr>
        <w:rPr>
          <w:rFonts w:ascii="Times New Roman" w:hAnsi="Times New Roman" w:cs="Times New Roman"/>
          <w:sz w:val="22"/>
          <w:szCs w:val="22"/>
        </w:rPr>
      </w:pPr>
      <w:r w:rsidRPr="00340A98">
        <w:rPr>
          <w:rFonts w:ascii="Times New Roman" w:hAnsi="Times New Roman" w:cs="Times New Roman"/>
          <w:b/>
          <w:bCs/>
          <w:sz w:val="22"/>
          <w:szCs w:val="22"/>
        </w:rPr>
        <w:t>R² Score (Coefficient of Determination)</w:t>
      </w:r>
      <w:r w:rsidRPr="00340A98">
        <w:rPr>
          <w:rFonts w:ascii="Times New Roman" w:hAnsi="Times New Roman" w:cs="Times New Roman"/>
          <w:sz w:val="22"/>
          <w:szCs w:val="22"/>
        </w:rPr>
        <w:t xml:space="preserve"> – Represents how well the model explains the variability in the target variable.</w:t>
      </w:r>
    </w:p>
    <w:p w14:paraId="55CA70F7" w14:textId="72CEE9AE" w:rsidR="00293F3D" w:rsidRDefault="00B75C2A" w:rsidP="00700492">
      <w:pPr>
        <w:rPr>
          <w:rFonts w:ascii="Times New Roman" w:hAnsi="Times New Roman" w:cs="Times New Roman"/>
          <w:sz w:val="22"/>
          <w:szCs w:val="22"/>
        </w:rPr>
      </w:pPr>
      <w:r w:rsidRPr="00340A98">
        <w:rPr>
          <w:rFonts w:ascii="Times New Roman" w:hAnsi="Times New Roman" w:cs="Times New Roman"/>
          <w:sz w:val="22"/>
          <w:szCs w:val="22"/>
        </w:rPr>
        <w:t>A lower MSE and MAE, coupled with a higher R² score (closer to 1), indicates better model performance.</w:t>
      </w:r>
    </w:p>
    <w:p w14:paraId="006A0567" w14:textId="077E8170" w:rsidR="00700492" w:rsidRDefault="00700492" w:rsidP="00700492">
      <w:pPr>
        <w:rPr>
          <w:rFonts w:ascii="Times New Roman" w:hAnsi="Times New Roman" w:cs="Times New Roman"/>
          <w:b/>
          <w:bCs/>
          <w:sz w:val="22"/>
          <w:szCs w:val="22"/>
        </w:rPr>
      </w:pPr>
      <w:r w:rsidRPr="00C77067">
        <w:rPr>
          <w:rFonts w:ascii="Times New Roman" w:hAnsi="Times New Roman" w:cs="Times New Roman"/>
          <w:b/>
          <w:bCs/>
          <w:sz w:val="22"/>
          <w:szCs w:val="22"/>
        </w:rPr>
        <w:t xml:space="preserve">Summary of </w:t>
      </w:r>
      <w:r w:rsidR="00C77067" w:rsidRPr="00C77067">
        <w:rPr>
          <w:rFonts w:ascii="Times New Roman" w:hAnsi="Times New Roman" w:cs="Times New Roman"/>
          <w:b/>
          <w:bCs/>
          <w:sz w:val="22"/>
          <w:szCs w:val="22"/>
        </w:rPr>
        <w:t>Team Results:</w:t>
      </w:r>
    </w:p>
    <w:p w14:paraId="141D0C20" w14:textId="7D2E9B0D" w:rsidR="00BD261C" w:rsidRPr="00BD261C" w:rsidRDefault="00BD261C" w:rsidP="00700492">
      <w:pPr>
        <w:rPr>
          <w:rFonts w:ascii="Times New Roman" w:hAnsi="Times New Roman" w:cs="Times New Roman"/>
          <w:sz w:val="22"/>
          <w:szCs w:val="22"/>
        </w:rPr>
      </w:pPr>
      <w:r w:rsidRPr="00BD261C">
        <w:rPr>
          <w:rFonts w:ascii="Times New Roman" w:hAnsi="Times New Roman" w:cs="Times New Roman"/>
          <w:sz w:val="22"/>
          <w:szCs w:val="22"/>
        </w:rPr>
        <w:t>After extensive hyperparameter sweeps, we identified each team member's best configuration based on test MSE performance.</w:t>
      </w:r>
    </w:p>
    <w:tbl>
      <w:tblPr>
        <w:tblStyle w:val="TableGrid"/>
        <w:tblW w:w="9540" w:type="dxa"/>
        <w:tblInd w:w="-95" w:type="dxa"/>
        <w:tblLayout w:type="fixed"/>
        <w:tblLook w:val="04A0" w:firstRow="1" w:lastRow="0" w:firstColumn="1" w:lastColumn="0" w:noHBand="0" w:noVBand="1"/>
      </w:tblPr>
      <w:tblGrid>
        <w:gridCol w:w="1080"/>
        <w:gridCol w:w="2070"/>
        <w:gridCol w:w="900"/>
        <w:gridCol w:w="1170"/>
        <w:gridCol w:w="1080"/>
        <w:gridCol w:w="810"/>
        <w:gridCol w:w="713"/>
        <w:gridCol w:w="904"/>
        <w:gridCol w:w="813"/>
      </w:tblGrid>
      <w:tr w:rsidR="003E6F6D" w14:paraId="6F1754B0" w14:textId="77777777" w:rsidTr="003C1355">
        <w:tc>
          <w:tcPr>
            <w:tcW w:w="1080" w:type="dxa"/>
          </w:tcPr>
          <w:p w14:paraId="0A5CFA1B" w14:textId="290154A6" w:rsidR="00EC55ED" w:rsidRDefault="00414F0F" w:rsidP="00700492">
            <w:pPr>
              <w:rPr>
                <w:rFonts w:ascii="Times New Roman" w:hAnsi="Times New Roman" w:cs="Times New Roman"/>
                <w:b/>
                <w:bCs/>
                <w:sz w:val="22"/>
                <w:szCs w:val="22"/>
              </w:rPr>
            </w:pPr>
            <w:r>
              <w:rPr>
                <w:rFonts w:ascii="Times New Roman" w:hAnsi="Times New Roman" w:cs="Times New Roman"/>
                <w:b/>
                <w:bCs/>
                <w:sz w:val="22"/>
                <w:szCs w:val="22"/>
              </w:rPr>
              <w:t>Member</w:t>
            </w:r>
          </w:p>
        </w:tc>
        <w:tc>
          <w:tcPr>
            <w:tcW w:w="2070" w:type="dxa"/>
          </w:tcPr>
          <w:p w14:paraId="2BF3922F" w14:textId="2B9FEB4A" w:rsidR="00EC55ED" w:rsidRDefault="00414F0F" w:rsidP="00700492">
            <w:pPr>
              <w:rPr>
                <w:rFonts w:ascii="Times New Roman" w:hAnsi="Times New Roman" w:cs="Times New Roman"/>
                <w:b/>
                <w:bCs/>
                <w:sz w:val="22"/>
                <w:szCs w:val="22"/>
              </w:rPr>
            </w:pPr>
            <w:r>
              <w:rPr>
                <w:rFonts w:ascii="Times New Roman" w:hAnsi="Times New Roman" w:cs="Times New Roman"/>
                <w:b/>
                <w:bCs/>
                <w:sz w:val="22"/>
                <w:szCs w:val="22"/>
              </w:rPr>
              <w:t>Run Name</w:t>
            </w:r>
          </w:p>
        </w:tc>
        <w:tc>
          <w:tcPr>
            <w:tcW w:w="900" w:type="dxa"/>
          </w:tcPr>
          <w:p w14:paraId="3A3BEDA4" w14:textId="34500872" w:rsidR="00EC55ED" w:rsidRDefault="00414F0F" w:rsidP="00700492">
            <w:pPr>
              <w:rPr>
                <w:rFonts w:ascii="Times New Roman" w:hAnsi="Times New Roman" w:cs="Times New Roman"/>
                <w:b/>
                <w:bCs/>
                <w:sz w:val="22"/>
                <w:szCs w:val="22"/>
              </w:rPr>
            </w:pPr>
            <w:r>
              <w:rPr>
                <w:rFonts w:ascii="Times New Roman" w:hAnsi="Times New Roman" w:cs="Times New Roman"/>
                <w:b/>
                <w:bCs/>
                <w:sz w:val="22"/>
                <w:szCs w:val="22"/>
              </w:rPr>
              <w:t>Latent Dim</w:t>
            </w:r>
          </w:p>
        </w:tc>
        <w:tc>
          <w:tcPr>
            <w:tcW w:w="1170" w:type="dxa"/>
          </w:tcPr>
          <w:p w14:paraId="28187AE1" w14:textId="1767EA82" w:rsidR="00EC55ED" w:rsidRDefault="00414F0F" w:rsidP="00700492">
            <w:pPr>
              <w:rPr>
                <w:rFonts w:ascii="Times New Roman" w:hAnsi="Times New Roman" w:cs="Times New Roman"/>
                <w:b/>
                <w:bCs/>
                <w:sz w:val="22"/>
                <w:szCs w:val="22"/>
              </w:rPr>
            </w:pPr>
            <w:r>
              <w:rPr>
                <w:rFonts w:ascii="Times New Roman" w:hAnsi="Times New Roman" w:cs="Times New Roman"/>
                <w:b/>
                <w:bCs/>
                <w:sz w:val="22"/>
                <w:szCs w:val="22"/>
              </w:rPr>
              <w:t>Learning Rate</w:t>
            </w:r>
          </w:p>
        </w:tc>
        <w:tc>
          <w:tcPr>
            <w:tcW w:w="1080" w:type="dxa"/>
          </w:tcPr>
          <w:p w14:paraId="4E2EDC75" w14:textId="167D1361" w:rsidR="00EC55ED" w:rsidRDefault="0041718A" w:rsidP="00700492">
            <w:pPr>
              <w:rPr>
                <w:rFonts w:ascii="Times New Roman" w:hAnsi="Times New Roman" w:cs="Times New Roman"/>
                <w:b/>
                <w:bCs/>
                <w:sz w:val="22"/>
                <w:szCs w:val="22"/>
              </w:rPr>
            </w:pPr>
            <w:r>
              <w:rPr>
                <w:rFonts w:ascii="Times New Roman" w:hAnsi="Times New Roman" w:cs="Times New Roman"/>
                <w:b/>
                <w:bCs/>
                <w:sz w:val="22"/>
                <w:szCs w:val="22"/>
              </w:rPr>
              <w:t>Dropout</w:t>
            </w:r>
          </w:p>
        </w:tc>
        <w:tc>
          <w:tcPr>
            <w:tcW w:w="810" w:type="dxa"/>
          </w:tcPr>
          <w:p w14:paraId="76CC62B8" w14:textId="2E672093" w:rsidR="00EC55ED" w:rsidRDefault="0041718A" w:rsidP="00700492">
            <w:pPr>
              <w:rPr>
                <w:rFonts w:ascii="Times New Roman" w:hAnsi="Times New Roman" w:cs="Times New Roman"/>
                <w:b/>
                <w:bCs/>
                <w:sz w:val="22"/>
                <w:szCs w:val="22"/>
              </w:rPr>
            </w:pPr>
            <w:r>
              <w:rPr>
                <w:rFonts w:ascii="Times New Roman" w:hAnsi="Times New Roman" w:cs="Times New Roman"/>
                <w:b/>
                <w:bCs/>
                <w:sz w:val="22"/>
                <w:szCs w:val="22"/>
              </w:rPr>
              <w:t>Noise</w:t>
            </w:r>
          </w:p>
        </w:tc>
        <w:tc>
          <w:tcPr>
            <w:tcW w:w="713" w:type="dxa"/>
          </w:tcPr>
          <w:p w14:paraId="19F43477" w14:textId="50D82BFD" w:rsidR="00EC55ED" w:rsidRDefault="0041718A" w:rsidP="00700492">
            <w:pPr>
              <w:rPr>
                <w:rFonts w:ascii="Times New Roman" w:hAnsi="Times New Roman" w:cs="Times New Roman"/>
                <w:b/>
                <w:bCs/>
                <w:sz w:val="22"/>
                <w:szCs w:val="22"/>
              </w:rPr>
            </w:pPr>
            <w:r>
              <w:rPr>
                <w:rFonts w:ascii="Times New Roman" w:hAnsi="Times New Roman" w:cs="Times New Roman"/>
                <w:b/>
                <w:bCs/>
                <w:sz w:val="22"/>
                <w:szCs w:val="22"/>
              </w:rPr>
              <w:t>Test MSE</w:t>
            </w:r>
          </w:p>
        </w:tc>
        <w:tc>
          <w:tcPr>
            <w:tcW w:w="904" w:type="dxa"/>
          </w:tcPr>
          <w:p w14:paraId="488D8A61" w14:textId="665FC550" w:rsidR="00EC55ED" w:rsidRDefault="0041718A" w:rsidP="00700492">
            <w:pPr>
              <w:rPr>
                <w:rFonts w:ascii="Times New Roman" w:hAnsi="Times New Roman" w:cs="Times New Roman"/>
                <w:b/>
                <w:bCs/>
                <w:sz w:val="22"/>
                <w:szCs w:val="22"/>
              </w:rPr>
            </w:pPr>
            <w:r>
              <w:rPr>
                <w:rFonts w:ascii="Times New Roman" w:hAnsi="Times New Roman" w:cs="Times New Roman"/>
                <w:b/>
                <w:bCs/>
                <w:sz w:val="22"/>
                <w:szCs w:val="22"/>
              </w:rPr>
              <w:t>Test MAE</w:t>
            </w:r>
          </w:p>
        </w:tc>
        <w:tc>
          <w:tcPr>
            <w:tcW w:w="813" w:type="dxa"/>
          </w:tcPr>
          <w:p w14:paraId="79027A36" w14:textId="50B07904" w:rsidR="00EC55ED" w:rsidRPr="0041718A" w:rsidRDefault="0041718A" w:rsidP="00700492">
            <w:pPr>
              <w:rPr>
                <w:rFonts w:ascii="Times New Roman" w:hAnsi="Times New Roman" w:cs="Times New Roman"/>
                <w:b/>
                <w:bCs/>
                <w:sz w:val="22"/>
                <w:szCs w:val="22"/>
              </w:rPr>
            </w:pPr>
            <w:r>
              <w:rPr>
                <w:rFonts w:ascii="Times New Roman" w:hAnsi="Times New Roman" w:cs="Times New Roman"/>
                <w:b/>
                <w:bCs/>
                <w:sz w:val="22"/>
                <w:szCs w:val="22"/>
              </w:rPr>
              <w:t>R</w:t>
            </w:r>
            <w:r>
              <w:rPr>
                <w:rFonts w:ascii="Times New Roman" w:hAnsi="Times New Roman" w:cs="Times New Roman"/>
                <w:b/>
                <w:bCs/>
                <w:sz w:val="22"/>
                <w:szCs w:val="22"/>
                <w:vertAlign w:val="superscript"/>
              </w:rPr>
              <w:t>2</w:t>
            </w:r>
            <w:r>
              <w:rPr>
                <w:rFonts w:ascii="Times New Roman" w:hAnsi="Times New Roman" w:cs="Times New Roman"/>
                <w:b/>
                <w:bCs/>
                <w:sz w:val="22"/>
                <w:szCs w:val="22"/>
              </w:rPr>
              <w:t xml:space="preserve"> Score</w:t>
            </w:r>
          </w:p>
        </w:tc>
      </w:tr>
      <w:tr w:rsidR="003E6F6D" w14:paraId="6D2D1B96" w14:textId="77777777" w:rsidTr="003C1355">
        <w:tc>
          <w:tcPr>
            <w:tcW w:w="1080" w:type="dxa"/>
          </w:tcPr>
          <w:p w14:paraId="6D18D381" w14:textId="35E378CB" w:rsidR="00EC55ED" w:rsidRPr="0041718A" w:rsidRDefault="0041718A" w:rsidP="00700492">
            <w:pPr>
              <w:rPr>
                <w:rFonts w:ascii="Times New Roman" w:hAnsi="Times New Roman" w:cs="Times New Roman"/>
                <w:sz w:val="22"/>
                <w:szCs w:val="22"/>
              </w:rPr>
            </w:pPr>
            <w:r w:rsidRPr="0041718A">
              <w:rPr>
                <w:rFonts w:ascii="Times New Roman" w:hAnsi="Times New Roman" w:cs="Times New Roman"/>
                <w:sz w:val="22"/>
                <w:szCs w:val="22"/>
              </w:rPr>
              <w:t>Prince</w:t>
            </w:r>
          </w:p>
        </w:tc>
        <w:tc>
          <w:tcPr>
            <w:tcW w:w="2070" w:type="dxa"/>
          </w:tcPr>
          <w:p w14:paraId="6C76E788" w14:textId="52AD92C9" w:rsidR="00EC55ED" w:rsidRPr="00F67115" w:rsidRDefault="00C43C93" w:rsidP="00700492">
            <w:pPr>
              <w:rPr>
                <w:rFonts w:ascii="Times New Roman" w:hAnsi="Times New Roman" w:cs="Times New Roman"/>
                <w:sz w:val="22"/>
                <w:szCs w:val="22"/>
              </w:rPr>
            </w:pPr>
            <w:r w:rsidRPr="00C43C93">
              <w:rPr>
                <w:rFonts w:ascii="Times New Roman" w:hAnsi="Times New Roman" w:cs="Times New Roman"/>
                <w:sz w:val="22"/>
                <w:szCs w:val="22"/>
              </w:rPr>
              <w:t>CAE_crrux15s</w:t>
            </w:r>
          </w:p>
        </w:tc>
        <w:tc>
          <w:tcPr>
            <w:tcW w:w="900" w:type="dxa"/>
          </w:tcPr>
          <w:p w14:paraId="289D4D5C" w14:textId="4398F683" w:rsidR="00EC55ED" w:rsidRPr="00F67115" w:rsidRDefault="00F67115" w:rsidP="00700492">
            <w:pPr>
              <w:rPr>
                <w:rFonts w:ascii="Times New Roman" w:hAnsi="Times New Roman" w:cs="Times New Roman"/>
                <w:sz w:val="22"/>
                <w:szCs w:val="22"/>
              </w:rPr>
            </w:pPr>
            <w:r>
              <w:rPr>
                <w:rFonts w:ascii="Times New Roman" w:hAnsi="Times New Roman" w:cs="Times New Roman"/>
                <w:sz w:val="22"/>
                <w:szCs w:val="22"/>
              </w:rPr>
              <w:t>128</w:t>
            </w:r>
          </w:p>
        </w:tc>
        <w:tc>
          <w:tcPr>
            <w:tcW w:w="1170" w:type="dxa"/>
          </w:tcPr>
          <w:p w14:paraId="35AD8D20" w14:textId="16F9AA74" w:rsidR="00EC55ED" w:rsidRPr="00CD09E1" w:rsidRDefault="00CD09E1" w:rsidP="00700492">
            <w:pPr>
              <w:rPr>
                <w:rFonts w:ascii="Times New Roman" w:hAnsi="Times New Roman" w:cs="Times New Roman"/>
                <w:sz w:val="22"/>
                <w:szCs w:val="22"/>
              </w:rPr>
            </w:pPr>
            <w:r>
              <w:rPr>
                <w:rFonts w:ascii="Times New Roman" w:hAnsi="Times New Roman" w:cs="Times New Roman"/>
                <w:sz w:val="22"/>
                <w:szCs w:val="22"/>
              </w:rPr>
              <w:t>0.001</w:t>
            </w:r>
          </w:p>
        </w:tc>
        <w:tc>
          <w:tcPr>
            <w:tcW w:w="1080" w:type="dxa"/>
          </w:tcPr>
          <w:p w14:paraId="5E0BE222" w14:textId="478A5201" w:rsidR="00EC55ED" w:rsidRPr="00423CFF" w:rsidRDefault="00423CFF" w:rsidP="00700492">
            <w:pPr>
              <w:rPr>
                <w:rFonts w:ascii="Times New Roman" w:hAnsi="Times New Roman" w:cs="Times New Roman"/>
                <w:sz w:val="22"/>
                <w:szCs w:val="22"/>
              </w:rPr>
            </w:pPr>
            <w:r>
              <w:rPr>
                <w:rFonts w:ascii="Times New Roman" w:hAnsi="Times New Roman" w:cs="Times New Roman"/>
                <w:sz w:val="22"/>
                <w:szCs w:val="22"/>
              </w:rPr>
              <w:t>None</w:t>
            </w:r>
          </w:p>
        </w:tc>
        <w:tc>
          <w:tcPr>
            <w:tcW w:w="810" w:type="dxa"/>
          </w:tcPr>
          <w:p w14:paraId="08EF2692" w14:textId="36BD1F4C" w:rsidR="00EC55ED" w:rsidRPr="00B1173F" w:rsidRDefault="00B1173F" w:rsidP="00700492">
            <w:pPr>
              <w:rPr>
                <w:rFonts w:ascii="Times New Roman" w:hAnsi="Times New Roman" w:cs="Times New Roman"/>
                <w:sz w:val="22"/>
                <w:szCs w:val="22"/>
              </w:rPr>
            </w:pPr>
            <w:r w:rsidRPr="00B1173F">
              <w:rPr>
                <w:rFonts w:ascii="Times New Roman" w:hAnsi="Times New Roman" w:cs="Times New Roman"/>
                <w:sz w:val="22"/>
                <w:szCs w:val="22"/>
              </w:rPr>
              <w:t>0.3</w:t>
            </w:r>
          </w:p>
        </w:tc>
        <w:tc>
          <w:tcPr>
            <w:tcW w:w="713" w:type="dxa"/>
          </w:tcPr>
          <w:p w14:paraId="59A757F3" w14:textId="073E2D6C" w:rsidR="00EC55ED" w:rsidRPr="00435043" w:rsidRDefault="00420CF5" w:rsidP="00700492">
            <w:pPr>
              <w:rPr>
                <w:rFonts w:ascii="Times New Roman" w:hAnsi="Times New Roman" w:cs="Times New Roman"/>
                <w:sz w:val="22"/>
                <w:szCs w:val="22"/>
              </w:rPr>
            </w:pPr>
            <w:r w:rsidRPr="00420CF5">
              <w:rPr>
                <w:rFonts w:ascii="Times New Roman" w:hAnsi="Times New Roman" w:cs="Times New Roman"/>
                <w:sz w:val="22"/>
                <w:szCs w:val="22"/>
              </w:rPr>
              <w:t>0.02432</w:t>
            </w:r>
          </w:p>
        </w:tc>
        <w:tc>
          <w:tcPr>
            <w:tcW w:w="904" w:type="dxa"/>
          </w:tcPr>
          <w:p w14:paraId="03E5E5DD" w14:textId="283D8F07" w:rsidR="00EC55ED" w:rsidRPr="003E6F6D" w:rsidRDefault="003E6F6D" w:rsidP="00700492">
            <w:pPr>
              <w:rPr>
                <w:rFonts w:ascii="Times New Roman" w:hAnsi="Times New Roman" w:cs="Times New Roman"/>
                <w:sz w:val="22"/>
                <w:szCs w:val="22"/>
              </w:rPr>
            </w:pPr>
            <w:r w:rsidRPr="003E6F6D">
              <w:rPr>
                <w:rFonts w:ascii="Times New Roman" w:hAnsi="Times New Roman" w:cs="Times New Roman"/>
                <w:sz w:val="22"/>
                <w:szCs w:val="22"/>
              </w:rPr>
              <w:t>0.1116</w:t>
            </w:r>
          </w:p>
        </w:tc>
        <w:tc>
          <w:tcPr>
            <w:tcW w:w="813" w:type="dxa"/>
          </w:tcPr>
          <w:p w14:paraId="25B007EF" w14:textId="44CD0935" w:rsidR="00EC55ED" w:rsidRPr="003C1355" w:rsidRDefault="00D01A07" w:rsidP="00700492">
            <w:pPr>
              <w:rPr>
                <w:rFonts w:ascii="Times New Roman" w:hAnsi="Times New Roman" w:cs="Times New Roman"/>
                <w:sz w:val="22"/>
                <w:szCs w:val="22"/>
              </w:rPr>
            </w:pPr>
            <w:r w:rsidRPr="003C1355">
              <w:rPr>
                <w:rFonts w:ascii="Times New Roman" w:hAnsi="Times New Roman" w:cs="Times New Roman"/>
                <w:sz w:val="22"/>
                <w:szCs w:val="22"/>
              </w:rPr>
              <w:t>0.608</w:t>
            </w:r>
          </w:p>
        </w:tc>
      </w:tr>
      <w:tr w:rsidR="003E6F6D" w14:paraId="192BDD68" w14:textId="77777777" w:rsidTr="003C1355">
        <w:tc>
          <w:tcPr>
            <w:tcW w:w="1080" w:type="dxa"/>
          </w:tcPr>
          <w:p w14:paraId="7688396F" w14:textId="5E1F0E26" w:rsidR="00EC55ED" w:rsidRPr="00F67115" w:rsidRDefault="0041718A" w:rsidP="00700492">
            <w:pPr>
              <w:rPr>
                <w:rFonts w:ascii="Times New Roman" w:hAnsi="Times New Roman" w:cs="Times New Roman"/>
                <w:sz w:val="22"/>
                <w:szCs w:val="22"/>
              </w:rPr>
            </w:pPr>
            <w:r w:rsidRPr="00F67115">
              <w:rPr>
                <w:rFonts w:ascii="Times New Roman" w:hAnsi="Times New Roman" w:cs="Times New Roman"/>
                <w:sz w:val="22"/>
                <w:szCs w:val="22"/>
              </w:rPr>
              <w:t>Debjani</w:t>
            </w:r>
          </w:p>
        </w:tc>
        <w:tc>
          <w:tcPr>
            <w:tcW w:w="2070" w:type="dxa"/>
          </w:tcPr>
          <w:p w14:paraId="63103F8C" w14:textId="1C024D8A" w:rsidR="00EC55ED" w:rsidRPr="00F67115" w:rsidRDefault="00C43C93" w:rsidP="00700492">
            <w:pPr>
              <w:rPr>
                <w:rFonts w:ascii="Times New Roman" w:hAnsi="Times New Roman" w:cs="Times New Roman"/>
                <w:sz w:val="22"/>
                <w:szCs w:val="22"/>
              </w:rPr>
            </w:pPr>
            <w:proofErr w:type="spellStart"/>
            <w:r w:rsidRPr="00C43C93">
              <w:rPr>
                <w:rFonts w:ascii="Times New Roman" w:hAnsi="Times New Roman" w:cs="Times New Roman"/>
                <w:sz w:val="22"/>
                <w:szCs w:val="22"/>
              </w:rPr>
              <w:t>ImprovedCAE_whhootdi</w:t>
            </w:r>
            <w:proofErr w:type="spellEnd"/>
          </w:p>
        </w:tc>
        <w:tc>
          <w:tcPr>
            <w:tcW w:w="900" w:type="dxa"/>
          </w:tcPr>
          <w:p w14:paraId="0162D12E" w14:textId="1A7DE55C" w:rsidR="00EC55ED" w:rsidRPr="00CD09E1" w:rsidRDefault="00F67115" w:rsidP="00700492">
            <w:pPr>
              <w:rPr>
                <w:rFonts w:ascii="Times New Roman" w:hAnsi="Times New Roman" w:cs="Times New Roman"/>
                <w:sz w:val="22"/>
                <w:szCs w:val="22"/>
              </w:rPr>
            </w:pPr>
            <w:r w:rsidRPr="00CD09E1">
              <w:rPr>
                <w:rFonts w:ascii="Times New Roman" w:hAnsi="Times New Roman" w:cs="Times New Roman"/>
                <w:sz w:val="22"/>
                <w:szCs w:val="22"/>
              </w:rPr>
              <w:t>288</w:t>
            </w:r>
          </w:p>
        </w:tc>
        <w:tc>
          <w:tcPr>
            <w:tcW w:w="1170" w:type="dxa"/>
          </w:tcPr>
          <w:p w14:paraId="46FF73BA" w14:textId="328B128F" w:rsidR="00EC55ED" w:rsidRPr="00423CFF" w:rsidRDefault="00423CFF" w:rsidP="00700492">
            <w:pPr>
              <w:rPr>
                <w:rFonts w:ascii="Times New Roman" w:hAnsi="Times New Roman" w:cs="Times New Roman"/>
                <w:sz w:val="22"/>
                <w:szCs w:val="22"/>
              </w:rPr>
            </w:pPr>
            <w:r w:rsidRPr="00423CFF">
              <w:rPr>
                <w:rFonts w:ascii="Times New Roman" w:hAnsi="Times New Roman" w:cs="Times New Roman"/>
                <w:sz w:val="22"/>
                <w:szCs w:val="22"/>
              </w:rPr>
              <w:t>0.0005</w:t>
            </w:r>
          </w:p>
        </w:tc>
        <w:tc>
          <w:tcPr>
            <w:tcW w:w="1080" w:type="dxa"/>
          </w:tcPr>
          <w:p w14:paraId="5107923E" w14:textId="58B67FA9" w:rsidR="00EC55ED" w:rsidRPr="00423CFF" w:rsidRDefault="00423CFF" w:rsidP="00700492">
            <w:pPr>
              <w:rPr>
                <w:rFonts w:ascii="Times New Roman" w:hAnsi="Times New Roman" w:cs="Times New Roman"/>
                <w:sz w:val="22"/>
                <w:szCs w:val="22"/>
              </w:rPr>
            </w:pPr>
            <w:r w:rsidRPr="00423CFF">
              <w:rPr>
                <w:rFonts w:ascii="Times New Roman" w:hAnsi="Times New Roman" w:cs="Times New Roman"/>
                <w:sz w:val="22"/>
                <w:szCs w:val="22"/>
              </w:rPr>
              <w:t>0.1</w:t>
            </w:r>
          </w:p>
        </w:tc>
        <w:tc>
          <w:tcPr>
            <w:tcW w:w="810" w:type="dxa"/>
          </w:tcPr>
          <w:p w14:paraId="2A823A81" w14:textId="4F26CD14" w:rsidR="00EC55ED" w:rsidRPr="00B1173F" w:rsidRDefault="00B1173F" w:rsidP="00700492">
            <w:pPr>
              <w:rPr>
                <w:rFonts w:ascii="Times New Roman" w:hAnsi="Times New Roman" w:cs="Times New Roman"/>
                <w:sz w:val="22"/>
                <w:szCs w:val="22"/>
              </w:rPr>
            </w:pPr>
            <w:r w:rsidRPr="00B1173F">
              <w:rPr>
                <w:rFonts w:ascii="Times New Roman" w:hAnsi="Times New Roman" w:cs="Times New Roman"/>
                <w:sz w:val="22"/>
                <w:szCs w:val="22"/>
              </w:rPr>
              <w:t>0.1</w:t>
            </w:r>
          </w:p>
        </w:tc>
        <w:tc>
          <w:tcPr>
            <w:tcW w:w="713" w:type="dxa"/>
          </w:tcPr>
          <w:p w14:paraId="610B2281" w14:textId="1E12025A" w:rsidR="00EC55ED" w:rsidRPr="00435043" w:rsidRDefault="00420CF5" w:rsidP="00700492">
            <w:pPr>
              <w:rPr>
                <w:rFonts w:ascii="Times New Roman" w:hAnsi="Times New Roman" w:cs="Times New Roman"/>
                <w:sz w:val="22"/>
                <w:szCs w:val="22"/>
              </w:rPr>
            </w:pPr>
            <w:r w:rsidRPr="00420CF5">
              <w:rPr>
                <w:rFonts w:ascii="Times New Roman" w:hAnsi="Times New Roman" w:cs="Times New Roman"/>
                <w:sz w:val="22"/>
                <w:szCs w:val="22"/>
              </w:rPr>
              <w:t>0.01878</w:t>
            </w:r>
          </w:p>
        </w:tc>
        <w:tc>
          <w:tcPr>
            <w:tcW w:w="904" w:type="dxa"/>
          </w:tcPr>
          <w:p w14:paraId="03379F2F" w14:textId="543D65C0" w:rsidR="00EC55ED" w:rsidRPr="003E6F6D" w:rsidRDefault="003E6F6D" w:rsidP="00700492">
            <w:pPr>
              <w:rPr>
                <w:rFonts w:ascii="Times New Roman" w:hAnsi="Times New Roman" w:cs="Times New Roman"/>
                <w:sz w:val="22"/>
                <w:szCs w:val="22"/>
              </w:rPr>
            </w:pPr>
            <w:r w:rsidRPr="003E6F6D">
              <w:rPr>
                <w:rFonts w:ascii="Times New Roman" w:hAnsi="Times New Roman" w:cs="Times New Roman"/>
                <w:sz w:val="22"/>
                <w:szCs w:val="22"/>
              </w:rPr>
              <w:t>0.10314</w:t>
            </w:r>
          </w:p>
        </w:tc>
        <w:tc>
          <w:tcPr>
            <w:tcW w:w="813" w:type="dxa"/>
          </w:tcPr>
          <w:p w14:paraId="07E28C45" w14:textId="75ADBD8E" w:rsidR="00EC55ED" w:rsidRPr="003C1355" w:rsidRDefault="00D01A07" w:rsidP="00700492">
            <w:pPr>
              <w:rPr>
                <w:rFonts w:ascii="Times New Roman" w:hAnsi="Times New Roman" w:cs="Times New Roman"/>
                <w:sz w:val="22"/>
                <w:szCs w:val="22"/>
              </w:rPr>
            </w:pPr>
            <w:r w:rsidRPr="003C1355">
              <w:rPr>
                <w:rFonts w:ascii="Times New Roman" w:hAnsi="Times New Roman" w:cs="Times New Roman"/>
                <w:sz w:val="22"/>
                <w:szCs w:val="22"/>
              </w:rPr>
              <w:t>0.690</w:t>
            </w:r>
          </w:p>
        </w:tc>
      </w:tr>
      <w:tr w:rsidR="003E6F6D" w14:paraId="000CF883" w14:textId="77777777" w:rsidTr="003C1355">
        <w:tc>
          <w:tcPr>
            <w:tcW w:w="1080" w:type="dxa"/>
          </w:tcPr>
          <w:p w14:paraId="42D99AF1" w14:textId="78A21F59" w:rsidR="00EC55ED" w:rsidRPr="0041718A" w:rsidRDefault="0041718A" w:rsidP="00700492">
            <w:pPr>
              <w:rPr>
                <w:rFonts w:ascii="Times New Roman" w:hAnsi="Times New Roman" w:cs="Times New Roman"/>
                <w:sz w:val="22"/>
                <w:szCs w:val="22"/>
              </w:rPr>
            </w:pPr>
            <w:r w:rsidRPr="0041718A">
              <w:rPr>
                <w:rFonts w:ascii="Times New Roman" w:hAnsi="Times New Roman" w:cs="Times New Roman"/>
                <w:sz w:val="22"/>
                <w:szCs w:val="22"/>
              </w:rPr>
              <w:t>Kathryn</w:t>
            </w:r>
          </w:p>
        </w:tc>
        <w:tc>
          <w:tcPr>
            <w:tcW w:w="2070" w:type="dxa"/>
          </w:tcPr>
          <w:p w14:paraId="3119D4AC" w14:textId="49CA3AA2" w:rsidR="00EC55ED" w:rsidRPr="00F67115" w:rsidRDefault="00F67115" w:rsidP="00700492">
            <w:pPr>
              <w:rPr>
                <w:rFonts w:ascii="Times New Roman" w:hAnsi="Times New Roman" w:cs="Times New Roman"/>
                <w:sz w:val="22"/>
                <w:szCs w:val="22"/>
              </w:rPr>
            </w:pPr>
            <w:r w:rsidRPr="00F67115">
              <w:rPr>
                <w:rFonts w:ascii="Times New Roman" w:hAnsi="Times New Roman" w:cs="Times New Roman"/>
                <w:sz w:val="22"/>
                <w:szCs w:val="22"/>
              </w:rPr>
              <w:t>ImprovedCAE_zufl6ccx</w:t>
            </w:r>
          </w:p>
        </w:tc>
        <w:tc>
          <w:tcPr>
            <w:tcW w:w="900" w:type="dxa"/>
          </w:tcPr>
          <w:p w14:paraId="4700A6CC" w14:textId="07E1C0A2" w:rsidR="00EC55ED" w:rsidRPr="00CD09E1" w:rsidRDefault="00CD09E1" w:rsidP="00700492">
            <w:pPr>
              <w:rPr>
                <w:rFonts w:ascii="Times New Roman" w:hAnsi="Times New Roman" w:cs="Times New Roman"/>
                <w:sz w:val="22"/>
                <w:szCs w:val="22"/>
              </w:rPr>
            </w:pPr>
            <w:r w:rsidRPr="00CD09E1">
              <w:rPr>
                <w:rFonts w:ascii="Times New Roman" w:hAnsi="Times New Roman" w:cs="Times New Roman"/>
                <w:sz w:val="22"/>
                <w:szCs w:val="22"/>
              </w:rPr>
              <w:t>128</w:t>
            </w:r>
          </w:p>
        </w:tc>
        <w:tc>
          <w:tcPr>
            <w:tcW w:w="1170" w:type="dxa"/>
          </w:tcPr>
          <w:p w14:paraId="7F0BB18E" w14:textId="1DF65998" w:rsidR="00EC55ED" w:rsidRPr="00423CFF" w:rsidRDefault="00423CFF" w:rsidP="00700492">
            <w:pPr>
              <w:rPr>
                <w:rFonts w:ascii="Times New Roman" w:hAnsi="Times New Roman" w:cs="Times New Roman"/>
                <w:sz w:val="22"/>
                <w:szCs w:val="22"/>
              </w:rPr>
            </w:pPr>
            <w:r w:rsidRPr="00423CFF">
              <w:rPr>
                <w:rFonts w:ascii="Times New Roman" w:hAnsi="Times New Roman" w:cs="Times New Roman"/>
                <w:sz w:val="22"/>
                <w:szCs w:val="22"/>
              </w:rPr>
              <w:t>0.0005</w:t>
            </w:r>
          </w:p>
        </w:tc>
        <w:tc>
          <w:tcPr>
            <w:tcW w:w="1080" w:type="dxa"/>
          </w:tcPr>
          <w:p w14:paraId="7EA77F6E" w14:textId="6C4C6E6D" w:rsidR="00EC55ED" w:rsidRPr="00423CFF" w:rsidRDefault="00423CFF" w:rsidP="00700492">
            <w:pPr>
              <w:rPr>
                <w:rFonts w:ascii="Times New Roman" w:hAnsi="Times New Roman" w:cs="Times New Roman"/>
                <w:sz w:val="22"/>
                <w:szCs w:val="22"/>
              </w:rPr>
            </w:pPr>
            <w:r w:rsidRPr="00423CFF">
              <w:rPr>
                <w:rFonts w:ascii="Times New Roman" w:hAnsi="Times New Roman" w:cs="Times New Roman"/>
                <w:sz w:val="22"/>
                <w:szCs w:val="22"/>
              </w:rPr>
              <w:t>0</w:t>
            </w:r>
          </w:p>
        </w:tc>
        <w:tc>
          <w:tcPr>
            <w:tcW w:w="810" w:type="dxa"/>
          </w:tcPr>
          <w:p w14:paraId="7AD0A00F" w14:textId="3382A8A2" w:rsidR="00EC55ED" w:rsidRPr="00B1173F" w:rsidRDefault="00B1173F" w:rsidP="00700492">
            <w:pPr>
              <w:rPr>
                <w:rFonts w:ascii="Times New Roman" w:hAnsi="Times New Roman" w:cs="Times New Roman"/>
                <w:sz w:val="22"/>
                <w:szCs w:val="22"/>
              </w:rPr>
            </w:pPr>
            <w:r w:rsidRPr="00B1173F">
              <w:rPr>
                <w:rFonts w:ascii="Times New Roman" w:hAnsi="Times New Roman" w:cs="Times New Roman"/>
                <w:sz w:val="22"/>
                <w:szCs w:val="22"/>
              </w:rPr>
              <w:t>0.2</w:t>
            </w:r>
          </w:p>
        </w:tc>
        <w:tc>
          <w:tcPr>
            <w:tcW w:w="713" w:type="dxa"/>
          </w:tcPr>
          <w:p w14:paraId="30995E74" w14:textId="2A407811" w:rsidR="00EC55ED" w:rsidRDefault="00435043" w:rsidP="00700492">
            <w:pPr>
              <w:rPr>
                <w:rFonts w:ascii="Times New Roman" w:hAnsi="Times New Roman" w:cs="Times New Roman"/>
                <w:b/>
                <w:bCs/>
                <w:sz w:val="22"/>
                <w:szCs w:val="22"/>
              </w:rPr>
            </w:pPr>
            <w:r w:rsidRPr="00435043">
              <w:rPr>
                <w:rFonts w:ascii="Times New Roman" w:hAnsi="Times New Roman" w:cs="Times New Roman"/>
                <w:b/>
                <w:bCs/>
                <w:sz w:val="22"/>
                <w:szCs w:val="22"/>
              </w:rPr>
              <w:t>0.0173</w:t>
            </w:r>
          </w:p>
        </w:tc>
        <w:tc>
          <w:tcPr>
            <w:tcW w:w="904" w:type="dxa"/>
          </w:tcPr>
          <w:p w14:paraId="06C95D7D" w14:textId="71E05699" w:rsidR="00EC55ED" w:rsidRDefault="003E6F6D" w:rsidP="00700492">
            <w:pPr>
              <w:rPr>
                <w:rFonts w:ascii="Times New Roman" w:hAnsi="Times New Roman" w:cs="Times New Roman"/>
                <w:b/>
                <w:bCs/>
                <w:sz w:val="22"/>
                <w:szCs w:val="22"/>
              </w:rPr>
            </w:pPr>
            <w:r w:rsidRPr="003E6F6D">
              <w:rPr>
                <w:rFonts w:ascii="Times New Roman" w:hAnsi="Times New Roman" w:cs="Times New Roman"/>
                <w:b/>
                <w:bCs/>
                <w:sz w:val="22"/>
                <w:szCs w:val="22"/>
              </w:rPr>
              <w:t>0.09690</w:t>
            </w:r>
          </w:p>
        </w:tc>
        <w:tc>
          <w:tcPr>
            <w:tcW w:w="813" w:type="dxa"/>
          </w:tcPr>
          <w:p w14:paraId="7614339D" w14:textId="56BF695F" w:rsidR="00EC55ED" w:rsidRDefault="00D01A07" w:rsidP="00700492">
            <w:pPr>
              <w:rPr>
                <w:rFonts w:ascii="Times New Roman" w:hAnsi="Times New Roman" w:cs="Times New Roman"/>
                <w:b/>
                <w:bCs/>
                <w:sz w:val="22"/>
                <w:szCs w:val="22"/>
              </w:rPr>
            </w:pPr>
            <w:r>
              <w:rPr>
                <w:rFonts w:ascii="Times New Roman" w:hAnsi="Times New Roman" w:cs="Times New Roman"/>
                <w:b/>
                <w:bCs/>
                <w:sz w:val="22"/>
                <w:szCs w:val="22"/>
              </w:rPr>
              <w:t>0.</w:t>
            </w:r>
            <w:r w:rsidR="003C1355">
              <w:rPr>
                <w:rFonts w:ascii="Times New Roman" w:hAnsi="Times New Roman" w:cs="Times New Roman"/>
                <w:b/>
                <w:bCs/>
                <w:sz w:val="22"/>
                <w:szCs w:val="22"/>
              </w:rPr>
              <w:t>695</w:t>
            </w:r>
          </w:p>
        </w:tc>
      </w:tr>
    </w:tbl>
    <w:p w14:paraId="7B3E191F" w14:textId="4E909C35" w:rsidR="00BD261C" w:rsidRDefault="00BD261C" w:rsidP="00700492">
      <w:pPr>
        <w:rPr>
          <w:rFonts w:ascii="Times New Roman" w:hAnsi="Times New Roman" w:cs="Times New Roman"/>
          <w:b/>
          <w:bCs/>
          <w:sz w:val="22"/>
          <w:szCs w:val="22"/>
        </w:rPr>
      </w:pPr>
    </w:p>
    <w:p w14:paraId="2FFD3AA6" w14:textId="77777777" w:rsidR="00EB3EED" w:rsidRDefault="00EB3EED" w:rsidP="00EB3EED">
      <w:pPr>
        <w:rPr>
          <w:rFonts w:ascii="Times New Roman" w:hAnsi="Times New Roman" w:cs="Times New Roman"/>
          <w:sz w:val="22"/>
          <w:szCs w:val="22"/>
        </w:rPr>
      </w:pPr>
      <w:r w:rsidRPr="00EB3EED">
        <w:rPr>
          <w:rFonts w:ascii="Times New Roman" w:hAnsi="Times New Roman" w:cs="Times New Roman"/>
          <w:b/>
          <w:bCs/>
          <w:sz w:val="22"/>
          <w:szCs w:val="22"/>
        </w:rPr>
        <w:t xml:space="preserve">Model Configuration Efficacy: </w:t>
      </w:r>
      <w:r w:rsidRPr="00EB3EED">
        <w:rPr>
          <w:rFonts w:ascii="Times New Roman" w:hAnsi="Times New Roman" w:cs="Times New Roman"/>
          <w:sz w:val="22"/>
          <w:szCs w:val="22"/>
        </w:rPr>
        <w:t>Kathryn's model outperformed the others, achieving the lowest test MSE (0.0173) and the highest R² score (0.695), despite using a moderate latent vector size of 128. This suggests that the model's architecture and hyperparameters were aptly tuned to excel in reconstructing noisy images, highlighting the importance of optimizing model complexity alongside performance.</w:t>
      </w:r>
    </w:p>
    <w:p w14:paraId="0783F62C" w14:textId="77777777" w:rsidR="00EB3EED" w:rsidRPr="00EB3EED" w:rsidRDefault="00EB3EED" w:rsidP="00EB3EED">
      <w:pPr>
        <w:rPr>
          <w:rFonts w:ascii="Times New Roman" w:hAnsi="Times New Roman" w:cs="Times New Roman"/>
          <w:sz w:val="22"/>
          <w:szCs w:val="22"/>
        </w:rPr>
      </w:pPr>
      <w:r w:rsidRPr="00EB3EED">
        <w:rPr>
          <w:rFonts w:ascii="Times New Roman" w:hAnsi="Times New Roman" w:cs="Times New Roman"/>
          <w:b/>
          <w:bCs/>
          <w:sz w:val="22"/>
          <w:szCs w:val="22"/>
        </w:rPr>
        <w:t>Learning Rate Impact</w:t>
      </w:r>
      <w:r w:rsidRPr="00EB3EED">
        <w:rPr>
          <w:rFonts w:ascii="Times New Roman" w:hAnsi="Times New Roman" w:cs="Times New Roman"/>
          <w:sz w:val="22"/>
          <w:szCs w:val="22"/>
        </w:rPr>
        <w:t>: The results indicated that moderate learning rates, particularly 0.0005, yielded superior performance in reconstruction quality compared to more aggressive rates. Both Debjani and Kathryn's configurations, which utilized this learning rate, demonstrated lower error metrics. This finding suggests that slower learning rates may help the model converge more steadily and effectively in the context of our dataset.</w:t>
      </w:r>
    </w:p>
    <w:p w14:paraId="445E3B11" w14:textId="77777777" w:rsidR="004A060B" w:rsidRDefault="004A060B" w:rsidP="004A060B">
      <w:pPr>
        <w:rPr>
          <w:rFonts w:ascii="Times New Roman" w:hAnsi="Times New Roman" w:cs="Times New Roman"/>
          <w:sz w:val="22"/>
          <w:szCs w:val="22"/>
        </w:rPr>
      </w:pPr>
      <w:r w:rsidRPr="004A060B">
        <w:rPr>
          <w:rFonts w:ascii="Times New Roman" w:hAnsi="Times New Roman" w:cs="Times New Roman"/>
          <w:b/>
          <w:bCs/>
          <w:sz w:val="22"/>
          <w:szCs w:val="22"/>
        </w:rPr>
        <w:t>Noise-Dropout Balance</w:t>
      </w:r>
      <w:r w:rsidRPr="004A060B">
        <w:rPr>
          <w:rFonts w:ascii="Times New Roman" w:hAnsi="Times New Roman" w:cs="Times New Roman"/>
          <w:sz w:val="22"/>
          <w:szCs w:val="22"/>
        </w:rPr>
        <w:t>: The success of Kathryn's model, which incorporated a noise level of 0.2 without dropout, emphasizes the significance of balancing noise injection with regularization techniques. Excessive dropout can hinder the model's learning process by restricting the amount of informative data available during training. This balance is crucial for models that need to learn from noisy data, as seen in our nighttime footage.</w:t>
      </w:r>
    </w:p>
    <w:p w14:paraId="07C4BA69" w14:textId="4325A9F8" w:rsidR="005A0CFE" w:rsidRPr="005A0CFE" w:rsidRDefault="005A0CFE" w:rsidP="005A0CFE">
      <w:pPr>
        <w:rPr>
          <w:rFonts w:ascii="Times New Roman" w:hAnsi="Times New Roman" w:cs="Times New Roman"/>
          <w:sz w:val="22"/>
          <w:szCs w:val="22"/>
        </w:rPr>
      </w:pPr>
      <w:r w:rsidRPr="005A0CFE">
        <w:rPr>
          <w:rFonts w:ascii="Times New Roman" w:hAnsi="Times New Roman" w:cs="Times New Roman"/>
          <w:b/>
          <w:bCs/>
          <w:sz w:val="22"/>
          <w:szCs w:val="22"/>
        </w:rPr>
        <w:lastRenderedPageBreak/>
        <w:t>Latent Space Exploration</w:t>
      </w:r>
      <w:r w:rsidRPr="005A0CFE">
        <w:rPr>
          <w:rFonts w:ascii="Times New Roman" w:hAnsi="Times New Roman" w:cs="Times New Roman"/>
          <w:sz w:val="22"/>
          <w:szCs w:val="22"/>
        </w:rPr>
        <w:t>: Debjani's model, which explored a larger latent space (288), performed well but did not surpass Kathryn's results. This suggests that while expanding the latent dimensions can capture more complex features, an overly large latent space might lead to diminished returns in performance, potentially causing overfitting when the dataset is limited.</w:t>
      </w:r>
    </w:p>
    <w:p w14:paraId="64FF6B28" w14:textId="322FD528" w:rsidR="00215D32" w:rsidRPr="005A0CFE" w:rsidRDefault="005A0CFE" w:rsidP="005A0CFE">
      <w:pPr>
        <w:rPr>
          <w:rFonts w:ascii="Times New Roman" w:hAnsi="Times New Roman" w:cs="Times New Roman"/>
          <w:sz w:val="22"/>
          <w:szCs w:val="22"/>
        </w:rPr>
      </w:pPr>
      <w:r w:rsidRPr="005A0CFE">
        <w:rPr>
          <w:rFonts w:ascii="Times New Roman" w:hAnsi="Times New Roman" w:cs="Times New Roman"/>
          <w:b/>
          <w:bCs/>
          <w:sz w:val="22"/>
          <w:szCs w:val="22"/>
        </w:rPr>
        <w:t>Comparative Analysis of Architectures</w:t>
      </w:r>
      <w:r w:rsidRPr="005A0CFE">
        <w:rPr>
          <w:rFonts w:ascii="Times New Roman" w:hAnsi="Times New Roman" w:cs="Times New Roman"/>
          <w:sz w:val="22"/>
          <w:szCs w:val="22"/>
        </w:rPr>
        <w:t xml:space="preserve">: The differences between the classic CAE used by Prince and the improved CAE architectures employed by Debjani and Kathryn highlighted the advantages of incorporating advanced activation functions like </w:t>
      </w:r>
      <w:proofErr w:type="spellStart"/>
      <w:r w:rsidRPr="005A0CFE">
        <w:rPr>
          <w:rFonts w:ascii="Times New Roman" w:hAnsi="Times New Roman" w:cs="Times New Roman"/>
          <w:sz w:val="22"/>
          <w:szCs w:val="22"/>
        </w:rPr>
        <w:t>LeakyReLU</w:t>
      </w:r>
      <w:proofErr w:type="spellEnd"/>
      <w:r w:rsidRPr="005A0CFE">
        <w:rPr>
          <w:rFonts w:ascii="Times New Roman" w:hAnsi="Times New Roman" w:cs="Times New Roman"/>
          <w:sz w:val="22"/>
          <w:szCs w:val="22"/>
        </w:rPr>
        <w:t xml:space="preserve"> and Batch Normalization. These enhancements contributed to better learning stability and performance under challenging conditions like noise and low lighting.</w:t>
      </w:r>
    </w:p>
    <w:p w14:paraId="1A13FC1E" w14:textId="59D3216C" w:rsidR="00922E1B" w:rsidRPr="00922E1B" w:rsidRDefault="00922E1B" w:rsidP="00922E1B">
      <w:pPr>
        <w:rPr>
          <w:rFonts w:ascii="Times New Roman" w:hAnsi="Times New Roman" w:cs="Times New Roman"/>
          <w:b/>
          <w:bCs/>
          <w:sz w:val="22"/>
          <w:szCs w:val="22"/>
        </w:rPr>
      </w:pPr>
      <w:r w:rsidRPr="00922E1B">
        <w:rPr>
          <w:rFonts w:ascii="Times New Roman" w:hAnsi="Times New Roman" w:cs="Times New Roman"/>
          <w:b/>
          <w:bCs/>
          <w:sz w:val="22"/>
          <w:szCs w:val="22"/>
        </w:rPr>
        <w:t>Conclusion</w:t>
      </w:r>
    </w:p>
    <w:p w14:paraId="0BBBBE01" w14:textId="77777777" w:rsidR="00922E1B" w:rsidRPr="00922E1B" w:rsidRDefault="00922E1B" w:rsidP="00922E1B">
      <w:pPr>
        <w:rPr>
          <w:rFonts w:ascii="Times New Roman" w:hAnsi="Times New Roman" w:cs="Times New Roman"/>
          <w:sz w:val="22"/>
          <w:szCs w:val="22"/>
        </w:rPr>
      </w:pPr>
      <w:r w:rsidRPr="00922E1B">
        <w:rPr>
          <w:rFonts w:ascii="Times New Roman" w:hAnsi="Times New Roman" w:cs="Times New Roman"/>
          <w:sz w:val="22"/>
          <w:szCs w:val="22"/>
        </w:rPr>
        <w:t>In conclusion, our exploration of using Convolutional Autoencoders (CAEs) to identify the ice cream bandit among roommates proved to be a successful endeavor. Through diligent preprocessing, careful architectural choices, and systematic hyperparameter tuning, we achieved notable improvements in reconstructing blurry nighttime footage. Kathryn's model demonstrated the effectiveness of balancing latent space size, learning rate, and noise levels, resulting in the highest reconstruction quality as evaluated by our metrics.</w:t>
      </w:r>
    </w:p>
    <w:p w14:paraId="3C74DB32" w14:textId="77777777" w:rsidR="00922E1B" w:rsidRPr="00922E1B" w:rsidRDefault="00922E1B" w:rsidP="00922E1B">
      <w:pPr>
        <w:rPr>
          <w:rFonts w:ascii="Times New Roman" w:hAnsi="Times New Roman" w:cs="Times New Roman"/>
          <w:sz w:val="22"/>
          <w:szCs w:val="22"/>
        </w:rPr>
      </w:pPr>
      <w:r w:rsidRPr="00922E1B">
        <w:rPr>
          <w:rFonts w:ascii="Times New Roman" w:hAnsi="Times New Roman" w:cs="Times New Roman"/>
          <w:sz w:val="22"/>
          <w:szCs w:val="22"/>
        </w:rPr>
        <w:t>Our findings highlight the importance of model optimization techniques in enhancing performance under challenging conditions, paving the way for accurate identification of individuals in low-visibility scenarios. Ultimately, this project not only accomplished its goal of unveiling the elusive ice cream thief but also contributed valuable insights into the application of deep learning techniques in image processing and recognition tasks. The journey showcases the power of advanced machine learning methods in resolving real-world challenges, reinforcing the potential for continued research and application in this fascinating domain.</w:t>
      </w:r>
    </w:p>
    <w:p w14:paraId="104BD2EE" w14:textId="77777777" w:rsidR="005A0CFE" w:rsidRPr="004A060B" w:rsidRDefault="005A0CFE" w:rsidP="004A060B">
      <w:pPr>
        <w:rPr>
          <w:rFonts w:ascii="Times New Roman" w:hAnsi="Times New Roman" w:cs="Times New Roman"/>
          <w:sz w:val="22"/>
          <w:szCs w:val="22"/>
        </w:rPr>
      </w:pPr>
    </w:p>
    <w:p w14:paraId="653F7B24" w14:textId="77777777" w:rsidR="00EB3EED" w:rsidRPr="00EB3EED" w:rsidRDefault="00EB3EED" w:rsidP="00EB3EED">
      <w:pPr>
        <w:rPr>
          <w:rFonts w:ascii="Times New Roman" w:hAnsi="Times New Roman" w:cs="Times New Roman"/>
          <w:sz w:val="22"/>
          <w:szCs w:val="22"/>
        </w:rPr>
      </w:pPr>
    </w:p>
    <w:p w14:paraId="4075331E" w14:textId="77777777" w:rsidR="003B510C" w:rsidRDefault="003B510C" w:rsidP="003B510C">
      <w:pPr>
        <w:rPr>
          <w:rFonts w:ascii="Times New Roman" w:hAnsi="Times New Roman" w:cs="Times New Roman"/>
          <w:sz w:val="22"/>
          <w:szCs w:val="22"/>
        </w:rPr>
      </w:pPr>
    </w:p>
    <w:p w14:paraId="4EB4371A" w14:textId="77777777" w:rsidR="003B510C" w:rsidRDefault="003B510C" w:rsidP="003B510C">
      <w:pPr>
        <w:jc w:val="center"/>
        <w:rPr>
          <w:rFonts w:ascii="Times New Roman" w:hAnsi="Times New Roman" w:cs="Times New Roman"/>
          <w:sz w:val="16"/>
          <w:szCs w:val="16"/>
        </w:rPr>
      </w:pPr>
    </w:p>
    <w:p w14:paraId="4CE0BCDB" w14:textId="77777777" w:rsidR="003B510C" w:rsidRDefault="003B510C" w:rsidP="003B510C">
      <w:pPr>
        <w:jc w:val="center"/>
        <w:rPr>
          <w:rFonts w:ascii="Times New Roman" w:hAnsi="Times New Roman" w:cs="Times New Roman"/>
          <w:sz w:val="16"/>
          <w:szCs w:val="16"/>
        </w:rPr>
      </w:pPr>
    </w:p>
    <w:p w14:paraId="4E68C950" w14:textId="77777777" w:rsidR="003B510C" w:rsidRDefault="003B510C" w:rsidP="003B510C">
      <w:pPr>
        <w:jc w:val="center"/>
        <w:rPr>
          <w:rFonts w:ascii="Times New Roman" w:hAnsi="Times New Roman" w:cs="Times New Roman"/>
          <w:sz w:val="16"/>
          <w:szCs w:val="16"/>
        </w:rPr>
      </w:pPr>
    </w:p>
    <w:p w14:paraId="04C6D410" w14:textId="77777777" w:rsidR="003B510C" w:rsidRDefault="003B510C" w:rsidP="003B510C">
      <w:pPr>
        <w:jc w:val="center"/>
        <w:rPr>
          <w:rFonts w:ascii="Times New Roman" w:hAnsi="Times New Roman" w:cs="Times New Roman"/>
          <w:sz w:val="16"/>
          <w:szCs w:val="16"/>
        </w:rPr>
      </w:pPr>
    </w:p>
    <w:p w14:paraId="62E1FD73" w14:textId="77777777" w:rsidR="003B510C" w:rsidRDefault="003B510C" w:rsidP="003B510C">
      <w:pPr>
        <w:jc w:val="center"/>
        <w:rPr>
          <w:rFonts w:ascii="Times New Roman" w:hAnsi="Times New Roman" w:cs="Times New Roman"/>
          <w:sz w:val="16"/>
          <w:szCs w:val="16"/>
        </w:rPr>
      </w:pPr>
    </w:p>
    <w:p w14:paraId="2F6ACB64" w14:textId="77777777" w:rsidR="003B510C" w:rsidRDefault="003B510C" w:rsidP="003B510C">
      <w:pPr>
        <w:jc w:val="center"/>
        <w:rPr>
          <w:rFonts w:ascii="Times New Roman" w:hAnsi="Times New Roman" w:cs="Times New Roman"/>
          <w:sz w:val="16"/>
          <w:szCs w:val="16"/>
        </w:rPr>
      </w:pPr>
    </w:p>
    <w:p w14:paraId="1E1F5F1F" w14:textId="77777777" w:rsidR="003B510C" w:rsidRDefault="003B510C" w:rsidP="003B510C">
      <w:pPr>
        <w:jc w:val="center"/>
        <w:rPr>
          <w:rFonts w:ascii="Times New Roman" w:hAnsi="Times New Roman" w:cs="Times New Roman"/>
          <w:sz w:val="16"/>
          <w:szCs w:val="16"/>
        </w:rPr>
      </w:pPr>
    </w:p>
    <w:p w14:paraId="3844458D" w14:textId="77777777" w:rsidR="003B510C" w:rsidRDefault="003B510C" w:rsidP="003B510C">
      <w:pPr>
        <w:jc w:val="center"/>
        <w:rPr>
          <w:rFonts w:ascii="Times New Roman" w:hAnsi="Times New Roman" w:cs="Times New Roman"/>
          <w:sz w:val="16"/>
          <w:szCs w:val="16"/>
        </w:rPr>
      </w:pPr>
    </w:p>
    <w:p w14:paraId="10FB1613" w14:textId="77777777" w:rsidR="003B510C" w:rsidRDefault="003B510C" w:rsidP="003B510C">
      <w:pPr>
        <w:jc w:val="center"/>
        <w:rPr>
          <w:rFonts w:ascii="Times New Roman" w:hAnsi="Times New Roman" w:cs="Times New Roman"/>
          <w:sz w:val="16"/>
          <w:szCs w:val="16"/>
        </w:rPr>
      </w:pPr>
    </w:p>
    <w:p w14:paraId="5DB4B3DB" w14:textId="77777777" w:rsidR="003B510C" w:rsidRDefault="003B510C" w:rsidP="003B510C">
      <w:pPr>
        <w:jc w:val="center"/>
        <w:rPr>
          <w:rFonts w:ascii="Times New Roman" w:hAnsi="Times New Roman" w:cs="Times New Roman"/>
          <w:sz w:val="16"/>
          <w:szCs w:val="16"/>
        </w:rPr>
      </w:pPr>
    </w:p>
    <w:p w14:paraId="6BABCD85" w14:textId="3724703B" w:rsidR="00B421D3" w:rsidRPr="00433C9F" w:rsidRDefault="003B510C" w:rsidP="00433C9F">
      <w:pPr>
        <w:jc w:val="center"/>
        <w:rPr>
          <w:rFonts w:ascii="Times New Roman" w:hAnsi="Times New Roman" w:cs="Times New Roman"/>
          <w:sz w:val="16"/>
          <w:szCs w:val="16"/>
        </w:rPr>
      </w:pPr>
      <w:r w:rsidRPr="00D1678A">
        <w:rPr>
          <w:rFonts w:ascii="Times New Roman" w:hAnsi="Times New Roman" w:cs="Times New Roman"/>
          <w:sz w:val="16"/>
          <w:szCs w:val="16"/>
        </w:rPr>
        <w:t>Guardians of The Galaxy</w:t>
      </w:r>
    </w:p>
    <w:sectPr w:rsidR="00B421D3" w:rsidRPr="00433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059B"/>
    <w:multiLevelType w:val="hybridMultilevel"/>
    <w:tmpl w:val="508ED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3E12AF"/>
    <w:multiLevelType w:val="multilevel"/>
    <w:tmpl w:val="D9C4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F08B0"/>
    <w:multiLevelType w:val="hybridMultilevel"/>
    <w:tmpl w:val="0860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74F3E"/>
    <w:multiLevelType w:val="multilevel"/>
    <w:tmpl w:val="7C98729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28014E"/>
    <w:multiLevelType w:val="multilevel"/>
    <w:tmpl w:val="59687E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C6A75"/>
    <w:multiLevelType w:val="multilevel"/>
    <w:tmpl w:val="CA3608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1E6B88"/>
    <w:multiLevelType w:val="multilevel"/>
    <w:tmpl w:val="4270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A5478"/>
    <w:multiLevelType w:val="multilevel"/>
    <w:tmpl w:val="B34E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A179C4"/>
    <w:multiLevelType w:val="multilevel"/>
    <w:tmpl w:val="6876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B1F0C"/>
    <w:multiLevelType w:val="hybridMultilevel"/>
    <w:tmpl w:val="96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86454"/>
    <w:multiLevelType w:val="multilevel"/>
    <w:tmpl w:val="6E506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DF3E50"/>
    <w:multiLevelType w:val="multilevel"/>
    <w:tmpl w:val="9C64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A5F1C"/>
    <w:multiLevelType w:val="hybridMultilevel"/>
    <w:tmpl w:val="10BAE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A1754F"/>
    <w:multiLevelType w:val="multilevel"/>
    <w:tmpl w:val="684EE6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E53691"/>
    <w:multiLevelType w:val="multilevel"/>
    <w:tmpl w:val="19ECC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AE2F83"/>
    <w:multiLevelType w:val="hybridMultilevel"/>
    <w:tmpl w:val="0302C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906521D"/>
    <w:multiLevelType w:val="multilevel"/>
    <w:tmpl w:val="BBC2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77BF1"/>
    <w:multiLevelType w:val="multilevel"/>
    <w:tmpl w:val="4CEA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A29E0"/>
    <w:multiLevelType w:val="multilevel"/>
    <w:tmpl w:val="6CE0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378295">
    <w:abstractNumId w:val="9"/>
  </w:num>
  <w:num w:numId="2" w16cid:durableId="224993952">
    <w:abstractNumId w:val="2"/>
  </w:num>
  <w:num w:numId="3" w16cid:durableId="1168210815">
    <w:abstractNumId w:val="12"/>
  </w:num>
  <w:num w:numId="4" w16cid:durableId="1006983386">
    <w:abstractNumId w:val="15"/>
  </w:num>
  <w:num w:numId="5" w16cid:durableId="1679304576">
    <w:abstractNumId w:val="0"/>
  </w:num>
  <w:num w:numId="6" w16cid:durableId="472217069">
    <w:abstractNumId w:val="7"/>
  </w:num>
  <w:num w:numId="7" w16cid:durableId="827936715">
    <w:abstractNumId w:val="11"/>
  </w:num>
  <w:num w:numId="8" w16cid:durableId="889266540">
    <w:abstractNumId w:val="14"/>
  </w:num>
  <w:num w:numId="9" w16cid:durableId="1565993134">
    <w:abstractNumId w:val="16"/>
  </w:num>
  <w:num w:numId="10" w16cid:durableId="111289514">
    <w:abstractNumId w:val="10"/>
  </w:num>
  <w:num w:numId="11" w16cid:durableId="446655355">
    <w:abstractNumId w:val="8"/>
  </w:num>
  <w:num w:numId="12" w16cid:durableId="1772317979">
    <w:abstractNumId w:val="4"/>
  </w:num>
  <w:num w:numId="13" w16cid:durableId="463086388">
    <w:abstractNumId w:val="18"/>
  </w:num>
  <w:num w:numId="14" w16cid:durableId="1885748053">
    <w:abstractNumId w:val="5"/>
  </w:num>
  <w:num w:numId="15" w16cid:durableId="579412529">
    <w:abstractNumId w:val="17"/>
  </w:num>
  <w:num w:numId="16" w16cid:durableId="1682507460">
    <w:abstractNumId w:val="13"/>
  </w:num>
  <w:num w:numId="17" w16cid:durableId="1095596665">
    <w:abstractNumId w:val="6"/>
  </w:num>
  <w:num w:numId="18" w16cid:durableId="1764378332">
    <w:abstractNumId w:val="3"/>
  </w:num>
  <w:num w:numId="19" w16cid:durableId="1605990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37"/>
    <w:rsid w:val="000124E0"/>
    <w:rsid w:val="000523A2"/>
    <w:rsid w:val="00085D50"/>
    <w:rsid w:val="00095E9B"/>
    <w:rsid w:val="000A4413"/>
    <w:rsid w:val="000E2166"/>
    <w:rsid w:val="00187F5B"/>
    <w:rsid w:val="0019062E"/>
    <w:rsid w:val="001B4608"/>
    <w:rsid w:val="001C730B"/>
    <w:rsid w:val="001D30F5"/>
    <w:rsid w:val="001F5472"/>
    <w:rsid w:val="00215D32"/>
    <w:rsid w:val="0022141B"/>
    <w:rsid w:val="0023268A"/>
    <w:rsid w:val="0024380E"/>
    <w:rsid w:val="00244ADF"/>
    <w:rsid w:val="00247F5B"/>
    <w:rsid w:val="00282EE7"/>
    <w:rsid w:val="002874C0"/>
    <w:rsid w:val="0029217C"/>
    <w:rsid w:val="00293F3D"/>
    <w:rsid w:val="002A4346"/>
    <w:rsid w:val="002B57BF"/>
    <w:rsid w:val="002B63F6"/>
    <w:rsid w:val="002C3158"/>
    <w:rsid w:val="002D3770"/>
    <w:rsid w:val="002E7BA2"/>
    <w:rsid w:val="002F3A16"/>
    <w:rsid w:val="003032BE"/>
    <w:rsid w:val="00351DA7"/>
    <w:rsid w:val="00367E48"/>
    <w:rsid w:val="00381FCA"/>
    <w:rsid w:val="003B510C"/>
    <w:rsid w:val="003C1355"/>
    <w:rsid w:val="003E42DA"/>
    <w:rsid w:val="003E6F6D"/>
    <w:rsid w:val="00414F0F"/>
    <w:rsid w:val="0041718A"/>
    <w:rsid w:val="00420CF5"/>
    <w:rsid w:val="00423CFF"/>
    <w:rsid w:val="00433C9F"/>
    <w:rsid w:val="00435043"/>
    <w:rsid w:val="004A060B"/>
    <w:rsid w:val="004B7093"/>
    <w:rsid w:val="00515AF6"/>
    <w:rsid w:val="00522DF3"/>
    <w:rsid w:val="0057659D"/>
    <w:rsid w:val="005A0866"/>
    <w:rsid w:val="005A0CFE"/>
    <w:rsid w:val="005A3C74"/>
    <w:rsid w:val="00611C37"/>
    <w:rsid w:val="00636259"/>
    <w:rsid w:val="006572D4"/>
    <w:rsid w:val="006609FB"/>
    <w:rsid w:val="00663D68"/>
    <w:rsid w:val="00683B1D"/>
    <w:rsid w:val="00685AAF"/>
    <w:rsid w:val="006A19D5"/>
    <w:rsid w:val="006E1BB0"/>
    <w:rsid w:val="006F3FB6"/>
    <w:rsid w:val="006F49A2"/>
    <w:rsid w:val="006F4B55"/>
    <w:rsid w:val="00700492"/>
    <w:rsid w:val="00717049"/>
    <w:rsid w:val="00775B9D"/>
    <w:rsid w:val="00784464"/>
    <w:rsid w:val="00812C2A"/>
    <w:rsid w:val="00846E80"/>
    <w:rsid w:val="008C755D"/>
    <w:rsid w:val="008D4647"/>
    <w:rsid w:val="008D54C1"/>
    <w:rsid w:val="008E0A2D"/>
    <w:rsid w:val="00922E1B"/>
    <w:rsid w:val="0098427E"/>
    <w:rsid w:val="009C0A97"/>
    <w:rsid w:val="009C27E3"/>
    <w:rsid w:val="009D4B63"/>
    <w:rsid w:val="009E1709"/>
    <w:rsid w:val="00A437BE"/>
    <w:rsid w:val="00A52130"/>
    <w:rsid w:val="00A5712A"/>
    <w:rsid w:val="00A57FFB"/>
    <w:rsid w:val="00AC1705"/>
    <w:rsid w:val="00AC5889"/>
    <w:rsid w:val="00AD5D27"/>
    <w:rsid w:val="00AF6691"/>
    <w:rsid w:val="00B02324"/>
    <w:rsid w:val="00B02BE5"/>
    <w:rsid w:val="00B1173F"/>
    <w:rsid w:val="00B421D3"/>
    <w:rsid w:val="00B66745"/>
    <w:rsid w:val="00B72260"/>
    <w:rsid w:val="00B75C2A"/>
    <w:rsid w:val="00B861DE"/>
    <w:rsid w:val="00BB5C88"/>
    <w:rsid w:val="00BC7C83"/>
    <w:rsid w:val="00BD261C"/>
    <w:rsid w:val="00BD366D"/>
    <w:rsid w:val="00BF7901"/>
    <w:rsid w:val="00C04E31"/>
    <w:rsid w:val="00C11AA6"/>
    <w:rsid w:val="00C22A5B"/>
    <w:rsid w:val="00C30356"/>
    <w:rsid w:val="00C34EFD"/>
    <w:rsid w:val="00C43C93"/>
    <w:rsid w:val="00C61602"/>
    <w:rsid w:val="00C77067"/>
    <w:rsid w:val="00CD09E1"/>
    <w:rsid w:val="00D01A07"/>
    <w:rsid w:val="00D2614B"/>
    <w:rsid w:val="00D344C8"/>
    <w:rsid w:val="00D538A9"/>
    <w:rsid w:val="00D75E24"/>
    <w:rsid w:val="00DA25A1"/>
    <w:rsid w:val="00DC1222"/>
    <w:rsid w:val="00DE4E32"/>
    <w:rsid w:val="00E117B4"/>
    <w:rsid w:val="00E44127"/>
    <w:rsid w:val="00E6286F"/>
    <w:rsid w:val="00E77A06"/>
    <w:rsid w:val="00E8741B"/>
    <w:rsid w:val="00E87E6E"/>
    <w:rsid w:val="00EB3EED"/>
    <w:rsid w:val="00EB746E"/>
    <w:rsid w:val="00EC55ED"/>
    <w:rsid w:val="00ED5547"/>
    <w:rsid w:val="00F103BE"/>
    <w:rsid w:val="00F245B0"/>
    <w:rsid w:val="00F37C4E"/>
    <w:rsid w:val="00F67115"/>
    <w:rsid w:val="00FA6EFF"/>
    <w:rsid w:val="00FC6942"/>
    <w:rsid w:val="00FD2C9D"/>
    <w:rsid w:val="00FD691D"/>
    <w:rsid w:val="00FF30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93AB7"/>
  <w15:chartTrackingRefBased/>
  <w15:docId w15:val="{E19CB7B2-8BA2-4A12-98C8-12331220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C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C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C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C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C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C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C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C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C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C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C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C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C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C37"/>
    <w:rPr>
      <w:rFonts w:eastAsiaTheme="majorEastAsia" w:cstheme="majorBidi"/>
      <w:color w:val="272727" w:themeColor="text1" w:themeTint="D8"/>
    </w:rPr>
  </w:style>
  <w:style w:type="paragraph" w:styleId="Title">
    <w:name w:val="Title"/>
    <w:basedOn w:val="Normal"/>
    <w:next w:val="Normal"/>
    <w:link w:val="TitleChar"/>
    <w:uiPriority w:val="10"/>
    <w:qFormat/>
    <w:rsid w:val="00611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C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C37"/>
    <w:pPr>
      <w:spacing w:before="160"/>
      <w:jc w:val="center"/>
    </w:pPr>
    <w:rPr>
      <w:i/>
      <w:iCs/>
      <w:color w:val="404040" w:themeColor="text1" w:themeTint="BF"/>
    </w:rPr>
  </w:style>
  <w:style w:type="character" w:customStyle="1" w:styleId="QuoteChar">
    <w:name w:val="Quote Char"/>
    <w:basedOn w:val="DefaultParagraphFont"/>
    <w:link w:val="Quote"/>
    <w:uiPriority w:val="29"/>
    <w:rsid w:val="00611C37"/>
    <w:rPr>
      <w:i/>
      <w:iCs/>
      <w:color w:val="404040" w:themeColor="text1" w:themeTint="BF"/>
    </w:rPr>
  </w:style>
  <w:style w:type="paragraph" w:styleId="ListParagraph">
    <w:name w:val="List Paragraph"/>
    <w:basedOn w:val="Normal"/>
    <w:uiPriority w:val="34"/>
    <w:qFormat/>
    <w:rsid w:val="00611C37"/>
    <w:pPr>
      <w:ind w:left="720"/>
      <w:contextualSpacing/>
    </w:pPr>
  </w:style>
  <w:style w:type="character" w:styleId="IntenseEmphasis">
    <w:name w:val="Intense Emphasis"/>
    <w:basedOn w:val="DefaultParagraphFont"/>
    <w:uiPriority w:val="21"/>
    <w:qFormat/>
    <w:rsid w:val="00611C37"/>
    <w:rPr>
      <w:i/>
      <w:iCs/>
      <w:color w:val="0F4761" w:themeColor="accent1" w:themeShade="BF"/>
    </w:rPr>
  </w:style>
  <w:style w:type="paragraph" w:styleId="IntenseQuote">
    <w:name w:val="Intense Quote"/>
    <w:basedOn w:val="Normal"/>
    <w:next w:val="Normal"/>
    <w:link w:val="IntenseQuoteChar"/>
    <w:uiPriority w:val="30"/>
    <w:qFormat/>
    <w:rsid w:val="00611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C37"/>
    <w:rPr>
      <w:i/>
      <w:iCs/>
      <w:color w:val="0F4761" w:themeColor="accent1" w:themeShade="BF"/>
    </w:rPr>
  </w:style>
  <w:style w:type="character" w:styleId="IntenseReference">
    <w:name w:val="Intense Reference"/>
    <w:basedOn w:val="DefaultParagraphFont"/>
    <w:uiPriority w:val="32"/>
    <w:qFormat/>
    <w:rsid w:val="00611C37"/>
    <w:rPr>
      <w:b/>
      <w:bCs/>
      <w:smallCaps/>
      <w:color w:val="0F4761" w:themeColor="accent1" w:themeShade="BF"/>
      <w:spacing w:val="5"/>
    </w:rPr>
  </w:style>
  <w:style w:type="character" w:styleId="Hyperlink">
    <w:name w:val="Hyperlink"/>
    <w:basedOn w:val="DefaultParagraphFont"/>
    <w:uiPriority w:val="99"/>
    <w:unhideWhenUsed/>
    <w:rsid w:val="00DC1222"/>
    <w:rPr>
      <w:color w:val="467886" w:themeColor="hyperlink"/>
      <w:u w:val="single"/>
    </w:rPr>
  </w:style>
  <w:style w:type="character" w:styleId="UnresolvedMention">
    <w:name w:val="Unresolved Mention"/>
    <w:basedOn w:val="DefaultParagraphFont"/>
    <w:uiPriority w:val="99"/>
    <w:semiHidden/>
    <w:unhideWhenUsed/>
    <w:rsid w:val="00DC1222"/>
    <w:rPr>
      <w:color w:val="605E5C"/>
      <w:shd w:val="clear" w:color="auto" w:fill="E1DFDD"/>
    </w:rPr>
  </w:style>
  <w:style w:type="character" w:styleId="Strong">
    <w:name w:val="Strong"/>
    <w:basedOn w:val="DefaultParagraphFont"/>
    <w:uiPriority w:val="22"/>
    <w:qFormat/>
    <w:rsid w:val="000A4413"/>
    <w:rPr>
      <w:b/>
      <w:bCs/>
    </w:rPr>
  </w:style>
  <w:style w:type="character" w:styleId="Emphasis">
    <w:name w:val="Emphasis"/>
    <w:basedOn w:val="DefaultParagraphFont"/>
    <w:uiPriority w:val="20"/>
    <w:qFormat/>
    <w:rsid w:val="000A4413"/>
    <w:rPr>
      <w:i/>
      <w:iCs/>
    </w:rPr>
  </w:style>
  <w:style w:type="table" w:styleId="TableGrid">
    <w:name w:val="Table Grid"/>
    <w:basedOn w:val="TableNormal"/>
    <w:uiPriority w:val="39"/>
    <w:rsid w:val="00221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04170">
      <w:bodyDiv w:val="1"/>
      <w:marLeft w:val="0"/>
      <w:marRight w:val="0"/>
      <w:marTop w:val="0"/>
      <w:marBottom w:val="0"/>
      <w:divBdr>
        <w:top w:val="none" w:sz="0" w:space="0" w:color="auto"/>
        <w:left w:val="none" w:sz="0" w:space="0" w:color="auto"/>
        <w:bottom w:val="none" w:sz="0" w:space="0" w:color="auto"/>
        <w:right w:val="none" w:sz="0" w:space="0" w:color="auto"/>
      </w:divBdr>
    </w:div>
    <w:div w:id="87167031">
      <w:bodyDiv w:val="1"/>
      <w:marLeft w:val="0"/>
      <w:marRight w:val="0"/>
      <w:marTop w:val="0"/>
      <w:marBottom w:val="0"/>
      <w:divBdr>
        <w:top w:val="none" w:sz="0" w:space="0" w:color="auto"/>
        <w:left w:val="none" w:sz="0" w:space="0" w:color="auto"/>
        <w:bottom w:val="none" w:sz="0" w:space="0" w:color="auto"/>
        <w:right w:val="none" w:sz="0" w:space="0" w:color="auto"/>
      </w:divBdr>
    </w:div>
    <w:div w:id="168762097">
      <w:bodyDiv w:val="1"/>
      <w:marLeft w:val="0"/>
      <w:marRight w:val="0"/>
      <w:marTop w:val="0"/>
      <w:marBottom w:val="0"/>
      <w:divBdr>
        <w:top w:val="none" w:sz="0" w:space="0" w:color="auto"/>
        <w:left w:val="none" w:sz="0" w:space="0" w:color="auto"/>
        <w:bottom w:val="none" w:sz="0" w:space="0" w:color="auto"/>
        <w:right w:val="none" w:sz="0" w:space="0" w:color="auto"/>
      </w:divBdr>
    </w:div>
    <w:div w:id="181936385">
      <w:bodyDiv w:val="1"/>
      <w:marLeft w:val="0"/>
      <w:marRight w:val="0"/>
      <w:marTop w:val="0"/>
      <w:marBottom w:val="0"/>
      <w:divBdr>
        <w:top w:val="none" w:sz="0" w:space="0" w:color="auto"/>
        <w:left w:val="none" w:sz="0" w:space="0" w:color="auto"/>
        <w:bottom w:val="none" w:sz="0" w:space="0" w:color="auto"/>
        <w:right w:val="none" w:sz="0" w:space="0" w:color="auto"/>
      </w:divBdr>
    </w:div>
    <w:div w:id="232398590">
      <w:bodyDiv w:val="1"/>
      <w:marLeft w:val="0"/>
      <w:marRight w:val="0"/>
      <w:marTop w:val="0"/>
      <w:marBottom w:val="0"/>
      <w:divBdr>
        <w:top w:val="none" w:sz="0" w:space="0" w:color="auto"/>
        <w:left w:val="none" w:sz="0" w:space="0" w:color="auto"/>
        <w:bottom w:val="none" w:sz="0" w:space="0" w:color="auto"/>
        <w:right w:val="none" w:sz="0" w:space="0" w:color="auto"/>
      </w:divBdr>
    </w:div>
    <w:div w:id="330913738">
      <w:bodyDiv w:val="1"/>
      <w:marLeft w:val="0"/>
      <w:marRight w:val="0"/>
      <w:marTop w:val="0"/>
      <w:marBottom w:val="0"/>
      <w:divBdr>
        <w:top w:val="none" w:sz="0" w:space="0" w:color="auto"/>
        <w:left w:val="none" w:sz="0" w:space="0" w:color="auto"/>
        <w:bottom w:val="none" w:sz="0" w:space="0" w:color="auto"/>
        <w:right w:val="none" w:sz="0" w:space="0" w:color="auto"/>
      </w:divBdr>
    </w:div>
    <w:div w:id="347684705">
      <w:bodyDiv w:val="1"/>
      <w:marLeft w:val="0"/>
      <w:marRight w:val="0"/>
      <w:marTop w:val="0"/>
      <w:marBottom w:val="0"/>
      <w:divBdr>
        <w:top w:val="none" w:sz="0" w:space="0" w:color="auto"/>
        <w:left w:val="none" w:sz="0" w:space="0" w:color="auto"/>
        <w:bottom w:val="none" w:sz="0" w:space="0" w:color="auto"/>
        <w:right w:val="none" w:sz="0" w:space="0" w:color="auto"/>
      </w:divBdr>
    </w:div>
    <w:div w:id="509494429">
      <w:bodyDiv w:val="1"/>
      <w:marLeft w:val="0"/>
      <w:marRight w:val="0"/>
      <w:marTop w:val="0"/>
      <w:marBottom w:val="0"/>
      <w:divBdr>
        <w:top w:val="none" w:sz="0" w:space="0" w:color="auto"/>
        <w:left w:val="none" w:sz="0" w:space="0" w:color="auto"/>
        <w:bottom w:val="none" w:sz="0" w:space="0" w:color="auto"/>
        <w:right w:val="none" w:sz="0" w:space="0" w:color="auto"/>
      </w:divBdr>
    </w:div>
    <w:div w:id="614405263">
      <w:bodyDiv w:val="1"/>
      <w:marLeft w:val="0"/>
      <w:marRight w:val="0"/>
      <w:marTop w:val="0"/>
      <w:marBottom w:val="0"/>
      <w:divBdr>
        <w:top w:val="none" w:sz="0" w:space="0" w:color="auto"/>
        <w:left w:val="none" w:sz="0" w:space="0" w:color="auto"/>
        <w:bottom w:val="none" w:sz="0" w:space="0" w:color="auto"/>
        <w:right w:val="none" w:sz="0" w:space="0" w:color="auto"/>
      </w:divBdr>
      <w:divsChild>
        <w:div w:id="894587030">
          <w:marLeft w:val="0"/>
          <w:marRight w:val="0"/>
          <w:marTop w:val="0"/>
          <w:marBottom w:val="0"/>
          <w:divBdr>
            <w:top w:val="none" w:sz="0" w:space="0" w:color="auto"/>
            <w:left w:val="none" w:sz="0" w:space="0" w:color="auto"/>
            <w:bottom w:val="none" w:sz="0" w:space="0" w:color="auto"/>
            <w:right w:val="none" w:sz="0" w:space="0" w:color="auto"/>
          </w:divBdr>
          <w:divsChild>
            <w:div w:id="1905993495">
              <w:marLeft w:val="0"/>
              <w:marRight w:val="0"/>
              <w:marTop w:val="0"/>
              <w:marBottom w:val="0"/>
              <w:divBdr>
                <w:top w:val="none" w:sz="0" w:space="0" w:color="auto"/>
                <w:left w:val="none" w:sz="0" w:space="0" w:color="auto"/>
                <w:bottom w:val="none" w:sz="0" w:space="0" w:color="auto"/>
                <w:right w:val="none" w:sz="0" w:space="0" w:color="auto"/>
              </w:divBdr>
              <w:divsChild>
                <w:div w:id="11107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18291">
      <w:bodyDiv w:val="1"/>
      <w:marLeft w:val="0"/>
      <w:marRight w:val="0"/>
      <w:marTop w:val="0"/>
      <w:marBottom w:val="0"/>
      <w:divBdr>
        <w:top w:val="none" w:sz="0" w:space="0" w:color="auto"/>
        <w:left w:val="none" w:sz="0" w:space="0" w:color="auto"/>
        <w:bottom w:val="none" w:sz="0" w:space="0" w:color="auto"/>
        <w:right w:val="none" w:sz="0" w:space="0" w:color="auto"/>
      </w:divBdr>
    </w:div>
    <w:div w:id="639726152">
      <w:bodyDiv w:val="1"/>
      <w:marLeft w:val="0"/>
      <w:marRight w:val="0"/>
      <w:marTop w:val="0"/>
      <w:marBottom w:val="0"/>
      <w:divBdr>
        <w:top w:val="none" w:sz="0" w:space="0" w:color="auto"/>
        <w:left w:val="none" w:sz="0" w:space="0" w:color="auto"/>
        <w:bottom w:val="none" w:sz="0" w:space="0" w:color="auto"/>
        <w:right w:val="none" w:sz="0" w:space="0" w:color="auto"/>
      </w:divBdr>
      <w:divsChild>
        <w:div w:id="994837175">
          <w:marLeft w:val="0"/>
          <w:marRight w:val="0"/>
          <w:marTop w:val="0"/>
          <w:marBottom w:val="0"/>
          <w:divBdr>
            <w:top w:val="none" w:sz="0" w:space="0" w:color="auto"/>
            <w:left w:val="none" w:sz="0" w:space="0" w:color="auto"/>
            <w:bottom w:val="none" w:sz="0" w:space="0" w:color="auto"/>
            <w:right w:val="none" w:sz="0" w:space="0" w:color="auto"/>
          </w:divBdr>
          <w:divsChild>
            <w:div w:id="1653025867">
              <w:marLeft w:val="0"/>
              <w:marRight w:val="0"/>
              <w:marTop w:val="0"/>
              <w:marBottom w:val="0"/>
              <w:divBdr>
                <w:top w:val="none" w:sz="0" w:space="0" w:color="auto"/>
                <w:left w:val="none" w:sz="0" w:space="0" w:color="auto"/>
                <w:bottom w:val="none" w:sz="0" w:space="0" w:color="auto"/>
                <w:right w:val="none" w:sz="0" w:space="0" w:color="auto"/>
              </w:divBdr>
              <w:divsChild>
                <w:div w:id="16229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69108">
      <w:bodyDiv w:val="1"/>
      <w:marLeft w:val="0"/>
      <w:marRight w:val="0"/>
      <w:marTop w:val="0"/>
      <w:marBottom w:val="0"/>
      <w:divBdr>
        <w:top w:val="none" w:sz="0" w:space="0" w:color="auto"/>
        <w:left w:val="none" w:sz="0" w:space="0" w:color="auto"/>
        <w:bottom w:val="none" w:sz="0" w:space="0" w:color="auto"/>
        <w:right w:val="none" w:sz="0" w:space="0" w:color="auto"/>
      </w:divBdr>
    </w:div>
    <w:div w:id="698626303">
      <w:bodyDiv w:val="1"/>
      <w:marLeft w:val="0"/>
      <w:marRight w:val="0"/>
      <w:marTop w:val="0"/>
      <w:marBottom w:val="0"/>
      <w:divBdr>
        <w:top w:val="none" w:sz="0" w:space="0" w:color="auto"/>
        <w:left w:val="none" w:sz="0" w:space="0" w:color="auto"/>
        <w:bottom w:val="none" w:sz="0" w:space="0" w:color="auto"/>
        <w:right w:val="none" w:sz="0" w:space="0" w:color="auto"/>
      </w:divBdr>
    </w:div>
    <w:div w:id="727411788">
      <w:bodyDiv w:val="1"/>
      <w:marLeft w:val="0"/>
      <w:marRight w:val="0"/>
      <w:marTop w:val="0"/>
      <w:marBottom w:val="0"/>
      <w:divBdr>
        <w:top w:val="none" w:sz="0" w:space="0" w:color="auto"/>
        <w:left w:val="none" w:sz="0" w:space="0" w:color="auto"/>
        <w:bottom w:val="none" w:sz="0" w:space="0" w:color="auto"/>
        <w:right w:val="none" w:sz="0" w:space="0" w:color="auto"/>
      </w:divBdr>
    </w:div>
    <w:div w:id="751439150">
      <w:bodyDiv w:val="1"/>
      <w:marLeft w:val="0"/>
      <w:marRight w:val="0"/>
      <w:marTop w:val="0"/>
      <w:marBottom w:val="0"/>
      <w:divBdr>
        <w:top w:val="none" w:sz="0" w:space="0" w:color="auto"/>
        <w:left w:val="none" w:sz="0" w:space="0" w:color="auto"/>
        <w:bottom w:val="none" w:sz="0" w:space="0" w:color="auto"/>
        <w:right w:val="none" w:sz="0" w:space="0" w:color="auto"/>
      </w:divBdr>
    </w:div>
    <w:div w:id="789930553">
      <w:bodyDiv w:val="1"/>
      <w:marLeft w:val="0"/>
      <w:marRight w:val="0"/>
      <w:marTop w:val="0"/>
      <w:marBottom w:val="0"/>
      <w:divBdr>
        <w:top w:val="none" w:sz="0" w:space="0" w:color="auto"/>
        <w:left w:val="none" w:sz="0" w:space="0" w:color="auto"/>
        <w:bottom w:val="none" w:sz="0" w:space="0" w:color="auto"/>
        <w:right w:val="none" w:sz="0" w:space="0" w:color="auto"/>
      </w:divBdr>
    </w:div>
    <w:div w:id="886180926">
      <w:bodyDiv w:val="1"/>
      <w:marLeft w:val="0"/>
      <w:marRight w:val="0"/>
      <w:marTop w:val="0"/>
      <w:marBottom w:val="0"/>
      <w:divBdr>
        <w:top w:val="none" w:sz="0" w:space="0" w:color="auto"/>
        <w:left w:val="none" w:sz="0" w:space="0" w:color="auto"/>
        <w:bottom w:val="none" w:sz="0" w:space="0" w:color="auto"/>
        <w:right w:val="none" w:sz="0" w:space="0" w:color="auto"/>
      </w:divBdr>
      <w:divsChild>
        <w:div w:id="1572812231">
          <w:marLeft w:val="0"/>
          <w:marRight w:val="0"/>
          <w:marTop w:val="0"/>
          <w:marBottom w:val="0"/>
          <w:divBdr>
            <w:top w:val="none" w:sz="0" w:space="0" w:color="auto"/>
            <w:left w:val="none" w:sz="0" w:space="0" w:color="auto"/>
            <w:bottom w:val="none" w:sz="0" w:space="0" w:color="auto"/>
            <w:right w:val="none" w:sz="0" w:space="0" w:color="auto"/>
          </w:divBdr>
          <w:divsChild>
            <w:div w:id="1862425956">
              <w:marLeft w:val="0"/>
              <w:marRight w:val="0"/>
              <w:marTop w:val="0"/>
              <w:marBottom w:val="0"/>
              <w:divBdr>
                <w:top w:val="none" w:sz="0" w:space="0" w:color="auto"/>
                <w:left w:val="none" w:sz="0" w:space="0" w:color="auto"/>
                <w:bottom w:val="none" w:sz="0" w:space="0" w:color="auto"/>
                <w:right w:val="none" w:sz="0" w:space="0" w:color="auto"/>
              </w:divBdr>
              <w:divsChild>
                <w:div w:id="15592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58927">
      <w:bodyDiv w:val="1"/>
      <w:marLeft w:val="0"/>
      <w:marRight w:val="0"/>
      <w:marTop w:val="0"/>
      <w:marBottom w:val="0"/>
      <w:divBdr>
        <w:top w:val="none" w:sz="0" w:space="0" w:color="auto"/>
        <w:left w:val="none" w:sz="0" w:space="0" w:color="auto"/>
        <w:bottom w:val="none" w:sz="0" w:space="0" w:color="auto"/>
        <w:right w:val="none" w:sz="0" w:space="0" w:color="auto"/>
      </w:divBdr>
    </w:div>
    <w:div w:id="930429948">
      <w:bodyDiv w:val="1"/>
      <w:marLeft w:val="0"/>
      <w:marRight w:val="0"/>
      <w:marTop w:val="0"/>
      <w:marBottom w:val="0"/>
      <w:divBdr>
        <w:top w:val="none" w:sz="0" w:space="0" w:color="auto"/>
        <w:left w:val="none" w:sz="0" w:space="0" w:color="auto"/>
        <w:bottom w:val="none" w:sz="0" w:space="0" w:color="auto"/>
        <w:right w:val="none" w:sz="0" w:space="0" w:color="auto"/>
      </w:divBdr>
    </w:div>
    <w:div w:id="938564933">
      <w:bodyDiv w:val="1"/>
      <w:marLeft w:val="0"/>
      <w:marRight w:val="0"/>
      <w:marTop w:val="0"/>
      <w:marBottom w:val="0"/>
      <w:divBdr>
        <w:top w:val="none" w:sz="0" w:space="0" w:color="auto"/>
        <w:left w:val="none" w:sz="0" w:space="0" w:color="auto"/>
        <w:bottom w:val="none" w:sz="0" w:space="0" w:color="auto"/>
        <w:right w:val="none" w:sz="0" w:space="0" w:color="auto"/>
      </w:divBdr>
    </w:div>
    <w:div w:id="942615685">
      <w:bodyDiv w:val="1"/>
      <w:marLeft w:val="0"/>
      <w:marRight w:val="0"/>
      <w:marTop w:val="0"/>
      <w:marBottom w:val="0"/>
      <w:divBdr>
        <w:top w:val="none" w:sz="0" w:space="0" w:color="auto"/>
        <w:left w:val="none" w:sz="0" w:space="0" w:color="auto"/>
        <w:bottom w:val="none" w:sz="0" w:space="0" w:color="auto"/>
        <w:right w:val="none" w:sz="0" w:space="0" w:color="auto"/>
      </w:divBdr>
      <w:divsChild>
        <w:div w:id="698701451">
          <w:marLeft w:val="0"/>
          <w:marRight w:val="0"/>
          <w:marTop w:val="0"/>
          <w:marBottom w:val="0"/>
          <w:divBdr>
            <w:top w:val="none" w:sz="0" w:space="0" w:color="auto"/>
            <w:left w:val="none" w:sz="0" w:space="0" w:color="auto"/>
            <w:bottom w:val="none" w:sz="0" w:space="0" w:color="auto"/>
            <w:right w:val="none" w:sz="0" w:space="0" w:color="auto"/>
          </w:divBdr>
          <w:divsChild>
            <w:div w:id="888104137">
              <w:marLeft w:val="0"/>
              <w:marRight w:val="0"/>
              <w:marTop w:val="0"/>
              <w:marBottom w:val="0"/>
              <w:divBdr>
                <w:top w:val="none" w:sz="0" w:space="0" w:color="auto"/>
                <w:left w:val="none" w:sz="0" w:space="0" w:color="auto"/>
                <w:bottom w:val="none" w:sz="0" w:space="0" w:color="auto"/>
                <w:right w:val="none" w:sz="0" w:space="0" w:color="auto"/>
              </w:divBdr>
              <w:divsChild>
                <w:div w:id="19906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71723">
      <w:bodyDiv w:val="1"/>
      <w:marLeft w:val="0"/>
      <w:marRight w:val="0"/>
      <w:marTop w:val="0"/>
      <w:marBottom w:val="0"/>
      <w:divBdr>
        <w:top w:val="none" w:sz="0" w:space="0" w:color="auto"/>
        <w:left w:val="none" w:sz="0" w:space="0" w:color="auto"/>
        <w:bottom w:val="none" w:sz="0" w:space="0" w:color="auto"/>
        <w:right w:val="none" w:sz="0" w:space="0" w:color="auto"/>
      </w:divBdr>
    </w:div>
    <w:div w:id="992442734">
      <w:bodyDiv w:val="1"/>
      <w:marLeft w:val="0"/>
      <w:marRight w:val="0"/>
      <w:marTop w:val="0"/>
      <w:marBottom w:val="0"/>
      <w:divBdr>
        <w:top w:val="none" w:sz="0" w:space="0" w:color="auto"/>
        <w:left w:val="none" w:sz="0" w:space="0" w:color="auto"/>
        <w:bottom w:val="none" w:sz="0" w:space="0" w:color="auto"/>
        <w:right w:val="none" w:sz="0" w:space="0" w:color="auto"/>
      </w:divBdr>
    </w:div>
    <w:div w:id="1041636741">
      <w:bodyDiv w:val="1"/>
      <w:marLeft w:val="0"/>
      <w:marRight w:val="0"/>
      <w:marTop w:val="0"/>
      <w:marBottom w:val="0"/>
      <w:divBdr>
        <w:top w:val="none" w:sz="0" w:space="0" w:color="auto"/>
        <w:left w:val="none" w:sz="0" w:space="0" w:color="auto"/>
        <w:bottom w:val="none" w:sz="0" w:space="0" w:color="auto"/>
        <w:right w:val="none" w:sz="0" w:space="0" w:color="auto"/>
      </w:divBdr>
    </w:div>
    <w:div w:id="1119445681">
      <w:bodyDiv w:val="1"/>
      <w:marLeft w:val="0"/>
      <w:marRight w:val="0"/>
      <w:marTop w:val="0"/>
      <w:marBottom w:val="0"/>
      <w:divBdr>
        <w:top w:val="none" w:sz="0" w:space="0" w:color="auto"/>
        <w:left w:val="none" w:sz="0" w:space="0" w:color="auto"/>
        <w:bottom w:val="none" w:sz="0" w:space="0" w:color="auto"/>
        <w:right w:val="none" w:sz="0" w:space="0" w:color="auto"/>
      </w:divBdr>
    </w:div>
    <w:div w:id="1152019193">
      <w:bodyDiv w:val="1"/>
      <w:marLeft w:val="0"/>
      <w:marRight w:val="0"/>
      <w:marTop w:val="0"/>
      <w:marBottom w:val="0"/>
      <w:divBdr>
        <w:top w:val="none" w:sz="0" w:space="0" w:color="auto"/>
        <w:left w:val="none" w:sz="0" w:space="0" w:color="auto"/>
        <w:bottom w:val="none" w:sz="0" w:space="0" w:color="auto"/>
        <w:right w:val="none" w:sz="0" w:space="0" w:color="auto"/>
      </w:divBdr>
    </w:div>
    <w:div w:id="1173449673">
      <w:bodyDiv w:val="1"/>
      <w:marLeft w:val="0"/>
      <w:marRight w:val="0"/>
      <w:marTop w:val="0"/>
      <w:marBottom w:val="0"/>
      <w:divBdr>
        <w:top w:val="none" w:sz="0" w:space="0" w:color="auto"/>
        <w:left w:val="none" w:sz="0" w:space="0" w:color="auto"/>
        <w:bottom w:val="none" w:sz="0" w:space="0" w:color="auto"/>
        <w:right w:val="none" w:sz="0" w:space="0" w:color="auto"/>
      </w:divBdr>
    </w:div>
    <w:div w:id="1247811152">
      <w:bodyDiv w:val="1"/>
      <w:marLeft w:val="0"/>
      <w:marRight w:val="0"/>
      <w:marTop w:val="0"/>
      <w:marBottom w:val="0"/>
      <w:divBdr>
        <w:top w:val="none" w:sz="0" w:space="0" w:color="auto"/>
        <w:left w:val="none" w:sz="0" w:space="0" w:color="auto"/>
        <w:bottom w:val="none" w:sz="0" w:space="0" w:color="auto"/>
        <w:right w:val="none" w:sz="0" w:space="0" w:color="auto"/>
      </w:divBdr>
    </w:div>
    <w:div w:id="1286498114">
      <w:bodyDiv w:val="1"/>
      <w:marLeft w:val="0"/>
      <w:marRight w:val="0"/>
      <w:marTop w:val="0"/>
      <w:marBottom w:val="0"/>
      <w:divBdr>
        <w:top w:val="none" w:sz="0" w:space="0" w:color="auto"/>
        <w:left w:val="none" w:sz="0" w:space="0" w:color="auto"/>
        <w:bottom w:val="none" w:sz="0" w:space="0" w:color="auto"/>
        <w:right w:val="none" w:sz="0" w:space="0" w:color="auto"/>
      </w:divBdr>
    </w:div>
    <w:div w:id="1304769243">
      <w:bodyDiv w:val="1"/>
      <w:marLeft w:val="0"/>
      <w:marRight w:val="0"/>
      <w:marTop w:val="0"/>
      <w:marBottom w:val="0"/>
      <w:divBdr>
        <w:top w:val="none" w:sz="0" w:space="0" w:color="auto"/>
        <w:left w:val="none" w:sz="0" w:space="0" w:color="auto"/>
        <w:bottom w:val="none" w:sz="0" w:space="0" w:color="auto"/>
        <w:right w:val="none" w:sz="0" w:space="0" w:color="auto"/>
      </w:divBdr>
    </w:div>
    <w:div w:id="1316688593">
      <w:bodyDiv w:val="1"/>
      <w:marLeft w:val="0"/>
      <w:marRight w:val="0"/>
      <w:marTop w:val="0"/>
      <w:marBottom w:val="0"/>
      <w:divBdr>
        <w:top w:val="none" w:sz="0" w:space="0" w:color="auto"/>
        <w:left w:val="none" w:sz="0" w:space="0" w:color="auto"/>
        <w:bottom w:val="none" w:sz="0" w:space="0" w:color="auto"/>
        <w:right w:val="none" w:sz="0" w:space="0" w:color="auto"/>
      </w:divBdr>
    </w:div>
    <w:div w:id="1370377081">
      <w:bodyDiv w:val="1"/>
      <w:marLeft w:val="0"/>
      <w:marRight w:val="0"/>
      <w:marTop w:val="0"/>
      <w:marBottom w:val="0"/>
      <w:divBdr>
        <w:top w:val="none" w:sz="0" w:space="0" w:color="auto"/>
        <w:left w:val="none" w:sz="0" w:space="0" w:color="auto"/>
        <w:bottom w:val="none" w:sz="0" w:space="0" w:color="auto"/>
        <w:right w:val="none" w:sz="0" w:space="0" w:color="auto"/>
      </w:divBdr>
    </w:div>
    <w:div w:id="1372464237">
      <w:bodyDiv w:val="1"/>
      <w:marLeft w:val="0"/>
      <w:marRight w:val="0"/>
      <w:marTop w:val="0"/>
      <w:marBottom w:val="0"/>
      <w:divBdr>
        <w:top w:val="none" w:sz="0" w:space="0" w:color="auto"/>
        <w:left w:val="none" w:sz="0" w:space="0" w:color="auto"/>
        <w:bottom w:val="none" w:sz="0" w:space="0" w:color="auto"/>
        <w:right w:val="none" w:sz="0" w:space="0" w:color="auto"/>
      </w:divBdr>
    </w:div>
    <w:div w:id="1413888395">
      <w:bodyDiv w:val="1"/>
      <w:marLeft w:val="0"/>
      <w:marRight w:val="0"/>
      <w:marTop w:val="0"/>
      <w:marBottom w:val="0"/>
      <w:divBdr>
        <w:top w:val="none" w:sz="0" w:space="0" w:color="auto"/>
        <w:left w:val="none" w:sz="0" w:space="0" w:color="auto"/>
        <w:bottom w:val="none" w:sz="0" w:space="0" w:color="auto"/>
        <w:right w:val="none" w:sz="0" w:space="0" w:color="auto"/>
      </w:divBdr>
    </w:div>
    <w:div w:id="1429694066">
      <w:bodyDiv w:val="1"/>
      <w:marLeft w:val="0"/>
      <w:marRight w:val="0"/>
      <w:marTop w:val="0"/>
      <w:marBottom w:val="0"/>
      <w:divBdr>
        <w:top w:val="none" w:sz="0" w:space="0" w:color="auto"/>
        <w:left w:val="none" w:sz="0" w:space="0" w:color="auto"/>
        <w:bottom w:val="none" w:sz="0" w:space="0" w:color="auto"/>
        <w:right w:val="none" w:sz="0" w:space="0" w:color="auto"/>
      </w:divBdr>
    </w:div>
    <w:div w:id="1465082162">
      <w:bodyDiv w:val="1"/>
      <w:marLeft w:val="0"/>
      <w:marRight w:val="0"/>
      <w:marTop w:val="0"/>
      <w:marBottom w:val="0"/>
      <w:divBdr>
        <w:top w:val="none" w:sz="0" w:space="0" w:color="auto"/>
        <w:left w:val="none" w:sz="0" w:space="0" w:color="auto"/>
        <w:bottom w:val="none" w:sz="0" w:space="0" w:color="auto"/>
        <w:right w:val="none" w:sz="0" w:space="0" w:color="auto"/>
      </w:divBdr>
    </w:div>
    <w:div w:id="1495413890">
      <w:bodyDiv w:val="1"/>
      <w:marLeft w:val="0"/>
      <w:marRight w:val="0"/>
      <w:marTop w:val="0"/>
      <w:marBottom w:val="0"/>
      <w:divBdr>
        <w:top w:val="none" w:sz="0" w:space="0" w:color="auto"/>
        <w:left w:val="none" w:sz="0" w:space="0" w:color="auto"/>
        <w:bottom w:val="none" w:sz="0" w:space="0" w:color="auto"/>
        <w:right w:val="none" w:sz="0" w:space="0" w:color="auto"/>
      </w:divBdr>
    </w:div>
    <w:div w:id="1504396910">
      <w:bodyDiv w:val="1"/>
      <w:marLeft w:val="0"/>
      <w:marRight w:val="0"/>
      <w:marTop w:val="0"/>
      <w:marBottom w:val="0"/>
      <w:divBdr>
        <w:top w:val="none" w:sz="0" w:space="0" w:color="auto"/>
        <w:left w:val="none" w:sz="0" w:space="0" w:color="auto"/>
        <w:bottom w:val="none" w:sz="0" w:space="0" w:color="auto"/>
        <w:right w:val="none" w:sz="0" w:space="0" w:color="auto"/>
      </w:divBdr>
    </w:div>
    <w:div w:id="1546140277">
      <w:bodyDiv w:val="1"/>
      <w:marLeft w:val="0"/>
      <w:marRight w:val="0"/>
      <w:marTop w:val="0"/>
      <w:marBottom w:val="0"/>
      <w:divBdr>
        <w:top w:val="none" w:sz="0" w:space="0" w:color="auto"/>
        <w:left w:val="none" w:sz="0" w:space="0" w:color="auto"/>
        <w:bottom w:val="none" w:sz="0" w:space="0" w:color="auto"/>
        <w:right w:val="none" w:sz="0" w:space="0" w:color="auto"/>
      </w:divBdr>
      <w:divsChild>
        <w:div w:id="1222325514">
          <w:marLeft w:val="0"/>
          <w:marRight w:val="0"/>
          <w:marTop w:val="0"/>
          <w:marBottom w:val="0"/>
          <w:divBdr>
            <w:top w:val="none" w:sz="0" w:space="0" w:color="auto"/>
            <w:left w:val="none" w:sz="0" w:space="0" w:color="auto"/>
            <w:bottom w:val="none" w:sz="0" w:space="0" w:color="auto"/>
            <w:right w:val="none" w:sz="0" w:space="0" w:color="auto"/>
          </w:divBdr>
          <w:divsChild>
            <w:div w:id="1329942132">
              <w:marLeft w:val="0"/>
              <w:marRight w:val="0"/>
              <w:marTop w:val="0"/>
              <w:marBottom w:val="0"/>
              <w:divBdr>
                <w:top w:val="none" w:sz="0" w:space="0" w:color="auto"/>
                <w:left w:val="none" w:sz="0" w:space="0" w:color="auto"/>
                <w:bottom w:val="none" w:sz="0" w:space="0" w:color="auto"/>
                <w:right w:val="none" w:sz="0" w:space="0" w:color="auto"/>
              </w:divBdr>
              <w:divsChild>
                <w:div w:id="14802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2511">
      <w:bodyDiv w:val="1"/>
      <w:marLeft w:val="0"/>
      <w:marRight w:val="0"/>
      <w:marTop w:val="0"/>
      <w:marBottom w:val="0"/>
      <w:divBdr>
        <w:top w:val="none" w:sz="0" w:space="0" w:color="auto"/>
        <w:left w:val="none" w:sz="0" w:space="0" w:color="auto"/>
        <w:bottom w:val="none" w:sz="0" w:space="0" w:color="auto"/>
        <w:right w:val="none" w:sz="0" w:space="0" w:color="auto"/>
      </w:divBdr>
    </w:div>
    <w:div w:id="1719627216">
      <w:bodyDiv w:val="1"/>
      <w:marLeft w:val="0"/>
      <w:marRight w:val="0"/>
      <w:marTop w:val="0"/>
      <w:marBottom w:val="0"/>
      <w:divBdr>
        <w:top w:val="none" w:sz="0" w:space="0" w:color="auto"/>
        <w:left w:val="none" w:sz="0" w:space="0" w:color="auto"/>
        <w:bottom w:val="none" w:sz="0" w:space="0" w:color="auto"/>
        <w:right w:val="none" w:sz="0" w:space="0" w:color="auto"/>
      </w:divBdr>
    </w:div>
    <w:div w:id="1746537510">
      <w:bodyDiv w:val="1"/>
      <w:marLeft w:val="0"/>
      <w:marRight w:val="0"/>
      <w:marTop w:val="0"/>
      <w:marBottom w:val="0"/>
      <w:divBdr>
        <w:top w:val="none" w:sz="0" w:space="0" w:color="auto"/>
        <w:left w:val="none" w:sz="0" w:space="0" w:color="auto"/>
        <w:bottom w:val="none" w:sz="0" w:space="0" w:color="auto"/>
        <w:right w:val="none" w:sz="0" w:space="0" w:color="auto"/>
      </w:divBdr>
    </w:div>
    <w:div w:id="1759403275">
      <w:bodyDiv w:val="1"/>
      <w:marLeft w:val="0"/>
      <w:marRight w:val="0"/>
      <w:marTop w:val="0"/>
      <w:marBottom w:val="0"/>
      <w:divBdr>
        <w:top w:val="none" w:sz="0" w:space="0" w:color="auto"/>
        <w:left w:val="none" w:sz="0" w:space="0" w:color="auto"/>
        <w:bottom w:val="none" w:sz="0" w:space="0" w:color="auto"/>
        <w:right w:val="none" w:sz="0" w:space="0" w:color="auto"/>
      </w:divBdr>
      <w:divsChild>
        <w:div w:id="43217464">
          <w:marLeft w:val="0"/>
          <w:marRight w:val="0"/>
          <w:marTop w:val="0"/>
          <w:marBottom w:val="0"/>
          <w:divBdr>
            <w:top w:val="none" w:sz="0" w:space="0" w:color="auto"/>
            <w:left w:val="none" w:sz="0" w:space="0" w:color="auto"/>
            <w:bottom w:val="none" w:sz="0" w:space="0" w:color="auto"/>
            <w:right w:val="none" w:sz="0" w:space="0" w:color="auto"/>
          </w:divBdr>
          <w:divsChild>
            <w:div w:id="1713311235">
              <w:marLeft w:val="0"/>
              <w:marRight w:val="0"/>
              <w:marTop w:val="0"/>
              <w:marBottom w:val="0"/>
              <w:divBdr>
                <w:top w:val="none" w:sz="0" w:space="0" w:color="auto"/>
                <w:left w:val="none" w:sz="0" w:space="0" w:color="auto"/>
                <w:bottom w:val="none" w:sz="0" w:space="0" w:color="auto"/>
                <w:right w:val="none" w:sz="0" w:space="0" w:color="auto"/>
              </w:divBdr>
              <w:divsChild>
                <w:div w:id="7850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730714">
      <w:bodyDiv w:val="1"/>
      <w:marLeft w:val="0"/>
      <w:marRight w:val="0"/>
      <w:marTop w:val="0"/>
      <w:marBottom w:val="0"/>
      <w:divBdr>
        <w:top w:val="none" w:sz="0" w:space="0" w:color="auto"/>
        <w:left w:val="none" w:sz="0" w:space="0" w:color="auto"/>
        <w:bottom w:val="none" w:sz="0" w:space="0" w:color="auto"/>
        <w:right w:val="none" w:sz="0" w:space="0" w:color="auto"/>
      </w:divBdr>
    </w:div>
    <w:div w:id="1800225651">
      <w:bodyDiv w:val="1"/>
      <w:marLeft w:val="0"/>
      <w:marRight w:val="0"/>
      <w:marTop w:val="0"/>
      <w:marBottom w:val="0"/>
      <w:divBdr>
        <w:top w:val="none" w:sz="0" w:space="0" w:color="auto"/>
        <w:left w:val="none" w:sz="0" w:space="0" w:color="auto"/>
        <w:bottom w:val="none" w:sz="0" w:space="0" w:color="auto"/>
        <w:right w:val="none" w:sz="0" w:space="0" w:color="auto"/>
      </w:divBdr>
    </w:div>
    <w:div w:id="1874419867">
      <w:bodyDiv w:val="1"/>
      <w:marLeft w:val="0"/>
      <w:marRight w:val="0"/>
      <w:marTop w:val="0"/>
      <w:marBottom w:val="0"/>
      <w:divBdr>
        <w:top w:val="none" w:sz="0" w:space="0" w:color="auto"/>
        <w:left w:val="none" w:sz="0" w:space="0" w:color="auto"/>
        <w:bottom w:val="none" w:sz="0" w:space="0" w:color="auto"/>
        <w:right w:val="none" w:sz="0" w:space="0" w:color="auto"/>
      </w:divBdr>
    </w:div>
    <w:div w:id="1898588147">
      <w:bodyDiv w:val="1"/>
      <w:marLeft w:val="0"/>
      <w:marRight w:val="0"/>
      <w:marTop w:val="0"/>
      <w:marBottom w:val="0"/>
      <w:divBdr>
        <w:top w:val="none" w:sz="0" w:space="0" w:color="auto"/>
        <w:left w:val="none" w:sz="0" w:space="0" w:color="auto"/>
        <w:bottom w:val="none" w:sz="0" w:space="0" w:color="auto"/>
        <w:right w:val="none" w:sz="0" w:space="0" w:color="auto"/>
      </w:divBdr>
    </w:div>
    <w:div w:id="1910114195">
      <w:bodyDiv w:val="1"/>
      <w:marLeft w:val="0"/>
      <w:marRight w:val="0"/>
      <w:marTop w:val="0"/>
      <w:marBottom w:val="0"/>
      <w:divBdr>
        <w:top w:val="none" w:sz="0" w:space="0" w:color="auto"/>
        <w:left w:val="none" w:sz="0" w:space="0" w:color="auto"/>
        <w:bottom w:val="none" w:sz="0" w:space="0" w:color="auto"/>
        <w:right w:val="none" w:sz="0" w:space="0" w:color="auto"/>
      </w:divBdr>
    </w:div>
    <w:div w:id="1936591744">
      <w:bodyDiv w:val="1"/>
      <w:marLeft w:val="0"/>
      <w:marRight w:val="0"/>
      <w:marTop w:val="0"/>
      <w:marBottom w:val="0"/>
      <w:divBdr>
        <w:top w:val="none" w:sz="0" w:space="0" w:color="auto"/>
        <w:left w:val="none" w:sz="0" w:space="0" w:color="auto"/>
        <w:bottom w:val="none" w:sz="0" w:space="0" w:color="auto"/>
        <w:right w:val="none" w:sz="0" w:space="0" w:color="auto"/>
      </w:divBdr>
    </w:div>
    <w:div w:id="1982155862">
      <w:bodyDiv w:val="1"/>
      <w:marLeft w:val="0"/>
      <w:marRight w:val="0"/>
      <w:marTop w:val="0"/>
      <w:marBottom w:val="0"/>
      <w:divBdr>
        <w:top w:val="none" w:sz="0" w:space="0" w:color="auto"/>
        <w:left w:val="none" w:sz="0" w:space="0" w:color="auto"/>
        <w:bottom w:val="none" w:sz="0" w:space="0" w:color="auto"/>
        <w:right w:val="none" w:sz="0" w:space="0" w:color="auto"/>
      </w:divBdr>
    </w:div>
    <w:div w:id="1989287128">
      <w:bodyDiv w:val="1"/>
      <w:marLeft w:val="0"/>
      <w:marRight w:val="0"/>
      <w:marTop w:val="0"/>
      <w:marBottom w:val="0"/>
      <w:divBdr>
        <w:top w:val="none" w:sz="0" w:space="0" w:color="auto"/>
        <w:left w:val="none" w:sz="0" w:space="0" w:color="auto"/>
        <w:bottom w:val="none" w:sz="0" w:space="0" w:color="auto"/>
        <w:right w:val="none" w:sz="0" w:space="0" w:color="auto"/>
      </w:divBdr>
    </w:div>
    <w:div w:id="200543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essicali9530/lfw-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1862</Words>
  <Characters>11438</Characters>
  <Application>Microsoft Office Word</Application>
  <DocSecurity>0</DocSecurity>
  <Lines>278</Lines>
  <Paragraphs>164</Paragraphs>
  <ScaleCrop>false</ScaleCrop>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Burkhart</dc:creator>
  <cp:keywords/>
  <dc:description/>
  <cp:lastModifiedBy>Prince Praveen</cp:lastModifiedBy>
  <cp:revision>110</cp:revision>
  <dcterms:created xsi:type="dcterms:W3CDTF">2025-04-06T21:21:00Z</dcterms:created>
  <dcterms:modified xsi:type="dcterms:W3CDTF">2025-04-07T18:18:00Z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12f88be10fbecbb9ad10e68840096aad6e549c1895d1eac6e8d67d3b3c23e703</vt:lpwstr>
  </property>
</Properties>
</file>