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color w:val="1F4E79"/>
          <w:sz w:val="36"/>
          <w:szCs w:val="36"/>
        </w:rPr>
        <w:t xml:space="preserve">O P JINDAL UNIVERSITY</w:t>
      </w:r>
    </w:p>
    <w:p>
      <w:pPr>
        <w:spacing w:after="120"/>
        <w:jc w:val="center"/>
      </w:pPr>
      <w:r>
        <w:rPr>
          <w:rFonts w:ascii="Times New Roman" w:cs="Times New Roman" w:eastAsia="Times New Roman" w:hAnsi="Times New Roman"/>
          <w:b/>
          <w:bCs/>
          <w:sz w:val="24"/>
          <w:szCs w:val="24"/>
        </w:rPr>
        <w:t xml:space="preserve">RAIGARH, CHHATTISGARH</w:t>
      </w:r>
    </w:p>
    <w:p>
      <w:pPr>
        <w:spacing w:after="120"/>
        <w:jc w:val="center"/>
      </w:pPr>
      <w:r>
        <w:drawing>
          <wp:inline distT="0" distB="0" distL="0" distR="0">
            <wp:extent cx="1619250" cy="2447925"/>
            <wp:effectExtent t="0" r="0" b="0" l="0"/>
            <wp:docPr id="1" name="logo" descr="O P Jindal University logo" title="OPJ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2447925"/>
                    </a:xfrm>
                    <a:prstGeom prst="rect">
                      <a:avLst/>
                    </a:prstGeom>
                  </pic:spPr>
                </pic:pic>
              </a:graphicData>
            </a:graphic>
          </wp:inline>
        </w:drawing>
      </w:r>
    </w:p>
    <w:p>
      <w:pPr>
        <w:spacing w:after="200" w:before="120"/>
        <w:jc w:val="center"/>
      </w:pPr>
      <w:r>
        <w:rPr>
          <w:rFonts w:ascii="Times New Roman" w:cs="Times New Roman" w:eastAsia="Times New Roman" w:hAnsi="Times New Roman"/>
          <w:b/>
          <w:bCs/>
          <w:sz w:val="26"/>
          <w:szCs w:val="26"/>
        </w:rPr>
        <w:t xml:space="preserve">DEPARTMENT OF COMPUTER SCIENCE AND ENGINEERING</w:t>
      </w:r>
    </w:p>
    <w:p>
      <w:pPr>
        <w:spacing w:after="160"/>
        <w:jc w:val="center"/>
      </w:pPr>
      <w:r>
        <w:rPr>
          <w:rFonts w:ascii="Times New Roman" w:cs="Times New Roman" w:eastAsia="Times New Roman" w:hAnsi="Times New Roman"/>
          <w:b/>
          <w:bCs/>
          <w:color w:val="1F4E79"/>
          <w:sz w:val="34"/>
          <w:szCs w:val="34"/>
        </w:rPr>
        <w:t xml:space="preserve">MINOR PROJECT REPORT</w:t>
      </w:r>
    </w:p>
    <w:p>
      <w:pPr>
        <w:spacing w:after="20"/>
        <w:jc w:val="center"/>
      </w:pPr>
      <w:r>
        <w:rPr>
          <w:rFonts w:ascii="Times New Roman" w:cs="Times New Roman" w:eastAsia="Times New Roman" w:hAnsi="Times New Roman"/>
          <w:b/>
          <w:bCs/>
          <w:sz w:val="24"/>
          <w:szCs w:val="24"/>
        </w:rPr>
        <w:t xml:space="preserve">Project Title</w:t>
      </w:r>
    </w:p>
    <w:p>
      <w:pPr>
        <w:spacing w:after="160"/>
        <w:jc w:val="center"/>
      </w:pPr>
      <w:r>
        <w:rPr>
          <w:rFonts w:ascii="Times New Roman" w:cs="Times New Roman" w:eastAsia="Times New Roman" w:hAnsi="Times New Roman"/>
          <w:sz w:val="24"/>
          <w:szCs w:val="24"/>
        </w:rPr>
        <w:t xml:space="preserve">Alpha X1: A Privacy-Preserving Browser Agent with On-Device Vision and Redaction</w:t>
      </w:r>
    </w:p>
    <w:p>
      <w:pPr>
        <w:spacing w:after="120"/>
        <w:jc w:val="center"/>
      </w:pPr>
      <w:r>
        <w:rPr>
          <w:rFonts w:ascii="Times New Roman" w:cs="Times New Roman" w:eastAsia="Times New Roman" w:hAnsi="Times New Roman"/>
          <w:sz w:val="21"/>
          <w:szCs w:val="21"/>
        </w:rPr>
        <w:t xml:space="preserve">Submitted in partial fulfilment of the requirements for the Minor Project</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3900"/>
        <w:gridCol w:w="4900"/>
      </w:tblGrid>
      <w:tr>
        <w:trPr>
          <w:cantSplit/>
        </w:trPr>
        <w:tc>
          <w:tcPr>
            <w:tcW w:type="dxa" w:w="3900"/>
            <w:tcBorders>
              <w:top w:val="single" w:color="000000" w:sz="4"/>
              <w:left w:val="single" w:color="000000" w:sz="4"/>
              <w:bottom w:val="single" w:color="000000" w:sz="4"/>
              <w:right w:val="single" w:color="000000" w:sz="4"/>
            </w:tcBorders>
            <w:shd w:fill="E9F0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Submitted by</w:t>
            </w:r>
          </w:p>
        </w:tc>
        <w:tc>
          <w:tcPr>
            <w:tcW w:type="dxa" w:w="4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2"/>
                <w:szCs w:val="22"/>
              </w:rPr>
              <w:t xml:space="preserve">[Student name(s)]</w:t>
            </w:r>
          </w:p>
        </w:tc>
      </w:tr>
      <w:tr>
        <w:trPr>
          <w:cantSplit/>
        </w:trPr>
        <w:tc>
          <w:tcPr>
            <w:tcW w:type="dxa" w:w="3900"/>
            <w:tcBorders>
              <w:top w:val="single" w:color="000000" w:sz="4"/>
              <w:left w:val="single" w:color="000000" w:sz="4"/>
              <w:bottom w:val="single" w:color="000000" w:sz="4"/>
              <w:right w:val="single" w:color="000000" w:sz="4"/>
            </w:tcBorders>
            <w:shd w:fill="E9F0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Roll / Enrollment Number</w:t>
            </w:r>
          </w:p>
        </w:tc>
        <w:tc>
          <w:tcPr>
            <w:tcW w:type="dxa" w:w="4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2"/>
                <w:szCs w:val="22"/>
              </w:rPr>
              <w:t xml:space="preserve">[Enter number(s)]</w:t>
            </w:r>
          </w:p>
        </w:tc>
      </w:tr>
      <w:tr>
        <w:trPr>
          <w:cantSplit/>
        </w:trPr>
        <w:tc>
          <w:tcPr>
            <w:tcW w:type="dxa" w:w="3900"/>
            <w:tcBorders>
              <w:top w:val="single" w:color="000000" w:sz="4"/>
              <w:left w:val="single" w:color="000000" w:sz="4"/>
              <w:bottom w:val="single" w:color="000000" w:sz="4"/>
              <w:right w:val="single" w:color="000000" w:sz="4"/>
            </w:tcBorders>
            <w:shd w:fill="E9F0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Programme / Semester / Section</w:t>
            </w:r>
          </w:p>
        </w:tc>
        <w:tc>
          <w:tcPr>
            <w:tcW w:type="dxa" w:w="4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2"/>
                <w:szCs w:val="22"/>
              </w:rPr>
              <w:t xml:space="preserve">[Enter details]</w:t>
            </w:r>
          </w:p>
        </w:tc>
      </w:tr>
      <w:tr>
        <w:trPr>
          <w:cantSplit/>
        </w:trPr>
        <w:tc>
          <w:tcPr>
            <w:tcW w:type="dxa" w:w="3900"/>
            <w:tcBorders>
              <w:top w:val="single" w:color="000000" w:sz="4"/>
              <w:left w:val="single" w:color="000000" w:sz="4"/>
              <w:bottom w:val="single" w:color="000000" w:sz="4"/>
              <w:right w:val="single" w:color="000000" w:sz="4"/>
            </w:tcBorders>
            <w:shd w:fill="E9F0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Academic Session</w:t>
            </w:r>
          </w:p>
        </w:tc>
        <w:tc>
          <w:tcPr>
            <w:tcW w:type="dxa" w:w="4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2"/>
                <w:szCs w:val="22"/>
              </w:rPr>
              <w:t xml:space="preserve">[20__–__]</w:t>
            </w:r>
          </w:p>
        </w:tc>
      </w:tr>
      <w:tr>
        <w:trPr>
          <w:cantSplit/>
        </w:trPr>
        <w:tc>
          <w:tcPr>
            <w:tcW w:type="dxa" w:w="3900"/>
            <w:tcBorders>
              <w:top w:val="single" w:color="000000" w:sz="4"/>
              <w:left w:val="single" w:color="000000" w:sz="4"/>
              <w:bottom w:val="single" w:color="000000" w:sz="4"/>
              <w:right w:val="single" w:color="000000" w:sz="4"/>
            </w:tcBorders>
            <w:shd w:fill="E9F0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Project Supervisor</w:t>
            </w:r>
          </w:p>
        </w:tc>
        <w:tc>
          <w:tcPr>
            <w:tcW w:type="dxa" w:w="4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2"/>
                <w:szCs w:val="22"/>
              </w:rPr>
              <w:t xml:space="preserve">[Name and designation]</w:t>
            </w:r>
          </w:p>
        </w:tc>
      </w:tr>
    </w:tbl>
    <w:p>
      <w:pPr>
        <w:spacing w:after="20" w:before="200"/>
        <w:jc w:val="center"/>
      </w:pPr>
      <w:r>
        <w:rPr>
          <w:rFonts w:ascii="Times New Roman" w:cs="Times New Roman" w:eastAsia="Times New Roman" w:hAnsi="Times New Roman"/>
          <w:b/>
          <w:bCs/>
          <w:sz w:val="22"/>
          <w:szCs w:val="22"/>
        </w:rPr>
        <w:t xml:space="preserve">Department of Computer Science and Engineering</w:t>
      </w:r>
    </w:p>
    <w:p>
      <w:pPr>
        <w:spacing w:after="60"/>
        <w:jc w:val="center"/>
      </w:pPr>
      <w:r>
        <w:rPr>
          <w:rFonts w:ascii="Times New Roman" w:cs="Times New Roman" w:eastAsia="Times New Roman" w:hAnsi="Times New Roman"/>
          <w:b/>
          <w:bCs/>
          <w:sz w:val="22"/>
          <w:szCs w:val="22"/>
        </w:rPr>
        <w:t xml:space="preserve">O P Jindal University, Raigarh, Chhattisgarh</w:t>
      </w:r>
    </w:p>
    <w:p>
      <w:pPr>
        <w:pStyle w:val="Heading1"/>
        <w:pageBreakBefore/>
      </w:pPr>
      <w:r>
        <w:t xml:space="preserve">Certificate</w:t>
      </w:r>
    </w:p>
    <w:p>
      <w:pPr>
        <w:spacing w:after="120" w:line="276"/>
        <w:jc w:val="both"/>
      </w:pPr>
      <w:r>
        <w:rPr>
          <w:rFonts w:ascii="Times New Roman" w:cs="Times New Roman" w:eastAsia="Times New Roman" w:hAnsi="Times New Roman"/>
          <w:sz w:val="24"/>
          <w:szCs w:val="24"/>
        </w:rPr>
        <w:t xml:space="preserve">This is to certify that the Minor Project Report entitled “Alpha X1: A Privacy-Preserving Browser Agent with On-Device Vision and Redaction” is a bona fide work carried out by [Student Name(s)], Roll/Enrollment No(s). [________], of [Programme/Semester], Department of Computer Science and Engineering, O P Jindal University, Raigarh, Chhattisgarh, under my supervision during the academic session [20__–__].</w:t>
      </w:r>
    </w:p>
    <w:p>
      <w:pPr>
        <w:spacing w:after="120"/>
      </w:pPr>
    </w:p>
    <w:p>
      <w:pPr>
        <w:spacing w:after="120" w:line="276"/>
        <w:jc w:val="left"/>
      </w:pPr>
      <w:r>
        <w:rPr>
          <w:rFonts w:ascii="Times New Roman" w:cs="Times New Roman" w:eastAsia="Times New Roman" w:hAnsi="Times New Roman"/>
          <w:sz w:val="24"/>
          <w:szCs w:val="24"/>
        </w:rPr>
        <w:t xml:space="preserve">Project Supervisor: ___________________________     Date: ______________</w:t>
      </w:r>
    </w:p>
    <w:p>
      <w:pPr>
        <w:spacing w:after="120" w:line="276"/>
        <w:jc w:val="left"/>
      </w:pPr>
      <w:r>
        <w:rPr>
          <w:rFonts w:ascii="Times New Roman" w:cs="Times New Roman" w:eastAsia="Times New Roman" w:hAnsi="Times New Roman"/>
          <w:sz w:val="24"/>
          <w:szCs w:val="24"/>
        </w:rPr>
        <w:t xml:space="preserve">Head of Department: __________________________     Date: ______________</w:t>
      </w:r>
    </w:p>
    <w:p>
      <w:pPr>
        <w:pStyle w:val="Heading1"/>
      </w:pPr>
      <w:r>
        <w:t xml:space="preserve">Declaration</w:t>
      </w:r>
    </w:p>
    <w:p>
      <w:pPr>
        <w:spacing w:after="120" w:line="276"/>
        <w:jc w:val="both"/>
      </w:pPr>
      <w:r>
        <w:rPr>
          <w:rFonts w:ascii="Times New Roman" w:cs="Times New Roman" w:eastAsia="Times New Roman" w:hAnsi="Times New Roman"/>
          <w:sz w:val="24"/>
          <w:szCs w:val="24"/>
        </w:rPr>
        <w:t xml:space="preserve">We declare that the work presented in this report entitled “Alpha X1: A Privacy-Preserving Browser Agent with On-Device Vision and Redaction” is our own work completed under the guidance of [Supervisor Name]. It has not been submitted, in whole or in part, for any other academic award. All sources used have been appropriately acknowledged.</w:t>
      </w:r>
    </w:p>
    <w:p>
      <w:pPr>
        <w:spacing w:after="120"/>
      </w:pPr>
    </w:p>
    <w:p>
      <w:pPr>
        <w:spacing w:after="120" w:line="276"/>
        <w:jc w:val="left"/>
      </w:pPr>
      <w:r>
        <w:rPr>
          <w:rFonts w:ascii="Times New Roman" w:cs="Times New Roman" w:eastAsia="Times New Roman" w:hAnsi="Times New Roman"/>
          <w:sz w:val="24"/>
          <w:szCs w:val="24"/>
        </w:rPr>
        <w:t xml:space="preserve">Student Signature(s): __________________________     Date: ______________</w:t>
      </w:r>
    </w:p>
    <w:p>
      <w:pPr>
        <w:pStyle w:val="Heading1"/>
      </w:pPr>
      <w:r>
        <w:t xml:space="preserve">Acknowledgement</w:t>
      </w:r>
    </w:p>
    <w:p>
      <w:pPr>
        <w:spacing w:after="120" w:line="276"/>
        <w:jc w:val="both"/>
      </w:pPr>
      <w:r>
        <w:rPr>
          <w:rFonts w:ascii="Times New Roman" w:cs="Times New Roman" w:eastAsia="Times New Roman" w:hAnsi="Times New Roman"/>
          <w:sz w:val="24"/>
          <w:szCs w:val="24"/>
        </w:rPr>
        <w:t xml:space="preserve">We express our sincere gratitude to our project supervisor, [Supervisor Name], for continuous guidance, constructive feedback and encouragement throughout this project. We are thankful to the Head of the Department and the faculty of the Department of Computer Science and Engineering, O P Jindal University, Raigarh, for providing the academic environment and resources needed to complete this work.</w:t>
      </w:r>
    </w:p>
    <w:p>
      <w:pPr>
        <w:spacing w:after="120" w:line="276"/>
        <w:jc w:val="both"/>
      </w:pPr>
      <w:r>
        <w:rPr>
          <w:rFonts w:ascii="Times New Roman" w:cs="Times New Roman" w:eastAsia="Times New Roman" w:hAnsi="Times New Roman"/>
          <w:sz w:val="24"/>
          <w:szCs w:val="24"/>
        </w:rPr>
        <w:t xml:space="preserve">We also acknowledge the open-source communities behind FastAPI, React, Vite, ONNX Runtime, Tesseract, OpenCV’s YuNet and Ultralytics YOLO, whose tools made an on-device privacy pipeline practical, and our team members and friends for their support and testing help.</w:t>
      </w:r>
    </w:p>
    <w:p>
      <w:pPr>
        <w:pStyle w:val="Heading1"/>
        <w:pageBreakBefore/>
      </w:pPr>
      <w:r>
        <w:t xml:space="preserve">Abstract</w:t>
      </w:r>
    </w:p>
    <w:p>
      <w:pPr>
        <w:spacing w:after="120" w:line="276"/>
        <w:jc w:val="both"/>
      </w:pPr>
      <w:r>
        <w:rPr>
          <w:rFonts w:ascii="Times New Roman" w:cs="Times New Roman" w:eastAsia="Times New Roman" w:hAnsi="Times New Roman"/>
          <w:sz w:val="24"/>
          <w:szCs w:val="24"/>
        </w:rPr>
        <w:t xml:space="preserve">Browser agents driven by large language models (LLMs) can read a web page and act on it — filling forms, clicking, navigating — but doing so normally means sending the raw page, and often a full screenshot, to a cloud provider. Such pages routinely contain passwords, payment details, national identifiers, contact information and faces, so the convenience of cloud reasoning comes at a direct privacy cost.</w:t>
      </w:r>
    </w:p>
    <w:p>
      <w:pPr>
        <w:spacing w:after="120" w:line="276"/>
        <w:jc w:val="both"/>
      </w:pPr>
      <w:r>
        <w:rPr>
          <w:rFonts w:ascii="Times New Roman" w:cs="Times New Roman" w:eastAsia="Times New Roman" w:hAnsi="Times New Roman"/>
          <w:sz w:val="24"/>
          <w:szCs w:val="24"/>
        </w:rPr>
        <w:t xml:space="preserve">This project presents </w:t>
      </w:r>
      <w:r>
        <w:rPr>
          <w:rFonts w:ascii="Times New Roman" w:cs="Times New Roman" w:eastAsia="Times New Roman" w:hAnsi="Times New Roman"/>
          <w:b/>
          <w:bCs/>
          <w:sz w:val="24"/>
          <w:szCs w:val="24"/>
        </w:rPr>
        <w:t xml:space="preserve">Alpha X1 (Privacy Vision Agent)</w:t>
      </w:r>
      <w:r>
        <w:rPr>
          <w:rFonts w:ascii="Times New Roman" w:cs="Times New Roman" w:eastAsia="Times New Roman" w:hAnsi="Times New Roman"/>
          <w:sz w:val="24"/>
          <w:szCs w:val="24"/>
        </w:rPr>
        <w:t xml:space="preserve">, a Chrome extension (Manifest V3) paired with a FastAPI gateway that follows the principle </w:t>
      </w:r>
      <w:r>
        <w:rPr>
          <w:rFonts w:ascii="Times New Roman" w:cs="Times New Roman" w:eastAsia="Times New Roman" w:hAnsi="Times New Roman"/>
          <w:i/>
          <w:iCs/>
          <w:sz w:val="24"/>
          <w:szCs w:val="24"/>
        </w:rPr>
        <w:t xml:space="preserve">see locally, protect locally, reason in the cloud, validate locally, act locally</w:t>
      </w:r>
      <w:r>
        <w:rPr>
          <w:rFonts w:ascii="Times New Roman" w:cs="Times New Roman" w:eastAsia="Times New Roman" w:hAnsi="Times New Roman"/>
          <w:sz w:val="24"/>
          <w:szCs w:val="24"/>
        </w:rPr>
        <w:t xml:space="preserve">. A local pipeline combines DOM field rules, a checksum-aware regular-expression engine (Luhn, Verhoeff), Tesseract.js OCR, a YuNet face detector and a YOLO11n visual model running through ONNX Runtime Web. A fusion engine merges the findings and fails closed on high-risk types; a redactor replaces text with semantic tokens and blurs or blacks out image regions. A privacy gate verifies the sanitized context before anything is transmitted. The cloud model (Claude, OpenAI or a local Ollama model) receives only sanitized data and returns a structured action, which is validated twice — on the server and by a local security policy with a user-confirmation gate for dangerous actions — before the extension executes it.</w:t>
      </w:r>
    </w:p>
    <w:p>
      <w:pPr>
        <w:spacing w:after="120" w:line="276"/>
        <w:jc w:val="both"/>
      </w:pPr>
      <w:r>
        <w:rPr>
          <w:rFonts w:ascii="Times New Roman" w:cs="Times New Roman" w:eastAsia="Times New Roman" w:hAnsi="Times New Roman"/>
          <w:sz w:val="24"/>
          <w:szCs w:val="24"/>
        </w:rPr>
        <w:t xml:space="preserve">The system is implemented in about 17,500 lines of TypeScript and Python and is verified by 358 automated tests (336 extension, 22 backend), all passing, with type-checking and continuous integration on every push. The report describes the design, implementation, testing and honest limitations of the system and outlines future work.</w:t>
      </w:r>
    </w:p>
    <w:p>
      <w:pPr>
        <w:spacing w:after="120" w:before="12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privacy-preserving AI, browser agent, PII redaction, on-device vision, LLM security, Chrome extension</w:t>
      </w:r>
    </w:p>
    <w:p>
      <w:pPr>
        <w:pStyle w:val="Heading1"/>
        <w:pageBreakBefore/>
      </w:pPr>
      <w:r>
        <w:t xml:space="preserve">Table of Contents</w:t>
      </w:r>
    </w:p>
    <w:p>
      <w:pPr>
        <w:tabs>
          <w:tab w:val="right" w:pos="9360" w:leader="dot"/>
        </w:tabs>
        <w:spacing w:after="40"/>
        <w:ind w:left="0"/>
      </w:pPr>
      <w:r>
        <w:rPr>
          <w:rFonts w:ascii="Times New Roman" w:cs="Times New Roman" w:eastAsia="Times New Roman" w:hAnsi="Times New Roman"/>
          <w:b/>
          <w:bCs/>
          <w:sz w:val="22"/>
          <w:szCs w:val="22"/>
        </w:rPr>
        <w:t xml:space="preserve">Chapter 1: Introduction	6</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1.1 Background	6</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1.2 Problem Statement	6</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1.3 Aim and Objectives	6</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1.4 Scope of the Project	7</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1.5 Motivation and Significance	7</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1.6 Organization of the Report	7</w:t>
      </w:r>
    </w:p>
    <w:p>
      <w:pPr>
        <w:tabs>
          <w:tab w:val="right" w:pos="9360" w:leader="dot"/>
        </w:tabs>
        <w:spacing w:after="40"/>
        <w:ind w:left="0"/>
      </w:pPr>
      <w:r>
        <w:rPr>
          <w:rFonts w:ascii="Times New Roman" w:cs="Times New Roman" w:eastAsia="Times New Roman" w:hAnsi="Times New Roman"/>
          <w:b/>
          <w:bCs/>
          <w:sz w:val="22"/>
          <w:szCs w:val="22"/>
        </w:rPr>
        <w:t xml:space="preserve">Chapter 2: Literature Review / Existing System	8</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2.1 Review of Related Work	8</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2.2 Existing System and Limitations	8</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2.3 Research / Development Gap	9</w:t>
      </w:r>
    </w:p>
    <w:p>
      <w:pPr>
        <w:tabs>
          <w:tab w:val="right" w:pos="9360" w:leader="dot"/>
        </w:tabs>
        <w:spacing w:after="40"/>
        <w:ind w:left="0"/>
      </w:pPr>
      <w:r>
        <w:rPr>
          <w:rFonts w:ascii="Times New Roman" w:cs="Times New Roman" w:eastAsia="Times New Roman" w:hAnsi="Times New Roman"/>
          <w:b/>
          <w:bCs/>
          <w:sz w:val="22"/>
          <w:szCs w:val="22"/>
        </w:rPr>
        <w:t xml:space="preserve">Chapter 3: Requirements and System Analysis	10</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3.1 Functional Requirements	10</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3.2 Non-functional Requirements	10</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3.3 Hardware and Software Requirements	11</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3.4 Feasibility Analysis	11</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3.5 Use Cases / User Requirements	11</w:t>
      </w:r>
    </w:p>
    <w:p>
      <w:pPr>
        <w:tabs>
          <w:tab w:val="right" w:pos="9360" w:leader="dot"/>
        </w:tabs>
        <w:spacing w:after="40"/>
        <w:ind w:left="0"/>
      </w:pPr>
      <w:r>
        <w:rPr>
          <w:rFonts w:ascii="Times New Roman" w:cs="Times New Roman" w:eastAsia="Times New Roman" w:hAnsi="Times New Roman"/>
          <w:b/>
          <w:bCs/>
          <w:sz w:val="22"/>
          <w:szCs w:val="22"/>
        </w:rPr>
        <w:t xml:space="preserve">Chapter 4: Proposed Methodology and System Design	12</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4.1 Proposed Approach	12</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4.2 System Architecture	12</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4.3 Module Description	13</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4.4 Algorithm / Workflow	14</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4.5 Database / Data Design	15</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4.6 UI / Interface Design	15</w:t>
      </w:r>
    </w:p>
    <w:p>
      <w:pPr>
        <w:tabs>
          <w:tab w:val="right" w:pos="9360" w:leader="dot"/>
        </w:tabs>
        <w:spacing w:after="40"/>
        <w:ind w:left="0"/>
      </w:pPr>
      <w:r>
        <w:rPr>
          <w:rFonts w:ascii="Times New Roman" w:cs="Times New Roman" w:eastAsia="Times New Roman" w:hAnsi="Times New Roman"/>
          <w:b/>
          <w:bCs/>
          <w:sz w:val="22"/>
          <w:szCs w:val="22"/>
        </w:rPr>
        <w:t xml:space="preserve">Chapter 5: Implementation	16</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5.1 Development Environment	16</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5.2 Implementation of Modules	16</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5.3 Key Code / Configuration	17</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5.4 Challenges and Solutions	18</w:t>
      </w:r>
    </w:p>
    <w:p>
      <w:pPr>
        <w:tabs>
          <w:tab w:val="right" w:pos="9360" w:leader="dot"/>
        </w:tabs>
        <w:spacing w:after="40"/>
        <w:ind w:left="0"/>
      </w:pPr>
      <w:r>
        <w:rPr>
          <w:rFonts w:ascii="Times New Roman" w:cs="Times New Roman" w:eastAsia="Times New Roman" w:hAnsi="Times New Roman"/>
          <w:b/>
          <w:bCs/>
          <w:sz w:val="22"/>
          <w:szCs w:val="22"/>
        </w:rPr>
        <w:t xml:space="preserve">Chapter 6: Testing and Results	19</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6.1 Testing Strategy	19</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6.2 Test Cases and Results	19</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6.3 Results / Screenshots	20</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6.4 Evaluation and Discussion	22</w:t>
      </w:r>
    </w:p>
    <w:p>
      <w:pPr>
        <w:tabs>
          <w:tab w:val="right" w:pos="9360" w:leader="dot"/>
        </w:tabs>
        <w:spacing w:after="40"/>
        <w:ind w:left="0"/>
      </w:pPr>
      <w:r>
        <w:rPr>
          <w:rFonts w:ascii="Times New Roman" w:cs="Times New Roman" w:eastAsia="Times New Roman" w:hAnsi="Times New Roman"/>
          <w:b/>
          <w:bCs/>
          <w:sz w:val="22"/>
          <w:szCs w:val="22"/>
        </w:rPr>
        <w:t xml:space="preserve">Chapter 7: Conclusion and Future Scope	23</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7.1 Conclusion	23</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7.2 Limitations	23</w:t>
      </w:r>
    </w:p>
    <w:p>
      <w:pPr>
        <w:tabs>
          <w:tab w:val="right" w:pos="9360" w:leader="dot"/>
        </w:tabs>
        <w:spacing w:after="40"/>
        <w:ind w:left="360"/>
      </w:pPr>
      <w:r>
        <w:rPr>
          <w:rFonts w:ascii="Times New Roman" w:cs="Times New Roman" w:eastAsia="Times New Roman" w:hAnsi="Times New Roman"/>
          <w:b w:val="false"/>
          <w:bCs w:val="false"/>
          <w:sz w:val="22"/>
          <w:szCs w:val="22"/>
        </w:rPr>
        <w:t xml:space="preserve">7.3 Future Enhancements	23</w:t>
      </w:r>
    </w:p>
    <w:p>
      <w:pPr>
        <w:tabs>
          <w:tab w:val="right" w:pos="9360" w:leader="dot"/>
        </w:tabs>
        <w:spacing w:after="40"/>
        <w:ind w:left="0"/>
      </w:pPr>
      <w:r>
        <w:rPr>
          <w:rFonts w:ascii="Times New Roman" w:cs="Times New Roman" w:eastAsia="Times New Roman" w:hAnsi="Times New Roman"/>
          <w:b/>
          <w:bCs/>
          <w:sz w:val="22"/>
          <w:szCs w:val="22"/>
        </w:rPr>
        <w:t xml:space="preserve">References	25</w:t>
      </w:r>
    </w:p>
    <w:p>
      <w:pPr>
        <w:tabs>
          <w:tab w:val="right" w:pos="9360" w:leader="dot"/>
        </w:tabs>
        <w:spacing w:after="40"/>
        <w:ind w:left="0"/>
      </w:pPr>
      <w:r>
        <w:rPr>
          <w:rFonts w:ascii="Times New Roman" w:cs="Times New Roman" w:eastAsia="Times New Roman" w:hAnsi="Times New Roman"/>
          <w:b/>
          <w:bCs/>
          <w:sz w:val="22"/>
          <w:szCs w:val="22"/>
        </w:rPr>
        <w:t xml:space="preserve">Appendices	25</w:t>
      </w:r>
    </w:p>
    <w:p>
      <w:pPr>
        <w:tabs>
          <w:tab w:val="right" w:pos="9360" w:leader="dot"/>
        </w:tabs>
        <w:spacing w:after="40"/>
        <w:ind w:left="0"/>
      </w:pPr>
      <w:r>
        <w:rPr>
          <w:rFonts w:ascii="Times New Roman" w:cs="Times New Roman" w:eastAsia="Times New Roman" w:hAnsi="Times New Roman"/>
          <w:b/>
          <w:bCs/>
          <w:sz w:val="22"/>
          <w:szCs w:val="22"/>
        </w:rPr>
        <w:t xml:space="preserve">Supervisor Evaluation / Approval	27</w:t>
      </w:r>
    </w:p>
    <w:p>
      <w:pPr>
        <w:pStyle w:val="Heading2"/>
        <w:pageBreakBefore/>
      </w:pPr>
      <w:r>
        <w:t xml:space="preserve">List of Figures</w:t>
      </w:r>
    </w:p>
    <w:p>
      <w:pPr>
        <w:tabs>
          <w:tab w:val="right" w:pos="9360" w:leader="dot"/>
        </w:tabs>
        <w:spacing w:after="40"/>
        <w:ind w:left="0"/>
      </w:pPr>
      <w:r>
        <w:rPr>
          <w:rFonts w:ascii="Times New Roman" w:cs="Times New Roman" w:eastAsia="Times New Roman" w:hAnsi="Times New Roman"/>
          <w:b w:val="false"/>
          <w:bCs w:val="false"/>
          <w:sz w:val="22"/>
          <w:szCs w:val="22"/>
        </w:rPr>
        <w:t xml:space="preserve">Figure 4.1: System architecture showing local and cloud trust zones	12</w:t>
      </w:r>
    </w:p>
    <w:p>
      <w:pPr>
        <w:tabs>
          <w:tab w:val="right" w:pos="9360" w:leader="dot"/>
        </w:tabs>
        <w:spacing w:after="40"/>
        <w:ind w:left="0"/>
      </w:pPr>
      <w:r>
        <w:rPr>
          <w:rFonts w:ascii="Times New Roman" w:cs="Times New Roman" w:eastAsia="Times New Roman" w:hAnsi="Times New Roman"/>
          <w:b w:val="false"/>
          <w:bCs w:val="false"/>
          <w:sz w:val="22"/>
          <w:szCs w:val="22"/>
        </w:rPr>
        <w:t xml:space="preserve">Figure 4.2: End-to-end workflow of the Alpha X1 agent loop	14</w:t>
      </w:r>
    </w:p>
    <w:p>
      <w:pPr>
        <w:tabs>
          <w:tab w:val="right" w:pos="9360" w:leader="dot"/>
        </w:tabs>
        <w:spacing w:after="40"/>
        <w:ind w:left="0"/>
      </w:pPr>
      <w:r>
        <w:rPr>
          <w:rFonts w:ascii="Times New Roman" w:cs="Times New Roman" w:eastAsia="Times New Roman" w:hAnsi="Times New Roman"/>
          <w:b w:val="false"/>
          <w:bCs w:val="false"/>
          <w:sz w:val="22"/>
          <w:szCs w:val="22"/>
        </w:rPr>
        <w:t xml:space="preserve">Figure 6.1: Extension popup showing page analysis and backend/session status	21</w:t>
      </w:r>
    </w:p>
    <w:p>
      <w:pPr>
        <w:tabs>
          <w:tab w:val="right" w:pos="9360" w:leader="dot"/>
        </w:tabs>
        <w:spacing w:after="40"/>
        <w:ind w:left="0"/>
      </w:pPr>
      <w:r>
        <w:rPr>
          <w:rFonts w:ascii="Times New Roman" w:cs="Times New Roman" w:eastAsia="Times New Roman" w:hAnsi="Times New Roman"/>
          <w:b w:val="false"/>
          <w:bCs w:val="false"/>
          <w:sz w:val="22"/>
          <w:szCs w:val="22"/>
        </w:rPr>
        <w:t xml:space="preserve">Figure 6.2: Synthetic demo login page used for privacy evaluation	21</w:t>
      </w:r>
    </w:p>
    <w:p>
      <w:pPr>
        <w:pStyle w:val="Heading2"/>
        <w:spacing w:before="240"/>
      </w:pPr>
      <w:r>
        <w:t xml:space="preserve">List of Tables</w:t>
      </w:r>
    </w:p>
    <w:p>
      <w:pPr>
        <w:tabs>
          <w:tab w:val="right" w:pos="9360" w:leader="dot"/>
        </w:tabs>
        <w:spacing w:after="40"/>
        <w:ind w:left="0"/>
      </w:pPr>
      <w:r>
        <w:rPr>
          <w:rFonts w:ascii="Times New Roman" w:cs="Times New Roman" w:eastAsia="Times New Roman" w:hAnsi="Times New Roman"/>
          <w:b w:val="false"/>
          <w:bCs w:val="false"/>
          <w:sz w:val="22"/>
          <w:szCs w:val="22"/>
        </w:rPr>
        <w:t xml:space="preserve">Table 2.1: Summary of related work and identified gaps	8</w:t>
      </w:r>
    </w:p>
    <w:p>
      <w:pPr>
        <w:tabs>
          <w:tab w:val="right" w:pos="9360" w:leader="dot"/>
        </w:tabs>
        <w:spacing w:after="40"/>
        <w:ind w:left="0"/>
      </w:pPr>
      <w:r>
        <w:rPr>
          <w:rFonts w:ascii="Times New Roman" w:cs="Times New Roman" w:eastAsia="Times New Roman" w:hAnsi="Times New Roman"/>
          <w:b w:val="false"/>
          <w:bCs w:val="false"/>
          <w:sz w:val="22"/>
          <w:szCs w:val="22"/>
        </w:rPr>
        <w:t xml:space="preserve">Table 3.1: Hardware and software requirements	11</w:t>
      </w:r>
    </w:p>
    <w:p>
      <w:pPr>
        <w:tabs>
          <w:tab w:val="right" w:pos="9360" w:leader="dot"/>
        </w:tabs>
        <w:spacing w:after="40"/>
        <w:ind w:left="0"/>
      </w:pPr>
      <w:r>
        <w:rPr>
          <w:rFonts w:ascii="Times New Roman" w:cs="Times New Roman" w:eastAsia="Times New Roman" w:hAnsi="Times New Roman"/>
          <w:b w:val="false"/>
          <w:bCs w:val="false"/>
          <w:sz w:val="22"/>
          <w:szCs w:val="22"/>
        </w:rPr>
        <w:t xml:space="preserve">Table 4.1: System modules, functions and outputs	13</w:t>
      </w:r>
    </w:p>
    <w:p>
      <w:pPr>
        <w:tabs>
          <w:tab w:val="right" w:pos="9360" w:leader="dot"/>
        </w:tabs>
        <w:spacing w:after="40"/>
        <w:ind w:left="0"/>
      </w:pPr>
      <w:r>
        <w:rPr>
          <w:rFonts w:ascii="Times New Roman" w:cs="Times New Roman" w:eastAsia="Times New Roman" w:hAnsi="Times New Roman"/>
          <w:b w:val="false"/>
          <w:bCs w:val="false"/>
          <w:sz w:val="22"/>
          <w:szCs w:val="22"/>
        </w:rPr>
        <w:t xml:space="preserve">Table 4.2: Sensitive-data categories recognised by the detection layer	13</w:t>
      </w:r>
    </w:p>
    <w:p>
      <w:pPr>
        <w:tabs>
          <w:tab w:val="right" w:pos="9360" w:leader="dot"/>
        </w:tabs>
        <w:spacing w:after="40"/>
        <w:ind w:left="0"/>
      </w:pPr>
      <w:r>
        <w:rPr>
          <w:rFonts w:ascii="Times New Roman" w:cs="Times New Roman" w:eastAsia="Times New Roman" w:hAnsi="Times New Roman"/>
          <w:b w:val="false"/>
          <w:bCs w:val="false"/>
          <w:sz w:val="22"/>
          <w:szCs w:val="22"/>
        </w:rPr>
        <w:t xml:space="preserve">Table 5.1: Development environment and technologies	16</w:t>
      </w:r>
    </w:p>
    <w:p>
      <w:pPr>
        <w:tabs>
          <w:tab w:val="right" w:pos="9360" w:leader="dot"/>
        </w:tabs>
        <w:spacing w:after="40"/>
        <w:ind w:left="0"/>
      </w:pPr>
      <w:r>
        <w:rPr>
          <w:rFonts w:ascii="Times New Roman" w:cs="Times New Roman" w:eastAsia="Times New Roman" w:hAnsi="Times New Roman"/>
          <w:b w:val="false"/>
          <w:bCs w:val="false"/>
          <w:sz w:val="22"/>
          <w:szCs w:val="22"/>
        </w:rPr>
        <w:t xml:space="preserve">Table 5.2: Action protocol and risk classification	17</w:t>
      </w:r>
    </w:p>
    <w:p>
      <w:pPr>
        <w:tabs>
          <w:tab w:val="right" w:pos="9360" w:leader="dot"/>
        </w:tabs>
        <w:spacing w:after="40"/>
        <w:ind w:left="0"/>
      </w:pPr>
      <w:r>
        <w:rPr>
          <w:rFonts w:ascii="Times New Roman" w:cs="Times New Roman" w:eastAsia="Times New Roman" w:hAnsi="Times New Roman"/>
          <w:b w:val="false"/>
          <w:bCs w:val="false"/>
          <w:sz w:val="22"/>
          <w:szCs w:val="22"/>
        </w:rPr>
        <w:t xml:space="preserve">Table 5.3: Representative challenges and how they were addressed	18</w:t>
      </w:r>
    </w:p>
    <w:p>
      <w:pPr>
        <w:tabs>
          <w:tab w:val="right" w:pos="9360" w:leader="dot"/>
        </w:tabs>
        <w:spacing w:after="40"/>
        <w:ind w:left="0"/>
      </w:pPr>
      <w:r>
        <w:rPr>
          <w:rFonts w:ascii="Times New Roman" w:cs="Times New Roman" w:eastAsia="Times New Roman" w:hAnsi="Times New Roman"/>
          <w:b w:val="false"/>
          <w:bCs w:val="false"/>
          <w:sz w:val="22"/>
          <w:szCs w:val="22"/>
        </w:rPr>
        <w:t xml:space="preserve">Table 6.1: Automated test summary by component	19</w:t>
      </w:r>
    </w:p>
    <w:p>
      <w:pPr>
        <w:tabs>
          <w:tab w:val="right" w:pos="9360" w:leader="dot"/>
        </w:tabs>
        <w:spacing w:after="40"/>
        <w:ind w:left="0"/>
      </w:pPr>
      <w:r>
        <w:rPr>
          <w:rFonts w:ascii="Times New Roman" w:cs="Times New Roman" w:eastAsia="Times New Roman" w:hAnsi="Times New Roman"/>
          <w:b w:val="false"/>
          <w:bCs w:val="false"/>
          <w:sz w:val="22"/>
          <w:szCs w:val="22"/>
        </w:rPr>
        <w:t xml:space="preserve">Table 6.2: Representative PII-detection test cases	20</w:t>
      </w:r>
    </w:p>
    <w:p>
      <w:pPr>
        <w:tabs>
          <w:tab w:val="right" w:pos="9360" w:leader="dot"/>
        </w:tabs>
        <w:spacing w:after="40"/>
        <w:ind w:left="0"/>
      </w:pPr>
      <w:r>
        <w:rPr>
          <w:rFonts w:ascii="Times New Roman" w:cs="Times New Roman" w:eastAsia="Times New Roman" w:hAnsi="Times New Roman"/>
          <w:b w:val="false"/>
          <w:bCs w:val="false"/>
          <w:sz w:val="22"/>
          <w:szCs w:val="22"/>
        </w:rPr>
        <w:t xml:space="preserve">Table 6.3: Representative action-security test cases	20</w:t>
      </w:r>
    </w:p>
    <w:p>
      <w:pPr>
        <w:tabs>
          <w:tab w:val="right" w:pos="9360" w:leader="dot"/>
        </w:tabs>
        <w:spacing w:after="40"/>
        <w:ind w:left="0"/>
      </w:pPr>
      <w:r>
        <w:rPr>
          <w:rFonts w:ascii="Times New Roman" w:cs="Times New Roman" w:eastAsia="Times New Roman" w:hAnsi="Times New Roman"/>
          <w:b w:val="false"/>
          <w:bCs w:val="false"/>
          <w:sz w:val="22"/>
          <w:szCs w:val="22"/>
        </w:rPr>
        <w:t xml:space="preserve">Table 6.4: Outcomes against objectives	22</w:t>
      </w:r>
    </w:p>
    <w:p>
      <w:pPr>
        <w:pStyle w:val="Heading2"/>
        <w:spacing w:before="240"/>
      </w:pPr>
      <w:r>
        <w:t xml:space="preserve">List of Abbreviations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Abbreviation</w:t>
            </w:r>
          </w:p>
        </w:tc>
        <w:tc>
          <w:tcPr>
            <w:tcW w:type="dxa" w:w="696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Full form</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API</w:t>
            </w:r>
          </w:p>
        </w:tc>
        <w:tc>
          <w:tcPr>
            <w:tcW w:type="dxa" w:w="6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Application Programming Interface</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CI</w:t>
            </w:r>
          </w:p>
        </w:tc>
        <w:tc>
          <w:tcPr>
            <w:tcW w:type="dxa" w:w="6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Continuous Integration</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CSS</w:t>
            </w:r>
          </w:p>
        </w:tc>
        <w:tc>
          <w:tcPr>
            <w:tcW w:type="dxa" w:w="6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Cascading Style Sheets</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CVV</w:t>
            </w:r>
          </w:p>
        </w:tc>
        <w:tc>
          <w:tcPr>
            <w:tcW w:type="dxa" w:w="6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Card Verification Value</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DOM</w:t>
            </w:r>
          </w:p>
        </w:tc>
        <w:tc>
          <w:tcPr>
            <w:tcW w:type="dxa" w:w="6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Document Object Model</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IoU</w:t>
            </w:r>
          </w:p>
        </w:tc>
        <w:tc>
          <w:tcPr>
            <w:tcW w:type="dxa" w:w="6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Intersection over Union</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LLM</w:t>
            </w:r>
          </w:p>
        </w:tc>
        <w:tc>
          <w:tcPr>
            <w:tcW w:type="dxa" w:w="6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Large Language Model</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NMS</w:t>
            </w:r>
          </w:p>
        </w:tc>
        <w:tc>
          <w:tcPr>
            <w:tcW w:type="dxa" w:w="6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Non-Maximum Suppression</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OCR</w:t>
            </w:r>
          </w:p>
        </w:tc>
        <w:tc>
          <w:tcPr>
            <w:tcW w:type="dxa" w:w="6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Optical Character Recognition</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ONNX</w:t>
            </w:r>
          </w:p>
        </w:tc>
        <w:tc>
          <w:tcPr>
            <w:tcW w:type="dxa" w:w="6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Open Neural Network Exchange</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PAN</w:t>
            </w:r>
          </w:p>
        </w:tc>
        <w:tc>
          <w:tcPr>
            <w:tcW w:type="dxa" w:w="6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Permanent Account Number (India)</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PII</w:t>
            </w:r>
          </w:p>
        </w:tc>
        <w:tc>
          <w:tcPr>
            <w:tcW w:type="dxa" w:w="6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Personally Identifiable Information</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UPI</w:t>
            </w:r>
          </w:p>
        </w:tc>
        <w:tc>
          <w:tcPr>
            <w:tcW w:type="dxa" w:w="6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Unified Payments Interface</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WASM</w:t>
            </w:r>
          </w:p>
        </w:tc>
        <w:tc>
          <w:tcPr>
            <w:tcW w:type="dxa" w:w="6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WebAssembly</w:t>
            </w:r>
          </w:p>
        </w:tc>
      </w:tr>
    </w:tbl>
    <w:p>
      <w:pPr>
        <w:pStyle w:val="Heading1"/>
        <w:pageBreakBefore/>
      </w:pPr>
      <w:r>
        <w:t xml:space="preserve">Chapter 1: Introduction</w:t>
      </w:r>
    </w:p>
    <w:p>
      <w:pPr>
        <w:pStyle w:val="Heading2"/>
      </w:pPr>
      <w:r>
        <w:t xml:space="preserve">1.1 Background</w:t>
      </w:r>
    </w:p>
    <w:p>
      <w:pPr>
        <w:spacing w:after="120" w:line="276"/>
        <w:jc w:val="both"/>
      </w:pPr>
      <w:r>
        <w:rPr>
          <w:rFonts w:ascii="Times New Roman" w:cs="Times New Roman" w:eastAsia="Times New Roman" w:hAnsi="Times New Roman"/>
          <w:sz w:val="24"/>
          <w:szCs w:val="24"/>
        </w:rPr>
        <w:t xml:space="preserve">Large language models have made it possible to build </w:t>
      </w:r>
      <w:r>
        <w:rPr>
          <w:rFonts w:ascii="Times New Roman" w:cs="Times New Roman" w:eastAsia="Times New Roman" w:hAnsi="Times New Roman"/>
          <w:i/>
          <w:iCs/>
          <w:sz w:val="24"/>
          <w:szCs w:val="24"/>
        </w:rPr>
        <w:t xml:space="preserve">browser agents</w:t>
      </w:r>
      <w:r>
        <w:rPr>
          <w:rFonts w:ascii="Times New Roman" w:cs="Times New Roman" w:eastAsia="Times New Roman" w:hAnsi="Times New Roman"/>
          <w:sz w:val="24"/>
          <w:szCs w:val="24"/>
        </w:rPr>
        <w:t xml:space="preserve">: software that is given a goal in natural language (“log in and download my statement”), observes a web page, decides on the next step and carries it out by clicking, typing, scrolling or navigating. Commercial offerings and research prototypes of this kind generally observe the page through the DOM, through screenshots, or both, and send that observation to a cloud-hosted model [1], [2].</w:t>
      </w:r>
    </w:p>
    <w:p>
      <w:pPr>
        <w:spacing w:after="120" w:line="276"/>
        <w:jc w:val="both"/>
      </w:pPr>
      <w:r>
        <w:rPr>
          <w:rFonts w:ascii="Times New Roman" w:cs="Times New Roman" w:eastAsia="Times New Roman" w:hAnsi="Times New Roman"/>
          <w:sz w:val="24"/>
          <w:szCs w:val="24"/>
        </w:rPr>
        <w:t xml:space="preserve">The pages an agent is useful on are precisely the pages that hold sensitive information: banking and payment forms, e-mail inboxes, government and identity portals, HR and health systems. Passwords, card numbers, Aadhaar and PAN-style identifiers, UPI addresses, phone numbers, postal addresses and photographs of people all appear on screen. Regulations such as India’s Digital Personal Data Protection Act, 2023 [3] and the wider security community’s guidance on LLM applications [4] make clear that this data must be handled with care.</w:t>
      </w:r>
    </w:p>
    <w:p>
      <w:pPr>
        <w:spacing w:after="120" w:line="276"/>
        <w:jc w:val="both"/>
      </w:pPr>
      <w:r>
        <w:rPr>
          <w:rFonts w:ascii="Times New Roman" w:cs="Times New Roman" w:eastAsia="Times New Roman" w:hAnsi="Times New Roman"/>
          <w:sz w:val="24"/>
          <w:szCs w:val="24"/>
        </w:rPr>
        <w:t xml:space="preserve">Alpha X1 explores a different split of responsibilities. Perception and protection happen on the user’s device; only a sanitized description of the page ever reaches the cloud model; and every action the model proposes is checked locally before it is executed.</w:t>
      </w:r>
    </w:p>
    <w:p>
      <w:pPr>
        <w:pStyle w:val="Heading2"/>
      </w:pPr>
      <w:r>
        <w:t xml:space="preserve">1.2 Problem Statement</w:t>
      </w:r>
    </w:p>
    <w:p>
      <w:pPr>
        <w:spacing w:after="120" w:line="276"/>
        <w:jc w:val="both"/>
      </w:pPr>
      <w:r>
        <w:rPr>
          <w:rFonts w:ascii="Times New Roman" w:cs="Times New Roman" w:eastAsia="Times New Roman" w:hAnsi="Times New Roman"/>
          <w:sz w:val="24"/>
          <w:szCs w:val="24"/>
        </w:rPr>
        <w:t xml:space="preserve">Existing LLM browser agents forward raw page content and unredacted screenshots to a third-party service. A user who wants automation therefore has to trust that service with every credential, identifier and face visible in the tab. At the same time, an agent that executes whatever the model returns is exposed to mistakes and to prompt-injection from page content [4]. There is a need for an agent architecture that (a) keeps raw sensitive data on the device, (b) still gives the model enough sanitized context to act usefully, and (c) treats the model’s output as untrusted until it has been validated.</w:t>
      </w:r>
    </w:p>
    <w:p>
      <w:pPr>
        <w:pStyle w:val="Heading2"/>
      </w:pPr>
      <w:r>
        <w:t xml:space="preserve">1.3 Aim and Objectives</w:t>
      </w:r>
    </w:p>
    <w:p>
      <w:pPr>
        <w:spacing w:after="120" w:line="276"/>
        <w:jc w:val="both"/>
      </w:pPr>
      <w:r>
        <w:rPr>
          <w:rFonts w:ascii="Times New Roman" w:cs="Times New Roman" w:eastAsia="Times New Roman" w:hAnsi="Times New Roman"/>
          <w:b/>
          <w:bCs/>
          <w:sz w:val="24"/>
          <w:szCs w:val="24"/>
        </w:rPr>
        <w:t xml:space="preserve">Aim:</w:t>
      </w:r>
      <w:r>
        <w:rPr>
          <w:rFonts w:ascii="Times New Roman" w:cs="Times New Roman" w:eastAsia="Times New Roman" w:hAnsi="Times New Roman"/>
          <w:sz w:val="24"/>
          <w:szCs w:val="24"/>
        </w:rPr>
        <w:t xml:space="preserve"> To design and implement a browser agent that performs LLM-driven web automation while detecting and removing sensitive information locally, so that the cloud model sees only sanitized context and all proposed actions are validated before execution.</w:t>
      </w:r>
    </w:p>
    <w:p>
      <w:pPr>
        <w:spacing w:after="40"/>
        <w:jc w:val="both"/>
      </w:pPr>
      <w:r>
        <w:rPr>
          <w:rFonts w:ascii="Times New Roman" w:cs="Times New Roman" w:eastAsia="Times New Roman" w:hAnsi="Times New Roman"/>
          <w:b/>
          <w:bCs/>
          <w:sz w:val="24"/>
          <w:szCs w:val="24"/>
        </w:rPr>
        <w:t xml:space="preserve">Objectives: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Build a Chrome Manifest V3 extension that captures the DOM and a screenshot of the active tab and executes browser actions.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Implement a fully local detection layer combining DOM rules, regular-expression/checksum matching, OCR, face detection and a general visual model.</w:t>
      </w:r>
    </w:p>
    <w:p>
      <w:pPr>
        <w:pStyle w:val="ListParagraph"/>
        <w:numPr>
          <w:ilvl w:val="0"/>
          <w:numId w:val="2"/>
        </w:numPr>
        <w:spacing w:after="60" w:line="276"/>
        <w:jc w:val="both"/>
      </w:pPr>
      <w:r>
        <w:rPr>
          <w:rFonts w:ascii="Times New Roman" w:cs="Times New Roman" w:eastAsia="Times New Roman" w:hAnsi="Times New Roman"/>
          <w:sz w:val="24"/>
          <w:szCs w:val="24"/>
        </w:rPr>
        <w:t xml:space="preserve">Fuse detector outputs and redact text, form fields and image regions in a fail-closed manner, with a privacy gate that blocks transmission when verification fails.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Develop a FastAPI gateway that manages WebSocket sessions and routes sanitized context to interchangeable reasoning providers (Claude, OpenAI, Ollama) using a strict action protocol.</w:t>
      </w:r>
    </w:p>
    <w:p>
      <w:pPr>
        <w:pStyle w:val="ListParagraph"/>
        <w:numPr>
          <w:ilvl w:val="0"/>
          <w:numId w:val="2"/>
        </w:numPr>
        <w:spacing w:after="60" w:line="276"/>
        <w:jc w:val="both"/>
      </w:pPr>
      <w:r>
        <w:rPr>
          <w:rFonts w:ascii="Times New Roman" w:cs="Times New Roman" w:eastAsia="Times New Roman" w:hAnsi="Times New Roman"/>
          <w:sz w:val="24"/>
          <w:szCs w:val="24"/>
        </w:rPr>
        <w:t xml:space="preserve">Enforce layered action security: server-side validation, a local risk-based policy, user confirmation for dangerous actions, a kill switch and session time-outs.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Verify the system with an automated test suite and continuous integration, and provide an evaluation harness for detection accuracy.</w:t>
      </w:r>
    </w:p>
    <w:p>
      <w:pPr>
        <w:pStyle w:val="Heading2"/>
      </w:pPr>
      <w:r>
        <w:t xml:space="preserve">1.4 Scope of the Project</w:t>
      </w:r>
    </w:p>
    <w:p>
      <w:pPr>
        <w:spacing w:after="120" w:line="276"/>
        <w:jc w:val="both"/>
      </w:pPr>
      <w:r>
        <w:rPr>
          <w:rFonts w:ascii="Times New Roman" w:cs="Times New Roman" w:eastAsia="Times New Roman" w:hAnsi="Times New Roman"/>
          <w:sz w:val="24"/>
          <w:szCs w:val="24"/>
        </w:rPr>
        <w:t xml:space="preserve">The project covers the end-to-end prototype: the extension (capture, local privacy pipeline, side-panel and popup UI, action executor, security layer), the backend gateway and provider adapters, a synthetic demo site and an evaluation framework. The intended users are individuals who want to automate web tasks without exposing private data to a cloud model, and developers researching privacy-preserving agents.</w:t>
      </w:r>
    </w:p>
    <w:p>
      <w:pPr>
        <w:spacing w:after="120" w:line="276"/>
        <w:jc w:val="both"/>
      </w:pPr>
      <w:r>
        <w:rPr>
          <w:rFonts w:ascii="Times New Roman" w:cs="Times New Roman" w:eastAsia="Times New Roman" w:hAnsi="Times New Roman"/>
          <w:b/>
          <w:bCs/>
          <w:sz w:val="24"/>
          <w:szCs w:val="24"/>
        </w:rPr>
        <w:t xml:space="preserve">Assumptions and boundaries.</w:t>
      </w:r>
      <w:r>
        <w:rPr>
          <w:rFonts w:ascii="Times New Roman" w:cs="Times New Roman" w:eastAsia="Times New Roman" w:hAnsi="Times New Roman"/>
          <w:sz w:val="24"/>
          <w:szCs w:val="24"/>
        </w:rPr>
        <w:t xml:space="preserve"> The target browser is Chromium-based (Manifest V3). Detection is designed for English-language pages and for common Indian and international identifier formats. The project does not claim to verify that a detected identifier is genuine — it recognises its </w:t>
      </w:r>
      <w:r>
        <w:rPr>
          <w:rFonts w:ascii="Times New Roman" w:cs="Times New Roman" w:eastAsia="Times New Roman" w:hAnsi="Times New Roman"/>
          <w:i/>
          <w:iCs/>
          <w:sz w:val="24"/>
          <w:szCs w:val="24"/>
        </w:rPr>
        <w:t xml:space="preserve">shape</w:t>
      </w:r>
      <w:r>
        <w:rPr>
          <w:rFonts w:ascii="Times New Roman" w:cs="Times New Roman" w:eastAsia="Times New Roman" w:hAnsi="Times New Roman"/>
          <w:sz w:val="24"/>
          <w:szCs w:val="24"/>
        </w:rPr>
        <w:t xml:space="preserve"> — and it does not guarantee perfect detection; it is a risk-reduction layer. Operation at production scale (multi-user hosting, persistent storage, authentication of users) is outside the scope of this minor project.</w:t>
      </w:r>
    </w:p>
    <w:p>
      <w:pPr>
        <w:pStyle w:val="Heading2"/>
      </w:pPr>
      <w:r>
        <w:t xml:space="preserve">1.5 Motivation and Significance</w:t>
      </w:r>
    </w:p>
    <w:p>
      <w:pPr>
        <w:spacing w:after="120" w:line="276"/>
        <w:jc w:val="both"/>
      </w:pPr>
      <w:r>
        <w:rPr>
          <w:rFonts w:ascii="Times New Roman" w:cs="Times New Roman" w:eastAsia="Times New Roman" w:hAnsi="Times New Roman"/>
          <w:sz w:val="24"/>
          <w:szCs w:val="24"/>
        </w:rPr>
        <w:t xml:space="preserve">Privacy is the main obstacle to using AI agents on real accounts. By proving that useful automation can be achieved with on-device sanitization, the project demonstrates a practical pattern that individuals, small organizations and regulated sectors can adopt. It also exercises a broad range of computer-science skills — browser extension engineering, computer vision inference in WebAssembly, real-time protocols, secure design and software testing — in a single integrated system.</w:t>
      </w:r>
    </w:p>
    <w:p>
      <w:pPr>
        <w:pStyle w:val="Heading2"/>
      </w:pPr>
      <w:r>
        <w:t xml:space="preserve">1.6 Organization of the Report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Chapter 2</w:t>
      </w:r>
      <w:r>
        <w:rPr>
          <w:rFonts w:ascii="Times New Roman" w:cs="Times New Roman" w:eastAsia="Times New Roman" w:hAnsi="Times New Roman"/>
          <w:sz w:val="24"/>
          <w:szCs w:val="24"/>
        </w:rPr>
        <w:t xml:space="preserve"> reviews related work and identifies the gap the project addresses.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Chapter 3</w:t>
      </w:r>
      <w:r>
        <w:rPr>
          <w:rFonts w:ascii="Times New Roman" w:cs="Times New Roman" w:eastAsia="Times New Roman" w:hAnsi="Times New Roman"/>
          <w:sz w:val="24"/>
          <w:szCs w:val="24"/>
        </w:rPr>
        <w:t xml:space="preserve"> states the functional and non-functional requirements, platform needs, feasibility and use cases.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Chapter 4</w:t>
      </w:r>
      <w:r>
        <w:rPr>
          <w:rFonts w:ascii="Times New Roman" w:cs="Times New Roman" w:eastAsia="Times New Roman" w:hAnsi="Times New Roman"/>
          <w:sz w:val="24"/>
          <w:szCs w:val="24"/>
        </w:rPr>
        <w:t xml:space="preserve"> presents the methodology, architecture, modules, workflow, data design and interface design.</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Chapter 5</w:t>
      </w:r>
      <w:r>
        <w:rPr>
          <w:rFonts w:ascii="Times New Roman" w:cs="Times New Roman" w:eastAsia="Times New Roman" w:hAnsi="Times New Roman"/>
          <w:sz w:val="24"/>
          <w:szCs w:val="24"/>
        </w:rPr>
        <w:t xml:space="preserve"> describes the implementation, key code and the challenges met.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Chapter 6</w:t>
      </w:r>
      <w:r>
        <w:rPr>
          <w:rFonts w:ascii="Times New Roman" w:cs="Times New Roman" w:eastAsia="Times New Roman" w:hAnsi="Times New Roman"/>
          <w:sz w:val="24"/>
          <w:szCs w:val="24"/>
        </w:rPr>
        <w:t xml:space="preserve"> reports the testing strategy, test cases, results and discussion.</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Chapter 7</w:t>
      </w:r>
      <w:r>
        <w:rPr>
          <w:rFonts w:ascii="Times New Roman" w:cs="Times New Roman" w:eastAsia="Times New Roman" w:hAnsi="Times New Roman"/>
          <w:sz w:val="24"/>
          <w:szCs w:val="24"/>
        </w:rPr>
        <w:t xml:space="preserve"> concludes, lists limitations and suggests future enhancements.</w:t>
      </w:r>
    </w:p>
    <w:p>
      <w:pPr>
        <w:pStyle w:val="Heading1"/>
        <w:pageBreakBefore/>
      </w:pPr>
      <w:r>
        <w:t xml:space="preserve">Chapter 2: Literature Review / Existing System</w:t>
      </w:r>
    </w:p>
    <w:p>
      <w:pPr>
        <w:pStyle w:val="Heading2"/>
      </w:pPr>
      <w:r>
        <w:t xml:space="preserve">2.1 Review of Related Work</w:t>
      </w:r>
    </w:p>
    <w:p>
      <w:pPr>
        <w:spacing w:after="120" w:line="276"/>
        <w:jc w:val="both"/>
      </w:pPr>
      <w:r>
        <w:rPr>
          <w:rFonts w:ascii="Times New Roman" w:cs="Times New Roman" w:eastAsia="Times New Roman" w:hAnsi="Times New Roman"/>
          <w:sz w:val="24"/>
          <w:szCs w:val="24"/>
        </w:rPr>
        <w:t xml:space="preserve">The related work falls into three groups: LLM agents that operate user interfaces, PII-detection and anonymization tooling, and the model and OCR components that make local detection feasible. Table 2.1 summarizes the most relevant items.</w:t>
      </w:r>
    </w:p>
    <w:p>
      <w:pPr>
        <w:keepNext/>
        <w:spacing w:after="80" w:before="160"/>
        <w:jc w:val="center"/>
      </w:pPr>
      <w:r>
        <w:rPr>
          <w:rFonts w:ascii="Times New Roman" w:cs="Times New Roman" w:eastAsia="Times New Roman" w:hAnsi="Times New Roman"/>
          <w:b/>
          <w:bCs/>
          <w:sz w:val="22"/>
          <w:szCs w:val="22"/>
        </w:rPr>
        <w:t xml:space="preserve">Table 2.1: Summary of related work and identified gaps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500"/>
        <w:gridCol w:w="2660"/>
      </w:tblGrid>
      <w:tr>
        <w:trPr>
          <w:cantSplit/>
          <w:tblHeader/>
        </w:trPr>
        <w:tc>
          <w:tcPr>
            <w:tcW w:type="dxa" w:w="170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Author / Year</w:t>
            </w:r>
          </w:p>
        </w:tc>
        <w:tc>
          <w:tcPr>
            <w:tcW w:type="dxa" w:w="250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Work / Approach</w:t>
            </w:r>
          </w:p>
        </w:tc>
        <w:tc>
          <w:tcPr>
            <w:tcW w:type="dxa" w:w="250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Key Findings</w:t>
            </w:r>
          </w:p>
        </w:tc>
        <w:tc>
          <w:tcPr>
            <w:tcW w:type="dxa" w:w="266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Limitation / Research Gap</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Anthropic, 2024 [1]</w:t>
            </w:r>
          </w:p>
        </w:tc>
        <w:tc>
          <w:tcPr>
            <w:tcW w:type="dxa" w:w="2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Computer-use capability: model views screenshots and issues mouse/keyboard actions</w:t>
            </w:r>
          </w:p>
        </w:tc>
        <w:tc>
          <w:tcPr>
            <w:tcW w:type="dxa" w:w="2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LLMs can operate general GUIs from pixels alone</w:t>
            </w:r>
          </w:p>
        </w:tc>
        <w:tc>
          <w:tcPr>
            <w:tcW w:type="dxa" w:w="26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Screenshots and page content are sent to the cloud unredacted; no local privacy stage</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OpenAI, 2025 [2]</w:t>
            </w:r>
          </w:p>
        </w:tc>
        <w:tc>
          <w:tcPr>
            <w:tcW w:type="dxa" w:w="2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Operator: browsing agent that observes pages and acts on them</w:t>
            </w:r>
          </w:p>
        </w:tc>
        <w:tc>
          <w:tcPr>
            <w:tcW w:type="dxa" w:w="2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Shows commercial viability of web agents; confirmation for sensitive steps</w:t>
            </w:r>
          </w:p>
        </w:tc>
        <w:tc>
          <w:tcPr>
            <w:tcW w:type="dxa" w:w="26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Cloud-side perception of raw pages; privacy relies on provider policy</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Microsoft Presidio [5]</w:t>
            </w:r>
          </w:p>
        </w:tc>
        <w:tc>
          <w:tcPr>
            <w:tcW w:type="dxa" w:w="2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Open-source PII detection and anonymization for text and images</w:t>
            </w:r>
          </w:p>
        </w:tc>
        <w:tc>
          <w:tcPr>
            <w:tcW w:type="dxa" w:w="2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Mature recognizers and anonymizers; extensible</w:t>
            </w:r>
          </w:p>
        </w:tc>
        <w:tc>
          <w:tcPr>
            <w:tcW w:type="dxa" w:w="26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A general library, not integrated into a browser agent loop or action validation</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Smith, 2007 [6]</w:t>
            </w:r>
          </w:p>
        </w:tc>
        <w:tc>
          <w:tcPr>
            <w:tcW w:type="dxa" w:w="2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Tesseract OCR engine</w:t>
            </w:r>
          </w:p>
        </w:tc>
        <w:tc>
          <w:tcPr>
            <w:tcW w:type="dxa" w:w="2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Open-source, accurate text recognition; now available in WebAssembly</w:t>
            </w:r>
          </w:p>
        </w:tc>
        <w:tc>
          <w:tcPr>
            <w:tcW w:type="dxa" w:w="26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Needs careful local packaging so no assets are fetched from a CDN</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Wu et al., 2023 [7]</w:t>
            </w:r>
          </w:p>
        </w:tc>
        <w:tc>
          <w:tcPr>
            <w:tcW w:type="dxa" w:w="2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YuNet lightweight face detector</w:t>
            </w:r>
          </w:p>
        </w:tc>
        <w:tc>
          <w:tcPr>
            <w:tcW w:type="dxa" w:w="2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Millisecond-level face detection suitable for CPU/edge use</w:t>
            </w:r>
          </w:p>
        </w:tc>
        <w:tc>
          <w:tcPr>
            <w:tcW w:type="dxa" w:w="26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Detects faces only; no notion of documents or screens</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Ultralytics / Lin et al., 2024 / 2014 [8], [9]</w:t>
            </w:r>
          </w:p>
        </w:tc>
        <w:tc>
          <w:tcPr>
            <w:tcW w:type="dxa" w:w="2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YOLO11 object detector trained on COCO</w:t>
            </w:r>
          </w:p>
        </w:tc>
        <w:tc>
          <w:tcPr>
            <w:tcW w:type="dxa" w:w="2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Fast general object detection, exportable to ONNX</w:t>
            </w:r>
          </w:p>
        </w:tc>
        <w:tc>
          <w:tcPr>
            <w:tcW w:type="dxa" w:w="26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Generic classes (person, laptop, phone, tv, book) must be mapped to privacy risks</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OWASP, 2023 [4]</w:t>
            </w:r>
          </w:p>
        </w:tc>
        <w:tc>
          <w:tcPr>
            <w:tcW w:type="dxa" w:w="2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Top 10 risks for LLM applications</w:t>
            </w:r>
          </w:p>
        </w:tc>
        <w:tc>
          <w:tcPr>
            <w:tcW w:type="dxa" w:w="2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Identifies prompt injection and excessive agency as key risks</w:t>
            </w:r>
          </w:p>
        </w:tc>
        <w:tc>
          <w:tcPr>
            <w:tcW w:type="dxa" w:w="26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Gives guidance only; agents need concrete action validation and confirmation</w:t>
            </w:r>
          </w:p>
        </w:tc>
      </w:tr>
    </w:tbl>
    <w:p>
      <w:pPr>
        <w:spacing w:after="160"/>
      </w:pPr>
    </w:p>
    <w:p>
      <w:pPr>
        <w:pStyle w:val="Heading2"/>
      </w:pPr>
      <w:r>
        <w:t xml:space="preserve">2.2 Existing System and Limitations</w:t>
      </w:r>
    </w:p>
    <w:p>
      <w:pPr>
        <w:spacing w:after="120" w:line="276"/>
        <w:jc w:val="both"/>
      </w:pPr>
      <w:r>
        <w:rPr>
          <w:rFonts w:ascii="Times New Roman" w:cs="Times New Roman" w:eastAsia="Times New Roman" w:hAnsi="Times New Roman"/>
          <w:sz w:val="24"/>
          <w:szCs w:val="24"/>
        </w:rPr>
        <w:t xml:space="preserve">Current cloud browser agents follow an “observe raw, reason in cloud” design. Their limitations, as they relate to this project, are:</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Raw data exposure:</w:t>
      </w:r>
      <w:r>
        <w:rPr>
          <w:rFonts w:ascii="Times New Roman" w:cs="Times New Roman" w:eastAsia="Times New Roman" w:hAnsi="Times New Roman"/>
          <w:sz w:val="24"/>
          <w:szCs w:val="24"/>
        </w:rPr>
        <w:t xml:space="preserve"> passwords typed or displayed, card numbers, identity numbers and faces in screenshots are transmitted to the provider.</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Single point of trust:</w:t>
      </w:r>
      <w:r>
        <w:rPr>
          <w:rFonts w:ascii="Times New Roman" w:cs="Times New Roman" w:eastAsia="Times New Roman" w:hAnsi="Times New Roman"/>
          <w:sz w:val="24"/>
          <w:szCs w:val="24"/>
        </w:rPr>
        <w:t xml:space="preserve"> protection depends entirely on a vendor’s retention and access policies, which the user cannot verify.</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Unchecked actions:</w:t>
      </w:r>
      <w:r>
        <w:rPr>
          <w:rFonts w:ascii="Times New Roman" w:cs="Times New Roman" w:eastAsia="Times New Roman" w:hAnsi="Times New Roman"/>
          <w:sz w:val="24"/>
          <w:szCs w:val="24"/>
        </w:rPr>
        <w:t xml:space="preserve"> the model’s output is executed directly; malicious page text can steer the agent (prompt injection), and navigation to dangerous schemes or local addresses is not systematically blocked.</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Limited auditability:</w:t>
      </w:r>
      <w:r>
        <w:rPr>
          <w:rFonts w:ascii="Times New Roman" w:cs="Times New Roman" w:eastAsia="Times New Roman" w:hAnsi="Times New Roman"/>
          <w:sz w:val="24"/>
          <w:szCs w:val="24"/>
        </w:rPr>
        <w:t xml:space="preserve"> the user rarely sees exactly what was sent, nor can they stop a runaway loop with a reliable kill switch.</w:t>
      </w:r>
    </w:p>
    <w:p>
      <w:pPr>
        <w:spacing w:after="120" w:line="276"/>
        <w:jc w:val="both"/>
      </w:pPr>
      <w:r>
        <w:rPr>
          <w:rFonts w:ascii="Times New Roman" w:cs="Times New Roman" w:eastAsia="Times New Roman" w:hAnsi="Times New Roman"/>
          <w:sz w:val="24"/>
          <w:szCs w:val="24"/>
        </w:rPr>
        <w:t xml:space="preserve">General PII tools such as Presidio address detection but are not designed for in-browser, real-time use, do not combine DOM semantics with visual detectors, and do not govern what the agent may do next.</w:t>
      </w:r>
    </w:p>
    <w:p>
      <w:pPr>
        <w:pStyle w:val="Heading2"/>
      </w:pPr>
      <w:r>
        <w:t xml:space="preserve">2.3 Research / Development Gap</w:t>
      </w:r>
    </w:p>
    <w:p>
      <w:pPr>
        <w:spacing w:after="120" w:line="276"/>
        <w:jc w:val="both"/>
      </w:pPr>
      <w:r>
        <w:rPr>
          <w:rFonts w:ascii="Times New Roman" w:cs="Times New Roman" w:eastAsia="Times New Roman" w:hAnsi="Times New Roman"/>
          <w:sz w:val="24"/>
          <w:szCs w:val="24"/>
        </w:rPr>
        <w:t xml:space="preserve">What is missing is an integrated, on-device system that (i) detects sensitive content across DOM, text, images and faces, (ii) redacts it before any network transmission and proves the context is clean via a gate, (iii) lets the cloud model act on the sanitized view, and (iv) validates and confirms the resulting actions. Alpha X1 addresses this gap as a working, tested prototype that also exposes an “outbound data viewer” so the user can inspect exactly what leaves the device.</w:t>
      </w:r>
    </w:p>
    <w:p>
      <w:pPr>
        <w:pStyle w:val="Heading1"/>
        <w:pageBreakBefore/>
      </w:pPr>
      <w:r>
        <w:t xml:space="preserve">Chapter 3: Requirements and System Analysis</w:t>
      </w:r>
    </w:p>
    <w:p>
      <w:pPr>
        <w:pStyle w:val="Heading2"/>
      </w:pPr>
      <w:r>
        <w:t xml:space="preserve">3.1 Functional Requirements</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FR1 – Page capture:</w:t>
      </w:r>
      <w:r>
        <w:rPr>
          <w:rFonts w:ascii="Times New Roman" w:cs="Times New Roman" w:eastAsia="Times New Roman" w:hAnsi="Times New Roman"/>
          <w:sz w:val="24"/>
          <w:szCs w:val="24"/>
        </w:rPr>
        <w:t xml:space="preserve"> capture the active tab’s DOM structure (interactive elements with stable local identifiers) and a screenshot.</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FR2 – Sensitive-data detection:</w:t>
      </w:r>
      <w:r>
        <w:rPr>
          <w:rFonts w:ascii="Times New Roman" w:cs="Times New Roman" w:eastAsia="Times New Roman" w:hAnsi="Times New Roman"/>
          <w:sz w:val="24"/>
          <w:szCs w:val="24"/>
        </w:rPr>
        <w:t xml:space="preserve"> detect sensitive items in form fields (by type, </w:t>
      </w:r>
      <w:r>
        <w:rPr>
          <w:rFonts w:ascii="Courier New" w:cs="Courier New" w:eastAsia="Courier New" w:hAnsi="Courier New"/>
          <w:sz w:val="21"/>
          <w:szCs w:val="21"/>
        </w:rPr>
        <w:t xml:space="preserve">autocomplete</w:t>
      </w:r>
      <w:r>
        <w:rPr>
          <w:rFonts w:ascii="Times New Roman" w:cs="Times New Roman" w:eastAsia="Times New Roman" w:hAnsi="Times New Roman"/>
          <w:sz w:val="24"/>
          <w:szCs w:val="24"/>
        </w:rPr>
        <w:t xml:space="preserve">, name, label), in text (e-mail, phone, card, Aadhaar-like, PAN-like, UPI, IP address), in images through OCR, and faces and document-like objects in screenshots.</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FR3 – Fusion and redaction:</w:t>
      </w:r>
      <w:r>
        <w:rPr>
          <w:rFonts w:ascii="Times New Roman" w:cs="Times New Roman" w:eastAsia="Times New Roman" w:hAnsi="Times New Roman"/>
          <w:sz w:val="24"/>
          <w:szCs w:val="24"/>
        </w:rPr>
        <w:t xml:space="preserve"> merge duplicate findings, apply a fail-closed risk policy, and redact text with semantic tokens, mask field values, and blur or black out image regions.</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FR4 – Privacy gate:</w:t>
      </w:r>
      <w:r>
        <w:rPr>
          <w:rFonts w:ascii="Times New Roman" w:cs="Times New Roman" w:eastAsia="Times New Roman" w:hAnsi="Times New Roman"/>
          <w:sz w:val="24"/>
          <w:szCs w:val="24"/>
        </w:rPr>
        <w:t xml:space="preserve"> block transmission when verification fails or high-risk findings remain unresolved; let the user review findings and the outbound payload.</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FR5 – Cloud reasoning:</w:t>
      </w:r>
      <w:r>
        <w:rPr>
          <w:rFonts w:ascii="Times New Roman" w:cs="Times New Roman" w:eastAsia="Times New Roman" w:hAnsi="Times New Roman"/>
          <w:sz w:val="24"/>
          <w:szCs w:val="24"/>
        </w:rPr>
        <w:t xml:space="preserve"> send only the sanitized context and task over a WebSocket session to the backend, which obtains the next action from a selectable provider (Claude, OpenAI or Ollama).</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FR6 – Action protocol:</w:t>
      </w:r>
      <w:r>
        <w:rPr>
          <w:rFonts w:ascii="Times New Roman" w:cs="Times New Roman" w:eastAsia="Times New Roman" w:hAnsi="Times New Roman"/>
          <w:sz w:val="24"/>
          <w:szCs w:val="24"/>
        </w:rPr>
        <w:t xml:space="preserve"> support the actions </w:t>
      </w:r>
      <w:r>
        <w:rPr>
          <w:rFonts w:ascii="Courier New" w:cs="Courier New" w:eastAsia="Courier New" w:hAnsi="Courier New"/>
          <w:sz w:val="21"/>
          <w:szCs w:val="21"/>
        </w:rPr>
        <w:t xml:space="preserve">click</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type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select</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scroll</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wait</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navigate</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finish</w:t>
      </w:r>
      <w:r>
        <w:rPr>
          <w:rFonts w:ascii="Times New Roman" w:cs="Times New Roman" w:eastAsia="Times New Roman" w:hAnsi="Times New Roman"/>
          <w:sz w:val="24"/>
          <w:szCs w:val="24"/>
        </w:rPr>
        <w:t xml:space="preserve"> in a strict structured format.</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FR7 – Action validation:</w:t>
      </w:r>
      <w:r>
        <w:rPr>
          <w:rFonts w:ascii="Times New Roman" w:cs="Times New Roman" w:eastAsia="Times New Roman" w:hAnsi="Times New Roman"/>
          <w:sz w:val="24"/>
          <w:szCs w:val="24"/>
        </w:rPr>
        <w:t xml:space="preserve"> validate every action on the server and again in the extension against a risk policy; require explicit user confirmation for dangerous actions.</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FR8 – Agent loop:</w:t>
      </w:r>
      <w:r>
        <w:rPr>
          <w:rFonts w:ascii="Times New Roman" w:cs="Times New Roman" w:eastAsia="Times New Roman" w:hAnsi="Times New Roman"/>
          <w:sz w:val="24"/>
          <w:szCs w:val="24"/>
        </w:rPr>
        <w:t xml:space="preserve"> execute actions, report results back, maintain a bounded action history and warn after repeated consecutive failures.</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FR9 – Safety controls:</w:t>
      </w:r>
      <w:r>
        <w:rPr>
          <w:rFonts w:ascii="Times New Roman" w:cs="Times New Roman" w:eastAsia="Times New Roman" w:hAnsi="Times New Roman"/>
          <w:sz w:val="24"/>
          <w:szCs w:val="24"/>
        </w:rPr>
        <w:t xml:space="preserve"> provide a kill switch, idle-session time-out and reconnection with heartbeat.</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FR10 – Evaluation:</w:t>
      </w:r>
      <w:r>
        <w:rPr>
          <w:rFonts w:ascii="Times New Roman" w:cs="Times New Roman" w:eastAsia="Times New Roman" w:hAnsi="Times New Roman"/>
          <w:sz w:val="24"/>
          <w:szCs w:val="24"/>
        </w:rPr>
        <w:t xml:space="preserve"> measure detection precision/recall, redaction, resource use and latency using synthetic data.</w:t>
      </w:r>
    </w:p>
    <w:p>
      <w:pPr>
        <w:pStyle w:val="Heading2"/>
      </w:pPr>
      <w:r>
        <w:t xml:space="preserve">3.2 Non-functional Requirements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Security and privacy:</w:t>
      </w:r>
      <w:r>
        <w:rPr>
          <w:rFonts w:ascii="Times New Roman" w:cs="Times New Roman" w:eastAsia="Times New Roman" w:hAnsi="Times New Roman"/>
          <w:sz w:val="24"/>
          <w:szCs w:val="24"/>
        </w:rPr>
        <w:t xml:space="preserve"> raw sensitive values never leave local memory; logs are scrubbed of secrets by a privacy-safe logger; no local-processing component may fetch assets from a CDN.</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Reliability:</w:t>
      </w:r>
      <w:r>
        <w:rPr>
          <w:rFonts w:ascii="Times New Roman" w:cs="Times New Roman" w:eastAsia="Times New Roman" w:hAnsi="Times New Roman"/>
          <w:sz w:val="24"/>
          <w:szCs w:val="24"/>
        </w:rPr>
        <w:t xml:space="preserve"> the system fails closed — if detection is uncertain on a high-risk type, it redacts; if the gate cannot verify, it blocks; if no confirmation arrives within the time-out, the action is denied.</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Performance:</w:t>
      </w:r>
      <w:r>
        <w:rPr>
          <w:rFonts w:ascii="Times New Roman" w:cs="Times New Roman" w:eastAsia="Times New Roman" w:hAnsi="Times New Roman"/>
          <w:sz w:val="24"/>
          <w:szCs w:val="24"/>
        </w:rPr>
        <w:t xml:space="preserve"> detection stages are timed individually and run asynchronously with time-outs so a stalled model cannot hang the UI.</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Usability:</w:t>
      </w:r>
      <w:r>
        <w:rPr>
          <w:rFonts w:ascii="Times New Roman" w:cs="Times New Roman" w:eastAsia="Times New Roman" w:hAnsi="Times New Roman"/>
          <w:sz w:val="24"/>
          <w:szCs w:val="24"/>
        </w:rPr>
        <w:t xml:space="preserve"> a popup for quick status and a side panel that shows detections, the sanitized context, the cloud decision and the execution status.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Maintainability and portability:</w:t>
      </w:r>
      <w:r>
        <w:rPr>
          <w:rFonts w:ascii="Times New Roman" w:cs="Times New Roman" w:eastAsia="Times New Roman" w:hAnsi="Times New Roman"/>
          <w:sz w:val="24"/>
          <w:szCs w:val="24"/>
        </w:rPr>
        <w:t xml:space="preserve"> typed TypeScript and Python, modular detectors behind interfaces, provider abstraction, and CI on every push.</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Extensibility:</w:t>
      </w:r>
      <w:r>
        <w:rPr>
          <w:rFonts w:ascii="Times New Roman" w:cs="Times New Roman" w:eastAsia="Times New Roman" w:hAnsi="Times New Roman"/>
          <w:sz w:val="24"/>
          <w:szCs w:val="24"/>
        </w:rPr>
        <w:t xml:space="preserve"> new PII rules are registered in a rule registry without changing the engine.</w:t>
      </w:r>
    </w:p>
    <w:p>
      <w:pPr>
        <w:pStyle w:val="Heading2"/>
      </w:pPr>
      <w:r>
        <w:t xml:space="preserve">3.3 Hardware and Software Requirements</w:t>
      </w:r>
    </w:p>
    <w:p>
      <w:pPr>
        <w:keepNext/>
        <w:spacing w:after="80" w:before="160"/>
        <w:jc w:val="center"/>
      </w:pPr>
      <w:r>
        <w:rPr>
          <w:rFonts w:ascii="Times New Roman" w:cs="Times New Roman" w:eastAsia="Times New Roman" w:hAnsi="Times New Roman"/>
          <w:b/>
          <w:bCs/>
          <w:sz w:val="22"/>
          <w:szCs w:val="22"/>
        </w:rPr>
        <w:t xml:space="preserve">Table 3.1: Hardware and software requirements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cantSplit/>
          <w:tblHeader/>
        </w:trPr>
        <w:tc>
          <w:tcPr>
            <w:tcW w:type="dxa" w:w="200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Item</w:t>
            </w:r>
          </w:p>
        </w:tc>
        <w:tc>
          <w:tcPr>
            <w:tcW w:type="dxa" w:w="380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Minimum</w:t>
            </w:r>
          </w:p>
        </w:tc>
        <w:tc>
          <w:tcPr>
            <w:tcW w:type="dxa" w:w="356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Recommended</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Processor</w:t>
            </w:r>
          </w:p>
        </w:tc>
        <w:tc>
          <w:tcPr>
            <w:tcW w:type="dxa" w:w="3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Dual-core 64-bit CPU</w:t>
            </w:r>
          </w:p>
        </w:tc>
        <w:tc>
          <w:tcPr>
            <w:tcW w:type="dxa" w:w="35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Quad-core or better (WebAssembly inference)</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Memory</w:t>
            </w:r>
          </w:p>
        </w:tc>
        <w:tc>
          <w:tcPr>
            <w:tcW w:type="dxa" w:w="3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4 GB RAM</w:t>
            </w:r>
          </w:p>
        </w:tc>
        <w:tc>
          <w:tcPr>
            <w:tcW w:type="dxa" w:w="35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8 GB RAM or more</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Storage</w:t>
            </w:r>
          </w:p>
        </w:tc>
        <w:tc>
          <w:tcPr>
            <w:tcW w:type="dxa" w:w="3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1 GB free (including model files)</w:t>
            </w:r>
          </w:p>
        </w:tc>
        <w:tc>
          <w:tcPr>
            <w:tcW w:type="dxa" w:w="35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2 GB free</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Browser</w:t>
            </w:r>
          </w:p>
        </w:tc>
        <w:tc>
          <w:tcPr>
            <w:tcW w:type="dxa" w:w="3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Chromium-based browser with Manifest V3 and Side Panel support</w:t>
            </w:r>
          </w:p>
        </w:tc>
        <w:tc>
          <w:tcPr>
            <w:tcW w:type="dxa" w:w="35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Latest stable Google Chrome</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Backend runtime</w:t>
            </w:r>
          </w:p>
        </w:tc>
        <w:tc>
          <w:tcPr>
            <w:tcW w:type="dxa" w:w="3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Python 3.12</w:t>
            </w:r>
          </w:p>
        </w:tc>
        <w:tc>
          <w:tcPr>
            <w:tcW w:type="dxa" w:w="35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Python 3.12 with virtual environment</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Extension build</w:t>
            </w:r>
          </w:p>
        </w:tc>
        <w:tc>
          <w:tcPr>
            <w:tcW w:type="dxa" w:w="3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Node.js 20 and npm</w:t>
            </w:r>
          </w:p>
        </w:tc>
        <w:tc>
          <w:tcPr>
            <w:tcW w:type="dxa" w:w="35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Node.js 20 LTS</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Network</w:t>
            </w:r>
          </w:p>
        </w:tc>
        <w:tc>
          <w:tcPr>
            <w:tcW w:type="dxa" w:w="3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Needed only for the cloud provider API</w:t>
            </w:r>
          </w:p>
        </w:tc>
        <w:tc>
          <w:tcPr>
            <w:tcW w:type="dxa" w:w="35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Not needed with a local Ollama model</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Accounts / keys</w:t>
            </w:r>
          </w:p>
        </w:tc>
        <w:tc>
          <w:tcPr>
            <w:tcW w:type="dxa" w:w="3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API key for Claude or OpenAI (or a local Ollama install)</w:t>
            </w:r>
          </w:p>
        </w:tc>
        <w:tc>
          <w:tcPr>
            <w:tcW w:type="dxa" w:w="35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1"/>
                <w:szCs w:val="21"/>
              </w:rPr>
              <w:t xml:space="preserve">—</w:t>
            </w:r>
          </w:p>
        </w:tc>
      </w:tr>
    </w:tbl>
    <w:p>
      <w:pPr>
        <w:spacing w:after="160"/>
      </w:pPr>
    </w:p>
    <w:p>
      <w:pPr>
        <w:pStyle w:val="Heading2"/>
      </w:pPr>
      <w:r>
        <w:t xml:space="preserve">3.4 Feasibility Analysis</w:t>
      </w:r>
    </w:p>
    <w:p>
      <w:pPr>
        <w:spacing w:after="120" w:line="276"/>
        <w:jc w:val="both"/>
      </w:pPr>
      <w:r>
        <w:rPr>
          <w:rFonts w:ascii="Times New Roman" w:cs="Times New Roman" w:eastAsia="Times New Roman" w:hAnsi="Times New Roman"/>
          <w:b/>
          <w:bCs/>
          <w:sz w:val="24"/>
          <w:szCs w:val="24"/>
        </w:rPr>
        <w:t xml:space="preserve">Technical feasibility.</w:t>
      </w:r>
      <w:r>
        <w:rPr>
          <w:rFonts w:ascii="Times New Roman" w:cs="Times New Roman" w:eastAsia="Times New Roman" w:hAnsi="Times New Roman"/>
          <w:sz w:val="24"/>
          <w:szCs w:val="24"/>
        </w:rPr>
        <w:t xml:space="preserve"> All components rely on mature open-source technology: Chrome extension APIs, React, ONNX Runtime Web, Tesseract.js, FastAPI and standard LLM APIs. The prototype demonstrates that inference for face and object detection and OCR runs on the user’s device through WebAssembly.</w:t>
      </w:r>
    </w:p>
    <w:p>
      <w:pPr>
        <w:spacing w:after="120" w:line="276"/>
        <w:jc w:val="both"/>
      </w:pPr>
      <w:r>
        <w:rPr>
          <w:rFonts w:ascii="Times New Roman" w:cs="Times New Roman" w:eastAsia="Times New Roman" w:hAnsi="Times New Roman"/>
          <w:b/>
          <w:bCs/>
          <w:sz w:val="24"/>
          <w:szCs w:val="24"/>
        </w:rPr>
        <w:t xml:space="preserve">Operational feasibility.</w:t>
      </w:r>
      <w:r>
        <w:rPr>
          <w:rFonts w:ascii="Times New Roman" w:cs="Times New Roman" w:eastAsia="Times New Roman" w:hAnsi="Times New Roman"/>
          <w:sz w:val="24"/>
          <w:szCs w:val="24"/>
        </w:rPr>
        <w:t xml:space="preserve"> The user installs an unpacked extension and runs a local backend with a single command; the interface shows what was detected and what will be sent, which keeps the user in control.</w:t>
      </w:r>
    </w:p>
    <w:p>
      <w:pPr>
        <w:spacing w:after="120" w:line="276"/>
        <w:jc w:val="both"/>
      </w:pPr>
      <w:r>
        <w:rPr>
          <w:rFonts w:ascii="Times New Roman" w:cs="Times New Roman" w:eastAsia="Times New Roman" w:hAnsi="Times New Roman"/>
          <w:b/>
          <w:bCs/>
          <w:sz w:val="24"/>
          <w:szCs w:val="24"/>
        </w:rPr>
        <w:t xml:space="preserve">Schedule and economic feasibility.</w:t>
      </w:r>
      <w:r>
        <w:rPr>
          <w:rFonts w:ascii="Times New Roman" w:cs="Times New Roman" w:eastAsia="Times New Roman" w:hAnsi="Times New Roman"/>
          <w:sz w:val="24"/>
          <w:szCs w:val="24"/>
        </w:rPr>
        <w:t xml:space="preserve"> The work was developed incrementally over about three weeks of repository activity (9–30 September 2026) using free tools. The only running cost is the optional cloud API usage, which can be eliminated by using a local Ollama model.</w:t>
      </w:r>
    </w:p>
    <w:p>
      <w:pPr>
        <w:pStyle w:val="Heading2"/>
      </w:pPr>
      <w:r>
        <w:t xml:space="preserve">3.5 Use Cases / User Requirements</w:t>
      </w:r>
    </w:p>
    <w:p>
      <w:pPr>
        <w:spacing w:after="120" w:line="276"/>
        <w:jc w:val="both"/>
      </w:pPr>
      <w:r>
        <w:rPr>
          <w:rFonts w:ascii="Times New Roman" w:cs="Times New Roman" w:eastAsia="Times New Roman" w:hAnsi="Times New Roman"/>
          <w:sz w:val="24"/>
          <w:szCs w:val="24"/>
        </w:rPr>
        <w:t xml:space="preserve">The primary actor is the </w:t>
      </w:r>
      <w:r>
        <w:rPr>
          <w:rFonts w:ascii="Times New Roman" w:cs="Times New Roman" w:eastAsia="Times New Roman" w:hAnsi="Times New Roman"/>
          <w:b/>
          <w:bCs/>
          <w:sz w:val="24"/>
          <w:szCs w:val="24"/>
        </w:rPr>
        <w:t xml:space="preserve">end user</w:t>
      </w:r>
      <w:r>
        <w:rPr>
          <w:rFonts w:ascii="Times New Roman" w:cs="Times New Roman" w:eastAsia="Times New Roman" w:hAnsi="Times New Roman"/>
          <w:sz w:val="24"/>
          <w:szCs w:val="24"/>
        </w:rPr>
        <w:t xml:space="preserve"> who delegates a browsing task; secondary actors are the </w:t>
      </w:r>
      <w:r>
        <w:rPr>
          <w:rFonts w:ascii="Times New Roman" w:cs="Times New Roman" w:eastAsia="Times New Roman" w:hAnsi="Times New Roman"/>
          <w:b/>
          <w:bCs/>
          <w:sz w:val="24"/>
          <w:szCs w:val="24"/>
        </w:rPr>
        <w:t xml:space="preserve">cloud reasoning provider</w:t>
      </w:r>
      <w:r>
        <w:rPr>
          <w:rFonts w:ascii="Times New Roman" w:cs="Times New Roman" w:eastAsia="Times New Roman" w:hAnsi="Times New Roman"/>
          <w:sz w:val="24"/>
          <w:szCs w:val="24"/>
        </w:rPr>
        <w:t xml:space="preserve"> and the </w:t>
      </w:r>
      <w:r>
        <w:rPr>
          <w:rFonts w:ascii="Times New Roman" w:cs="Times New Roman" w:eastAsia="Times New Roman" w:hAnsi="Times New Roman"/>
          <w:b/>
          <w:bCs/>
          <w:sz w:val="24"/>
          <w:szCs w:val="24"/>
        </w:rPr>
        <w:t xml:space="preserve">web page</w:t>
      </w:r>
      <w:r>
        <w:rPr>
          <w:rFonts w:ascii="Times New Roman" w:cs="Times New Roman" w:eastAsia="Times New Roman" w:hAnsi="Times New Roman"/>
          <w:sz w:val="24"/>
          <w:szCs w:val="24"/>
        </w:rPr>
        <w:t xml:space="preserve"> being automated.</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UC1 – Run a task safely:</w:t>
      </w:r>
      <w:r>
        <w:rPr>
          <w:rFonts w:ascii="Times New Roman" w:cs="Times New Roman" w:eastAsia="Times New Roman" w:hAnsi="Times New Roman"/>
          <w:sz w:val="24"/>
          <w:szCs w:val="24"/>
        </w:rPr>
        <w:t xml:space="preserve"> the user enters a task; the extension captures and sanitizes the page, the user reviews the outbound data, and the agent proceeds step by step.</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UC2 – Review detections:</w:t>
      </w:r>
      <w:r>
        <w:rPr>
          <w:rFonts w:ascii="Times New Roman" w:cs="Times New Roman" w:eastAsia="Times New Roman" w:hAnsi="Times New Roman"/>
          <w:sz w:val="24"/>
          <w:szCs w:val="24"/>
        </w:rPr>
        <w:t xml:space="preserve"> the user inspects overlays, the list of findings and the sanitized context before anything is sent.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UC3 – Approve a dangerous action:</w:t>
      </w:r>
      <w:r>
        <w:rPr>
          <w:rFonts w:ascii="Times New Roman" w:cs="Times New Roman" w:eastAsia="Times New Roman" w:hAnsi="Times New Roman"/>
          <w:sz w:val="24"/>
          <w:szCs w:val="24"/>
        </w:rPr>
        <w:t xml:space="preserve"> for </w:t>
      </w:r>
      <w:r>
        <w:rPr>
          <w:rFonts w:ascii="Courier New" w:cs="Courier New" w:eastAsia="Courier New" w:hAnsi="Courier New"/>
          <w:sz w:val="21"/>
          <w:szCs w:val="21"/>
        </w:rPr>
        <w:t xml:space="preserve">navigate</w:t>
      </w:r>
      <w:r>
        <w:rPr>
          <w:rFonts w:ascii="Times New Roman" w:cs="Times New Roman" w:eastAsia="Times New Roman" w:hAnsi="Times New Roman"/>
          <w:sz w:val="24"/>
          <w:szCs w:val="24"/>
        </w:rPr>
        <w:t xml:space="preserve"> or </w:t>
      </w:r>
      <w:r>
        <w:rPr>
          <w:rFonts w:ascii="Courier New" w:cs="Courier New" w:eastAsia="Courier New" w:hAnsi="Courier New"/>
          <w:sz w:val="21"/>
          <w:szCs w:val="21"/>
        </w:rPr>
        <w:t xml:space="preserve">finish</w:t>
      </w:r>
      <w:r>
        <w:rPr>
          <w:rFonts w:ascii="Times New Roman" w:cs="Times New Roman" w:eastAsia="Times New Roman" w:hAnsi="Times New Roman"/>
          <w:sz w:val="24"/>
          <w:szCs w:val="24"/>
        </w:rPr>
        <w:t xml:space="preserve"> the user is asked to approve or reject within 60 seconds.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UC4 – Stop immediately:</w:t>
      </w:r>
      <w:r>
        <w:rPr>
          <w:rFonts w:ascii="Times New Roman" w:cs="Times New Roman" w:eastAsia="Times New Roman" w:hAnsi="Times New Roman"/>
          <w:sz w:val="24"/>
          <w:szCs w:val="24"/>
        </w:rPr>
        <w:t xml:space="preserve"> the user triggers the kill switch to terminate the loop.</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UC5 – Evaluate:</w:t>
      </w:r>
      <w:r>
        <w:rPr>
          <w:rFonts w:ascii="Times New Roman" w:cs="Times New Roman" w:eastAsia="Times New Roman" w:hAnsi="Times New Roman"/>
          <w:sz w:val="24"/>
          <w:szCs w:val="24"/>
        </w:rPr>
        <w:t xml:space="preserve"> a developer runs the benchmark to obtain detection metrics on synthetic data.</w:t>
      </w:r>
    </w:p>
    <w:p>
      <w:pPr>
        <w:pStyle w:val="Heading1"/>
        <w:pageBreakBefore/>
      </w:pPr>
      <w:r>
        <w:t xml:space="preserve">Chapter 4: Proposed Methodology and System Design</w:t>
      </w:r>
    </w:p>
    <w:p>
      <w:pPr>
        <w:pStyle w:val="Heading2"/>
      </w:pPr>
      <w:r>
        <w:t xml:space="preserve">4.1 Proposed Approach</w:t>
      </w:r>
    </w:p>
    <w:p>
      <w:pPr>
        <w:spacing w:after="120" w:line="276"/>
        <w:jc w:val="both"/>
      </w:pPr>
      <w:r>
        <w:rPr>
          <w:rFonts w:ascii="Times New Roman" w:cs="Times New Roman" w:eastAsia="Times New Roman" w:hAnsi="Times New Roman"/>
          <w:sz w:val="24"/>
          <w:szCs w:val="24"/>
        </w:rPr>
        <w:t xml:space="preserve">The approach is a </w:t>
      </w:r>
      <w:r>
        <w:rPr>
          <w:rFonts w:ascii="Times New Roman" w:cs="Times New Roman" w:eastAsia="Times New Roman" w:hAnsi="Times New Roman"/>
          <w:b/>
          <w:bCs/>
          <w:sz w:val="24"/>
          <w:szCs w:val="24"/>
        </w:rPr>
        <w:t xml:space="preserve">five-stage trust pipeline</w:t>
      </w:r>
      <w:r>
        <w:rPr>
          <w:rFonts w:ascii="Times New Roman" w:cs="Times New Roman" w:eastAsia="Times New Roman" w:hAnsi="Times New Roman"/>
          <w:sz w:val="24"/>
          <w:szCs w:val="24"/>
        </w:rPr>
        <w:t xml:space="preserve">: SEE LOCALLY → PROTECT LOCALLY → REASON IN CLOUD → VALIDATE LOCALLY → ACT LOCALLY. The central design decision is that the cloud model is a </w:t>
      </w:r>
      <w:r>
        <w:rPr>
          <w:rFonts w:ascii="Times New Roman" w:cs="Times New Roman" w:eastAsia="Times New Roman" w:hAnsi="Times New Roman"/>
          <w:i/>
          <w:iCs/>
          <w:sz w:val="24"/>
          <w:szCs w:val="24"/>
        </w:rPr>
        <w:t xml:space="preserve">reasoner over sanitized data</w:t>
      </w:r>
      <w:r>
        <w:rPr>
          <w:rFonts w:ascii="Times New Roman" w:cs="Times New Roman" w:eastAsia="Times New Roman" w:hAnsi="Times New Roman"/>
          <w:sz w:val="24"/>
          <w:szCs w:val="24"/>
        </w:rPr>
        <w:t xml:space="preserve">, never a perceiver of raw data. Three principles guide the design:</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Redact the value, keep the structure.</w:t>
      </w:r>
      <w:r>
        <w:rPr>
          <w:rFonts w:ascii="Times New Roman" w:cs="Times New Roman" w:eastAsia="Times New Roman" w:hAnsi="Times New Roman"/>
          <w:sz w:val="24"/>
          <w:szCs w:val="24"/>
        </w:rPr>
        <w:t xml:space="preserve"> The model must still understand the page, so output reads “Email: [EMAIL]” rather than “[REDACTED PAGE]”.</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Fail closed.</w:t>
      </w:r>
      <w:r>
        <w:rPr>
          <w:rFonts w:ascii="Times New Roman" w:cs="Times New Roman" w:eastAsia="Times New Roman" w:hAnsi="Times New Roman"/>
          <w:sz w:val="24"/>
          <w:szCs w:val="24"/>
        </w:rPr>
        <w:t xml:space="preserve"> When the system is uncertain about a high-risk type (password, card, CVV, Aadhaar-like, PAN-like, account number, face) it redacts rather than lets the value through.</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Never trust the model.</w:t>
      </w:r>
      <w:r>
        <w:rPr>
          <w:rFonts w:ascii="Times New Roman" w:cs="Times New Roman" w:eastAsia="Times New Roman" w:hAnsi="Times New Roman"/>
          <w:sz w:val="24"/>
          <w:szCs w:val="24"/>
        </w:rPr>
        <w:t xml:space="preserve"> Every returned action is untrusted input that must pass validation and, if dangerous, human confirmation.</w:t>
      </w:r>
    </w:p>
    <w:p>
      <w:pPr>
        <w:pStyle w:val="Heading2"/>
      </w:pPr>
      <w:r>
        <w:t xml:space="preserve">4.2 System Architecture</w:t>
      </w:r>
    </w:p>
    <w:p>
      <w:pPr>
        <w:spacing w:after="120" w:line="276"/>
        <w:jc w:val="both"/>
      </w:pPr>
      <w:r>
        <w:rPr>
          <w:rFonts w:ascii="Times New Roman" w:cs="Times New Roman" w:eastAsia="Times New Roman" w:hAnsi="Times New Roman"/>
          <w:sz w:val="24"/>
          <w:szCs w:val="24"/>
        </w:rPr>
        <w:t xml:space="preserve">The system has two deployable parts: the browser extension (the local trust zone) and the FastAPI gateway (the boundary to the cloud zone). Figure 4.1 shows the components and the one-way flow of sanitized data.</w:t>
      </w:r>
    </w:p>
    <w:p>
      <w:pPr>
        <w:keepNext/>
        <w:spacing w:after="60" w:before="120"/>
        <w:jc w:val="center"/>
      </w:pPr>
      <w:r>
        <w:drawing>
          <wp:inline distT="0" distB="0" distL="0" distR="0">
            <wp:extent cx="5848350" cy="3638550"/>
            <wp:effectExtent t="0" r="0" b="0" l="0"/>
            <wp:docPr id="1" name="/home/user/alpha-x1/docs/report/fig_architecture.png" descr="/home/user/alpha-x1/docs/report/fig_architecture.png" title="/home/user/alpha-x1/docs/report/fig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36385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1"/>
          <w:szCs w:val="21"/>
        </w:rPr>
        <w:t xml:space="preserve">Figure 4.1: System architecture showing local and cloud trust zones</w:t>
      </w:r>
    </w:p>
    <w:p>
      <w:pPr>
        <w:spacing w:after="120" w:line="276"/>
        <w:jc w:val="both"/>
      </w:pPr>
      <w:r>
        <w:rPr>
          <w:rFonts w:ascii="Times New Roman" w:cs="Times New Roman" w:eastAsia="Times New Roman" w:hAnsi="Times New Roman"/>
          <w:sz w:val="24"/>
          <w:szCs w:val="24"/>
        </w:rPr>
        <w:t xml:space="preserve">The content script and screenshot helper feed the local privacy pipeline; its output is checked by the privacy gate and sent through a WebSocket client to the gateway. The gateway validates and forwards the sanitized context to the selected reasoning provider and returns a validated structured action, which passes through the local action policy and confirmation gate before the executor performs it in the tab.</w:t>
      </w:r>
    </w:p>
    <w:p>
      <w:pPr>
        <w:pStyle w:val="Heading2"/>
      </w:pPr>
      <w:r>
        <w:t xml:space="preserve">4.3 Module Description</w:t>
      </w:r>
    </w:p>
    <w:p>
      <w:pPr>
        <w:keepNext/>
        <w:spacing w:after="80" w:before="160"/>
        <w:jc w:val="center"/>
      </w:pPr>
      <w:r>
        <w:rPr>
          <w:rFonts w:ascii="Times New Roman" w:cs="Times New Roman" w:eastAsia="Times New Roman" w:hAnsi="Times New Roman"/>
          <w:b/>
          <w:bCs/>
          <w:sz w:val="22"/>
          <w:szCs w:val="22"/>
        </w:rPr>
        <w:t xml:space="preserve">Table 4.1: System modules, functions and outputs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4160"/>
        <w:gridCol w:w="2900"/>
      </w:tblGrid>
      <w:tr>
        <w:trPr>
          <w:cantSplit/>
          <w:tblHeader/>
        </w:trPr>
        <w:tc>
          <w:tcPr>
            <w:tcW w:type="dxa" w:w="230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Module</w:t>
            </w:r>
          </w:p>
        </w:tc>
        <w:tc>
          <w:tcPr>
            <w:tcW w:type="dxa" w:w="416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Description / Function</w:t>
            </w:r>
          </w:p>
        </w:tc>
        <w:tc>
          <w:tcPr>
            <w:tcW w:type="dxa" w:w="290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Expected Output</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DOM scanner / content script</w:t>
            </w:r>
          </w:p>
        </w:tc>
        <w:tc>
          <w:tcPr>
            <w:tcW w:type="dxa" w:w="4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Walks the page, records interactive elements with local IDs, labels and field metadata</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Element list for the agent and for DOM-rule detection</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DOM rules detector</w:t>
            </w:r>
          </w:p>
        </w:tc>
        <w:tc>
          <w:tcPr>
            <w:tcW w:type="dxa" w:w="4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Classifies fields from </w:t>
            </w:r>
            <w:r>
              <w:rPr>
                <w:rFonts w:ascii="Courier New" w:cs="Courier New" w:eastAsia="Courier New" w:hAnsi="Courier New"/>
                <w:sz w:val="19"/>
                <w:szCs w:val="19"/>
              </w:rPr>
              <w:t xml:space="preserve">autocomplete</w:t>
            </w:r>
            <w:r>
              <w:rPr>
                <w:rFonts w:ascii="Times New Roman" w:cs="Times New Roman" w:eastAsia="Times New Roman" w:hAnsi="Times New Roman"/>
                <w:sz w:val="19"/>
                <w:szCs w:val="19"/>
              </w:rPr>
              <w:t xml:space="preserve"> tokens, input type, name/id/label keywords</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Findings with confidence 1.0 for semantic fields</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Regex detector</w:t>
            </w:r>
          </w:p>
        </w:tc>
        <w:tc>
          <w:tcPr>
            <w:tcW w:type="dxa" w:w="4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Rule registry for e-mail, phone, card (Luhn), Aadhaar-like (Verhoeff), PAN-like, UPI, IPv4/IPv6</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Text-span findings</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OCR (Tesseract.js)</w:t>
            </w:r>
          </w:p>
        </w:tc>
        <w:tc>
          <w:tcPr>
            <w:tcW w:type="dxa" w:w="4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Reads text baked into images/canvas; digit-recovery pass for numeric identifiers; assets loaded locally</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Text with boxes, fed to the regex engine</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Face detector (YuNet)</w:t>
            </w:r>
          </w:p>
        </w:tc>
        <w:tc>
          <w:tcPr>
            <w:tcW w:type="dxa" w:w="4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ONNX face model with greedy NMS; detects faces without identifying them</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Face bounding boxes</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Vision model (YOLO11n)</w:t>
            </w:r>
          </w:p>
        </w:tc>
        <w:tc>
          <w:tcPr>
            <w:tcW w:type="dxa" w:w="4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COCO objects mapped to privacy classes (person, book, laptop, cell phone, tv)</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Document/face-like regions</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Detection fusion</w:t>
            </w:r>
          </w:p>
        </w:tc>
        <w:tc>
          <w:tcPr>
            <w:tcW w:type="dxa" w:w="4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Groups findings by element, text-span overlap or IoU &gt; 0.5; ranks sources; fail-closed policy</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One normalized finding list</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Redactor</w:t>
            </w:r>
          </w:p>
        </w:tc>
        <w:tc>
          <w:tcPr>
            <w:tcW w:type="dxa" w:w="4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Token replacement for text, masking of fields, blur or blackout of image regions</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Sanitized text and screenshot</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Privacy gate / outbound validator</w:t>
            </w:r>
          </w:p>
        </w:tc>
        <w:tc>
          <w:tcPr>
            <w:tcW w:type="dxa" w:w="4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Decides safe/blocked/idle; re-validates the outgoing payload independently of the UI</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Gate state and send permission</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Backend gateway</w:t>
            </w:r>
          </w:p>
        </w:tc>
        <w:tc>
          <w:tcPr>
            <w:tcW w:type="dxa" w:w="4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FastAPI app, WebSocket endpoint, sessions, heartbeat, protocol v1.0</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Validated actions for the extension</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Providers</w:t>
            </w:r>
          </w:p>
        </w:tc>
        <w:tc>
          <w:tcPr>
            <w:tcW w:type="dxa" w:w="4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Claude, OpenAI and Ollama adapters behind one </w:t>
            </w:r>
            <w:r>
              <w:rPr>
                <w:rFonts w:ascii="Courier New" w:cs="Courier New" w:eastAsia="Courier New" w:hAnsi="Courier New"/>
                <w:sz w:val="19"/>
                <w:szCs w:val="19"/>
              </w:rPr>
              <w:t xml:space="preserve">BaseProvider</w:t>
            </w:r>
            <w:r>
              <w:rPr>
                <w:rFonts w:ascii="Times New Roman" w:cs="Times New Roman" w:eastAsia="Times New Roman" w:hAnsi="Times New Roman"/>
                <w:sz w:val="19"/>
                <w:szCs w:val="19"/>
              </w:rPr>
              <w:t xml:space="preserve"> interface</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Structured </w:t>
            </w:r>
            <w:r>
              <w:rPr>
                <w:rFonts w:ascii="Courier New" w:cs="Courier New" w:eastAsia="Courier New" w:hAnsi="Courier New"/>
                <w:sz w:val="19"/>
                <w:szCs w:val="19"/>
              </w:rPr>
              <w:t xml:space="preserve">ActionResponse</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Action policy &amp; confirmation gate</w:t>
            </w:r>
          </w:p>
        </w:tc>
        <w:tc>
          <w:tcPr>
            <w:tcW w:type="dxa" w:w="4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Risk levels, payload and URL checks, user approval for dangerous actions</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Allow / deny decision</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Action executor</w:t>
            </w:r>
          </w:p>
        </w:tc>
        <w:tc>
          <w:tcPr>
            <w:tcW w:type="dxa" w:w="4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Performs click, type, select, scroll, wait, navigate and finish in the tab</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Action result reported to backend</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Security utilities</w:t>
            </w:r>
          </w:p>
        </w:tc>
        <w:tc>
          <w:tcPr>
            <w:tcW w:type="dxa" w:w="4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Kill switch, session manager, privacy-safe logger</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Safe termination and scrubbed logs</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Evaluation framework</w:t>
            </w:r>
          </w:p>
        </w:tc>
        <w:tc>
          <w:tcPr>
            <w:tcW w:type="dxa" w:w="4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Synthetic datasets, privacy and visual evaluators, metrics collector, benchmark runner</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Precision/recall/F1 and resource metrics</w:t>
            </w:r>
          </w:p>
        </w:tc>
      </w:tr>
    </w:tbl>
    <w:p>
      <w:pPr>
        <w:spacing w:after="160"/>
      </w:pPr>
    </w:p>
    <w:p>
      <w:pPr>
        <w:keepNext/>
        <w:spacing w:after="80" w:before="160"/>
        <w:jc w:val="center"/>
      </w:pPr>
      <w:r>
        <w:rPr>
          <w:rFonts w:ascii="Times New Roman" w:cs="Times New Roman" w:eastAsia="Times New Roman" w:hAnsi="Times New Roman"/>
          <w:b/>
          <w:bCs/>
          <w:sz w:val="22"/>
          <w:szCs w:val="22"/>
        </w:rPr>
        <w:t xml:space="preserve">Table 4.2: Sensitive-data categories recognised by the detection layer</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cantSplit/>
          <w:tblHeader/>
        </w:trPr>
        <w:tc>
          <w:tcPr>
            <w:tcW w:type="dxa" w:w="300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Category</w:t>
            </w:r>
          </w:p>
        </w:tc>
        <w:tc>
          <w:tcPr>
            <w:tcW w:type="dxa" w:w="340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Detected by</w:t>
            </w:r>
          </w:p>
        </w:tc>
        <w:tc>
          <w:tcPr>
            <w:tcW w:type="dxa" w:w="296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Default redaction</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Password, card CVV</w:t>
            </w:r>
          </w:p>
        </w:tc>
        <w:tc>
          <w:tcPr>
            <w:tcW w:type="dxa" w:w="34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DOM rules (field semantics)</w:t>
            </w:r>
          </w:p>
        </w:tc>
        <w:tc>
          <w:tcPr>
            <w:tcW w:type="dxa" w:w="2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Mask field value</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Credit card number, card expiry</w:t>
            </w:r>
          </w:p>
        </w:tc>
        <w:tc>
          <w:tcPr>
            <w:tcW w:type="dxa" w:w="34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DOM rules, regex (Luhn), OCR</w:t>
            </w:r>
          </w:p>
        </w:tc>
        <w:tc>
          <w:tcPr>
            <w:tcW w:type="dxa" w:w="2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Token </w:t>
            </w:r>
            <w:r>
              <w:rPr>
                <w:rFonts w:ascii="Courier New" w:cs="Courier New" w:eastAsia="Courier New" w:hAnsi="Courier New"/>
                <w:sz w:val="20"/>
                <w:szCs w:val="20"/>
              </w:rPr>
              <w:t xml:space="preserve">[CREDIT_CARD]</w:t>
            </w:r>
            <w:r>
              <w:rPr>
                <w:rFonts w:ascii="Times New Roman" w:cs="Times New Roman" w:eastAsia="Times New Roman" w:hAnsi="Times New Roman"/>
                <w:sz w:val="20"/>
                <w:szCs w:val="20"/>
              </w:rPr>
              <w:t xml:space="preserve"> / </w:t>
            </w:r>
            <w:r>
              <w:rPr>
                <w:rFonts w:ascii="Courier New" w:cs="Courier New" w:eastAsia="Courier New" w:hAnsi="Courier New"/>
                <w:sz w:val="20"/>
                <w:szCs w:val="20"/>
              </w:rPr>
              <w:t xml:space="preserve">[CARD_EXPIRY]</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E-mail, phone, person name, address</w:t>
            </w:r>
          </w:p>
        </w:tc>
        <w:tc>
          <w:tcPr>
            <w:tcW w:type="dxa" w:w="34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DOM rules, regex, OCR</w:t>
            </w:r>
          </w:p>
        </w:tc>
        <w:tc>
          <w:tcPr>
            <w:tcW w:type="dxa" w:w="2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Tokens </w:t>
            </w:r>
            <w:r>
              <w:rPr>
                <w:rFonts w:ascii="Courier New" w:cs="Courier New" w:eastAsia="Courier New" w:hAnsi="Courier New"/>
                <w:sz w:val="20"/>
                <w:szCs w:val="20"/>
              </w:rPr>
              <w:t xml:space="preserve">[EMAIL]</w:t>
            </w:r>
            <w:r>
              <w:rPr>
                <w:rFonts w:ascii="Times New Roman" w:cs="Times New Roman" w:eastAsia="Times New Roman" w:hAnsi="Times New Roman"/>
                <w:sz w:val="20"/>
                <w:szCs w:val="20"/>
              </w:rPr>
              <w:t xml:space="preserve">, </w:t>
            </w:r>
            <w:r>
              <w:rPr>
                <w:rFonts w:ascii="Courier New" w:cs="Courier New" w:eastAsia="Courier New" w:hAnsi="Courier New"/>
                <w:sz w:val="20"/>
                <w:szCs w:val="20"/>
              </w:rPr>
              <w:t xml:space="preserve">[PHONE]</w:t>
            </w:r>
            <w:r>
              <w:rPr>
                <w:rFonts w:ascii="Times New Roman" w:cs="Times New Roman" w:eastAsia="Times New Roman" w:hAnsi="Times New Roman"/>
                <w:sz w:val="20"/>
                <w:szCs w:val="20"/>
              </w:rPr>
              <w:t xml:space="preserve">, </w:t>
            </w:r>
            <w:r>
              <w:rPr>
                <w:rFonts w:ascii="Courier New" w:cs="Courier New" w:eastAsia="Courier New" w:hAnsi="Courier New"/>
                <w:sz w:val="20"/>
                <w:szCs w:val="20"/>
              </w:rPr>
              <w:t xml:space="preserve">[PERSON]</w:t>
            </w:r>
            <w:r>
              <w:rPr>
                <w:rFonts w:ascii="Times New Roman" w:cs="Times New Roman" w:eastAsia="Times New Roman" w:hAnsi="Times New Roman"/>
                <w:sz w:val="20"/>
                <w:szCs w:val="20"/>
              </w:rPr>
              <w:t xml:space="preserve">, </w:t>
            </w:r>
            <w:r>
              <w:rPr>
                <w:rFonts w:ascii="Courier New" w:cs="Courier New" w:eastAsia="Courier New" w:hAnsi="Courier New"/>
                <w:sz w:val="20"/>
                <w:szCs w:val="20"/>
              </w:rPr>
              <w:t xml:space="preserve">[ADDRESS]</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Aadhaar-like, PAN-like, UPI ID, account number</w:t>
            </w:r>
          </w:p>
        </w:tc>
        <w:tc>
          <w:tcPr>
            <w:tcW w:type="dxa" w:w="34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DOM rules, regex (Verhoeff for Aadhaar shape), OCR</w:t>
            </w:r>
          </w:p>
        </w:tc>
        <w:tc>
          <w:tcPr>
            <w:tcW w:type="dxa" w:w="2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Tokens such as </w:t>
            </w:r>
            <w:r>
              <w:rPr>
                <w:rFonts w:ascii="Courier New" w:cs="Courier New" w:eastAsia="Courier New" w:hAnsi="Courier New"/>
                <w:sz w:val="20"/>
                <w:szCs w:val="20"/>
              </w:rPr>
              <w:t xml:space="preserve">[AADHAAR_LIKE_ID]</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IP address (v4/v6), other sensitive IDs</w:t>
            </w:r>
          </w:p>
        </w:tc>
        <w:tc>
          <w:tcPr>
            <w:tcW w:type="dxa" w:w="34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Regex, OCR</w:t>
            </w:r>
          </w:p>
        </w:tc>
        <w:tc>
          <w:tcPr>
            <w:tcW w:type="dxa" w:w="2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Tokens </w:t>
            </w:r>
            <w:r>
              <w:rPr>
                <w:rFonts w:ascii="Courier New" w:cs="Courier New" w:eastAsia="Courier New" w:hAnsi="Courier New"/>
                <w:sz w:val="20"/>
                <w:szCs w:val="20"/>
              </w:rPr>
              <w:t xml:space="preserve">[IP_ADDRESS]</w:t>
            </w:r>
            <w:r>
              <w:rPr>
                <w:rFonts w:ascii="Times New Roman" w:cs="Times New Roman" w:eastAsia="Times New Roman" w:hAnsi="Times New Roman"/>
                <w:sz w:val="20"/>
                <w:szCs w:val="20"/>
              </w:rPr>
              <w:t xml:space="preserve">, </w:t>
            </w:r>
            <w:r>
              <w:rPr>
                <w:rFonts w:ascii="Courier New" w:cs="Courier New" w:eastAsia="Courier New" w:hAnsi="Courier New"/>
                <w:sz w:val="20"/>
                <w:szCs w:val="20"/>
              </w:rPr>
              <w:t xml:space="preserve">[REDACTED]</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Faces</w:t>
            </w:r>
          </w:p>
        </w:tc>
        <w:tc>
          <w:tcPr>
            <w:tcW w:type="dxa" w:w="34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YuNet face model, YOLO </w:t>
            </w:r>
            <w:r>
              <w:rPr>
                <w:rFonts w:ascii="Courier New" w:cs="Courier New" w:eastAsia="Courier New" w:hAnsi="Courier New"/>
                <w:sz w:val="20"/>
                <w:szCs w:val="20"/>
              </w:rPr>
              <w:t xml:space="preserve">person</w:t>
            </w:r>
            <w:r>
              <w:rPr>
                <w:rFonts w:ascii="Times New Roman" w:cs="Times New Roman" w:eastAsia="Times New Roman" w:hAnsi="Times New Roman"/>
                <w:sz w:val="20"/>
                <w:szCs w:val="20"/>
              </w:rPr>
              <w:t xml:space="preserve"> class</w:t>
            </w:r>
          </w:p>
        </w:tc>
        <w:tc>
          <w:tcPr>
            <w:tcW w:type="dxa" w:w="2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Blur</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Documents / screens</w:t>
            </w:r>
          </w:p>
        </w:tc>
        <w:tc>
          <w:tcPr>
            <w:tcW w:type="dxa" w:w="34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YOLO classes (book, laptop, cell phone, tv)</w:t>
            </w:r>
          </w:p>
        </w:tc>
        <w:tc>
          <w:tcPr>
            <w:tcW w:type="dxa" w:w="2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Blackout</w:t>
            </w:r>
          </w:p>
        </w:tc>
      </w:tr>
    </w:tbl>
    <w:p>
      <w:pPr>
        <w:spacing w:after="160"/>
      </w:pPr>
    </w:p>
    <w:p>
      <w:pPr>
        <w:spacing w:after="120" w:line="276"/>
        <w:jc w:val="both"/>
      </w:pPr>
      <w:r>
        <w:rPr>
          <w:rFonts w:ascii="Times New Roman" w:cs="Times New Roman" w:eastAsia="Times New Roman" w:hAnsi="Times New Roman"/>
          <w:sz w:val="24"/>
          <w:szCs w:val="24"/>
        </w:rPr>
        <w:t xml:space="preserve">Type names such as </w:t>
      </w:r>
      <w:r>
        <w:rPr>
          <w:rFonts w:ascii="Courier New" w:cs="Courier New" w:eastAsia="Courier New" w:hAnsi="Courier New"/>
          <w:sz w:val="21"/>
          <w:szCs w:val="21"/>
        </w:rPr>
        <w:t xml:space="preserve">AADHAAR_LIKE_ID</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PAN_LIKE_ID</w:t>
      </w:r>
      <w:r>
        <w:rPr>
          <w:rFonts w:ascii="Times New Roman" w:cs="Times New Roman" w:eastAsia="Times New Roman" w:hAnsi="Times New Roman"/>
          <w:sz w:val="24"/>
          <w:szCs w:val="24"/>
        </w:rPr>
        <w:t xml:space="preserve"> are deliberate: pattern matching identifies the shape of an identifier, never its real-world validity.</w:t>
      </w:r>
    </w:p>
    <w:p>
      <w:pPr>
        <w:pStyle w:val="Heading2"/>
      </w:pPr>
      <w:r>
        <w:t xml:space="preserve">4.4 Algorithm / Workflow</w:t>
      </w:r>
    </w:p>
    <w:p>
      <w:pPr>
        <w:spacing w:after="120" w:line="276"/>
        <w:jc w:val="both"/>
      </w:pPr>
      <w:r>
        <w:rPr>
          <w:rFonts w:ascii="Times New Roman" w:cs="Times New Roman" w:eastAsia="Times New Roman" w:hAnsi="Times New Roman"/>
          <w:sz w:val="24"/>
          <w:szCs w:val="24"/>
        </w:rPr>
        <w:t xml:space="preserve">Figure 4.2 shows the agent loop. Each iteration runs the six steps below until the model returns </w:t>
      </w:r>
      <w:r>
        <w:rPr>
          <w:rFonts w:ascii="Courier New" w:cs="Courier New" w:eastAsia="Courier New" w:hAnsi="Courier New"/>
          <w:sz w:val="21"/>
          <w:szCs w:val="21"/>
        </w:rPr>
        <w:t xml:space="preserve">finish</w:t>
      </w:r>
      <w:r>
        <w:rPr>
          <w:rFonts w:ascii="Times New Roman" w:cs="Times New Roman" w:eastAsia="Times New Roman" w:hAnsi="Times New Roman"/>
          <w:sz w:val="24"/>
          <w:szCs w:val="24"/>
        </w:rPr>
        <w:t xml:space="preserve">, the kill switch is activated or the session times out.</w:t>
      </w:r>
    </w:p>
    <w:p>
      <w:pPr>
        <w:keepNext/>
        <w:spacing w:after="60" w:before="120"/>
        <w:jc w:val="center"/>
      </w:pPr>
      <w:r>
        <w:drawing>
          <wp:inline distT="0" distB="0" distL="0" distR="0">
            <wp:extent cx="5848350" cy="2143125"/>
            <wp:effectExtent t="0" r="0" b="0" l="0"/>
            <wp:docPr id="1" name="/home/user/alpha-x1/docs/report/fig_workflow.png" descr="/home/user/alpha-x1/docs/report/fig_workflow.png" title="/home/user/alpha-x1/docs/report/fig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21431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1"/>
          <w:szCs w:val="21"/>
        </w:rPr>
        <w:t xml:space="preserve">Figure 4.2: End-to-end workflow of the Alpha X1 agent loop</w:t>
      </w:r>
    </w:p>
    <w:p>
      <w:pPr>
        <w:spacing w:after="40"/>
        <w:jc w:val="both"/>
      </w:pPr>
      <w:r>
        <w:rPr>
          <w:rFonts w:ascii="Times New Roman" w:cs="Times New Roman" w:eastAsia="Times New Roman" w:hAnsi="Times New Roman"/>
          <w:b/>
          <w:bCs/>
          <w:sz w:val="24"/>
          <w:szCs w:val="24"/>
        </w:rPr>
        <w:t xml:space="preserve">Pseudocode of one iteration:</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loop:</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  if killSwitch.active or session.expired: stop</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  dom, shot  &lt;- capture(activeTab)</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  raw        &lt;- DOMrules(dom) + Regex(texts) + OCR(images)</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                + Face(shot) + Vision(shot)</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  findings   &lt;- Fusion(raw)              # merge, rank, fail-closed</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  clean      &lt;- Redact(dom, shot, findings)</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  if not PrivacyGate(clean, findings): block; ask user; continue</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  action     &lt;- Backend.reason(clean, task, history)   # cloud</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  ok, why    &lt;- ServerValidator(action)</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  verdict    &lt;- ActionPolicy(action)     # SAFE/MODERATE/DANGEROUS/BLOCKED</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  if verdict.requiresConfirmation and not user.confirm(60s): deny</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  result     &lt;- Executor.run(action)</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  Backend.report(result)                 # bounded history, failure count</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  if action == finish: stop</w:t>
      </w:r>
    </w:p>
    <w:p>
      <w:pPr>
        <w:spacing w:after="120"/>
      </w:pPr>
    </w:p>
    <w:p>
      <w:pPr>
        <w:spacing w:after="120" w:line="276"/>
        <w:jc w:val="both"/>
      </w:pPr>
      <w:r>
        <w:rPr>
          <w:rFonts w:ascii="Times New Roman" w:cs="Times New Roman" w:eastAsia="Times New Roman" w:hAnsi="Times New Roman"/>
          <w:b/>
          <w:bCs/>
          <w:sz w:val="24"/>
          <w:szCs w:val="24"/>
        </w:rPr>
        <w:t xml:space="preserve">Fusion rules.</w:t>
      </w:r>
      <w:r>
        <w:rPr>
          <w:rFonts w:ascii="Times New Roman" w:cs="Times New Roman" w:eastAsia="Times New Roman" w:hAnsi="Times New Roman"/>
          <w:sz w:val="24"/>
          <w:szCs w:val="24"/>
        </w:rPr>
        <w:t xml:space="preserve"> Two findings merge when they share an element ID, have overlapping text spans or overlapping boxes (IoU &gt; 0.5). The merged finding keeps the type of the higher-ranked source (DOM &gt; regex &gt; OCR/face &gt; vision), the maximum confidence, and records any disagreement. Low-confidence findings are dropped unless they are high-risk types, which are promoted to “redact anyway”.</w:t>
      </w:r>
    </w:p>
    <w:p>
      <w:pPr>
        <w:pStyle w:val="Heading2"/>
      </w:pPr>
      <w:r>
        <w:t xml:space="preserve">4.5 Database / Data Design</w:t>
      </w:r>
    </w:p>
    <w:p>
      <w:pPr>
        <w:spacing w:after="120" w:line="276"/>
        <w:jc w:val="both"/>
      </w:pPr>
      <w:r>
        <w:rPr>
          <w:rFonts w:ascii="Times New Roman" w:cs="Times New Roman" w:eastAsia="Times New Roman" w:hAnsi="Times New Roman"/>
          <w:sz w:val="24"/>
          <w:szCs w:val="24"/>
        </w:rPr>
        <w:t xml:space="preserve">The prototype deliberately uses no persistent database: raw sensitive values are kept only in local memory and are never serialized out. The key data structures are:</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`PrivacyFinding`</w:t>
      </w:r>
      <w:r>
        <w:rPr>
          <w:rFonts w:ascii="Times New Roman" w:cs="Times New Roman" w:eastAsia="Times New Roman" w:hAnsi="Times New Roman"/>
          <w:sz w:val="24"/>
          <w:szCs w:val="24"/>
        </w:rPr>
        <w:t xml:space="preserve"> — </w:t>
      </w:r>
      <w:r>
        <w:rPr>
          <w:rFonts w:ascii="Courier New" w:cs="Courier New" w:eastAsia="Courier New" w:hAnsi="Courier New"/>
          <w:sz w:val="21"/>
          <w:szCs w:val="21"/>
        </w:rPr>
        <w:t xml:space="preserve">type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source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confidence</w:t>
      </w:r>
      <w:r>
        <w:rPr>
          <w:rFonts w:ascii="Times New Roman" w:cs="Times New Roman" w:eastAsia="Times New Roman" w:hAnsi="Times New Roman"/>
          <w:sz w:val="24"/>
          <w:szCs w:val="24"/>
        </w:rPr>
        <w:t xml:space="preserve">, optional </w:t>
      </w:r>
      <w:r>
        <w:rPr>
          <w:rFonts w:ascii="Courier New" w:cs="Courier New" w:eastAsia="Courier New" w:hAnsi="Courier New"/>
          <w:sz w:val="21"/>
          <w:szCs w:val="21"/>
        </w:rPr>
        <w:t xml:space="preserve">bbox</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elementId</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textSpan</w:t>
      </w:r>
      <w:r>
        <w:rPr>
          <w:rFonts w:ascii="Times New Roman" w:cs="Times New Roman" w:eastAsia="Times New Roman" w:hAnsi="Times New Roman"/>
          <w:sz w:val="24"/>
          <w:szCs w:val="24"/>
        </w:rPr>
        <w:t xml:space="preserve">, local-only </w:t>
      </w:r>
      <w:r>
        <w:rPr>
          <w:rFonts w:ascii="Courier New" w:cs="Courier New" w:eastAsia="Courier New" w:hAnsi="Courier New"/>
          <w:sz w:val="21"/>
          <w:szCs w:val="21"/>
        </w:rPr>
        <w:t xml:space="preserve">rawValue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replacement</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strategy</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detail</w:t>
      </w:r>
      <w:r>
        <w:rPr>
          <w:rFonts w:ascii="Times New Roman" w:cs="Times New Roman" w:eastAsia="Times New Roman" w:hAnsi="Times New Roman"/>
          <w:sz w:val="24"/>
          <w:szCs w:val="24"/>
        </w:rPr>
        <w:t xml:space="preserve">. A </w:t>
      </w:r>
      <w:r>
        <w:rPr>
          <w:rFonts w:ascii="Courier New" w:cs="Courier New" w:eastAsia="Courier New" w:hAnsi="Courier New"/>
          <w:sz w:val="21"/>
          <w:szCs w:val="21"/>
        </w:rPr>
        <w:t xml:space="preserve">toWireFinding</w:t>
      </w:r>
      <w:r>
        <w:rPr>
          <w:rFonts w:ascii="Times New Roman" w:cs="Times New Roman" w:eastAsia="Times New Roman" w:hAnsi="Times New Roman"/>
          <w:sz w:val="24"/>
          <w:szCs w:val="24"/>
        </w:rPr>
        <w:t xml:space="preserve"> function strips </w:t>
      </w:r>
      <w:r>
        <w:rPr>
          <w:rFonts w:ascii="Courier New" w:cs="Courier New" w:eastAsia="Courier New" w:hAnsi="Courier New"/>
          <w:sz w:val="21"/>
          <w:szCs w:val="21"/>
        </w:rPr>
        <w:t xml:space="preserve">rawValue</w:t>
      </w:r>
      <w:r>
        <w:rPr>
          <w:rFonts w:ascii="Times New Roman" w:cs="Times New Roman" w:eastAsia="Times New Roman" w:hAnsi="Times New Roman"/>
          <w:sz w:val="24"/>
          <w:szCs w:val="24"/>
        </w:rPr>
        <w:t xml:space="preserve"> before anything leaves the extension.</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`MessageEnvelope`</w:t>
      </w:r>
      <w:r>
        <w:rPr>
          <w:rFonts w:ascii="Times New Roman" w:cs="Times New Roman" w:eastAsia="Times New Roman" w:hAnsi="Times New Roman"/>
          <w:sz w:val="24"/>
          <w:szCs w:val="24"/>
        </w:rPr>
        <w:t xml:space="preserve"> (protocol v1.0) — </w:t>
      </w:r>
      <w:r>
        <w:rPr>
          <w:rFonts w:ascii="Courier New" w:cs="Courier New" w:eastAsia="Courier New" w:hAnsi="Courier New"/>
          <w:sz w:val="21"/>
          <w:szCs w:val="21"/>
        </w:rPr>
        <w:t xml:space="preserve">session_id</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message_id</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type</w:t>
      </w:r>
      <w:r>
        <w:rPr>
          <w:rFonts w:ascii="Times New Roman" w:cs="Times New Roman" w:eastAsia="Times New Roman" w:hAnsi="Times New Roman"/>
          <w:sz w:val="24"/>
          <w:szCs w:val="24"/>
        </w:rPr>
        <w:t xml:space="preserve"> (context, action, action_result, error, heartbeat, page_changed), </w:t>
      </w:r>
      <w:r>
        <w:rPr>
          <w:rFonts w:ascii="Courier New" w:cs="Courier New" w:eastAsia="Courier New" w:hAnsi="Courier New"/>
          <w:sz w:val="21"/>
          <w:szCs w:val="21"/>
        </w:rPr>
        <w:t xml:space="preserve">timestamp</w:t>
      </w:r>
      <w:r>
        <w:rPr>
          <w:rFonts w:ascii="Times New Roman" w:cs="Times New Roman" w:eastAsia="Times New Roman" w:hAnsi="Times New Roman"/>
          <w:sz w:val="24"/>
          <w:szCs w:val="24"/>
        </w:rPr>
        <w:t xml:space="preserve"> and a </w:t>
      </w:r>
      <w:r>
        <w:rPr>
          <w:rFonts w:ascii="Courier New" w:cs="Courier New" w:eastAsia="Courier New" w:hAnsi="Courier New"/>
          <w:sz w:val="21"/>
          <w:szCs w:val="21"/>
        </w:rPr>
        <w:t xml:space="preserve">payload</w:t>
      </w:r>
      <w:r>
        <w:rPr>
          <w:rFonts w:ascii="Times New Roman" w:cs="Times New Roman" w:eastAsia="Times New Roman" w:hAnsi="Times New Roman"/>
          <w:sz w:val="24"/>
          <w:szCs w:val="24"/>
        </w:rPr>
        <w:t xml:space="preserve"> dictionary, validated with Pydantic.</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`SessionData`</w:t>
      </w:r>
      <w:r>
        <w:rPr>
          <w:rFonts w:ascii="Times New Roman" w:cs="Times New Roman" w:eastAsia="Times New Roman" w:hAnsi="Times New Roman"/>
          <w:sz w:val="24"/>
          <w:szCs w:val="24"/>
        </w:rPr>
        <w:t xml:space="preserve"> (backend, in memory) — creation time, last heartbeat, message counters, a history of at most 20 action results, a consecutive-failure counter and pending actions. Sessions idle for more than five minutes are considered stale.</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`ActionResponse`</w:t>
      </w:r>
      <w:r>
        <w:rPr>
          <w:rFonts w:ascii="Times New Roman" w:cs="Times New Roman" w:eastAsia="Times New Roman" w:hAnsi="Times New Roman"/>
          <w:sz w:val="24"/>
          <w:szCs w:val="24"/>
        </w:rPr>
        <w:t xml:space="preserve"> — </w:t>
      </w:r>
      <w:r>
        <w:rPr>
          <w:rFonts w:ascii="Courier New" w:cs="Courier New" w:eastAsia="Courier New" w:hAnsi="Courier New"/>
          <w:sz w:val="21"/>
          <w:szCs w:val="21"/>
        </w:rPr>
        <w:t xml:space="preserve">action_type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target_id</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value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option</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direction</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amount</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duration_ms</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url</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confidence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reason</w:t>
      </w:r>
      <w:r>
        <w:rPr>
          <w:rFonts w:ascii="Times New Roman" w:cs="Times New Roman" w:eastAsia="Times New Roman" w:hAnsi="Times New Roman"/>
          <w:sz w:val="24"/>
          <w:szCs w:val="24"/>
        </w:rPr>
        <w:t xml:space="preserve">.</w:t>
      </w:r>
    </w:p>
    <w:p>
      <w:pPr>
        <w:pStyle w:val="Heading2"/>
      </w:pPr>
      <w:r>
        <w:t xml:space="preserve">4.6 UI / Interface Design</w:t>
      </w:r>
    </w:p>
    <w:p>
      <w:pPr>
        <w:spacing w:after="120" w:line="276"/>
        <w:jc w:val="both"/>
      </w:pPr>
      <w:r>
        <w:rPr>
          <w:rFonts w:ascii="Times New Roman" w:cs="Times New Roman" w:eastAsia="Times New Roman" w:hAnsi="Times New Roman"/>
          <w:sz w:val="24"/>
          <w:szCs w:val="24"/>
        </w:rPr>
        <w:t xml:space="preserve">The extension offers two surfaces. The </w:t>
      </w:r>
      <w:r>
        <w:rPr>
          <w:rFonts w:ascii="Times New Roman" w:cs="Times New Roman" w:eastAsia="Times New Roman" w:hAnsi="Times New Roman"/>
          <w:b/>
          <w:bCs/>
          <w:sz w:val="24"/>
          <w:szCs w:val="24"/>
        </w:rPr>
        <w:t xml:space="preserve">popup</w:t>
      </w:r>
      <w:r>
        <w:rPr>
          <w:rFonts w:ascii="Times New Roman" w:cs="Times New Roman" w:eastAsia="Times New Roman" w:hAnsi="Times New Roman"/>
          <w:sz w:val="24"/>
          <w:szCs w:val="24"/>
        </w:rPr>
        <w:t xml:space="preserve"> (Figure 6.1) gives quick access to page information, DOM analysis, screenshot capture and backend/session status. The </w:t>
      </w:r>
      <w:r>
        <w:rPr>
          <w:rFonts w:ascii="Times New Roman" w:cs="Times New Roman" w:eastAsia="Times New Roman" w:hAnsi="Times New Roman"/>
          <w:b/>
          <w:bCs/>
          <w:sz w:val="24"/>
          <w:szCs w:val="24"/>
        </w:rPr>
        <w:t xml:space="preserve">side panel</w:t>
      </w:r>
      <w:r>
        <w:rPr>
          <w:rFonts w:ascii="Times New Roman" w:cs="Times New Roman" w:eastAsia="Times New Roman" w:hAnsi="Times New Roman"/>
          <w:sz w:val="24"/>
          <w:szCs w:val="24"/>
        </w:rPr>
        <w:t xml:space="preserve"> is the main workspace and is built from React components such as the processing pipeline view, detection overlay and list, sanitized-context viewer, split original/redacted screenshot view, privacy gate, outbound-data viewer, cloud decision, action validation, pending-action confirmation, execution status, session timeline and metrics panel. The design goal is transparency: the user can see what was found, what will be sent and what the agent intends to do.</w:t>
      </w:r>
    </w:p>
    <w:p>
      <w:pPr>
        <w:pStyle w:val="Heading1"/>
        <w:pageBreakBefore/>
      </w:pPr>
      <w:r>
        <w:t xml:space="preserve">Chapter 5: Implementation</w:t>
      </w:r>
    </w:p>
    <w:p>
      <w:pPr>
        <w:pStyle w:val="Heading2"/>
      </w:pPr>
      <w:r>
        <w:t xml:space="preserve">5.1 Development Environment</w:t>
      </w:r>
    </w:p>
    <w:p>
      <w:pPr>
        <w:keepNext/>
        <w:spacing w:after="80" w:before="160"/>
        <w:jc w:val="center"/>
      </w:pPr>
      <w:r>
        <w:rPr>
          <w:rFonts w:ascii="Times New Roman" w:cs="Times New Roman" w:eastAsia="Times New Roman" w:hAnsi="Times New Roman"/>
          <w:b/>
          <w:bCs/>
          <w:sz w:val="22"/>
          <w:szCs w:val="22"/>
        </w:rPr>
        <w:t xml:space="preserve">Table 5.1: Development environment and technologies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60"/>
        <w:gridCol w:w="3300"/>
      </w:tblGrid>
      <w:tr>
        <w:trPr>
          <w:cantSplit/>
          <w:tblHeader/>
        </w:trPr>
        <w:tc>
          <w:tcPr>
            <w:tcW w:type="dxa" w:w="200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Category</w:t>
            </w:r>
          </w:p>
        </w:tc>
        <w:tc>
          <w:tcPr>
            <w:tcW w:type="dxa" w:w="406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Technology</w:t>
            </w:r>
          </w:p>
        </w:tc>
        <w:tc>
          <w:tcPr>
            <w:tcW w:type="dxa" w:w="330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Purpose</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Languages</w:t>
            </w:r>
          </w:p>
        </w:tc>
        <w:tc>
          <w:tcPr>
            <w:tcW w:type="dxa" w:w="4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TypeScript 5.3 (extension), Python 3.12 (backend)</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Type-safe extension code; async backend</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Extension framework</w:t>
            </w:r>
          </w:p>
        </w:tc>
        <w:tc>
          <w:tcPr>
            <w:tcW w:type="dxa" w:w="4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Chrome Manifest V3, React 18, Vite 5, lucide-react</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Service worker, content script, popup and side panel</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Local ML / vision</w:t>
            </w:r>
          </w:p>
        </w:tc>
        <w:tc>
          <w:tcPr>
            <w:tcW w:type="dxa" w:w="4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onnxruntime-web 1.19, Tesseract.js 7, YuNet (ONNX), YOLO11n (ONNX)</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On-device OCR, face and object detection</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Backend</w:t>
            </w:r>
          </w:p>
        </w:tc>
        <w:tc>
          <w:tcPr>
            <w:tcW w:type="dxa" w:w="4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FastAPI 0.104, Uvicorn, websockets 12, Pydantic 2</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Gateway, WebSocket sessions, schema validation</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Cloud providers</w:t>
            </w:r>
          </w:p>
        </w:tc>
        <w:tc>
          <w:tcPr>
            <w:tcW w:type="dxa" w:w="4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anthropic SDK, openai SDK, httpx (Ollama)</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Reasoning adapters</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Testing</w:t>
            </w:r>
          </w:p>
        </w:tc>
        <w:tc>
          <w:tcPr>
            <w:tcW w:type="dxa" w:w="4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Vitest 1 + jsdom (extension), pytest 7 (backend)</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Automated unit/integration tests</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Quality tools</w:t>
            </w:r>
          </w:p>
        </w:tc>
        <w:tc>
          <w:tcPr>
            <w:tcW w:type="dxa" w:w="4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ESLint, </w:t>
            </w:r>
            <w:r>
              <w:rPr>
                <w:rFonts w:ascii="Courier New" w:cs="Courier New" w:eastAsia="Courier New" w:hAnsi="Courier New"/>
                <w:sz w:val="20"/>
                <w:szCs w:val="20"/>
              </w:rPr>
              <w:t xml:space="preserve">tsc --noEmit</w:t>
            </w:r>
            <w:r>
              <w:rPr>
                <w:rFonts w:ascii="Times New Roman" w:cs="Times New Roman" w:eastAsia="Times New Roman" w:hAnsi="Times New Roman"/>
                <w:sz w:val="20"/>
                <w:szCs w:val="20"/>
              </w:rPr>
              <w:t xml:space="preserve">, GitHub Actions CI</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Lint, type-check, test and build on each push/PR</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Version control</w:t>
            </w:r>
          </w:p>
        </w:tc>
        <w:tc>
          <w:tcPr>
            <w:tcW w:type="dxa" w:w="4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Git and GitHub (repository </w:t>
            </w:r>
            <w:r>
              <w:rPr>
                <w:rFonts w:ascii="Courier New" w:cs="Courier New" w:eastAsia="Courier New" w:hAnsi="Courier New"/>
                <w:sz w:val="20"/>
                <w:szCs w:val="20"/>
              </w:rPr>
              <w:t xml:space="preserve">princeraj2572/alpha-x1</w:t>
            </w:r>
            <w:r>
              <w:rPr>
                <w:rFonts w:ascii="Times New Roman" w:cs="Times New Roman" w:eastAsia="Times New Roman" w:hAnsi="Times New Roman"/>
                <w:sz w:val="20"/>
                <w:szCs w:val="20"/>
              </w:rPr>
              <w:t xml:space="preserve">)</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83 commits across 9–30 Sep 2026</w:t>
            </w:r>
          </w:p>
        </w:tc>
      </w:tr>
    </w:tbl>
    <w:p>
      <w:pPr>
        <w:spacing w:after="160"/>
      </w:pPr>
    </w:p>
    <w:p>
      <w:pPr>
        <w:spacing w:after="120" w:line="276"/>
        <w:jc w:val="both"/>
      </w:pPr>
      <w:r>
        <w:rPr>
          <w:rFonts w:ascii="Times New Roman" w:cs="Times New Roman" w:eastAsia="Times New Roman" w:hAnsi="Times New Roman"/>
          <w:sz w:val="24"/>
          <w:szCs w:val="24"/>
        </w:rPr>
        <w:t xml:space="preserve">The repository is organized as </w:t>
      </w:r>
      <w:r>
        <w:rPr>
          <w:rFonts w:ascii="Courier New" w:cs="Courier New" w:eastAsia="Courier New" w:hAnsi="Courier New"/>
          <w:sz w:val="21"/>
          <w:szCs w:val="21"/>
        </w:rPr>
        <w:t xml:space="preserve">privacy-vision-agent/</w:t>
      </w:r>
      <w:r>
        <w:rPr>
          <w:rFonts w:ascii="Times New Roman" w:cs="Times New Roman" w:eastAsia="Times New Roman" w:hAnsi="Times New Roman"/>
          <w:sz w:val="24"/>
          <w:szCs w:val="24"/>
        </w:rPr>
        <w:t xml:space="preserve"> with </w:t>
      </w:r>
      <w:r>
        <w:rPr>
          <w:rFonts w:ascii="Courier New" w:cs="Courier New" w:eastAsia="Courier New" w:hAnsi="Courier New"/>
          <w:sz w:val="21"/>
          <w:szCs w:val="21"/>
        </w:rPr>
        <w:t xml:space="preserve">backend/</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extension/</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demo-site/</w:t>
      </w:r>
      <w:r>
        <w:rPr>
          <w:rFonts w:ascii="Times New Roman" w:cs="Times New Roman" w:eastAsia="Times New Roman" w:hAnsi="Times New Roman"/>
          <w:sz w:val="24"/>
          <w:szCs w:val="24"/>
        </w:rPr>
        <w:t xml:space="preserve"> directories; the extension source is split into </w:t>
      </w:r>
      <w:r>
        <w:rPr>
          <w:rFonts w:ascii="Courier New" w:cs="Courier New" w:eastAsia="Courier New" w:hAnsi="Courier New"/>
          <w:sz w:val="21"/>
          <w:szCs w:val="21"/>
        </w:rPr>
        <w:t xml:space="preserve">privacy/</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security/</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executor/</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communication/</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background/</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evaluation/</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scanner/</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capture/</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ui/</w:t>
      </w:r>
      <w:r>
        <w:rPr>
          <w:rFonts w:ascii="Times New Roman" w:cs="Times New Roman" w:eastAsia="Times New Roman" w:hAnsi="Times New Roman"/>
          <w:sz w:val="24"/>
          <w:szCs w:val="24"/>
        </w:rPr>
        <w:t xml:space="preserve">. It contains roughly 17,500 lines of TypeScript, TSX and Python.</w:t>
      </w:r>
    </w:p>
    <w:p>
      <w:pPr>
        <w:pStyle w:val="Heading2"/>
      </w:pPr>
      <w:r>
        <w:t xml:space="preserve">5.2 Implementation of Modules</w:t>
      </w:r>
    </w:p>
    <w:p>
      <w:pPr>
        <w:pStyle w:val="Heading3"/>
      </w:pPr>
      <w:r>
        <w:t xml:space="preserve">Local privacy pipeline</w:t>
      </w:r>
    </w:p>
    <w:p>
      <w:pPr>
        <w:spacing w:after="120" w:line="276"/>
        <w:jc w:val="both"/>
      </w:pPr>
      <w:r>
        <w:rPr>
          <w:rFonts w:ascii="Courier New" w:cs="Courier New" w:eastAsia="Courier New" w:hAnsi="Courier New"/>
          <w:sz w:val="21"/>
          <w:szCs w:val="21"/>
        </w:rPr>
        <w:t xml:space="preserve">PrivacyPipeline</w:t>
      </w:r>
      <w:r>
        <w:rPr>
          <w:rFonts w:ascii="Times New Roman" w:cs="Times New Roman" w:eastAsia="Times New Roman" w:hAnsi="Times New Roman"/>
          <w:sz w:val="24"/>
          <w:szCs w:val="24"/>
        </w:rPr>
        <w:t xml:space="preserve"> orchestrates the detectors, each of which is optional and individually timed: DOM rules, regex over supplied text blocks, OCR, face detection and vision detection, followed by fusion and redaction. Each detector sits behind an interface (for example </w:t>
      </w:r>
      <w:r>
        <w:rPr>
          <w:rFonts w:ascii="Courier New" w:cs="Courier New" w:eastAsia="Courier New" w:hAnsi="Courier New"/>
          <w:sz w:val="21"/>
          <w:szCs w:val="21"/>
        </w:rPr>
        <w:t xml:space="preserve">OcrEngine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FaceModel</w:t>
      </w:r>
      <w:r>
        <w:rPr>
          <w:rFonts w:ascii="Times New Roman" w:cs="Times New Roman" w:eastAsia="Times New Roman" w:hAnsi="Times New Roman"/>
          <w:sz w:val="24"/>
          <w:szCs w:val="24"/>
        </w:rPr>
        <w:t xml:space="preserve">) so that a stub can replace a model in tests and a model that fails to load degrades gracefully instead of crashing the pipeline. The pipeline returns the fused findings, visual regions, the redacted screenshot and text, a safe-to-log report and per-stage timings.</w:t>
      </w:r>
    </w:p>
    <w:p>
      <w:pPr>
        <w:pStyle w:val="Heading3"/>
      </w:pPr>
      <w:r>
        <w:t xml:space="preserve">Detection engines</w:t>
      </w:r>
    </w:p>
    <w:p>
      <w:pPr>
        <w:spacing w:after="120" w:line="276"/>
        <w:jc w:val="both"/>
      </w:pPr>
      <w:r>
        <w:rPr>
          <w:rFonts w:ascii="Times New Roman" w:cs="Times New Roman" w:eastAsia="Times New Roman" w:hAnsi="Times New Roman"/>
          <w:sz w:val="24"/>
          <w:szCs w:val="24"/>
        </w:rPr>
        <w:t xml:space="preserve">The DOM-rule detector classifies each field using, in order, the standardized </w:t>
      </w:r>
      <w:r>
        <w:rPr>
          <w:rFonts w:ascii="Courier New" w:cs="Courier New" w:eastAsia="Courier New" w:hAnsi="Courier New"/>
          <w:sz w:val="21"/>
          <w:szCs w:val="21"/>
        </w:rPr>
        <w:t xml:space="preserve">autocomplete</w:t>
      </w:r>
      <w:r>
        <w:rPr>
          <w:rFonts w:ascii="Times New Roman" w:cs="Times New Roman" w:eastAsia="Times New Roman" w:hAnsi="Times New Roman"/>
          <w:sz w:val="24"/>
          <w:szCs w:val="24"/>
        </w:rPr>
        <w:t xml:space="preserve"> token, the input type and finally keyword heuristics over name, id, placeholder and label. The regex engine is a registry of </w:t>
      </w:r>
      <w:r>
        <w:rPr>
          <w:rFonts w:ascii="Courier New" w:cs="Courier New" w:eastAsia="Courier New" w:hAnsi="Courier New"/>
          <w:sz w:val="21"/>
          <w:szCs w:val="21"/>
        </w:rPr>
        <w:t xml:space="preserve">PiiRule</w:t>
      </w:r>
      <w:r>
        <w:rPr>
          <w:rFonts w:ascii="Times New Roman" w:cs="Times New Roman" w:eastAsia="Times New Roman" w:hAnsi="Times New Roman"/>
          <w:sz w:val="24"/>
          <w:szCs w:val="24"/>
        </w:rPr>
        <w:t xml:space="preserve"> objects with optional validators; card candidates must pass the Luhn checksum and Aadhaar-like candidates the Verhoeff checksum, which sharply reduces false positives such as order numbers and version strings. OCR uses Tesseract.js with every asset (worker, WebAssembly core, language data) loaded from extension-local URLs, because the library’s default of fetching from a public CDN would contradict the project’s premise. Face and vision models run through ONNX Runtime Web with execution-provider fallback.</w:t>
      </w:r>
    </w:p>
    <w:p>
      <w:pPr>
        <w:pStyle w:val="Heading3"/>
      </w:pPr>
      <w:r>
        <w:t xml:space="preserve">Fusion, redaction and the privacy gate</w:t>
      </w:r>
    </w:p>
    <w:p>
      <w:pPr>
        <w:spacing w:after="120" w:line="276"/>
        <w:jc w:val="both"/>
      </w:pPr>
      <w:r>
        <w:rPr>
          <w:rFonts w:ascii="Times New Roman" w:cs="Times New Roman" w:eastAsia="Times New Roman" w:hAnsi="Times New Roman"/>
          <w:sz w:val="24"/>
          <w:szCs w:val="24"/>
        </w:rPr>
        <w:t xml:space="preserve">The fusion engine implements the rules of Section 4.4. The redactor applies text spans right-to-left so offsets remain valid, masks DOM values, and blurs or blacks out pixel regions. The privacy gate is a set of pure functions: the UI renders its result, but the transport layer independently re-validates the sanitized context before sending, so safety never depends on the UI.</w:t>
      </w:r>
    </w:p>
    <w:p>
      <w:pPr>
        <w:pStyle w:val="Heading3"/>
      </w:pPr>
      <w:r>
        <w:t xml:space="preserve">Backend gateway and providers</w:t>
      </w:r>
    </w:p>
    <w:p>
      <w:pPr>
        <w:spacing w:after="120" w:line="276"/>
        <w:jc w:val="both"/>
      </w:pPr>
      <w:r>
        <w:rPr>
          <w:rFonts w:ascii="Times New Roman" w:cs="Times New Roman" w:eastAsia="Times New Roman" w:hAnsi="Times New Roman"/>
          <w:sz w:val="24"/>
          <w:szCs w:val="24"/>
        </w:rPr>
        <w:t xml:space="preserve">The FastAPI application exposes health and status endpoints and a WebSocket endpoint that accepts envelopes, tracks sessions, sends heartbeats and relays validated actions. </w:t>
      </w:r>
      <w:r>
        <w:rPr>
          <w:rFonts w:ascii="Courier New" w:cs="Courier New" w:eastAsia="Courier New" w:hAnsi="Courier New"/>
          <w:sz w:val="21"/>
          <w:szCs w:val="21"/>
        </w:rPr>
        <w:t xml:space="preserve">ReasoningService</w:t>
      </w:r>
      <w:r>
        <w:rPr>
          <w:rFonts w:ascii="Times New Roman" w:cs="Times New Roman" w:eastAsia="Times New Roman" w:hAnsi="Times New Roman"/>
          <w:sz w:val="24"/>
          <w:szCs w:val="24"/>
        </w:rPr>
        <w:t xml:space="preserve"> lazily creates the provider selected by the </w:t>
      </w:r>
      <w:r>
        <w:rPr>
          <w:rFonts w:ascii="Courier New" w:cs="Courier New" w:eastAsia="Courier New" w:hAnsi="Courier New"/>
          <w:sz w:val="21"/>
          <w:szCs w:val="21"/>
        </w:rPr>
        <w:t xml:space="preserve">AI_PROVIDER</w:t>
      </w:r>
      <w:r>
        <w:rPr>
          <w:rFonts w:ascii="Times New Roman" w:cs="Times New Roman" w:eastAsia="Times New Roman" w:hAnsi="Times New Roman"/>
          <w:sz w:val="24"/>
          <w:szCs w:val="24"/>
        </w:rPr>
        <w:t xml:space="preserve"> environment variable (Claude by default, OpenAI or Ollama). All providers implement </w:t>
      </w:r>
      <w:r>
        <w:rPr>
          <w:rFonts w:ascii="Courier New" w:cs="Courier New" w:eastAsia="Courier New" w:hAnsi="Courier New"/>
          <w:sz w:val="21"/>
          <w:szCs w:val="21"/>
        </w:rPr>
        <w:t xml:space="preserve">BaseProvider.reason()</w:t>
      </w:r>
      <w:r>
        <w:rPr>
          <w:rFonts w:ascii="Times New Roman" w:cs="Times New Roman" w:eastAsia="Times New Roman" w:hAnsi="Times New Roman"/>
          <w:sz w:val="24"/>
          <w:szCs w:val="24"/>
        </w:rPr>
        <w:t xml:space="preserve"> and return a common </w:t>
      </w:r>
      <w:r>
        <w:rPr>
          <w:rFonts w:ascii="Courier New" w:cs="Courier New" w:eastAsia="Courier New" w:hAnsi="Courier New"/>
          <w:sz w:val="21"/>
          <w:szCs w:val="21"/>
        </w:rPr>
        <w:t xml:space="preserve">ActionResponse</w:t>
      </w:r>
      <w:r>
        <w:rPr>
          <w:rFonts w:ascii="Times New Roman" w:cs="Times New Roman" w:eastAsia="Times New Roman" w:hAnsi="Times New Roman"/>
          <w:sz w:val="24"/>
          <w:szCs w:val="24"/>
        </w:rPr>
        <w:t xml:space="preserve">. Session state records recent action results and warns the extension after three consecutive failures.</w:t>
      </w:r>
    </w:p>
    <w:p>
      <w:pPr>
        <w:pStyle w:val="Heading3"/>
      </w:pPr>
      <w:r>
        <w:t xml:space="preserve">Action security</w:t>
      </w:r>
    </w:p>
    <w:p>
      <w:pPr>
        <w:spacing w:after="120" w:line="276"/>
        <w:jc w:val="both"/>
      </w:pPr>
      <w:r>
        <w:rPr>
          <w:rFonts w:ascii="Times New Roman" w:cs="Times New Roman" w:eastAsia="Times New Roman" w:hAnsi="Times New Roman"/>
          <w:sz w:val="24"/>
          <w:szCs w:val="24"/>
        </w:rPr>
        <w:t xml:space="preserve">Actions are classified by </w:t>
      </w:r>
      <w:r>
        <w:rPr>
          <w:rFonts w:ascii="Courier New" w:cs="Courier New" w:eastAsia="Courier New" w:hAnsi="Courier New"/>
          <w:sz w:val="21"/>
          <w:szCs w:val="21"/>
        </w:rPr>
        <w:t xml:space="preserve">ActionPolicyValidator</w:t>
      </w:r>
      <w:r>
        <w:rPr>
          <w:rFonts w:ascii="Times New Roman" w:cs="Times New Roman" w:eastAsia="Times New Roman" w:hAnsi="Times New Roman"/>
          <w:sz w:val="24"/>
          <w:szCs w:val="24"/>
        </w:rPr>
        <w:t xml:space="preserve"> as in Table 5.2. The server-side </w:t>
      </w:r>
      <w:r>
        <w:rPr>
          <w:rFonts w:ascii="Courier New" w:cs="Courier New" w:eastAsia="Courier New" w:hAnsi="Courier New"/>
          <w:sz w:val="21"/>
          <w:szCs w:val="21"/>
        </w:rPr>
        <w:t xml:space="preserve">ActionValidator</w:t>
      </w:r>
      <w:r>
        <w:rPr>
          <w:rFonts w:ascii="Times New Roman" w:cs="Times New Roman" w:eastAsia="Times New Roman" w:hAnsi="Times New Roman"/>
          <w:sz w:val="24"/>
          <w:szCs w:val="24"/>
        </w:rPr>
        <w:t xml:space="preserve"> enforces required fields and allowed URL schemes independently, so a compromised or confused extension, or a bad model response, is caught at either layer.</w:t>
      </w:r>
    </w:p>
    <w:p>
      <w:pPr>
        <w:keepNext/>
        <w:spacing w:after="80" w:before="160"/>
        <w:jc w:val="center"/>
      </w:pPr>
      <w:r>
        <w:rPr>
          <w:rFonts w:ascii="Times New Roman" w:cs="Times New Roman" w:eastAsia="Times New Roman" w:hAnsi="Times New Roman"/>
          <w:b/>
          <w:bCs/>
          <w:sz w:val="22"/>
          <w:szCs w:val="22"/>
        </w:rPr>
        <w:t xml:space="preserve">Table 5.2: Action protocol and risk classification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rPr>
          <w:cantSplit/>
          <w:tblHeader/>
        </w:trPr>
        <w:tc>
          <w:tcPr>
            <w:tcW w:type="dxa" w:w="200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Action</w:t>
            </w:r>
          </w:p>
        </w:tc>
        <w:tc>
          <w:tcPr>
            <w:tcW w:type="dxa" w:w="270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Risk level</w:t>
            </w:r>
          </w:p>
        </w:tc>
        <w:tc>
          <w:tcPr>
            <w:tcW w:type="dxa" w:w="466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Key checks</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click, scroll, wait</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SAFE</w:t>
            </w:r>
          </w:p>
        </w:tc>
        <w:tc>
          <w:tcPr>
            <w:tcW w:type="dxa" w:w="46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Courier New" w:cs="Courier New" w:eastAsia="Courier New" w:hAnsi="Courier New"/>
                <w:sz w:val="20"/>
                <w:szCs w:val="20"/>
              </w:rPr>
              <w:t xml:space="preserve">target_id</w:t>
            </w:r>
            <w:r>
              <w:rPr>
                <w:rFonts w:ascii="Times New Roman" w:cs="Times New Roman" w:eastAsia="Times New Roman" w:hAnsi="Times New Roman"/>
                <w:sz w:val="20"/>
                <w:szCs w:val="20"/>
              </w:rPr>
              <w:t xml:space="preserve"> or direction required; scroll </w:t>
            </w:r>
            <w:r>
              <w:rPr>
                <w:rFonts w:ascii="Courier New" w:cs="Courier New" w:eastAsia="Courier New" w:hAnsi="Courier New"/>
                <w:sz w:val="20"/>
                <w:szCs w:val="20"/>
              </w:rPr>
              <w:t xml:space="preserve">amount</w:t>
            </w:r>
            <w:r>
              <w:rPr>
                <w:rFonts w:ascii="Times New Roman" w:cs="Times New Roman" w:eastAsia="Times New Roman" w:hAnsi="Times New Roman"/>
                <w:sz w:val="20"/>
                <w:szCs w:val="20"/>
              </w:rPr>
              <w:t xml:space="preserve"> must be numeric and ≤ 1000; wait 100–10,000 ms</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type, select</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MODERATE</w:t>
            </w:r>
          </w:p>
        </w:tc>
        <w:tc>
          <w:tcPr>
            <w:tcW w:type="dxa" w:w="46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Value must be a string; suspicious script content rejected</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navigate</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DANGEROUS (confirmation required)</w:t>
            </w:r>
          </w:p>
        </w:tc>
        <w:tc>
          <w:tcPr>
            <w:tcW w:type="dxa" w:w="46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URL required; blocks </w:t>
            </w:r>
            <w:r>
              <w:rPr>
                <w:rFonts w:ascii="Courier New" w:cs="Courier New" w:eastAsia="Courier New" w:hAnsi="Courier New"/>
                <w:sz w:val="20"/>
                <w:szCs w:val="20"/>
              </w:rPr>
              <w:t xml:space="preserve">javascript:</w:t>
            </w:r>
            <w:r>
              <w:rPr>
                <w:rFonts w:ascii="Times New Roman" w:cs="Times New Roman" w:eastAsia="Times New Roman" w:hAnsi="Times New Roman"/>
                <w:sz w:val="20"/>
                <w:szCs w:val="20"/>
              </w:rPr>
              <w:t xml:space="preserve">, </w:t>
            </w:r>
            <w:r>
              <w:rPr>
                <w:rFonts w:ascii="Courier New" w:cs="Courier New" w:eastAsia="Courier New" w:hAnsi="Courier New"/>
                <w:sz w:val="20"/>
                <w:szCs w:val="20"/>
              </w:rPr>
              <w:t xml:space="preserve">data:</w:t>
            </w:r>
            <w:r>
              <w:rPr>
                <w:rFonts w:ascii="Times New Roman" w:cs="Times New Roman" w:eastAsia="Times New Roman" w:hAnsi="Times New Roman"/>
                <w:sz w:val="20"/>
                <w:szCs w:val="20"/>
              </w:rPr>
              <w:t xml:space="preserve">, </w:t>
            </w:r>
            <w:r>
              <w:rPr>
                <w:rFonts w:ascii="Courier New" w:cs="Courier New" w:eastAsia="Courier New" w:hAnsi="Courier New"/>
                <w:sz w:val="20"/>
                <w:szCs w:val="20"/>
              </w:rPr>
              <w:t xml:space="preserve">file://</w:t>
            </w:r>
            <w:r>
              <w:rPr>
                <w:rFonts w:ascii="Times New Roman" w:cs="Times New Roman" w:eastAsia="Times New Roman" w:hAnsi="Times New Roman"/>
                <w:sz w:val="20"/>
                <w:szCs w:val="20"/>
              </w:rPr>
              <w:t xml:space="preserve">, </w:t>
            </w:r>
            <w:r>
              <w:rPr>
                <w:rFonts w:ascii="Courier New" w:cs="Courier New" w:eastAsia="Courier New" w:hAnsi="Courier New"/>
                <w:sz w:val="20"/>
                <w:szCs w:val="20"/>
              </w:rPr>
              <w:t xml:space="preserve">about:</w:t>
            </w:r>
            <w:r>
              <w:rPr>
                <w:rFonts w:ascii="Times New Roman" w:cs="Times New Roman" w:eastAsia="Times New Roman" w:hAnsi="Times New Roman"/>
                <w:sz w:val="20"/>
                <w:szCs w:val="20"/>
              </w:rPr>
              <w:t xml:space="preserve">, </w:t>
            </w:r>
            <w:r>
              <w:rPr>
                <w:rFonts w:ascii="Courier New" w:cs="Courier New" w:eastAsia="Courier New" w:hAnsi="Courier New"/>
                <w:sz w:val="20"/>
                <w:szCs w:val="20"/>
              </w:rPr>
              <w:t xml:space="preserve">blob:</w:t>
            </w:r>
            <w:r>
              <w:rPr>
                <w:rFonts w:ascii="Times New Roman" w:cs="Times New Roman" w:eastAsia="Times New Roman" w:hAnsi="Times New Roman"/>
                <w:sz w:val="20"/>
                <w:szCs w:val="20"/>
              </w:rPr>
              <w:t xml:space="preserve">; blocks localhost/127.0.0.1/0.0.0.0; malformed URLs rejected</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finish</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DANGEROUS (confirmation required)</w:t>
            </w:r>
          </w:p>
        </w:tc>
        <w:tc>
          <w:tcPr>
            <w:tcW w:type="dxa" w:w="46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User must approve completion</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Any action</w:t>
            </w:r>
          </w:p>
        </w:tc>
        <w:tc>
          <w:tcPr>
            <w:tcW w:type="dxa" w:w="2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BLOCKED if invalid</w:t>
            </w:r>
          </w:p>
        </w:tc>
        <w:tc>
          <w:tcPr>
            <w:tcW w:type="dxa" w:w="46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Unknown type or payload larger than 10 KB is blocked</w:t>
            </w:r>
          </w:p>
        </w:tc>
      </w:tr>
    </w:tbl>
    <w:p>
      <w:pPr>
        <w:spacing w:after="160"/>
      </w:pPr>
    </w:p>
    <w:p>
      <w:pPr>
        <w:spacing w:after="120" w:line="276"/>
        <w:jc w:val="both"/>
      </w:pPr>
      <w:r>
        <w:rPr>
          <w:rFonts w:ascii="Times New Roman" w:cs="Times New Roman" w:eastAsia="Times New Roman" w:hAnsi="Times New Roman"/>
          <w:sz w:val="24"/>
          <w:szCs w:val="24"/>
        </w:rPr>
        <w:t xml:space="preserve">Dangerous actions are held by the </w:t>
      </w:r>
      <w:r>
        <w:rPr>
          <w:rFonts w:ascii="Courier New" w:cs="Courier New" w:eastAsia="Courier New" w:hAnsi="Courier New"/>
          <w:sz w:val="21"/>
          <w:szCs w:val="21"/>
        </w:rPr>
        <w:t xml:space="preserve">ConfirmationGate</w:t>
      </w:r>
      <w:r>
        <w:rPr>
          <w:rFonts w:ascii="Times New Roman" w:cs="Times New Roman" w:eastAsia="Times New Roman" w:hAnsi="Times New Roman"/>
          <w:sz w:val="24"/>
          <w:szCs w:val="24"/>
        </w:rPr>
        <w:t xml:space="preserve">, which returns a promise that resolves only when the user answers (or denies automatically after 60 seconds). The </w:t>
      </w:r>
      <w:r>
        <w:rPr>
          <w:rFonts w:ascii="Courier New" w:cs="Courier New" w:eastAsia="Courier New" w:hAnsi="Courier New"/>
          <w:sz w:val="21"/>
          <w:szCs w:val="21"/>
        </w:rPr>
        <w:t xml:space="preserve">KillSwitch</w:t>
      </w:r>
      <w:r>
        <w:rPr>
          <w:rFonts w:ascii="Times New Roman" w:cs="Times New Roman" w:eastAsia="Times New Roman" w:hAnsi="Times New Roman"/>
          <w:sz w:val="24"/>
          <w:szCs w:val="24"/>
        </w:rPr>
        <w:t xml:space="preserve"> can stop the loop at any time and notifies subscribers; the </w:t>
      </w:r>
      <w:r>
        <w:rPr>
          <w:rFonts w:ascii="Courier New" w:cs="Courier New" w:eastAsia="Courier New" w:hAnsi="Courier New"/>
          <w:sz w:val="21"/>
          <w:szCs w:val="21"/>
        </w:rPr>
        <w:t xml:space="preserve">SessionManager</w:t>
      </w:r>
      <w:r>
        <w:rPr>
          <w:rFonts w:ascii="Times New Roman" w:cs="Times New Roman" w:eastAsia="Times New Roman" w:hAnsi="Times New Roman"/>
          <w:sz w:val="24"/>
          <w:szCs w:val="24"/>
        </w:rPr>
        <w:t xml:space="preserve"> enforces a ten-minute idle time-out and bounded reconnection attempts; </w:t>
      </w:r>
      <w:r>
        <w:rPr>
          <w:rFonts w:ascii="Courier New" w:cs="Courier New" w:eastAsia="Courier New" w:hAnsi="Courier New"/>
          <w:sz w:val="21"/>
          <w:szCs w:val="21"/>
        </w:rPr>
        <w:t xml:space="preserve">SafeLogger</w:t>
      </w:r>
      <w:r>
        <w:rPr>
          <w:rFonts w:ascii="Times New Roman" w:cs="Times New Roman" w:eastAsia="Times New Roman" w:hAnsi="Times New Roman"/>
          <w:sz w:val="24"/>
          <w:szCs w:val="24"/>
        </w:rPr>
        <w:t xml:space="preserve"> redacts secrets such as passwords, tokens, cookies and API keys from log data.</w:t>
      </w:r>
    </w:p>
    <w:p>
      <w:pPr>
        <w:pStyle w:val="Heading2"/>
      </w:pPr>
      <w:r>
        <w:t xml:space="preserve">5.3 Key Code / Configuration</w:t>
      </w:r>
    </w:p>
    <w:p>
      <w:pPr>
        <w:spacing w:after="120" w:line="276"/>
        <w:jc w:val="both"/>
      </w:pPr>
      <w:r>
        <w:rPr>
          <w:rFonts w:ascii="Times New Roman" w:cs="Times New Roman" w:eastAsia="Times New Roman" w:hAnsi="Times New Roman"/>
          <w:sz w:val="24"/>
          <w:szCs w:val="24"/>
        </w:rPr>
        <w:t xml:space="preserve">The following excerpts show two central mechanisms. First, the Luhn checksum used to reduce false positives on card-like numbers:</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export function luhnValid(value: string): boolean {</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  const digits = value.replace(/\D/g, '');</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  if (digits.length &lt; 12 || digits.length &gt; 19) return false;</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  let sum = 0, double = false;</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  for (let i = digits.length - 1; i &gt;= 0; i--) {</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    let d = digits.charCodeAt(i) - 48;</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    if (double) { d *= 2; if (d &gt; 9) d -= 9; }</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    sum += d; double = !double;</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  }</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  return sum % 10 === 0;</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w:t>
      </w:r>
    </w:p>
    <w:p>
      <w:pPr>
        <w:spacing w:after="120"/>
      </w:pPr>
    </w:p>
    <w:p>
      <w:pPr>
        <w:spacing w:after="120" w:line="276"/>
        <w:jc w:val="both"/>
      </w:pPr>
      <w:r>
        <w:rPr>
          <w:rFonts w:ascii="Times New Roman" w:cs="Times New Roman" w:eastAsia="Times New Roman" w:hAnsi="Times New Roman"/>
          <w:sz w:val="24"/>
          <w:szCs w:val="24"/>
        </w:rPr>
        <w:t xml:space="preserve">Second, the fail-closed set of high-risk types that fusion and the privacy gate treat conservatively:</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export const HIGH_RISK_TYPES: ReadonlySet&lt;PrivacyType&gt; = new Set([</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  PrivacyType.PASSWORD, PrivacyType.CREDIT_CARD, PrivacyType.CARD_CVV,</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  PrivacyType.AADHAAR_LIKE_ID, PrivacyType.PAN_LIKE_ID,</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  PrivacyType.ACCOUNT_NUMBER, PrivacyType.FACE,</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w:t>
      </w:r>
    </w:p>
    <w:p>
      <w:pPr>
        <w:spacing w:after="120"/>
      </w:pPr>
    </w:p>
    <w:p>
      <w:pPr>
        <w:spacing w:after="120" w:line="276"/>
        <w:jc w:val="both"/>
      </w:pPr>
      <w:r>
        <w:rPr>
          <w:rFonts w:ascii="Times New Roman" w:cs="Times New Roman" w:eastAsia="Times New Roman" w:hAnsi="Times New Roman"/>
          <w:sz w:val="24"/>
          <w:szCs w:val="24"/>
        </w:rPr>
        <w:t xml:space="preserve">Configuration is supplied through a </w:t>
      </w:r>
      <w:r>
        <w:rPr>
          <w:rFonts w:ascii="Courier New" w:cs="Courier New" w:eastAsia="Courier New" w:hAnsi="Courier New"/>
          <w:sz w:val="21"/>
          <w:szCs w:val="21"/>
        </w:rPr>
        <w:t xml:space="preserve">.env</w:t>
      </w:r>
      <w:r>
        <w:rPr>
          <w:rFonts w:ascii="Times New Roman" w:cs="Times New Roman" w:eastAsia="Times New Roman" w:hAnsi="Times New Roman"/>
          <w:sz w:val="24"/>
          <w:szCs w:val="24"/>
        </w:rPr>
        <w:t xml:space="preserve"> file (copied from </w:t>
      </w:r>
      <w:r>
        <w:rPr>
          <w:rFonts w:ascii="Courier New" w:cs="Courier New" w:eastAsia="Courier New" w:hAnsi="Courier New"/>
          <w:sz w:val="21"/>
          <w:szCs w:val="21"/>
        </w:rPr>
        <w:t xml:space="preserve">.env.example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AI_PROVIDER</w:t>
      </w:r>
      <w:r>
        <w:rPr>
          <w:rFonts w:ascii="Times New Roman" w:cs="Times New Roman" w:eastAsia="Times New Roman" w:hAnsi="Times New Roman"/>
          <w:sz w:val="24"/>
          <w:szCs w:val="24"/>
        </w:rPr>
        <w:t xml:space="preserve"> (anthropic, openai or ollama), the corresponding API key and model, the backend URLs and the log level. Real credentials are never committed. Complete source is available in the project repository.</w:t>
      </w:r>
    </w:p>
    <w:p>
      <w:pPr>
        <w:pStyle w:val="Heading2"/>
      </w:pPr>
      <w:r>
        <w:t xml:space="preserve">5.4 Challenges and Solutions</w:t>
      </w:r>
    </w:p>
    <w:p>
      <w:pPr>
        <w:keepNext/>
        <w:spacing w:after="80" w:before="160"/>
        <w:jc w:val="center"/>
      </w:pPr>
      <w:r>
        <w:rPr>
          <w:rFonts w:ascii="Times New Roman" w:cs="Times New Roman" w:eastAsia="Times New Roman" w:hAnsi="Times New Roman"/>
          <w:b/>
          <w:bCs/>
          <w:sz w:val="22"/>
          <w:szCs w:val="22"/>
        </w:rPr>
        <w:t xml:space="preserve">Table 5.3: Representative challenges and how they were addressed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Challenge</w:t>
            </w:r>
          </w:p>
        </w:tc>
        <w:tc>
          <w:tcPr>
            <w:tcW w:type="dxa" w:w="506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Solution</w:t>
            </w:r>
          </w:p>
        </w:tc>
      </w:tr>
      <w:tr>
        <w:trPr>
          <w:cantSplit/>
        </w:trPr>
        <w:tc>
          <w:tcPr>
            <w:tcW w:type="dxa" w:w="4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Cloud model must act on elements it cannot see raw; </w:t>
            </w:r>
            <w:r>
              <w:rPr>
                <w:rFonts w:ascii="Courier New" w:cs="Courier New" w:eastAsia="Courier New" w:hAnsi="Courier New"/>
                <w:sz w:val="20"/>
                <w:szCs w:val="20"/>
              </w:rPr>
              <w:t xml:space="preserve">click</w:t>
            </w:r>
            <w:r>
              <w:rPr>
                <w:rFonts w:ascii="Times New Roman" w:cs="Times New Roman" w:eastAsia="Times New Roman" w:hAnsi="Times New Roman"/>
                <w:sz w:val="20"/>
                <w:szCs w:val="20"/>
              </w:rPr>
              <w:t xml:space="preserve">/</w:t>
            </w:r>
            <w:r>
              <w:rPr>
                <w:rFonts w:ascii="Courier New" w:cs="Courier New" w:eastAsia="Courier New" w:hAnsi="Courier New"/>
                <w:sz w:val="20"/>
                <w:szCs w:val="20"/>
              </w:rPr>
              <w:t xml:space="preserve">type</w:t>
            </w:r>
            <w:r>
              <w:rPr>
                <w:rFonts w:ascii="Times New Roman" w:cs="Times New Roman" w:eastAsia="Times New Roman" w:hAnsi="Times New Roman"/>
                <w:sz w:val="20"/>
                <w:szCs w:val="20"/>
              </w:rPr>
              <w:t xml:space="preserve">/</w:t>
            </w:r>
            <w:r>
              <w:rPr>
                <w:rFonts w:ascii="Courier New" w:cs="Courier New" w:eastAsia="Courier New" w:hAnsi="Courier New"/>
                <w:sz w:val="20"/>
                <w:szCs w:val="20"/>
              </w:rPr>
              <w:t xml:space="preserve">select</w:t>
            </w:r>
            <w:r>
              <w:rPr>
                <w:rFonts w:ascii="Times New Roman" w:cs="Times New Roman" w:eastAsia="Times New Roman" w:hAnsi="Times New Roman"/>
                <w:sz w:val="20"/>
                <w:szCs w:val="20"/>
              </w:rPr>
              <w:t xml:space="preserve"> actions were not resolving to real elements</w:t>
            </w:r>
          </w:p>
        </w:tc>
        <w:tc>
          <w:tcPr>
            <w:tcW w:type="dxa" w:w="5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Introduced stable local </w:t>
            </w:r>
            <w:r>
              <w:rPr>
                <w:rFonts w:ascii="Courier New" w:cs="Courier New" w:eastAsia="Courier New" w:hAnsi="Courier New"/>
                <w:sz w:val="20"/>
                <w:szCs w:val="20"/>
              </w:rPr>
              <w:t xml:space="preserve">target_id</w:t>
            </w:r>
            <w:r>
              <w:rPr>
                <w:rFonts w:ascii="Times New Roman" w:cs="Times New Roman" w:eastAsia="Times New Roman" w:hAnsi="Times New Roman"/>
                <w:sz w:val="20"/>
                <w:szCs w:val="20"/>
              </w:rPr>
              <w:t xml:space="preserve"> values and fixed the resolution so each action targets the intended element</w:t>
            </w:r>
          </w:p>
        </w:tc>
      </w:tr>
      <w:tr>
        <w:trPr>
          <w:cantSplit/>
        </w:trPr>
        <w:tc>
          <w:tcPr>
            <w:tcW w:type="dxa" w:w="4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Confirmation was computed and displayed but did not actually pause execution</w:t>
            </w:r>
          </w:p>
        </w:tc>
        <w:tc>
          <w:tcPr>
            <w:tcW w:type="dxa" w:w="5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Added a dedicated </w:t>
            </w:r>
            <w:r>
              <w:rPr>
                <w:rFonts w:ascii="Courier New" w:cs="Courier New" w:eastAsia="Courier New" w:hAnsi="Courier New"/>
                <w:sz w:val="20"/>
                <w:szCs w:val="20"/>
              </w:rPr>
              <w:t xml:space="preserve">ConfirmationGate</w:t>
            </w:r>
            <w:r>
              <w:rPr>
                <w:rFonts w:ascii="Times New Roman" w:cs="Times New Roman" w:eastAsia="Times New Roman" w:hAnsi="Times New Roman"/>
                <w:sz w:val="20"/>
                <w:szCs w:val="20"/>
              </w:rPr>
              <w:t xml:space="preserve"> that blocks until the user decides or a time-out occurs, with unit tests</w:t>
            </w:r>
          </w:p>
        </w:tc>
      </w:tr>
      <w:tr>
        <w:trPr>
          <w:cantSplit/>
        </w:trPr>
        <w:tc>
          <w:tcPr>
            <w:tcW w:type="dxa" w:w="4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An unauthenticated reasoning endpoint and a popup “Ask Agent” button could bypass the privacy pipeline</w:t>
            </w:r>
          </w:p>
        </w:tc>
        <w:tc>
          <w:tcPr>
            <w:tcW w:type="dxa" w:w="5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Removed both so the only route to the cloud is the sanitized, gated WebSocket flow</w:t>
            </w:r>
          </w:p>
        </w:tc>
      </w:tr>
      <w:tr>
        <w:trPr>
          <w:cantSplit/>
        </w:trPr>
        <w:tc>
          <w:tcPr>
            <w:tcW w:type="dxa" w:w="4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Tesseract and ONNX defaults fetch assets from CDNs, violating the local-only principle</w:t>
            </w:r>
          </w:p>
        </w:tc>
        <w:tc>
          <w:tcPr>
            <w:tcW w:type="dxa" w:w="5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Packaged assets inside the extension and passed explicit local URLs</w:t>
            </w:r>
          </w:p>
        </w:tc>
      </w:tr>
      <w:tr>
        <w:trPr>
          <w:cantSplit/>
        </w:trPr>
        <w:tc>
          <w:tcPr>
            <w:tcW w:type="dxa" w:w="4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Models unavailable in tests (browser-only runtime) risked fake “pass” results</w:t>
            </w:r>
          </w:p>
        </w:tc>
        <w:tc>
          <w:tcPr>
            <w:tcW w:type="dxa" w:w="5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Evaluators report </w:t>
            </w:r>
            <w:r>
              <w:rPr>
                <w:rFonts w:ascii="Courier New" w:cs="Courier New" w:eastAsia="Courier New" w:hAnsi="Courier New"/>
                <w:sz w:val="20"/>
                <w:szCs w:val="20"/>
              </w:rPr>
              <w:t xml:space="preserve">measured: false</w:t>
            </w:r>
            <w:r>
              <w:rPr>
                <w:rFonts w:ascii="Times New Roman" w:cs="Times New Roman" w:eastAsia="Times New Roman" w:hAnsi="Times New Roman"/>
                <w:sz w:val="20"/>
                <w:szCs w:val="20"/>
              </w:rPr>
              <w:t xml:space="preserve"> when a model cannot run instead of fabricating a score</w:t>
            </w:r>
          </w:p>
        </w:tc>
      </w:tr>
      <w:tr>
        <w:trPr>
          <w:cantSplit/>
        </w:trPr>
        <w:tc>
          <w:tcPr>
            <w:tcW w:type="dxa" w:w="4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Idle-session time-out existed but was not enforced; duplicate handlers and reconnect-after-disconnect bugs in the WebSocket client</w:t>
            </w:r>
          </w:p>
        </w:tc>
        <w:tc>
          <w:tcPr>
            <w:tcW w:type="dxa" w:w="5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Wired the session manager into the agent loop and fixed handler registration and </w:t>
            </w:r>
            <w:r>
              <w:rPr>
                <w:rFonts w:ascii="Courier New" w:cs="Courier New" w:eastAsia="Courier New" w:hAnsi="Courier New"/>
                <w:sz w:val="20"/>
                <w:szCs w:val="20"/>
              </w:rPr>
              <w:t xml:space="preserve">disconnect()</w:t>
            </w:r>
            <w:r>
              <w:rPr>
                <w:rFonts w:ascii="Times New Roman" w:cs="Times New Roman" w:eastAsia="Times New Roman" w:hAnsi="Times New Roman"/>
                <w:sz w:val="20"/>
                <w:szCs w:val="20"/>
              </w:rPr>
              <w:t xml:space="preserve"> behaviour</w:t>
            </w:r>
          </w:p>
        </w:tc>
      </w:tr>
      <w:tr>
        <w:trPr>
          <w:cantSplit/>
        </w:trPr>
        <w:tc>
          <w:tcPr>
            <w:tcW w:type="dxa" w:w="4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Dead or orphaned code (old vision engine, unused privacy service, placeholder dashboard) increased the attack surface</w:t>
            </w:r>
          </w:p>
        </w:tc>
        <w:tc>
          <w:tcPr>
            <w:tcW w:type="dxa" w:w="5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Removed unused modules and consolidated evaluation onto one maintained dataset</w:t>
            </w:r>
          </w:p>
        </w:tc>
      </w:tr>
    </w:tbl>
    <w:p>
      <w:pPr>
        <w:spacing w:after="160"/>
      </w:pPr>
    </w:p>
    <w:p>
      <w:pPr>
        <w:pStyle w:val="Heading1"/>
        <w:pageBreakBefore/>
      </w:pPr>
      <w:r>
        <w:t xml:space="preserve">Chapter 6: Testing and Results</w:t>
      </w:r>
    </w:p>
    <w:p>
      <w:pPr>
        <w:pStyle w:val="Heading2"/>
      </w:pPr>
      <w:r>
        <w:t xml:space="preserve">6.1 Testing Strategy</w:t>
      </w:r>
    </w:p>
    <w:p>
      <w:pPr>
        <w:spacing w:after="120" w:line="276"/>
        <w:jc w:val="both"/>
      </w:pPr>
      <w:r>
        <w:rPr>
          <w:rFonts w:ascii="Times New Roman" w:cs="Times New Roman" w:eastAsia="Times New Roman" w:hAnsi="Times New Roman"/>
          <w:sz w:val="24"/>
          <w:szCs w:val="24"/>
        </w:rPr>
        <w:t xml:space="preserve">Testing combines automated unit and integration tests, static checks and continuous integration:</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Unit tests</w:t>
      </w:r>
      <w:r>
        <w:rPr>
          <w:rFonts w:ascii="Times New Roman" w:cs="Times New Roman" w:eastAsia="Times New Roman" w:hAnsi="Times New Roman"/>
          <w:sz w:val="24"/>
          <w:szCs w:val="24"/>
        </w:rPr>
        <w:t xml:space="preserve"> for every detector, fusion, redaction, security module, state store and loader (Vitest with jsdom for the extension; pytest for the backend).</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Integration tests</w:t>
      </w:r>
      <w:r>
        <w:rPr>
          <w:rFonts w:ascii="Times New Roman" w:cs="Times New Roman" w:eastAsia="Times New Roman" w:hAnsi="Times New Roman"/>
          <w:sz w:val="24"/>
          <w:szCs w:val="24"/>
        </w:rPr>
        <w:t xml:space="preserve"> for the pipeline orchestrator and for the WebSocket action flow (session, validation, history and failure handling).</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Dataset-driven tests</w:t>
      </w:r>
      <w:r>
        <w:rPr>
          <w:rFonts w:ascii="Times New Roman" w:cs="Times New Roman" w:eastAsia="Times New Roman" w:hAnsi="Times New Roman"/>
          <w:sz w:val="24"/>
          <w:szCs w:val="24"/>
        </w:rPr>
        <w:t xml:space="preserve"> using a synthetic, privacy-safe dataset of 21 text cases and 19 form-field cases, including negatives that must </w:t>
      </w:r>
      <w:r>
        <w:rPr>
          <w:rFonts w:ascii="Times New Roman" w:cs="Times New Roman" w:eastAsia="Times New Roman" w:hAnsi="Times New Roman"/>
          <w:i/>
          <w:iCs/>
          <w:sz w:val="24"/>
          <w:szCs w:val="24"/>
        </w:rPr>
        <w:t xml:space="preserve">not</w:t>
      </w:r>
      <w:r>
        <w:rPr>
          <w:rFonts w:ascii="Times New Roman" w:cs="Times New Roman" w:eastAsia="Times New Roman" w:hAnsi="Times New Roman"/>
          <w:sz w:val="24"/>
          <w:szCs w:val="24"/>
        </w:rPr>
        <w:t xml:space="preserve"> trigger (order numbers, version strings, promo codes).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Static checks:</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tsc --noEmit</w:t>
      </w:r>
      <w:r>
        <w:rPr>
          <w:rFonts w:ascii="Times New Roman" w:cs="Times New Roman" w:eastAsia="Times New Roman" w:hAnsi="Times New Roman"/>
          <w:sz w:val="24"/>
          <w:szCs w:val="24"/>
        </w:rPr>
        <w:t xml:space="preserve"> and ESLint for the extension.</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Continuous integration:</w:t>
      </w:r>
      <w:r>
        <w:rPr>
          <w:rFonts w:ascii="Times New Roman" w:cs="Times New Roman" w:eastAsia="Times New Roman" w:hAnsi="Times New Roman"/>
          <w:sz w:val="24"/>
          <w:szCs w:val="24"/>
        </w:rPr>
        <w:t xml:space="preserve"> a GitHub Actions workflow runs type-check, lint, tests and the production build for the extension, and pytest for the backend, on every push and pull request.</w:t>
      </w:r>
    </w:p>
    <w:p>
      <w:pPr>
        <w:spacing w:after="120" w:line="276"/>
        <w:jc w:val="both"/>
      </w:pPr>
      <w:r>
        <w:rPr>
          <w:rFonts w:ascii="Times New Roman" w:cs="Times New Roman" w:eastAsia="Times New Roman" w:hAnsi="Times New Roman"/>
          <w:sz w:val="24"/>
          <w:szCs w:val="24"/>
        </w:rPr>
        <w:t xml:space="preserve">Only synthetic and industry-standard test values are used (for example the card test numbers 4111 1111 1111 1111 and 5555 5555 5555 4444, and reserved </w:t>
      </w:r>
      <w:r>
        <w:rPr>
          <w:rFonts w:ascii="Courier New" w:cs="Courier New" w:eastAsia="Courier New" w:hAnsi="Courier New"/>
          <w:sz w:val="21"/>
          <w:szCs w:val="21"/>
        </w:rPr>
        <w:t xml:space="preserve">example.invalid</w:t>
      </w:r>
      <w:r>
        <w:rPr>
          <w:rFonts w:ascii="Times New Roman" w:cs="Times New Roman" w:eastAsia="Times New Roman" w:hAnsi="Times New Roman"/>
          <w:sz w:val="24"/>
          <w:szCs w:val="24"/>
        </w:rPr>
        <w:t xml:space="preserve"> domains); no real personal data appears in the repository.</w:t>
      </w:r>
    </w:p>
    <w:p>
      <w:pPr>
        <w:pStyle w:val="Heading2"/>
      </w:pPr>
      <w:r>
        <w:t xml:space="preserve">6.2 Test Cases and Results</w:t>
      </w:r>
    </w:p>
    <w:p>
      <w:pPr>
        <w:spacing w:after="120" w:line="276"/>
        <w:jc w:val="both"/>
      </w:pPr>
      <w:r>
        <w:rPr>
          <w:rFonts w:ascii="Times New Roman" w:cs="Times New Roman" w:eastAsia="Times New Roman" w:hAnsi="Times New Roman"/>
          <w:sz w:val="24"/>
          <w:szCs w:val="24"/>
        </w:rPr>
        <w:t xml:space="preserve">The full automated suite was executed for this report on the project’s main code base. All 358 tests passed and the TypeScript type-check completed without errors. Table 6.1 summarizes the results by component.</w:t>
      </w:r>
    </w:p>
    <w:p>
      <w:pPr>
        <w:keepNext/>
        <w:spacing w:after="80" w:before="160"/>
        <w:jc w:val="center"/>
      </w:pPr>
      <w:r>
        <w:rPr>
          <w:rFonts w:ascii="Times New Roman" w:cs="Times New Roman" w:eastAsia="Times New Roman" w:hAnsi="Times New Roman"/>
          <w:b/>
          <w:bCs/>
          <w:sz w:val="22"/>
          <w:szCs w:val="22"/>
        </w:rPr>
        <w:t xml:space="preserve">Table 6.1: Automated test summary by component</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5260"/>
        <w:gridCol w:w="1200"/>
        <w:gridCol w:w="1100"/>
        <w:gridCol w:w="1800"/>
      </w:tblGrid>
      <w:tr>
        <w:trPr>
          <w:cantSplit/>
          <w:tblHeader/>
        </w:trPr>
        <w:tc>
          <w:tcPr>
            <w:tcW w:type="dxa" w:w="526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Component</w:t>
            </w:r>
          </w:p>
        </w:tc>
        <w:tc>
          <w:tcPr>
            <w:tcW w:type="dxa" w:w="120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Test files</w:t>
            </w:r>
          </w:p>
        </w:tc>
        <w:tc>
          <w:tcPr>
            <w:tcW w:type="dxa" w:w="110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Tests</w:t>
            </w:r>
          </w:p>
        </w:tc>
        <w:tc>
          <w:tcPr>
            <w:tcW w:type="dxa" w:w="180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Result</w:t>
            </w:r>
          </w:p>
        </w:tc>
      </w:tr>
      <w:tr>
        <w:trPr>
          <w:cantSplit/>
        </w:trPr>
        <w:tc>
          <w:tcPr>
            <w:tcW w:type="dxa" w:w="52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Privacy detection (regex, DOM rules, detector facade, fusion, redactor, OCR, face, vision, pipeline, async utils)</w:t>
            </w:r>
          </w:p>
        </w:tc>
        <w:tc>
          <w:tcPr>
            <w:tcW w:type="dxa" w:w="1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12</w:t>
            </w:r>
          </w:p>
        </w:tc>
        <w:tc>
          <w:tcPr>
            <w:tcW w:type="dxa" w:w="1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131</w:t>
            </w:r>
          </w:p>
        </w:tc>
        <w:tc>
          <w:tcPr>
            <w:tcW w:type="dxa" w:w="1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All passed</w:t>
            </w:r>
          </w:p>
        </w:tc>
      </w:tr>
      <w:tr>
        <w:trPr>
          <w:cantSplit/>
        </w:trPr>
        <w:tc>
          <w:tcPr>
            <w:tcW w:type="dxa" w:w="52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Security (action policy, kill switch, safe logger, session manager)</w:t>
            </w:r>
          </w:p>
        </w:tc>
        <w:tc>
          <w:tcPr>
            <w:tcW w:type="dxa" w:w="1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4</w:t>
            </w:r>
          </w:p>
        </w:tc>
        <w:tc>
          <w:tcPr>
            <w:tcW w:type="dxa" w:w="1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72</w:t>
            </w:r>
          </w:p>
        </w:tc>
        <w:tc>
          <w:tcPr>
            <w:tcW w:type="dxa" w:w="1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All passed</w:t>
            </w:r>
          </w:p>
        </w:tc>
      </w:tr>
      <w:tr>
        <w:trPr>
          <w:cantSplit/>
        </w:trPr>
        <w:tc>
          <w:tcPr>
            <w:tcW w:type="dxa" w:w="52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Executor, confirmation gate and WebSocket client</w:t>
            </w:r>
          </w:p>
        </w:tc>
        <w:tc>
          <w:tcPr>
            <w:tcW w:type="dxa" w:w="1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25</w:t>
            </w:r>
          </w:p>
        </w:tc>
        <w:tc>
          <w:tcPr>
            <w:tcW w:type="dxa" w:w="1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All passed</w:t>
            </w:r>
          </w:p>
        </w:tc>
      </w:tr>
      <w:tr>
        <w:trPr>
          <w:cantSplit/>
        </w:trPr>
        <w:tc>
          <w:tcPr>
            <w:tcW w:type="dxa" w:w="52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UI state (store, messaging, privacy gate, outbound validator, loaders, pipeline runner)</w:t>
            </w:r>
          </w:p>
        </w:tc>
        <w:tc>
          <w:tcPr>
            <w:tcW w:type="dxa" w:w="1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8</w:t>
            </w:r>
          </w:p>
        </w:tc>
        <w:tc>
          <w:tcPr>
            <w:tcW w:type="dxa" w:w="1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63</w:t>
            </w:r>
          </w:p>
        </w:tc>
        <w:tc>
          <w:tcPr>
            <w:tcW w:type="dxa" w:w="1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All passed</w:t>
            </w:r>
          </w:p>
        </w:tc>
      </w:tr>
      <w:tr>
        <w:trPr>
          <w:cantSplit/>
        </w:trPr>
        <w:tc>
          <w:tcPr>
            <w:tcW w:type="dxa" w:w="52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DOM scanner</w:t>
            </w:r>
          </w:p>
        </w:tc>
        <w:tc>
          <w:tcPr>
            <w:tcW w:type="dxa" w:w="1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1</w:t>
            </w:r>
          </w:p>
        </w:tc>
        <w:tc>
          <w:tcPr>
            <w:tcW w:type="dxa" w:w="1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23</w:t>
            </w:r>
          </w:p>
        </w:tc>
        <w:tc>
          <w:tcPr>
            <w:tcW w:type="dxa" w:w="1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All passed</w:t>
            </w:r>
          </w:p>
        </w:tc>
      </w:tr>
      <w:tr>
        <w:trPr>
          <w:cantSplit/>
        </w:trPr>
        <w:tc>
          <w:tcPr>
            <w:tcW w:type="dxa" w:w="52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Evaluation framework</w:t>
            </w:r>
          </w:p>
        </w:tc>
        <w:tc>
          <w:tcPr>
            <w:tcW w:type="dxa" w:w="1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22</w:t>
            </w:r>
          </w:p>
        </w:tc>
        <w:tc>
          <w:tcPr>
            <w:tcW w:type="dxa" w:w="1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All passed</w:t>
            </w:r>
          </w:p>
        </w:tc>
      </w:tr>
      <w:tr>
        <w:trPr>
          <w:cantSplit/>
        </w:trPr>
        <w:tc>
          <w:tcPr>
            <w:tcW w:type="dxa" w:w="52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Extension total</w:t>
            </w:r>
          </w:p>
        </w:tc>
        <w:tc>
          <w:tcPr>
            <w:tcW w:type="dxa" w:w="1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31</w:t>
            </w:r>
          </w:p>
        </w:tc>
        <w:tc>
          <w:tcPr>
            <w:tcW w:type="dxa" w:w="1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336</w:t>
            </w:r>
          </w:p>
        </w:tc>
        <w:tc>
          <w:tcPr>
            <w:tcW w:type="dxa" w:w="1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All passed</w:t>
            </w:r>
          </w:p>
        </w:tc>
      </w:tr>
      <w:tr>
        <w:trPr>
          <w:cantSplit/>
        </w:trPr>
        <w:tc>
          <w:tcPr>
            <w:tcW w:type="dxa" w:w="52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Backend (providers, sessions, WebSocket action flow)</w:t>
            </w:r>
          </w:p>
        </w:tc>
        <w:tc>
          <w:tcPr>
            <w:tcW w:type="dxa" w:w="1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5</w:t>
            </w:r>
          </w:p>
        </w:tc>
        <w:tc>
          <w:tcPr>
            <w:tcW w:type="dxa" w:w="1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22</w:t>
            </w:r>
          </w:p>
        </w:tc>
        <w:tc>
          <w:tcPr>
            <w:tcW w:type="dxa" w:w="1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All passed</w:t>
            </w:r>
          </w:p>
        </w:tc>
      </w:tr>
      <w:tr>
        <w:trPr>
          <w:cantSplit/>
        </w:trPr>
        <w:tc>
          <w:tcPr>
            <w:tcW w:type="dxa" w:w="52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Overall</w:t>
            </w:r>
          </w:p>
        </w:tc>
        <w:tc>
          <w:tcPr>
            <w:tcW w:type="dxa" w:w="1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36</w:t>
            </w:r>
          </w:p>
        </w:tc>
        <w:tc>
          <w:tcPr>
            <w:tcW w:type="dxa" w:w="1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358</w:t>
            </w:r>
          </w:p>
        </w:tc>
        <w:tc>
          <w:tcPr>
            <w:tcW w:type="dxa" w:w="1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All passed</w:t>
            </w:r>
          </w:p>
        </w:tc>
      </w:tr>
    </w:tbl>
    <w:p>
      <w:pPr>
        <w:spacing w:after="160"/>
      </w:pPr>
    </w:p>
    <w:p>
      <w:pPr>
        <w:spacing w:after="120" w:line="276"/>
        <w:jc w:val="both"/>
      </w:pPr>
      <w:r>
        <w:rPr>
          <w:rFonts w:ascii="Times New Roman" w:cs="Times New Roman" w:eastAsia="Times New Roman" w:hAnsi="Times New Roman"/>
          <w:sz w:val="24"/>
          <w:szCs w:val="24"/>
        </w:rPr>
        <w:t xml:space="preserve">Representative functional test cases are listed in Tables 6.2 and 6.3. Expected and actual outputs agree in every case listed.</w:t>
      </w:r>
    </w:p>
    <w:p>
      <w:pPr>
        <w:keepNext/>
        <w:spacing w:after="80" w:before="160"/>
        <w:jc w:val="center"/>
      </w:pPr>
      <w:r>
        <w:rPr>
          <w:rFonts w:ascii="Times New Roman" w:cs="Times New Roman" w:eastAsia="Times New Roman" w:hAnsi="Times New Roman"/>
          <w:b/>
          <w:bCs/>
          <w:sz w:val="22"/>
          <w:szCs w:val="22"/>
        </w:rPr>
        <w:t xml:space="preserve">Table 6.2: Representative PII-detection test cases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900"/>
        <w:gridCol w:w="2300"/>
        <w:gridCol w:w="2160"/>
        <w:gridCol w:w="1000"/>
      </w:tblGrid>
      <w:tr>
        <w:trPr>
          <w:cantSplit/>
          <w:tblHeader/>
        </w:trPr>
        <w:tc>
          <w:tcPr>
            <w:tcW w:type="dxa" w:w="390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Input</w:t>
            </w:r>
          </w:p>
        </w:tc>
        <w:tc>
          <w:tcPr>
            <w:tcW w:type="dxa" w:w="230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Expected output</w:t>
            </w:r>
          </w:p>
        </w:tc>
        <w:tc>
          <w:tcPr>
            <w:tcW w:type="dxa" w:w="216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Actual</w:t>
            </w:r>
          </w:p>
        </w:tc>
        <w:tc>
          <w:tcPr>
            <w:tcW w:type="dxa" w:w="100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Status</w:t>
            </w:r>
          </w:p>
        </w:tc>
      </w:tr>
      <w:tr>
        <w:trPr>
          <w:cantSplit/>
        </w:trPr>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“Card on file 4111 1111 1111 1111”</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CREDIT_CARD detected</w:t>
            </w:r>
          </w:p>
        </w:tc>
        <w:tc>
          <w:tcPr>
            <w:tcW w:type="dxa" w:w="2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CREDIT_CARD</w:t>
            </w:r>
          </w:p>
        </w:tc>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Pass</w:t>
            </w:r>
          </w:p>
        </w:tc>
      </w:tr>
      <w:tr>
        <w:trPr>
          <w:cantSplit/>
        </w:trPr>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“Aadhaar 2338 5972 6560” (Verhoeff-valid, synthetic)</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AADHAAR_LIKE_ID detected</w:t>
            </w:r>
          </w:p>
        </w:tc>
        <w:tc>
          <w:tcPr>
            <w:tcW w:type="dxa" w:w="2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AADHAAR_LIKE_ID</w:t>
            </w:r>
          </w:p>
        </w:tc>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Pass</w:t>
            </w:r>
          </w:p>
        </w:tc>
      </w:tr>
      <w:tr>
        <w:trPr>
          <w:cantSplit/>
        </w:trPr>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“PAN: ABCDE1234F”</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PAN_LIKE_ID detected</w:t>
            </w:r>
          </w:p>
        </w:tc>
        <w:tc>
          <w:tcPr>
            <w:tcW w:type="dxa" w:w="2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PAN_LIKE_ID</w:t>
            </w:r>
          </w:p>
        </w:tc>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Pass</w:t>
            </w:r>
          </w:p>
        </w:tc>
      </w:tr>
      <w:tr>
        <w:trPr>
          <w:cantSplit/>
        </w:trPr>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“Send to testuser@oksbi”</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UPI_ID detected</w:t>
            </w:r>
          </w:p>
        </w:tc>
        <w:tc>
          <w:tcPr>
            <w:tcW w:type="dxa" w:w="2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UPI_ID</w:t>
            </w:r>
          </w:p>
        </w:tc>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Pass</w:t>
            </w:r>
          </w:p>
        </w:tc>
      </w:tr>
      <w:tr>
        <w:trPr>
          <w:cantSplit/>
        </w:trPr>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Combined text with name, e-mail, phone and card</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EMAIL, PHONE, CREDIT_CARD</w:t>
            </w:r>
          </w:p>
        </w:tc>
        <w:tc>
          <w:tcPr>
            <w:tcW w:type="dxa" w:w="2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All three found</w:t>
            </w:r>
          </w:p>
        </w:tc>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Pass</w:t>
            </w:r>
          </w:p>
        </w:tc>
      </w:tr>
      <w:tr>
        <w:trPr>
          <w:cantSplit/>
        </w:trPr>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“Version 4.11.2024 of the doc”</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No finding</w:t>
            </w:r>
          </w:p>
        </w:tc>
        <w:tc>
          <w:tcPr>
            <w:tcW w:type="dxa" w:w="2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No finding</w:t>
            </w:r>
          </w:p>
        </w:tc>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Pass</w:t>
            </w:r>
          </w:p>
        </w:tc>
      </w:tr>
      <w:tr>
        <w:trPr>
          <w:cantSplit/>
        </w:trPr>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“Order #100200300 shipped”</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No finding</w:t>
            </w:r>
          </w:p>
        </w:tc>
        <w:tc>
          <w:tcPr>
            <w:tcW w:type="dxa" w:w="2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No finding</w:t>
            </w:r>
          </w:p>
        </w:tc>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Pass</w:t>
            </w:r>
          </w:p>
        </w:tc>
      </w:tr>
      <w:tr>
        <w:trPr>
          <w:cantSplit/>
        </w:trPr>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Field </w:t>
            </w:r>
            <w:r>
              <w:rPr>
                <w:rFonts w:ascii="Courier New" w:cs="Courier New" w:eastAsia="Courier New" w:hAnsi="Courier New"/>
                <w:sz w:val="19"/>
                <w:szCs w:val="19"/>
              </w:rPr>
              <w:t xml:space="preserve">type=password, autocomplete=new-password</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PASSWORD</w:t>
            </w:r>
          </w:p>
        </w:tc>
        <w:tc>
          <w:tcPr>
            <w:tcW w:type="dxa" w:w="2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PASSWORD</w:t>
            </w:r>
          </w:p>
        </w:tc>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Pass</w:t>
            </w:r>
          </w:p>
        </w:tc>
      </w:tr>
      <w:tr>
        <w:trPr>
          <w:cantSplit/>
        </w:trPr>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Field </w:t>
            </w:r>
            <w:r>
              <w:rPr>
                <w:rFonts w:ascii="Courier New" w:cs="Courier New" w:eastAsia="Courier New" w:hAnsi="Courier New"/>
                <w:sz w:val="19"/>
                <w:szCs w:val="19"/>
              </w:rPr>
              <w:t xml:space="preserve">autocomplete=cc-csc</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CARD_CVV</w:t>
            </w:r>
          </w:p>
        </w:tc>
        <w:tc>
          <w:tcPr>
            <w:tcW w:type="dxa" w:w="2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CARD_CVV</w:t>
            </w:r>
          </w:p>
        </w:tc>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Pass</w:t>
            </w:r>
          </w:p>
        </w:tc>
      </w:tr>
      <w:tr>
        <w:trPr>
          <w:cantSplit/>
        </w:trPr>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Field name </w:t>
            </w:r>
            <w:r>
              <w:rPr>
                <w:rFonts w:ascii="Courier New" w:cs="Courier New" w:eastAsia="Courier New" w:hAnsi="Courier New"/>
                <w:sz w:val="19"/>
                <w:szCs w:val="19"/>
              </w:rPr>
              <w:t xml:space="preserve">search</w:t>
            </w:r>
            <w:r>
              <w:rPr>
                <w:rFonts w:ascii="Times New Roman" w:cs="Times New Roman" w:eastAsia="Times New Roman" w:hAnsi="Times New Roman"/>
                <w:sz w:val="19"/>
                <w:szCs w:val="19"/>
              </w:rPr>
              <w:t xml:space="preserve">, placeholder “Search products”</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Not sensitive</w:t>
            </w:r>
          </w:p>
        </w:tc>
        <w:tc>
          <w:tcPr>
            <w:tcW w:type="dxa" w:w="2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Not sensitive</w:t>
            </w:r>
          </w:p>
        </w:tc>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Pass</w:t>
            </w:r>
          </w:p>
        </w:tc>
      </w:tr>
    </w:tbl>
    <w:p>
      <w:pPr>
        <w:spacing w:after="160"/>
      </w:pPr>
    </w:p>
    <w:p>
      <w:pPr>
        <w:keepNext/>
        <w:spacing w:after="80" w:before="160"/>
        <w:jc w:val="center"/>
      </w:pPr>
      <w:r>
        <w:rPr>
          <w:rFonts w:ascii="Times New Roman" w:cs="Times New Roman" w:eastAsia="Times New Roman" w:hAnsi="Times New Roman"/>
          <w:b/>
          <w:bCs/>
          <w:sz w:val="22"/>
          <w:szCs w:val="22"/>
        </w:rPr>
        <w:t xml:space="preserve">Table 6.3: Representative action-security test cases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900"/>
        <w:gridCol w:w="2300"/>
        <w:gridCol w:w="2160"/>
        <w:gridCol w:w="1000"/>
      </w:tblGrid>
      <w:tr>
        <w:trPr>
          <w:cantSplit/>
          <w:tblHeader/>
        </w:trPr>
        <w:tc>
          <w:tcPr>
            <w:tcW w:type="dxa" w:w="390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Input</w:t>
            </w:r>
          </w:p>
        </w:tc>
        <w:tc>
          <w:tcPr>
            <w:tcW w:type="dxa" w:w="230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Expected output</w:t>
            </w:r>
          </w:p>
        </w:tc>
        <w:tc>
          <w:tcPr>
            <w:tcW w:type="dxa" w:w="216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Actual</w:t>
            </w:r>
          </w:p>
        </w:tc>
        <w:tc>
          <w:tcPr>
            <w:tcW w:type="dxa" w:w="100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Status</w:t>
            </w:r>
          </w:p>
        </w:tc>
      </w:tr>
      <w:tr>
        <w:trPr>
          <w:cantSplit/>
        </w:trPr>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Courier New" w:cs="Courier New" w:eastAsia="Courier New" w:hAnsi="Courier New"/>
                <w:sz w:val="19"/>
                <w:szCs w:val="19"/>
              </w:rPr>
              <w:t xml:space="preserve">navigate</w:t>
            </w:r>
            <w:r>
              <w:rPr>
                <w:rFonts w:ascii="Times New Roman" w:cs="Times New Roman" w:eastAsia="Times New Roman" w:hAnsi="Times New Roman"/>
                <w:sz w:val="19"/>
                <w:szCs w:val="19"/>
              </w:rPr>
              <w:t xml:space="preserve"> with an https URL</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Valid, DANGEROUS, confirmation required</w:t>
            </w:r>
          </w:p>
        </w:tc>
        <w:tc>
          <w:tcPr>
            <w:tcW w:type="dxa" w:w="2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As expected</w:t>
            </w:r>
          </w:p>
        </w:tc>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Pass</w:t>
            </w:r>
          </w:p>
        </w:tc>
      </w:tr>
      <w:tr>
        <w:trPr>
          <w:cantSplit/>
        </w:trPr>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Courier New" w:cs="Courier New" w:eastAsia="Courier New" w:hAnsi="Courier New"/>
                <w:sz w:val="19"/>
                <w:szCs w:val="19"/>
              </w:rPr>
              <w:t xml:space="preserve">navigate</w:t>
            </w:r>
            <w:r>
              <w:rPr>
                <w:rFonts w:ascii="Times New Roman" w:cs="Times New Roman" w:eastAsia="Times New Roman" w:hAnsi="Times New Roman"/>
                <w:sz w:val="19"/>
                <w:szCs w:val="19"/>
              </w:rPr>
              <w:t xml:space="preserve"> with </w:t>
            </w:r>
            <w:r>
              <w:rPr>
                <w:rFonts w:ascii="Courier New" w:cs="Courier New" w:eastAsia="Courier New" w:hAnsi="Courier New"/>
                <w:sz w:val="19"/>
                <w:szCs w:val="19"/>
              </w:rPr>
              <w:t xml:space="preserve">javascript:</w:t>
            </w:r>
            <w:r>
              <w:rPr>
                <w:rFonts w:ascii="Times New Roman" w:cs="Times New Roman" w:eastAsia="Times New Roman" w:hAnsi="Times New Roman"/>
                <w:sz w:val="19"/>
                <w:szCs w:val="19"/>
              </w:rPr>
              <w:t xml:space="preserve"> URL (any letter case)</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Rejected as BLOCKED</w:t>
            </w:r>
          </w:p>
        </w:tc>
        <w:tc>
          <w:tcPr>
            <w:tcW w:type="dxa" w:w="2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Rejected</w:t>
            </w:r>
          </w:p>
        </w:tc>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Pass</w:t>
            </w:r>
          </w:p>
        </w:tc>
      </w:tr>
      <w:tr>
        <w:trPr>
          <w:cantSplit/>
        </w:trPr>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Courier New" w:cs="Courier New" w:eastAsia="Courier New" w:hAnsi="Courier New"/>
                <w:sz w:val="19"/>
                <w:szCs w:val="19"/>
              </w:rPr>
              <w:t xml:space="preserve">navigate</w:t>
            </w:r>
            <w:r>
              <w:rPr>
                <w:rFonts w:ascii="Times New Roman" w:cs="Times New Roman" w:eastAsia="Times New Roman" w:hAnsi="Times New Roman"/>
                <w:sz w:val="19"/>
                <w:szCs w:val="19"/>
              </w:rPr>
              <w:t xml:space="preserve"> with malformed URL</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Rejected without throwing</w:t>
            </w:r>
          </w:p>
        </w:tc>
        <w:tc>
          <w:tcPr>
            <w:tcW w:type="dxa" w:w="2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Rejected</w:t>
            </w:r>
          </w:p>
        </w:tc>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Pass</w:t>
            </w:r>
          </w:p>
        </w:tc>
      </w:tr>
      <w:tr>
        <w:trPr>
          <w:cantSplit/>
        </w:trPr>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Unknown action type</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BLOCKED (not defaulted to SAFE)</w:t>
            </w:r>
          </w:p>
        </w:tc>
        <w:tc>
          <w:tcPr>
            <w:tcW w:type="dxa" w:w="2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BLOCKED</w:t>
            </w:r>
          </w:p>
        </w:tc>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Pass</w:t>
            </w:r>
          </w:p>
        </w:tc>
      </w:tr>
      <w:tr>
        <w:trPr>
          <w:cantSplit/>
        </w:trPr>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Payload larger than 10 KB</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Rejected</w:t>
            </w:r>
          </w:p>
        </w:tc>
        <w:tc>
          <w:tcPr>
            <w:tcW w:type="dxa" w:w="2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Rejected</w:t>
            </w:r>
          </w:p>
        </w:tc>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Pass</w:t>
            </w:r>
          </w:p>
        </w:tc>
      </w:tr>
      <w:tr>
        <w:trPr>
          <w:cantSplit/>
        </w:trPr>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Courier New" w:cs="Courier New" w:eastAsia="Courier New" w:hAnsi="Courier New"/>
                <w:sz w:val="19"/>
                <w:szCs w:val="19"/>
              </w:rPr>
              <w:t xml:space="preserve">scroll</w:t>
            </w:r>
            <w:r>
              <w:rPr>
                <w:rFonts w:ascii="Times New Roman" w:cs="Times New Roman" w:eastAsia="Times New Roman" w:hAnsi="Times New Roman"/>
                <w:sz w:val="19"/>
                <w:szCs w:val="19"/>
              </w:rPr>
              <w:t xml:space="preserve"> with amount over 1000</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Rejected</w:t>
            </w:r>
          </w:p>
        </w:tc>
        <w:tc>
          <w:tcPr>
            <w:tcW w:type="dxa" w:w="2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Rejected</w:t>
            </w:r>
          </w:p>
        </w:tc>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Pass</w:t>
            </w:r>
          </w:p>
        </w:tc>
      </w:tr>
      <w:tr>
        <w:trPr>
          <w:cantSplit/>
        </w:trPr>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Courier New" w:cs="Courier New" w:eastAsia="Courier New" w:hAnsi="Courier New"/>
                <w:sz w:val="19"/>
                <w:szCs w:val="19"/>
              </w:rPr>
              <w:t xml:space="preserve">finish</w:t>
            </w:r>
            <w:r>
              <w:rPr>
                <w:rFonts w:ascii="Times New Roman" w:cs="Times New Roman" w:eastAsia="Times New Roman" w:hAnsi="Times New Roman"/>
                <w:sz w:val="19"/>
                <w:szCs w:val="19"/>
              </w:rPr>
              <w:t xml:space="preserve"> action</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DANGEROUS, confirmation required</w:t>
            </w:r>
          </w:p>
        </w:tc>
        <w:tc>
          <w:tcPr>
            <w:tcW w:type="dxa" w:w="2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As expected</w:t>
            </w:r>
          </w:p>
        </w:tc>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Pass</w:t>
            </w:r>
          </w:p>
        </w:tc>
      </w:tr>
      <w:tr>
        <w:trPr>
          <w:cantSplit/>
        </w:trPr>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Confirmation not answered within time-out</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Denied automatically</w:t>
            </w:r>
          </w:p>
        </w:tc>
        <w:tc>
          <w:tcPr>
            <w:tcW w:type="dxa" w:w="2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Denied</w:t>
            </w:r>
          </w:p>
        </w:tc>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Pass</w:t>
            </w:r>
          </w:p>
        </w:tc>
      </w:tr>
      <w:tr>
        <w:trPr>
          <w:cantSplit/>
        </w:trPr>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Backend: consecutive action failures reach threshold</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Warning raised to extension</w:t>
            </w:r>
          </w:p>
        </w:tc>
        <w:tc>
          <w:tcPr>
            <w:tcW w:type="dxa" w:w="2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Warning raised</w:t>
            </w:r>
          </w:p>
        </w:tc>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19"/>
                <w:szCs w:val="19"/>
              </w:rPr>
              <w:t xml:space="preserve">Pass</w:t>
            </w:r>
          </w:p>
        </w:tc>
      </w:tr>
    </w:tbl>
    <w:p>
      <w:pPr>
        <w:spacing w:after="160"/>
      </w:pPr>
    </w:p>
    <w:p>
      <w:pPr>
        <w:pStyle w:val="Heading2"/>
      </w:pPr>
      <w:r>
        <w:t xml:space="preserve">6.3 Results / Screenshots</w:t>
      </w:r>
    </w:p>
    <w:p>
      <w:pPr>
        <w:spacing w:after="120" w:line="276"/>
        <w:jc w:val="both"/>
      </w:pPr>
      <w:r>
        <w:rPr>
          <w:rFonts w:ascii="Times New Roman" w:cs="Times New Roman" w:eastAsia="Times New Roman" w:hAnsi="Times New Roman"/>
          <w:sz w:val="24"/>
          <w:szCs w:val="24"/>
        </w:rPr>
        <w:t xml:space="preserve">Figure 6.1 shows the extension popup running against a page, with page information, DOM analysis, screenshot capture and backend/session status. Figure 6.2 shows the bundled demo login page, a synthetic page with credential and personal-information fields used for development and privacy evaluation.</w:t>
      </w:r>
    </w:p>
    <w:p>
      <w:pPr>
        <w:keepNext/>
        <w:spacing w:after="60" w:before="120"/>
        <w:jc w:val="center"/>
      </w:pPr>
      <w:r>
        <w:drawing>
          <wp:inline distT="0" distB="0" distL="0" distR="0">
            <wp:extent cx="2105025" cy="4752975"/>
            <wp:effectExtent t="0" r="0" b="0" l="0"/>
            <wp:docPr id="1" name="/home/user/alpha-x1/docs/assets/extension-popup-screenshot.png" descr="/home/user/alpha-x1/docs/assets/extension-popup-screenshot.png" title="/home/user/alpha-x1/docs/assets/extension-popup-screen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05025" cy="47529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1"/>
          <w:szCs w:val="21"/>
        </w:rPr>
        <w:t xml:space="preserve">Figure 6.1: Extension popup showing page analysis and backend/session status</w:t>
      </w:r>
    </w:p>
    <w:p>
      <w:pPr>
        <w:keepNext/>
        <w:spacing w:after="60" w:before="120"/>
        <w:jc w:val="center"/>
      </w:pPr>
      <w:r>
        <w:drawing>
          <wp:inline distT="0" distB="0" distL="0" distR="0">
            <wp:extent cx="5486400" cy="2600325"/>
            <wp:effectExtent t="0" r="0" b="0" l="0"/>
            <wp:docPr id="1" name="/home/user/alpha-x1/docs/assets/demo-login-screenshot.jpg" descr="/home/user/alpha-x1/docs/assets/demo-login-screenshot.jpg" title="/home/user/alpha-x1/docs/assets/demo-login-screensh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6003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1"/>
          <w:szCs w:val="21"/>
        </w:rPr>
        <w:t xml:space="preserve">Figure 6.2: Synthetic demo login page used for privacy evaluation</w:t>
      </w:r>
    </w:p>
    <w:p>
      <w:pPr>
        <w:pStyle w:val="Heading2"/>
      </w:pPr>
      <w:r>
        <w:t xml:space="preserve">6.4 Evaluation and Discussion</w:t>
      </w:r>
    </w:p>
    <w:p>
      <w:pPr>
        <w:keepNext/>
        <w:spacing w:after="80" w:before="160"/>
        <w:jc w:val="center"/>
      </w:pPr>
      <w:r>
        <w:rPr>
          <w:rFonts w:ascii="Times New Roman" w:cs="Times New Roman" w:eastAsia="Times New Roman" w:hAnsi="Times New Roman"/>
          <w:b/>
          <w:bCs/>
          <w:sz w:val="22"/>
          <w:szCs w:val="22"/>
        </w:rPr>
        <w:t xml:space="preserve">Table 6.4: Outcomes against objectives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Objective</w:t>
            </w:r>
          </w:p>
        </w:tc>
        <w:tc>
          <w:tcPr>
            <w:tcW w:type="dxa" w:w="5760"/>
            <w:tcBorders>
              <w:top w:val="single" w:color="000000" w:sz="4"/>
              <w:left w:val="single" w:color="000000" w:sz="4"/>
              <w:bottom w:val="single" w:color="000000" w:sz="4"/>
              <w:right w:val="single" w:color="000000" w:sz="4"/>
            </w:tcBorders>
            <w:shd w:fill="DDEB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Outcome</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Capture DOM and screenshot; execute actions</w:t>
            </w:r>
          </w:p>
        </w:tc>
        <w:tc>
          <w:tcPr>
            <w:tcW w:type="dxa" w:w="57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Achieved: content script, screenshot helper and executor implemented and unit-tested</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Local multi-detector privacy layer</w:t>
            </w:r>
          </w:p>
        </w:tc>
        <w:tc>
          <w:tcPr>
            <w:tcW w:type="dxa" w:w="57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Achieved: DOM, regex, OCR, face and vision detectors with graceful fallback</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Fusion, fail-closed redaction, privacy gate</w:t>
            </w:r>
          </w:p>
        </w:tc>
        <w:tc>
          <w:tcPr>
            <w:tcW w:type="dxa" w:w="57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Achieved: implemented and tested; gate re-validated at the transport layer</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Gateway with interchangeable providers</w:t>
            </w:r>
          </w:p>
        </w:tc>
        <w:tc>
          <w:tcPr>
            <w:tcW w:type="dxa" w:w="57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Achieved: Claude, OpenAI and Ollama adapters behind one interface</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Layered action security</w:t>
            </w:r>
          </w:p>
        </w:tc>
        <w:tc>
          <w:tcPr>
            <w:tcW w:type="dxa" w:w="57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Achieved: server validation, local policy, confirmation gate, kill switch, session time-out</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Testing and CI</w:t>
            </w:r>
          </w:p>
        </w:tc>
        <w:tc>
          <w:tcPr>
            <w:tcW w:type="dxa" w:w="57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0"/>
                <w:szCs w:val="20"/>
              </w:rPr>
              <w:t xml:space="preserve">Achieved: 358 tests passing; CI runs type-check, lint, tests and build</w:t>
            </w:r>
          </w:p>
        </w:tc>
      </w:tr>
    </w:tbl>
    <w:p>
      <w:pPr>
        <w:spacing w:after="160"/>
      </w:pPr>
    </w:p>
    <w:p>
      <w:pPr>
        <w:spacing w:after="120" w:line="276"/>
        <w:jc w:val="both"/>
      </w:pPr>
      <w:r>
        <w:rPr>
          <w:rFonts w:ascii="Times New Roman" w:cs="Times New Roman" w:eastAsia="Times New Roman" w:hAnsi="Times New Roman"/>
          <w:b/>
          <w:bCs/>
          <w:sz w:val="24"/>
          <w:szCs w:val="24"/>
        </w:rPr>
        <w:t xml:space="preserve">Discussion and honest limitations of the evaluation.</w:t>
      </w:r>
      <w:r>
        <w:rPr>
          <w:rFonts w:ascii="Times New Roman" w:cs="Times New Roman" w:eastAsia="Times New Roman" w:hAnsi="Times New Roman"/>
          <w:sz w:val="24"/>
          <w:szCs w:val="24"/>
        </w:rPr>
        <w:t xml:space="preserve"> The automated tests show that each component behaves as specified on synthetic data. They do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establish detection accuracy on real-world pages. In particular, the ONNX face and object models and Tesseract’s WebAssembly runtime are browser-only and are not exercised under Node-based tests, so visual-detection accuracy is reported as </w:t>
      </w:r>
      <w:r>
        <w:rPr>
          <w:rFonts w:ascii="Times New Roman" w:cs="Times New Roman" w:eastAsia="Times New Roman" w:hAnsi="Times New Roman"/>
          <w:i/>
          <w:iCs/>
          <w:sz w:val="24"/>
          <w:szCs w:val="24"/>
        </w:rPr>
        <w:t xml:space="preserve">not measured</w:t>
      </w:r>
      <w:r>
        <w:rPr>
          <w:rFonts w:ascii="Times New Roman" w:cs="Times New Roman" w:eastAsia="Times New Roman" w:hAnsi="Times New Roman"/>
          <w:sz w:val="24"/>
          <w:szCs w:val="24"/>
        </w:rPr>
        <w:t xml:space="preserve"> by the evaluators in that environment rather than given a made-up score. A real precision/recall figure for the visual detectors requires the labelled fixture images, which are intentionally not bundled for licensing and privacy reasons and are fetched on demand with </w:t>
      </w:r>
      <w:r>
        <w:rPr>
          <w:rFonts w:ascii="Courier New" w:cs="Courier New" w:eastAsia="Courier New" w:hAnsi="Courier New"/>
          <w:sz w:val="21"/>
          <w:szCs w:val="21"/>
        </w:rPr>
        <w:t xml:space="preserve">npm run fetch:visual-fixtures</w:t>
      </w:r>
      <w:r>
        <w:rPr>
          <w:rFonts w:ascii="Times New Roman" w:cs="Times New Roman" w:eastAsia="Times New Roman" w:hAnsi="Times New Roman"/>
          <w:sz w:val="24"/>
          <w:szCs w:val="24"/>
        </w:rPr>
        <w:t xml:space="preserve">. We therefore report test status, not accuracy percentages, and recommend a measured browser-based evaluation as future work.</w:t>
      </w:r>
    </w:p>
    <w:p>
      <w:pPr>
        <w:pStyle w:val="Heading1"/>
        <w:pageBreakBefore/>
      </w:pPr>
      <w:r>
        <w:t xml:space="preserve">Chapter 7: Conclusion and Future Scope</w:t>
      </w:r>
    </w:p>
    <w:p>
      <w:pPr>
        <w:pStyle w:val="Heading2"/>
      </w:pPr>
      <w:r>
        <w:t xml:space="preserve">7.1 Conclusion</w:t>
      </w:r>
    </w:p>
    <w:p>
      <w:pPr>
        <w:spacing w:after="120" w:line="276"/>
        <w:jc w:val="both"/>
      </w:pPr>
      <w:r>
        <w:rPr>
          <w:rFonts w:ascii="Times New Roman" w:cs="Times New Roman" w:eastAsia="Times New Roman" w:hAnsi="Times New Roman"/>
          <w:sz w:val="24"/>
          <w:szCs w:val="24"/>
        </w:rPr>
        <w:t xml:space="preserve">This project set out to show that an LLM browser agent can be useful without being given raw sensitive data. Alpha X1 realises the “see locally, protect locally, reason in cloud, validate locally, act locally” design as a working prototype: a Manifest V3 extension with a multi-detector, fail-closed privacy pipeline and an inspectable privacy gate, a FastAPI gateway with interchangeable cloud providers, and a layered action-security model with user confirmation, a kill switch and session controls. The system is covered by 358 passing automated tests and continuous integration, and its development history documents several security-relevant fixes (such as removing paths that bypassed the privacy pipeline).</w:t>
      </w:r>
    </w:p>
    <w:p>
      <w:pPr>
        <w:spacing w:after="120" w:line="276"/>
        <w:jc w:val="both"/>
      </w:pPr>
      <w:r>
        <w:rPr>
          <w:rFonts w:ascii="Times New Roman" w:cs="Times New Roman" w:eastAsia="Times New Roman" w:hAnsi="Times New Roman"/>
          <w:sz w:val="24"/>
          <w:szCs w:val="24"/>
        </w:rPr>
        <w:t xml:space="preserve">The main contribution is the integration: the individual techniques (regex with checksums, OCR, face and object detection, schema validation) are known, but combining them so that sanitization is enforced before transmission and action validation after reasoning, with the user able to see both, is what makes the agent safer to use on real accounts.</w:t>
      </w:r>
    </w:p>
    <w:p>
      <w:pPr>
        <w:pStyle w:val="Heading2"/>
      </w:pPr>
      <w:r>
        <w:t xml:space="preserve">7.2 Limitations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Detection is probabilistic and rule-based; novel identifier formats, handwritten or heavily distorted text, and unusual layouts can be missed. Detection is tuned for English and common Indian and international formats.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Identifier checks establish shape and checksum validity only, not that a number is real or belongs to anyone.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The face and vision models and OCR assets are not bundled in the repository and must be provided locally; accuracy on real pages has not yet been measured systematically.</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The vision model uses generic COCO classes mapped to privacy classes, which is coarse (for example any “laptop” is treated as a potential document).</w:t>
      </w:r>
    </w:p>
    <w:p>
      <w:pPr>
        <w:pStyle w:val="ListParagraph"/>
        <w:numPr>
          <w:ilvl w:val="0"/>
          <w:numId w:val="2"/>
        </w:numPr>
        <w:spacing w:after="60" w:line="276"/>
        <w:jc w:val="both"/>
      </w:pPr>
      <w:r>
        <w:rPr>
          <w:rFonts w:ascii="Times New Roman" w:cs="Times New Roman" w:eastAsia="Times New Roman" w:hAnsi="Times New Roman"/>
          <w:sz w:val="24"/>
          <w:szCs w:val="24"/>
        </w:rPr>
        <w:t xml:space="preserve">Backend sessions are held in memory in a single process; there is no user authentication, persistence or horizontal scaling.</w:t>
      </w:r>
    </w:p>
    <w:p>
      <w:pPr>
        <w:pStyle w:val="ListParagraph"/>
        <w:numPr>
          <w:ilvl w:val="0"/>
          <w:numId w:val="2"/>
        </w:numPr>
        <w:spacing w:after="60" w:line="276"/>
        <w:jc w:val="both"/>
      </w:pPr>
      <w:r>
        <w:rPr>
          <w:rFonts w:ascii="Times New Roman" w:cs="Times New Roman" w:eastAsia="Times New Roman" w:hAnsi="Times New Roman"/>
          <w:sz w:val="24"/>
          <w:szCs w:val="24"/>
        </w:rPr>
        <w:t xml:space="preserve">Redacted context can still reveal structure and the user’s task to the cloud provider; the system protects values, not the fact of using a service.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The extension requests broad host permissions (</w:t>
      </w:r>
      <w:r>
        <w:rPr>
          <w:rFonts w:ascii="Courier New" w:cs="Courier New" w:eastAsia="Courier New" w:hAnsi="Courier New"/>
          <w:sz w:val="21"/>
          <w:szCs w:val="21"/>
        </w:rPr>
        <w:t xml:space="preserve">&lt;all_urls&gt;</w:t>
      </w:r>
      <w:r>
        <w:rPr>
          <w:rFonts w:ascii="Times New Roman" w:cs="Times New Roman" w:eastAsia="Times New Roman" w:hAnsi="Times New Roman"/>
          <w:sz w:val="24"/>
          <w:szCs w:val="24"/>
        </w:rPr>
        <w:t xml:space="preserve">) because it must operate on arbitrary pages.</w:t>
      </w:r>
    </w:p>
    <w:p>
      <w:pPr>
        <w:pStyle w:val="Heading2"/>
      </w:pPr>
      <w:r>
        <w:t xml:space="preserve">7.3 Future Enhancements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Run a browser-based benchmark on labelled real-world screenshots and publish precision/recall per category, including latency and memory on typical laptops.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Train or fine-tune a purpose-built detector for document types (ID cards, bank statements) instead of mapping generic COCO classes.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Add stronger prompt-injection defences, such as separating page text from instructions and allow-listing domains per task.</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Support more languages and identifier formats, and user-defined redaction rules.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Add authentication, persistent encrypted audit logs and multi-user deployment to the backend; support fully offline reasoning with a local model by default, and ship a packaged extension build with a model-download onboarding flow.</w:t>
      </w:r>
    </w:p>
    <w:p>
      <w:pPr>
        <w:pStyle w:val="Heading1"/>
        <w:pageBreakBefore/>
      </w:pPr>
      <w:r>
        <w:t xml:space="preserve">References</w:t>
      </w:r>
    </w:p>
    <w:p>
      <w:pPr>
        <w:spacing w:after="120" w:line="276"/>
        <w:jc w:val="both"/>
      </w:pPr>
      <w:r>
        <w:rPr>
          <w:rFonts w:ascii="Times New Roman" w:cs="Times New Roman" w:eastAsia="Times New Roman" w:hAnsi="Times New Roman"/>
          <w:i/>
          <w:iCs/>
          <w:sz w:val="21"/>
          <w:szCs w:val="21"/>
        </w:rPr>
        <w:t xml:space="preserve">Note: all sources below were consulted for the concepts used in this report. Please verify page numbers and URLs against the originals before submission.</w:t>
      </w:r>
    </w:p>
    <w:p>
      <w:pPr>
        <w:tabs>
          <w:tab w:val="left" w:pos="540"/>
        </w:tabs>
        <w:spacing w:after="100" w:line="276"/>
        <w:ind w:left="540" w:hanging="540"/>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Anthropic, “Introducing computer use, a new Claude 3.5 Sonnet, and Claude 3.5 Haiku,” Anthropic News, Oct. 2024. [Online]. Available: https://www.anthropic.com/news/3-5-models-and-computer-use</w:t>
      </w:r>
    </w:p>
    <w:p>
      <w:pPr>
        <w:tabs>
          <w:tab w:val="left" w:pos="540"/>
        </w:tabs>
        <w:spacing w:after="100" w:line="276"/>
        <w:ind w:left="540" w:hanging="540"/>
        <w:jc w:val="left"/>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OpenAI, “Introducing Operator,” OpenAI, Jan. 2025. [Online]. Available: https://openai.com/index/introducing-operator/</w:t>
      </w:r>
    </w:p>
    <w:p>
      <w:pPr>
        <w:tabs>
          <w:tab w:val="left" w:pos="540"/>
        </w:tabs>
        <w:spacing w:after="100" w:line="276"/>
        <w:ind w:left="540" w:hanging="540"/>
        <w:jc w:val="left"/>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Government of India, “The Digital Personal Data Protection Act, 2023,” Ministry of Electronics and Information Technology, 2023.</w:t>
      </w:r>
    </w:p>
    <w:p>
      <w:pPr>
        <w:tabs>
          <w:tab w:val="left" w:pos="540"/>
        </w:tabs>
        <w:spacing w:after="100" w:line="276"/>
        <w:ind w:left="540" w:hanging="540"/>
        <w:jc w:val="left"/>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OWASP Foundation, “OWASP Top 10 for Large Language Model Applications,” 2023. [Online]. Available: https://owasp.org/www-project-top-10-for-large-language-model-applications/</w:t>
      </w:r>
    </w:p>
    <w:p>
      <w:pPr>
        <w:tabs>
          <w:tab w:val="left" w:pos="540"/>
        </w:tabs>
        <w:spacing w:after="100" w:line="276"/>
        <w:ind w:left="540" w:hanging="540"/>
        <w:jc w:val="left"/>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Microsoft, “Presidio: Data Protection and De-identification SDK,” GitHub. [Online]. Available: https://github.com/microsoft/presidio</w:t>
      </w:r>
    </w:p>
    <w:p>
      <w:pPr>
        <w:tabs>
          <w:tab w:val="left" w:pos="540"/>
        </w:tabs>
        <w:spacing w:after="100" w:line="276"/>
        <w:ind w:left="540" w:hanging="540"/>
        <w:jc w:val="left"/>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R. Smith, “An Overview of the Tesseract OCR Engine,” in Proc. 9th Int. Conf. Document Analysis and Recognition (ICDAR), 2007, pp. 629–633.</w:t>
      </w:r>
    </w:p>
    <w:p>
      <w:pPr>
        <w:tabs>
          <w:tab w:val="left" w:pos="540"/>
        </w:tabs>
        <w:spacing w:after="100" w:line="276"/>
        <w:ind w:left="540" w:hanging="540"/>
        <w:jc w:val="left"/>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W. Wu, H. Peng and S. Yu, “YuNet: A Tiny Millisecond-level Face Detector,” Machine Intelligence Research, vol. 20, pp. 656–665, 2023.</w:t>
      </w:r>
    </w:p>
    <w:p>
      <w:pPr>
        <w:tabs>
          <w:tab w:val="left" w:pos="540"/>
        </w:tabs>
        <w:spacing w:after="100" w:line="276"/>
        <w:ind w:left="540" w:hanging="540"/>
        <w:jc w:val="left"/>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Ultralytics, “YOLO11 Documentation,” 2024. [Online]. Available: https://docs.ultralytics.com</w:t>
      </w:r>
    </w:p>
    <w:p>
      <w:pPr>
        <w:tabs>
          <w:tab w:val="left" w:pos="540"/>
        </w:tabs>
        <w:spacing w:after="100" w:line="276"/>
        <w:ind w:left="540" w:hanging="540"/>
        <w:jc w:val="left"/>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T.-Y. Lin et al., “Microsoft COCO: Common Objects in Context,” in Proc. European Conf. Computer Vision (ECCV), 2014, pp. 740–755.</w:t>
      </w:r>
    </w:p>
    <w:p>
      <w:pPr>
        <w:tabs>
          <w:tab w:val="left" w:pos="540"/>
        </w:tabs>
        <w:spacing w:after="100" w:line="276"/>
        <w:ind w:left="540" w:hanging="540"/>
        <w:jc w:val="left"/>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J. Verhoeff, “Error Detecting Decimal Codes,” Mathematical Centre Tract 29, Mathematisch Centrum, Amsterdam, 1969.</w:t>
      </w:r>
    </w:p>
    <w:p>
      <w:pPr>
        <w:tabs>
          <w:tab w:val="left" w:pos="540"/>
        </w:tabs>
        <w:spacing w:after="100" w:line="276"/>
        <w:ind w:left="540" w:hanging="540"/>
        <w:jc w:val="left"/>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H. P. Luhn, “Computer for Verifying Numbers,” U.S. Patent 2 950 048, Aug. 23, 1960.</w:t>
      </w:r>
    </w:p>
    <w:p>
      <w:pPr>
        <w:tabs>
          <w:tab w:val="left" w:pos="540"/>
        </w:tabs>
        <w:spacing w:after="100" w:line="276"/>
        <w:ind w:left="540" w:hanging="540"/>
        <w:jc w:val="left"/>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I. Fette and A. Melnikov, “The WebSocket Protocol,” RFC 6455, IETF, Dec. 2011.</w:t>
      </w:r>
    </w:p>
    <w:p>
      <w:pPr>
        <w:tabs>
          <w:tab w:val="left" w:pos="540"/>
        </w:tabs>
        <w:spacing w:after="100" w:line="276"/>
        <w:ind w:left="540" w:hanging="540"/>
        <w:jc w:val="left"/>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Google, “Chrome Extensions – Manifest V3,” Chrome for Developers. [Online]. Available: https://developer.chrome.com/docs/extensions/mv3/</w:t>
      </w:r>
    </w:p>
    <w:p>
      <w:pPr>
        <w:tabs>
          <w:tab w:val="left" w:pos="540"/>
        </w:tabs>
        <w:spacing w:after="100" w:line="276"/>
        <w:ind w:left="540" w:hanging="540"/>
        <w:jc w:val="left"/>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S. Ramírez, “FastAPI Documentation.” [Online]. Available: https://fastapi.tiangolo.com</w:t>
      </w:r>
    </w:p>
    <w:p>
      <w:pPr>
        <w:tabs>
          <w:tab w:val="left" w:pos="540"/>
        </w:tabs>
        <w:spacing w:after="100" w:line="276"/>
        <w:ind w:left="540" w:hanging="540"/>
        <w:jc w:val="left"/>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Microsoft, “ONNX Runtime Web,” ONNX Runtime Documentation. [Online]. Available: https://onnxruntime.ai/docs/tutorials/web/</w:t>
      </w:r>
    </w:p>
    <w:p>
      <w:pPr>
        <w:tabs>
          <w:tab w:val="left" w:pos="540"/>
        </w:tabs>
        <w:spacing w:after="100" w:line="276"/>
        <w:ind w:left="540" w:hanging="540"/>
        <w:jc w:val="left"/>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Prince Raj, “alpha-x1: Privacy Vision Agent,” GitHub repository. [Online]. Available: https://github.com/princeraj2572/alpha-x1</w:t>
      </w:r>
    </w:p>
    <w:p>
      <w:pPr>
        <w:pStyle w:val="Heading1"/>
      </w:pPr>
      <w:r>
        <w:t xml:space="preserve">Appendices</w:t>
      </w:r>
    </w:p>
    <w:p>
      <w:pPr>
        <w:pStyle w:val="Heading3"/>
      </w:pPr>
      <w:r>
        <w:t xml:space="preserve">Appendix A: User Manual</w:t>
      </w:r>
    </w:p>
    <w:p>
      <w:pPr>
        <w:spacing w:after="40"/>
        <w:jc w:val="both"/>
      </w:pPr>
      <w:r>
        <w:rPr>
          <w:rFonts w:ascii="Times New Roman" w:cs="Times New Roman" w:eastAsia="Times New Roman" w:hAnsi="Times New Roman"/>
          <w:b/>
          <w:bCs/>
          <w:sz w:val="24"/>
          <w:szCs w:val="24"/>
        </w:rPr>
        <w:t xml:space="preserve">Backend</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cd privacy-vision-agent/backend</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pip install -r requirements.txt</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cp ../.env.example ../.env       # add your API key and choose AI_PROVIDER</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uvicorn app.main:app --reload</w:t>
      </w:r>
    </w:p>
    <w:p>
      <w:pPr>
        <w:spacing w:after="120"/>
      </w:pPr>
    </w:p>
    <w:p>
      <w:pPr>
        <w:spacing w:after="40"/>
        <w:jc w:val="both"/>
      </w:pPr>
      <w:r>
        <w:rPr>
          <w:rFonts w:ascii="Times New Roman" w:cs="Times New Roman" w:eastAsia="Times New Roman" w:hAnsi="Times New Roman"/>
          <w:b/>
          <w:bCs/>
          <w:sz w:val="24"/>
          <w:szCs w:val="24"/>
        </w:rPr>
        <w:t xml:space="preserve">Extension</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cd privacy-vision-agent/extension</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npm install</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npm run build        # then load the dist folder via chrome://extensions</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                     # (enable Developer mode -&gt; Load unpacked)</w:t>
      </w:r>
    </w:p>
    <w:p>
      <w:pPr>
        <w:spacing w:after="120"/>
      </w:pPr>
    </w:p>
    <w:p>
      <w:pPr>
        <w:spacing w:after="40"/>
        <w:jc w:val="both"/>
      </w:pPr>
      <w:r>
        <w:rPr>
          <w:rFonts w:ascii="Times New Roman" w:cs="Times New Roman" w:eastAsia="Times New Roman" w:hAnsi="Times New Roman"/>
          <w:b/>
          <w:bCs/>
          <w:sz w:val="24"/>
          <w:szCs w:val="24"/>
        </w:rPr>
        <w:t xml:space="preserve">Demo site and tests</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cd privacy-vision-agent/demo-site &amp;&amp; python -m http.server 8000</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cd privacy-vision-agent/extension &amp;&amp; npx vitest run</w:t>
      </w:r>
    </w:p>
    <w:p>
      <w:pPr>
        <w:pBdr>
          <w:left w:val="single" w:color="4F81BD" w:sz="12" w:space="6"/>
        </w:pBdr>
        <w:shd w:fill="F2F2F2" w:val="clear"/>
        <w:spacing w:after="0" w:line="240"/>
        <w:ind w:left="200"/>
      </w:pPr>
      <w:r>
        <w:rPr>
          <w:rFonts w:ascii="Courier New" w:cs="Courier New" w:eastAsia="Courier New" w:hAnsi="Courier New"/>
          <w:sz w:val="18"/>
          <w:szCs w:val="18"/>
        </w:rPr>
        <w:t xml:space="preserve">cd privacy-vision-agent/backend   &amp;&amp; python -m pytest -v</w:t>
      </w:r>
    </w:p>
    <w:p>
      <w:pPr>
        <w:spacing w:after="120"/>
      </w:pPr>
    </w:p>
    <w:p>
      <w:pPr>
        <w:spacing w:after="120" w:line="276"/>
        <w:jc w:val="both"/>
      </w:pPr>
      <w:r>
        <w:rPr>
          <w:rFonts w:ascii="Times New Roman" w:cs="Times New Roman" w:eastAsia="Times New Roman" w:hAnsi="Times New Roman"/>
          <w:sz w:val="24"/>
          <w:szCs w:val="24"/>
        </w:rPr>
        <w:t xml:space="preserve">Open the demo page at </w:t>
      </w:r>
      <w:r>
        <w:rPr>
          <w:rFonts w:ascii="Courier New" w:cs="Courier New" w:eastAsia="Courier New" w:hAnsi="Courier New"/>
          <w:sz w:val="21"/>
          <w:szCs w:val="21"/>
        </w:rPr>
        <w:t xml:space="preserve">http://localhost:8000</w:t>
      </w:r>
      <w:r>
        <w:rPr>
          <w:rFonts w:ascii="Times New Roman" w:cs="Times New Roman" w:eastAsia="Times New Roman" w:hAnsi="Times New Roman"/>
          <w:sz w:val="24"/>
          <w:szCs w:val="24"/>
        </w:rPr>
        <w:t xml:space="preserve">, click the extension icon to open the popup, open the side panel, enter a task and review the detections, the sanitized context and the outbound data before approving each step. Use the kill switch to stop the agent at any time.</w:t>
      </w:r>
    </w:p>
    <w:p>
      <w:pPr>
        <w:pStyle w:val="Heading3"/>
      </w:pPr>
      <w:r>
        <w:t xml:space="preserve">Appendix B: Additional Results / Screenshots</w:t>
      </w:r>
    </w:p>
    <w:p>
      <w:pPr>
        <w:spacing w:after="120" w:line="276"/>
        <w:jc w:val="both"/>
      </w:pPr>
      <w:r>
        <w:rPr>
          <w:rFonts w:ascii="Times New Roman" w:cs="Times New Roman" w:eastAsia="Times New Roman" w:hAnsi="Times New Roman"/>
          <w:sz w:val="24"/>
          <w:szCs w:val="24"/>
        </w:rPr>
        <w:t xml:space="preserve">Supplementary screenshots (side panel with detection overlay, split original/redacted view and outbound-data viewer) can be added here from a live run of the extension. [Insert screenshots]</w:t>
      </w:r>
    </w:p>
    <w:p>
      <w:pPr>
        <w:pStyle w:val="Heading3"/>
      </w:pPr>
      <w:r>
        <w:t xml:space="preserve">Appendix C: Selected Code / Supporting Documents</w:t>
      </w:r>
    </w:p>
    <w:p>
      <w:pPr>
        <w:spacing w:after="120" w:line="276"/>
        <w:jc w:val="both"/>
      </w:pPr>
      <w:r>
        <w:rPr>
          <w:rFonts w:ascii="Times New Roman" w:cs="Times New Roman" w:eastAsia="Times New Roman" w:hAnsi="Times New Roman"/>
          <w:sz w:val="24"/>
          <w:szCs w:val="24"/>
        </w:rPr>
        <w:t xml:space="preserve">Full source code, CI configuration (</w:t>
      </w:r>
      <w:r>
        <w:rPr>
          <w:rFonts w:ascii="Courier New" w:cs="Courier New" w:eastAsia="Courier New" w:hAnsi="Courier New"/>
          <w:sz w:val="21"/>
          <w:szCs w:val="21"/>
        </w:rPr>
        <w:t xml:space="preserve">.github/workflows/ci.yml</w:t>
      </w:r>
      <w:r>
        <w:rPr>
          <w:rFonts w:ascii="Times New Roman" w:cs="Times New Roman" w:eastAsia="Times New Roman" w:hAnsi="Times New Roman"/>
          <w:sz w:val="24"/>
          <w:szCs w:val="24"/>
        </w:rPr>
        <w:t xml:space="preserve">) and test suites are available in the GitHub repository: https://github.com/princeraj2572/alpha-x1.</w:t>
      </w:r>
    </w:p>
    <w:p>
      <w:pPr>
        <w:pStyle w:val="Heading1"/>
        <w:pageBreakBefore/>
      </w:pPr>
      <w:r>
        <w:t xml:space="preserve">Supervisor Evaluation / Approval</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cantSplit/>
        </w:trPr>
        <w:tc>
          <w:tcPr>
            <w:tcW w:type="dxa" w:w="3900"/>
            <w:tcBorders>
              <w:top w:val="single" w:color="000000" w:sz="4"/>
              <w:left w:val="single" w:color="000000" w:sz="4"/>
              <w:bottom w:val="single" w:color="000000" w:sz="4"/>
              <w:right w:val="single" w:color="000000" w:sz="4"/>
            </w:tcBorders>
            <w:shd w:fill="E9F0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Supervisor's remarks</w:t>
            </w:r>
          </w:p>
        </w:tc>
        <w:tc>
          <w:tcPr>
            <w:tcW w:type="dxa" w:w="54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2"/>
                <w:szCs w:val="22"/>
              </w:rPr>
              <w:t xml:space="preserve">[For supervisor use]</w:t>
            </w:r>
          </w:p>
        </w:tc>
      </w:tr>
      <w:tr>
        <w:trPr>
          <w:cantSplit/>
        </w:trPr>
        <w:tc>
          <w:tcPr>
            <w:tcW w:type="dxa" w:w="3900"/>
            <w:tcBorders>
              <w:top w:val="single" w:color="000000" w:sz="4"/>
              <w:left w:val="single" w:color="000000" w:sz="4"/>
              <w:bottom w:val="single" w:color="000000" w:sz="4"/>
              <w:right w:val="single" w:color="000000" w:sz="4"/>
            </w:tcBorders>
            <w:shd w:fill="E9F0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Recommendation</w:t>
            </w:r>
          </w:p>
        </w:tc>
        <w:tc>
          <w:tcPr>
            <w:tcW w:type="dxa" w:w="54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2"/>
                <w:szCs w:val="22"/>
              </w:rPr>
              <w:t xml:space="preserve">☐ Accepted   ☐ Accepted with corrections   ☐ Resubmission required</w:t>
            </w:r>
          </w:p>
        </w:tc>
      </w:tr>
      <w:tr>
        <w:trPr>
          <w:cantSplit/>
        </w:trPr>
        <w:tc>
          <w:tcPr>
            <w:tcW w:type="dxa" w:w="3900"/>
            <w:tcBorders>
              <w:top w:val="single" w:color="000000" w:sz="4"/>
              <w:left w:val="single" w:color="000000" w:sz="4"/>
              <w:bottom w:val="single" w:color="000000" w:sz="4"/>
              <w:right w:val="single" w:color="000000" w:sz="4"/>
            </w:tcBorders>
            <w:shd w:fill="E9F0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Supervisor signature / date</w:t>
            </w:r>
          </w:p>
        </w:tc>
        <w:tc>
          <w:tcPr>
            <w:tcW w:type="dxa" w:w="54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2"/>
                <w:szCs w:val="22"/>
              </w:rPr>
              <w:t xml:space="preserve">[Signature and date]</w:t>
            </w:r>
          </w:p>
        </w:tc>
      </w:tr>
      <w:tr>
        <w:trPr>
          <w:cantSplit/>
        </w:trPr>
        <w:tc>
          <w:tcPr>
            <w:tcW w:type="dxa" w:w="3900"/>
            <w:tcBorders>
              <w:top w:val="single" w:color="000000" w:sz="4"/>
              <w:left w:val="single" w:color="000000" w:sz="4"/>
              <w:bottom w:val="single" w:color="000000" w:sz="4"/>
              <w:right w:val="single" w:color="000000" w:sz="4"/>
            </w:tcBorders>
            <w:shd w:fill="E9F0F7" w:color="auto" w:val="clear"/>
            <w:tcMar>
              <w:top w:type="dxa" w:w="70"/>
              <w:left w:type="dxa" w:w="110"/>
              <w:bottom w:type="dxa" w:w="70"/>
              <w:right w:type="dxa" w:w="110"/>
            </w:tcMar>
            <w:vAlign w:val="center"/>
          </w:tcPr>
          <w:p>
            <w:pPr>
              <w:spacing w:after="0"/>
              <w:jc w:val="left"/>
            </w:pPr>
            <w:r>
              <w:rPr>
                <w:rFonts w:ascii="Times New Roman" w:cs="Times New Roman" w:eastAsia="Times New Roman" w:hAnsi="Times New Roman"/>
                <w:b/>
                <w:bCs/>
                <w:sz w:val="22"/>
                <w:szCs w:val="22"/>
              </w:rPr>
              <w:t xml:space="preserve">HoD signature / date</w:t>
            </w:r>
          </w:p>
        </w:tc>
        <w:tc>
          <w:tcPr>
            <w:tcW w:type="dxa" w:w="54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jc w:val="left"/>
            </w:pPr>
            <w:r>
              <w:rPr>
                <w:rFonts w:ascii="Times New Roman" w:cs="Times New Roman" w:eastAsia="Times New Roman" w:hAnsi="Times New Roman"/>
                <w:sz w:val="22"/>
                <w:szCs w:val="22"/>
              </w:rPr>
              <w:t xml:space="preserve">[Signature and date, if required]</w:t>
            </w:r>
          </w:p>
        </w:tc>
      </w:tr>
    </w:tbl>
    <w:sectPr>
      <w:footerReference w:type="default" r:id="rId7"/>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Department of CSE | O P Jindal University, Raigarh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12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80" w:before="200"/>
      <w:outlineLvl w:val="1"/>
    </w:pPr>
    <w:rPr>
      <w:rFonts w:ascii="Calibri" w:cs="Calibri" w:eastAsia="Calibri" w:hAnsi="Calibri"/>
      <w:b/>
      <w:bCs/>
      <w:color w:val="4F81BD"/>
      <w:sz w:val="26"/>
      <w:szCs w:val="26"/>
    </w:rPr>
  </w:style>
  <w:style w:type="paragraph" w:styleId="Heading3">
    <w:name w:val="Heading 3"/>
    <w:basedOn w:val="Normal"/>
    <w:next w:val="Normal"/>
    <w:qFormat/>
    <w:pPr>
      <w:keepNext/>
      <w:spacing w:after="60" w:before="160"/>
      <w:outlineLvl w:val="2"/>
    </w:pPr>
    <w:rPr>
      <w:rFonts w:ascii="Calibri" w:cs="Calibri" w:eastAsia="Calibri" w:hAnsi="Calibri"/>
      <w:b/>
      <w:bCs/>
      <w:color w:val="4F81B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59933711c63a3ac713827436eed32d52995b0b3.png"/><Relationship Id="rId9" Type="http://schemas.openxmlformats.org/officeDocument/2006/relationships/image" Target="media/3338aba10e21e42a2eb790f3e947a1002166c271.png"/><Relationship Id="rId10" Type="http://schemas.openxmlformats.org/officeDocument/2006/relationships/image" Target="media/81446f03c99fcdf03eafaad99e971ad39df20d05.png"/><Relationship Id="rId11" Type="http://schemas.openxmlformats.org/officeDocument/2006/relationships/image" Target="media/ba7875f5b6527a19ae3418ebb974901ee414d913.png"/><Relationship Id="rId12" Type="http://schemas.openxmlformats.org/officeDocument/2006/relationships/image" Target="media/8dc4e7d5ae386f8c972210adaeb62ee71f39b3fa.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 X1: A Privacy-Preserving Browser Agent with On-Device Vision and Redaction</dc:title>
  <dc:creator>Alpha X1 project team</dc:creator>
  <dc:description>Minor Project Report</dc:description>
  <cp:lastModifiedBy>Un-named</cp:lastModifiedBy>
  <cp:revision>1</cp:revision>
  <dcterms:created xsi:type="dcterms:W3CDTF">2026-10-14T06:26:45.726Z</dcterms:created>
  <dcterms:modified xsi:type="dcterms:W3CDTF">2026-10-14T06:26:45.727Z</dcterms:modified>
</cp:coreProperties>
</file>

<file path=docProps/custom.xml><?xml version="1.0" encoding="utf-8"?>
<Properties xmlns="http://schemas.openxmlformats.org/officeDocument/2006/custom-properties" xmlns:vt="http://schemas.openxmlformats.org/officeDocument/2006/docPropsVTypes"/>
</file>