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CFCDCD" w:themeColor="background2" w:themeShade="E5"/>
  <w:body>
    <w:sdt>
      <w:sdtPr>
        <w:id w:val="-1295599180"/>
        <w:docPartObj>
          <w:docPartGallery w:val="Cover Pages"/>
          <w:docPartUnique/>
        </w:docPartObj>
      </w:sdtPr>
      <w:sdtEndPr>
        <w:rPr>
          <w:rStyle w:val="BookTitle"/>
          <w:b/>
          <w:bCs/>
          <w:smallCaps/>
        </w:rPr>
      </w:sdtEndPr>
      <w:sdtContent>
        <w:p w:rsidR="00915072" w:rsidRDefault="00915072">
          <w:r>
            <w:rPr>
              <w:noProof/>
            </w:rPr>
            <mc:AlternateContent>
              <mc:Choice Requires="wps">
                <w:drawing>
                  <wp:anchor distT="0" distB="0" distL="114300" distR="114300" simplePos="0" relativeHeight="251664384" behindDoc="0" locked="0" layoutInCell="1" allowOverlap="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rsidR="00915072" w:rsidRDefault="00915072">
                                <w:pPr>
                                  <w:pStyle w:val="NoSpacing"/>
                                  <w:rPr>
                                    <w:noProof/>
                                    <w:color w:val="44546A" w:themeColor="text2"/>
                                  </w:rPr>
                                </w:pPr>
                                <w:sdt>
                                  <w:sdtPr>
                                    <w:rPr>
                                      <w:noProof/>
                                      <w:color w:val="44546A" w:themeColor="text2"/>
                                    </w:rPr>
                                    <w:alias w:val="Author"/>
                                    <w:id w:val="513799294"/>
                                    <w:dataBinding w:prefixMappings="xmlns:ns0='http://schemas.openxmlformats.org/package/2006/metadata/core-properties' xmlns:ns1='http://purl.org/dc/elements/1.1/'" w:xpath="/ns0:coreProperties[1]/ns1:creator[1]" w:storeItemID="{6C3C8BC8-F283-45AE-878A-BAB7291924A1}"/>
                                    <w:text/>
                                  </w:sdtPr>
                                  <w:sdtContent>
                                    <w:r>
                                      <w:rPr>
                                        <w:noProof/>
                                        <w:color w:val="44546A" w:themeColor="text2"/>
                                      </w:rPr>
                                      <w:t>By :- Prince Singh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465" o:spid="_x0000_s1026" type="#_x0000_t202" style="position:absolute;margin-left:0;margin-top:0;width:220.3pt;height:21.15pt;z-index:25166438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" filled="f" stroked="f" strokeweight=".5pt">
                    <v:textbox style="mso-fit-shape-to-text:t">
                      <w:txbxContent>
                        <w:p w:rsidR="00915072" w:rsidRDefault="00915072">
                          <w:pPr>
                            <w:pStyle w:val="NoSpacing"/>
                            <w:rPr>
                              <w:noProof/>
                              <w:color w:val="44546A" w:themeColor="text2"/>
                            </w:rPr>
                          </w:pPr>
                          <w:sdt>
                            <w:sdtPr>
                              <w:rPr>
                                <w:noProof/>
                                <w:color w:val="44546A" w:themeColor="text2"/>
                              </w:rPr>
                              <w:alias w:val="Author"/>
                              <w:id w:val="513799294"/>
                              <w:dataBinding w:prefixMappings="xmlns:ns0='http://schemas.openxmlformats.org/package/2006/metadata/core-properties' xmlns:ns1='http://purl.org/dc/elements/1.1/'" w:xpath="/ns0:coreProperties[1]/ns1:creator[1]" w:storeItemID="{6C3C8BC8-F283-45AE-878A-BAB7291924A1}"/>
                              <w:text/>
                            </w:sdtPr>
                            <w:sdtContent>
                              <w:r>
                                <w:rPr>
                                  <w:noProof/>
                                  <w:color w:val="44546A" w:themeColor="text2"/>
                                </w:rPr>
                                <w:t>By :- Prince Singh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3360" behindDoc="1" locked="0" layoutInCell="1" allowOverlap="1">
                    <wp:simplePos x="0" y="0"/>
                    <wp:positionH relativeFrom="page">
                      <wp:align>center</wp:align>
                    </wp:positionH>
                    <wp:positionV relativeFrom="page">
                      <wp:align>center</wp:align>
                    </wp:positionV>
                    <wp:extent cx="7383780" cy="9555480"/>
                    <wp:effectExtent l="0" t="0" r="7620" b="7620"/>
                    <wp:wrapNone/>
                    <wp:docPr id="466"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rsidR="00915072" w:rsidRDefault="00915072"/>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id="Rectangle 466" o:spid="_x0000_s1027"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" fillcolor="#deeaf6 [660]" stroked="f" strokeweight="1pt">
                    <v:fill color2="#9cc2e5 [1940]" rotate="t" focus="100%" type="gradient">
                      <o:fill v:ext="view" type="gradientUnscaled"/>
                    </v:fill>
                    <v:path arrowok="t"/>
                    <v:textbox inset="21.6pt,,21.6pt">
                      <w:txbxContent>
                        <w:p w:rsidR="00915072" w:rsidRDefault="00915072"/>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915072" w:rsidRPr="00915072" w:rsidRDefault="00915072" w:rsidP="00915072">
                                <w:pPr>
                                  <w:spacing w:before="240"/>
                                  <w:jc w:val="both"/>
                                  <w:rPr>
                                    <w:color w:val="FFFFFF" w:themeColor="background1"/>
                                    <w:sz w:val="20"/>
                                    <w:szCs w:val="20"/>
                                  </w:rPr>
                                </w:pPr>
                                <w:sdt>
                                  <w:sdtPr>
                                    <w:rPr>
                                      <w:rFonts w:ascii="Times New Roman" w:eastAsia="Times New Roman" w:hAnsi="Times New Roman" w:cs="Times New Roman"/>
                                      <w:sz w:val="20"/>
                                      <w:szCs w:val="20"/>
                                    </w:rPr>
                                    <w:alias w:val="Abstract"/>
                                    <w:id w:val="92445098"/>
                                    <w:dataBinding w:prefixMappings="xmlns:ns0='http://schemas.microsoft.com/office/2006/coverPageProps'" w:xpath="/ns0:CoverPageProperties[1]/ns0:Abstract[1]" w:storeItemID="{55AF091B-3C7A-41E3-B477-F2FDAA23CFDA}"/>
                                    <w:text/>
                                  </w:sdtPr>
                                  <w:sdtContent>
                                    <w:r w:rsidRPr="00915072">
                                      <w:rPr>
                                        <w:rFonts w:ascii="Times New Roman" w:eastAsia="Times New Roman" w:hAnsi="Times New Roman" w:cs="Times New Roman"/>
                                        <w:sz w:val="20"/>
                                        <w:szCs w:val="20"/>
                                      </w:rPr>
                                      <w:t>Welcome to my Data Analysis Internship journey at NeoSkillz. This document represents my learning, practical work, and hands-on experience in the field of data analytics. It includes important concepts, notes, assignments, and techniques I explored while working with Python, SQL, data visualization, and data analysis tools. This collection reflects my growth, dedication, and interest in transforming data into meaningful insights.</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id="Rectangle 467" o:spid="_x0000_s1028" style="position:absolute;margin-left:0;margin-top:0;width:226.45pt;height:237.6pt;z-index:25166028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" fillcolor="#44546a [3215]" stroked="f" strokeweight="1pt">
                    <v:textbox inset="14.4pt,14.4pt,14.4pt,28.8pt">
                      <w:txbxContent>
                        <w:p w:rsidR="00915072" w:rsidRPr="00915072" w:rsidRDefault="00915072" w:rsidP="00915072">
                          <w:pPr>
                            <w:spacing w:before="240"/>
                            <w:jc w:val="both"/>
                            <w:rPr>
                              <w:color w:val="FFFFFF" w:themeColor="background1"/>
                              <w:sz w:val="20"/>
                              <w:szCs w:val="20"/>
                            </w:rPr>
                          </w:pPr>
                          <w:sdt>
                            <w:sdtPr>
                              <w:rPr>
                                <w:rFonts w:ascii="Times New Roman" w:eastAsia="Times New Roman" w:hAnsi="Times New Roman" w:cs="Times New Roman"/>
                                <w:sz w:val="20"/>
                                <w:szCs w:val="20"/>
                              </w:rPr>
                              <w:alias w:val="Abstract"/>
                              <w:id w:val="92445098"/>
                              <w:dataBinding w:prefixMappings="xmlns:ns0='http://schemas.microsoft.com/office/2006/coverPageProps'" w:xpath="/ns0:CoverPageProperties[1]/ns0:Abstract[1]" w:storeItemID="{55AF091B-3C7A-41E3-B477-F2FDAA23CFDA}"/>
                              <w:text/>
                            </w:sdtPr>
                            <w:sdtContent>
                              <w:r w:rsidRPr="00915072">
                                <w:rPr>
                                  <w:rFonts w:ascii="Times New Roman" w:eastAsia="Times New Roman" w:hAnsi="Times New Roman" w:cs="Times New Roman"/>
                                  <w:sz w:val="20"/>
                                  <w:szCs w:val="20"/>
                                </w:rPr>
                                <w:t>Welcome to my Data Analysis Internship journey at NeoSkillz. This document represents my learning, practical work, and hands-on experience in the field of data analytics. It includes important concepts, notes, assignments, and techniques I explored while working with Python, SQL, data visualization, and data analysis tools. This collection reflects my growth, dedication, and interest in transforming data into meaningful insights.</w:t>
                              </w:r>
                            </w:sdtContent>
                          </w:sdt>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allowOverlap="1">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118FA36" id="Rectangle 468"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5F50A97A" id="Rectangle 469"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" fillcolor="#5b9bd5 [3204]" stroked="f" strokeweight="1pt">
                    <w10:wrap anchorx="page" anchory="page"/>
                  </v:rect>
                </w:pict>
              </mc:Fallback>
            </mc:AlternateContent>
          </w:r>
        </w:p>
        <w:p w:rsidR="00915072" w:rsidRDefault="00915072">
          <w:pPr>
            <w:rPr>
              <w:rStyle w:val="BookTitle"/>
            </w:rPr>
          </w:pPr>
          <w:r>
            <w:rPr>
              <w:noProof/>
            </w:rPr>
            <mc:AlternateContent>
              <mc:Choice Requires="wps">
                <w:drawing>
                  <wp:anchor distT="0" distB="0" distL="114300" distR="114300" simplePos="0" relativeHeight="251661312" behindDoc="0" locked="0" layoutInCell="1" allowOverlap="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998220"/>
                    <wp:effectExtent l="0" t="0" r="0" b="0"/>
                    <wp:wrapSquare wrapText="bothSides"/>
                    <wp:docPr id="470" name="Text Box 470"/>
                    <wp:cNvGraphicFramePr/>
                    <a:graphic xmlns:a="http://schemas.openxmlformats.org/drawingml/2006/main">
                      <a:graphicData uri="http://schemas.microsoft.com/office/word/2010/wordprocessingShape">
                        <wps:wsp>
                          <wps:cNvSpPr txBox="1"/>
                          <wps:spPr>
                            <a:xfrm>
                              <a:off x="0" y="0"/>
                              <a:ext cx="2797810" cy="998426"/>
                            </a:xfrm>
                            <a:prstGeom prst="rect">
                              <a:avLst/>
                            </a:prstGeom>
                            <a:noFill/>
                            <a:ln w="6350">
                              <a:noFill/>
                            </a:ln>
                            <a:effectLst/>
                          </wps:spPr>
                          <wps:txbx>
                            <w:txbxContent>
                              <w:sdt>
                                <w:sdtPr>
                                  <w:rPr>
                                    <w:rFonts w:ascii="Segoe UI" w:eastAsia="Times New Roman" w:hAnsi="Segoe UI" w:cs="Segoe UI"/>
                                    <w:b/>
                                    <w:bCs/>
                                    <w:color w:val="00B0F0"/>
                                    <w:kern w:val="36"/>
                                    <w:sz w:val="48"/>
                                    <w:szCs w:val="48"/>
                                  </w:rPr>
                                  <w:alias w:val="Title"/>
                                  <w:id w:val="2066057960"/>
                                  <w:dataBinding w:prefixMappings="xmlns:ns0='http://schemas.openxmlformats.org/package/2006/metadata/core-properties' xmlns:ns1='http://purl.org/dc/elements/1.1/'" w:xpath="/ns0:coreProperties[1]/ns1:title[1]" w:storeItemID="{6C3C8BC8-F283-45AE-878A-BAB7291924A1}"/>
                                  <w:text/>
                                </w:sdtPr>
                                <w:sdtContent>
                                  <w:p w:rsidR="00915072" w:rsidRPr="00915072" w:rsidRDefault="00915072">
                                    <w:pPr>
                                      <w:spacing w:line="240" w:lineRule="auto"/>
                                      <w:rPr>
                                        <w:rFonts w:asciiTheme="majorHAnsi" w:eastAsiaTheme="majorEastAsia" w:hAnsiTheme="majorHAnsi" w:cstheme="majorBidi"/>
                                        <w:noProof/>
                                        <w:color w:val="00B0F0"/>
                                        <w:sz w:val="72"/>
                                        <w:szCs w:val="144"/>
                                      </w:rPr>
                                    </w:pPr>
                                    <w:r>
                                      <w:rPr>
                                        <w:rFonts w:ascii="Segoe UI" w:eastAsia="Times New Roman" w:hAnsi="Segoe UI" w:cs="Segoe UI"/>
                                        <w:b/>
                                        <w:bCs/>
                                        <w:color w:val="00B0F0"/>
                                        <w:kern w:val="36"/>
                                        <w:sz w:val="48"/>
                                        <w:szCs w:val="48"/>
                                      </w:rPr>
                                      <w:t xml:space="preserve">Data Analysis Internship </w:t>
                                    </w:r>
                                  </w:p>
                                </w:sdtContent>
                              </w:sdt>
                              <w:p w:rsidR="00915072" w:rsidRDefault="00915072">
                                <w:pPr>
                                  <w:rPr>
                                    <w:rFonts w:asciiTheme="majorHAnsi" w:eastAsiaTheme="majorEastAsia" w:hAnsiTheme="majorHAnsi" w:cstheme="majorBidi"/>
                                    <w:noProof/>
                                    <w:color w:val="44546A" w:themeColor="text2"/>
                                    <w:sz w:val="32"/>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36000</wp14:pctWidth>
                    </wp14:sizeRelH>
                    <wp14:sizeRelV relativeFrom="page">
                      <wp14:pctHeight>0</wp14:pctHeight>
                    </wp14:sizeRelV>
                  </wp:anchor>
                </w:drawing>
              </mc:Choice>
              <mc:Fallback>
                <w:pict>
                  <v:shape id="Text Box 470" o:spid="_x0000_s1029" type="#_x0000_t202" style="position:absolute;margin-left:0;margin-top:0;width:220.3pt;height:78.6pt;z-index:251661312;visibility:visible;mso-wrap-style:square;mso-width-percent:360;mso-height-percent:0;mso-left-percent:455;mso-top-percent:350;mso-wrap-distance-left:9pt;mso-wrap-distance-top:0;mso-wrap-distance-right:9pt;mso-wrap-distance-bottom:0;mso-position-horizontal-relative:page;mso-position-vertical-relative:page;mso-width-percent:360;mso-height-percent: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" filled="f" stroked="f" strokeweight=".5pt">
                    <v:textbox>
                      <w:txbxContent>
                        <w:sdt>
                          <w:sdtPr>
                            <w:rPr>
                              <w:rFonts w:ascii="Segoe UI" w:eastAsia="Times New Roman" w:hAnsi="Segoe UI" w:cs="Segoe UI"/>
                              <w:b/>
                              <w:bCs/>
                              <w:color w:val="00B0F0"/>
                              <w:kern w:val="36"/>
                              <w:sz w:val="48"/>
                              <w:szCs w:val="48"/>
                            </w:rPr>
                            <w:alias w:val="Title"/>
                            <w:id w:val="2066057960"/>
                            <w:dataBinding w:prefixMappings="xmlns:ns0='http://schemas.openxmlformats.org/package/2006/metadata/core-properties' xmlns:ns1='http://purl.org/dc/elements/1.1/'" w:xpath="/ns0:coreProperties[1]/ns1:title[1]" w:storeItemID="{6C3C8BC8-F283-45AE-878A-BAB7291924A1}"/>
                            <w:text/>
                          </w:sdtPr>
                          <w:sdtContent>
                            <w:p w:rsidR="00915072" w:rsidRPr="00915072" w:rsidRDefault="00915072">
                              <w:pPr>
                                <w:spacing w:line="240" w:lineRule="auto"/>
                                <w:rPr>
                                  <w:rFonts w:asciiTheme="majorHAnsi" w:eastAsiaTheme="majorEastAsia" w:hAnsiTheme="majorHAnsi" w:cstheme="majorBidi"/>
                                  <w:noProof/>
                                  <w:color w:val="00B0F0"/>
                                  <w:sz w:val="72"/>
                                  <w:szCs w:val="144"/>
                                </w:rPr>
                              </w:pPr>
                              <w:r>
                                <w:rPr>
                                  <w:rFonts w:ascii="Segoe UI" w:eastAsia="Times New Roman" w:hAnsi="Segoe UI" w:cs="Segoe UI"/>
                                  <w:b/>
                                  <w:bCs/>
                                  <w:color w:val="00B0F0"/>
                                  <w:kern w:val="36"/>
                                  <w:sz w:val="48"/>
                                  <w:szCs w:val="48"/>
                                </w:rPr>
                                <w:t xml:space="preserve">Data Analysis Internship </w:t>
                              </w:r>
                            </w:p>
                          </w:sdtContent>
                        </w:sdt>
                        <w:p w:rsidR="00915072" w:rsidRDefault="00915072">
                          <w:pPr>
                            <w:rPr>
                              <w:rFonts w:asciiTheme="majorHAnsi" w:eastAsiaTheme="majorEastAsia" w:hAnsiTheme="majorHAnsi" w:cstheme="majorBidi"/>
                              <w:noProof/>
                              <w:color w:val="44546A" w:themeColor="text2"/>
                              <w:sz w:val="32"/>
                              <w:szCs w:val="40"/>
                            </w:rPr>
                          </w:pPr>
                        </w:p>
                      </w:txbxContent>
                    </v:textbox>
                    <w10:wrap type="square" anchorx="page" anchory="page"/>
                  </v:shape>
                </w:pict>
              </mc:Fallback>
            </mc:AlternateContent>
          </w:r>
          <w:r>
            <w:rPr>
              <w:rStyle w:val="BookTitle"/>
            </w:rPr>
            <w:br w:type="page"/>
          </w:r>
        </w:p>
      </w:sdtContent>
    </w:sdt>
    <w:p w:rsidR="00E11376" w:rsidRPr="00E11376" w:rsidRDefault="001C7ED7" w:rsidP="00E11376">
      <w:pPr>
        <w:jc w:val="center"/>
        <w:rPr>
          <w:rFonts w:ascii="Times New Roman" w:hAnsi="Times New Roman" w:cs="Times New Roman"/>
          <w:b/>
          <w:bCs/>
          <w:smallCaps/>
          <w:sz w:val="42"/>
          <w:szCs w:val="42"/>
        </w:rPr>
      </w:pPr>
      <w:r>
        <w:rPr>
          <w:rStyle w:val="BookTitle"/>
          <w:rFonts w:ascii="Times New Roman" w:hAnsi="Times New Roman" w:cs="Times New Roman"/>
          <w:sz w:val="42"/>
          <w:szCs w:val="42"/>
        </w:rPr>
        <w:lastRenderedPageBreak/>
        <w:t>Day 1 – Introduction To Data Analytics</w:t>
      </w:r>
    </w:p>
    <w:p w:rsidR="00E11376" w:rsidRDefault="00E11376" w:rsidP="00E11376">
      <w:pPr>
        <w:pStyle w:val="isselectedend"/>
      </w:pPr>
      <w:r>
        <w:t>Data Analytics is the process of collecting, cleaning, transforming, and analyzing data to generate useful business insights. It helps organizations understand patterns, trends, and relationships within data to support better decision-making.</w:t>
      </w:r>
    </w:p>
    <w:p w:rsidR="00E11376" w:rsidRDefault="00E11376" w:rsidP="00E11376">
      <w:pPr>
        <w:pStyle w:val="isselectedend"/>
      </w:pPr>
      <w:r>
        <w:t>The main objective of analytics is not only to discover insights but also to use them for improving business performance, increasing efficiency, and achieving organizational goals.</w:t>
      </w:r>
    </w:p>
    <w:p w:rsidR="00E11376" w:rsidRDefault="00E11376" w:rsidP="00E11376">
      <w:pPr>
        <w:pStyle w:val="NormalWeb"/>
      </w:pPr>
      <w:r>
        <w:t>Through data analytics, raw data is converted into meaningful information that helps companies solve problems, improve strategies, increase profitability, and make effective data-driven decisions.</w:t>
      </w:r>
    </w:p>
    <w:p w:rsidR="003E2B84" w:rsidRDefault="003E2B84" w:rsidP="003E2B84">
      <w:pPr>
        <w:jc w:val="center"/>
        <w:rPr>
          <w:rStyle w:val="BookTitle"/>
          <w:rFonts w:ascii="Times New Roman" w:hAnsi="Times New Roman" w:cs="Times New Roman"/>
          <w:sz w:val="42"/>
          <w:szCs w:val="42"/>
        </w:rPr>
      </w:pPr>
      <w:r>
        <w:rPr>
          <w:rStyle w:val="BookTitle"/>
          <w:rFonts w:ascii="Times New Roman" w:hAnsi="Times New Roman" w:cs="Times New Roman"/>
          <w:sz w:val="42"/>
          <w:szCs w:val="42"/>
        </w:rPr>
        <w:t>Data Analytics</w:t>
      </w:r>
      <w:r>
        <w:rPr>
          <w:rStyle w:val="BookTitle"/>
          <w:rFonts w:ascii="Times New Roman" w:hAnsi="Times New Roman" w:cs="Times New Roman"/>
          <w:sz w:val="42"/>
          <w:szCs w:val="42"/>
        </w:rPr>
        <w:t xml:space="preserve"> Workflow</w:t>
      </w:r>
    </w:p>
    <w:p w:rsidR="003E2B84" w:rsidRPr="003E2B84" w:rsidRDefault="003E2B84" w:rsidP="003E2B84">
      <w:pPr>
        <w:rPr>
          <w:rStyle w:val="BookTitle"/>
          <w:rFonts w:cstheme="minorHAnsi"/>
          <w:sz w:val="24"/>
          <w:szCs w:val="24"/>
        </w:rPr>
      </w:pPr>
      <w:r>
        <w:rPr>
          <w:rFonts w:cstheme="minorHAnsi"/>
          <w:b/>
          <w:bCs/>
          <w:smallCaps/>
          <w:noProof/>
          <w:sz w:val="24"/>
          <w:szCs w:val="24"/>
        </w:rPr>
        <w:drawing>
          <wp:inline distT="0" distB="0" distL="0" distR="0">
            <wp:extent cx="5957454" cy="4461164"/>
            <wp:effectExtent l="38100" t="0" r="24765" b="1587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E11376" w:rsidRDefault="00E11376" w:rsidP="008E570D">
      <w:pPr>
        <w:rPr>
          <w:rStyle w:val="BookTitle"/>
          <w:rFonts w:ascii="Times New Roman" w:hAnsi="Times New Roman" w:cs="Times New Roman"/>
          <w:sz w:val="42"/>
          <w:szCs w:val="42"/>
        </w:rPr>
      </w:pPr>
    </w:p>
    <w:p w:rsidR="008E570D" w:rsidRDefault="008E570D" w:rsidP="008E570D">
      <w:pPr>
        <w:pStyle w:val="Heading1"/>
      </w:pPr>
      <w:r>
        <w:t>Business Intelligence Approach in Data Analytics</w:t>
      </w:r>
    </w:p>
    <w:p w:rsidR="008E570D" w:rsidRDefault="008E570D" w:rsidP="008E570D">
      <w:pPr>
        <w:pStyle w:val="NormalWeb"/>
      </w:pPr>
      <w:r>
        <w:t xml:space="preserve">A </w:t>
      </w:r>
      <w:r>
        <w:rPr>
          <w:rStyle w:val="Strong"/>
          <w:rFonts w:eastAsiaTheme="majorEastAsia"/>
        </w:rPr>
        <w:t>Business Intelligence (BI) approach in Data Analytics</w:t>
      </w:r>
      <w:r>
        <w:t xml:space="preserve"> is a process of collecting, organizing, analyzing, and presenting data to help businesses make better decisions. It transforms raw data into meaningful insights that support planning, strategy, and performance improvement.</w:t>
      </w:r>
    </w:p>
    <w:p w:rsidR="008E570D" w:rsidRDefault="008E570D" w:rsidP="008E570D">
      <w:pPr>
        <w:pStyle w:val="NormalWeb"/>
      </w:pPr>
      <w:r>
        <w:t>Key steps in a BI approach include:</w:t>
      </w:r>
    </w:p>
    <w:p w:rsidR="008E570D" w:rsidRDefault="008E570D" w:rsidP="008E570D">
      <w:pPr>
        <w:pStyle w:val="NormalWeb"/>
        <w:numPr>
          <w:ilvl w:val="0"/>
          <w:numId w:val="1"/>
        </w:numPr>
      </w:pPr>
      <w:r>
        <w:rPr>
          <w:rStyle w:val="Strong"/>
          <w:rFonts w:eastAsiaTheme="majorEastAsia"/>
        </w:rPr>
        <w:t>Data Collection</w:t>
      </w:r>
      <w:r>
        <w:t xml:space="preserve"> – Gathering data from various internal and external sources.</w:t>
      </w:r>
    </w:p>
    <w:p w:rsidR="008E570D" w:rsidRDefault="008E570D" w:rsidP="008E570D">
      <w:pPr>
        <w:pStyle w:val="NormalWeb"/>
        <w:numPr>
          <w:ilvl w:val="0"/>
          <w:numId w:val="1"/>
        </w:numPr>
      </w:pPr>
      <w:r>
        <w:rPr>
          <w:rStyle w:val="Strong"/>
          <w:rFonts w:eastAsiaTheme="majorEastAsia"/>
        </w:rPr>
        <w:t>Data Cleaning &amp; Preparation</w:t>
      </w:r>
      <w:r>
        <w:t xml:space="preserve"> – Removing errors, handling missing values, and preparing data for analysis.</w:t>
      </w:r>
    </w:p>
    <w:p w:rsidR="008E570D" w:rsidRDefault="008E570D" w:rsidP="008E570D">
      <w:pPr>
        <w:pStyle w:val="NormalWeb"/>
        <w:numPr>
          <w:ilvl w:val="0"/>
          <w:numId w:val="1"/>
        </w:numPr>
      </w:pPr>
      <w:r>
        <w:rPr>
          <w:rStyle w:val="Strong"/>
          <w:rFonts w:eastAsiaTheme="majorEastAsia"/>
        </w:rPr>
        <w:t>Data Analysis</w:t>
      </w:r>
      <w:r>
        <w:t xml:space="preserve"> – Finding trends, relationships, and insights from data.</w:t>
      </w:r>
    </w:p>
    <w:p w:rsidR="008E570D" w:rsidRDefault="008E570D" w:rsidP="008E570D">
      <w:pPr>
        <w:pStyle w:val="NormalWeb"/>
        <w:numPr>
          <w:ilvl w:val="0"/>
          <w:numId w:val="1"/>
        </w:numPr>
      </w:pPr>
      <w:r>
        <w:rPr>
          <w:rStyle w:val="Strong"/>
          <w:rFonts w:eastAsiaTheme="majorEastAsia"/>
        </w:rPr>
        <w:t>Data Visualization</w:t>
      </w:r>
      <w:r>
        <w:t xml:space="preserve"> – Creating dashboards, charts, and reports for easy understanding.</w:t>
      </w:r>
    </w:p>
    <w:p w:rsidR="008E570D" w:rsidRDefault="008E570D" w:rsidP="008E570D">
      <w:pPr>
        <w:pStyle w:val="NormalWeb"/>
        <w:numPr>
          <w:ilvl w:val="0"/>
          <w:numId w:val="1"/>
        </w:numPr>
      </w:pPr>
      <w:r>
        <w:rPr>
          <w:rStyle w:val="Strong"/>
          <w:rFonts w:eastAsiaTheme="majorEastAsia"/>
        </w:rPr>
        <w:t>Decision Making</w:t>
      </w:r>
      <w:r>
        <w:t xml:space="preserve"> – Using insights to improve business strategies and outcomes.</w:t>
      </w:r>
    </w:p>
    <w:p w:rsidR="008E570D" w:rsidRDefault="008E570D" w:rsidP="008E570D">
      <w:pPr>
        <w:pStyle w:val="NormalWeb"/>
      </w:pPr>
      <w:r>
        <w:t>Business Intelligence helps organizations improve efficiency, understand customers, track performance, reduce risks, and make data-driven decisions.</w:t>
      </w:r>
    </w:p>
    <w:p w:rsidR="008E570D" w:rsidRDefault="008E570D" w:rsidP="008E570D">
      <w:pPr>
        <w:pStyle w:val="Heading1"/>
      </w:pPr>
      <w:r>
        <w:t xml:space="preserve">Case Study </w:t>
      </w:r>
    </w:p>
    <w:p w:rsidR="008E570D" w:rsidRPr="008E570D" w:rsidRDefault="008E570D" w:rsidP="008E570D">
      <w:r>
        <w:rPr>
          <w:noProof/>
        </w:rPr>
        <w:drawing>
          <wp:inline distT="0" distB="0" distL="0" distR="0">
            <wp:extent cx="5486400" cy="2729346"/>
            <wp:effectExtent l="38100" t="0" r="57150" b="13970"/>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bookmarkStart w:id="0" w:name="_GoBack"/>
      <w:bookmarkEnd w:id="0"/>
    </w:p>
    <w:p w:rsidR="00E11376" w:rsidRPr="00E11376" w:rsidRDefault="00E11376" w:rsidP="00E11376">
      <w:pPr>
        <w:rPr>
          <w:rStyle w:val="BookTitle"/>
          <w:rFonts w:cstheme="minorHAnsi"/>
          <w:b w:val="0"/>
          <w:sz w:val="24"/>
          <w:szCs w:val="24"/>
        </w:rPr>
      </w:pPr>
    </w:p>
    <w:p w:rsidR="00670032" w:rsidRPr="00670032" w:rsidRDefault="00670032" w:rsidP="00670032">
      <w:pPr>
        <w:spacing w:after="0" w:line="240" w:lineRule="auto"/>
        <w:rPr>
          <w:rStyle w:val="BookTitle"/>
          <w:rFonts w:cstheme="minorHAnsi"/>
          <w:b w:val="0"/>
          <w:sz w:val="24"/>
          <w:szCs w:val="24"/>
        </w:rPr>
      </w:pPr>
    </w:p>
    <w:sectPr w:rsidR="00670032" w:rsidRPr="00670032" w:rsidSect="00915072">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F2934AF"/>
    <w:multiLevelType w:val="multilevel"/>
    <w:tmpl w:val="BB96E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isplayBackgroundShape/>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5D55"/>
    <w:rsid w:val="001C7ED7"/>
    <w:rsid w:val="002434CB"/>
    <w:rsid w:val="003E2B84"/>
    <w:rsid w:val="00670032"/>
    <w:rsid w:val="007F5D55"/>
    <w:rsid w:val="008E570D"/>
    <w:rsid w:val="00915072"/>
    <w:rsid w:val="00952355"/>
    <w:rsid w:val="00BB2D8D"/>
    <w:rsid w:val="00E11376"/>
    <w:rsid w:val="00E546C6"/>
    <w:rsid w:val="00F334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DD790AE-251D-493C-B613-EFC6A56F5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1"/>
        <w:szCs w:val="21"/>
        <w:lang w:val="en-US" w:eastAsia="en-US" w:bidi="ar-SA"/>
      </w:rPr>
    </w:rPrDefault>
    <w:pPrDefault>
      <w:pPr>
        <w:spacing w:after="160" w:line="30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334C6"/>
  </w:style>
  <w:style w:type="paragraph" w:styleId="Heading1">
    <w:name w:val="heading 1"/>
    <w:basedOn w:val="Normal"/>
    <w:next w:val="Normal"/>
    <w:link w:val="Heading1Char"/>
    <w:uiPriority w:val="9"/>
    <w:qFormat/>
    <w:rsid w:val="00F334C6"/>
    <w:pPr>
      <w:keepNext/>
      <w:keepLines/>
      <w:spacing w:before="320" w:after="80" w:line="240" w:lineRule="auto"/>
      <w:jc w:val="center"/>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334C6"/>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F334C6"/>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F334C6"/>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F334C6"/>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F334C6"/>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F334C6"/>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F334C6"/>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F334C6"/>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BookTitle">
    <w:name w:val="Book Title"/>
    <w:basedOn w:val="DefaultParagraphFont"/>
    <w:uiPriority w:val="33"/>
    <w:qFormat/>
    <w:rsid w:val="00F334C6"/>
    <w:rPr>
      <w:b/>
      <w:bCs/>
      <w:caps w:val="0"/>
      <w:smallCaps/>
      <w:spacing w:val="0"/>
    </w:rPr>
  </w:style>
  <w:style w:type="character" w:customStyle="1" w:styleId="Heading1Char">
    <w:name w:val="Heading 1 Char"/>
    <w:basedOn w:val="DefaultParagraphFont"/>
    <w:link w:val="Heading1"/>
    <w:uiPriority w:val="9"/>
    <w:rsid w:val="00F334C6"/>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334C6"/>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F334C6"/>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F334C6"/>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F334C6"/>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F334C6"/>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F334C6"/>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F334C6"/>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F334C6"/>
    <w:rPr>
      <w:b/>
      <w:bCs/>
      <w:i/>
      <w:iCs/>
    </w:rPr>
  </w:style>
  <w:style w:type="paragraph" w:styleId="Caption">
    <w:name w:val="caption"/>
    <w:basedOn w:val="Normal"/>
    <w:next w:val="Normal"/>
    <w:uiPriority w:val="35"/>
    <w:semiHidden/>
    <w:unhideWhenUsed/>
    <w:qFormat/>
    <w:rsid w:val="00F334C6"/>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F334C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TitleChar">
    <w:name w:val="Title Char"/>
    <w:basedOn w:val="DefaultParagraphFont"/>
    <w:link w:val="Title"/>
    <w:uiPriority w:val="10"/>
    <w:rsid w:val="00F334C6"/>
    <w:rPr>
      <w:rFonts w:asciiTheme="majorHAnsi" w:eastAsiaTheme="majorEastAsia" w:hAnsiTheme="majorHAnsi" w:cstheme="majorBidi"/>
      <w:caps/>
      <w:color w:val="44546A" w:themeColor="text2"/>
      <w:spacing w:val="30"/>
      <w:sz w:val="72"/>
      <w:szCs w:val="72"/>
    </w:rPr>
  </w:style>
  <w:style w:type="paragraph" w:styleId="Subtitle">
    <w:name w:val="Subtitle"/>
    <w:basedOn w:val="Normal"/>
    <w:next w:val="Normal"/>
    <w:link w:val="SubtitleChar"/>
    <w:uiPriority w:val="11"/>
    <w:qFormat/>
    <w:rsid w:val="00F334C6"/>
    <w:pPr>
      <w:numPr>
        <w:ilvl w:val="1"/>
      </w:numPr>
      <w:jc w:val="center"/>
    </w:pPr>
    <w:rPr>
      <w:color w:val="44546A" w:themeColor="text2"/>
      <w:sz w:val="28"/>
      <w:szCs w:val="28"/>
    </w:rPr>
  </w:style>
  <w:style w:type="character" w:customStyle="1" w:styleId="SubtitleChar">
    <w:name w:val="Subtitle Char"/>
    <w:basedOn w:val="DefaultParagraphFont"/>
    <w:link w:val="Subtitle"/>
    <w:uiPriority w:val="11"/>
    <w:rsid w:val="00F334C6"/>
    <w:rPr>
      <w:color w:val="44546A" w:themeColor="text2"/>
      <w:sz w:val="28"/>
      <w:szCs w:val="28"/>
    </w:rPr>
  </w:style>
  <w:style w:type="character" w:styleId="Strong">
    <w:name w:val="Strong"/>
    <w:basedOn w:val="DefaultParagraphFont"/>
    <w:uiPriority w:val="22"/>
    <w:qFormat/>
    <w:rsid w:val="00F334C6"/>
    <w:rPr>
      <w:b/>
      <w:bCs/>
    </w:rPr>
  </w:style>
  <w:style w:type="character" w:styleId="Emphasis">
    <w:name w:val="Emphasis"/>
    <w:basedOn w:val="DefaultParagraphFont"/>
    <w:uiPriority w:val="20"/>
    <w:qFormat/>
    <w:rsid w:val="00F334C6"/>
    <w:rPr>
      <w:i/>
      <w:iCs/>
      <w:color w:val="000000" w:themeColor="text1"/>
    </w:rPr>
  </w:style>
  <w:style w:type="paragraph" w:styleId="NoSpacing">
    <w:name w:val="No Spacing"/>
    <w:link w:val="NoSpacingChar"/>
    <w:uiPriority w:val="1"/>
    <w:qFormat/>
    <w:rsid w:val="00F334C6"/>
    <w:pPr>
      <w:spacing w:after="0" w:line="240" w:lineRule="auto"/>
    </w:pPr>
  </w:style>
  <w:style w:type="paragraph" w:styleId="Quote">
    <w:name w:val="Quote"/>
    <w:basedOn w:val="Normal"/>
    <w:next w:val="Normal"/>
    <w:link w:val="QuoteChar"/>
    <w:uiPriority w:val="29"/>
    <w:qFormat/>
    <w:rsid w:val="00F334C6"/>
    <w:pPr>
      <w:spacing w:before="160"/>
      <w:ind w:left="720" w:right="720"/>
      <w:jc w:val="center"/>
    </w:pPr>
    <w:rPr>
      <w:i/>
      <w:iCs/>
      <w:color w:val="7B7B7B" w:themeColor="accent3" w:themeShade="BF"/>
      <w:sz w:val="24"/>
      <w:szCs w:val="24"/>
    </w:rPr>
  </w:style>
  <w:style w:type="character" w:customStyle="1" w:styleId="QuoteChar">
    <w:name w:val="Quote Char"/>
    <w:basedOn w:val="DefaultParagraphFont"/>
    <w:link w:val="Quote"/>
    <w:uiPriority w:val="29"/>
    <w:rsid w:val="00F334C6"/>
    <w:rPr>
      <w:i/>
      <w:iCs/>
      <w:color w:val="7B7B7B" w:themeColor="accent3" w:themeShade="BF"/>
      <w:sz w:val="24"/>
      <w:szCs w:val="24"/>
    </w:rPr>
  </w:style>
  <w:style w:type="paragraph" w:styleId="IntenseQuote">
    <w:name w:val="Intense Quote"/>
    <w:basedOn w:val="Normal"/>
    <w:next w:val="Normal"/>
    <w:link w:val="IntenseQuoteChar"/>
    <w:uiPriority w:val="30"/>
    <w:qFormat/>
    <w:rsid w:val="00F334C6"/>
    <w:pPr>
      <w:spacing w:before="160" w:line="276" w:lineRule="auto"/>
      <w:ind w:left="936" w:right="936"/>
      <w:jc w:val="center"/>
    </w:pPr>
    <w:rPr>
      <w:rFonts w:asciiTheme="majorHAnsi" w:eastAsiaTheme="majorEastAsia" w:hAnsiTheme="majorHAnsi" w:cstheme="majorBidi"/>
      <w:caps/>
      <w:color w:val="2E74B5" w:themeColor="accent1" w:themeShade="BF"/>
      <w:sz w:val="28"/>
      <w:szCs w:val="28"/>
    </w:rPr>
  </w:style>
  <w:style w:type="character" w:customStyle="1" w:styleId="IntenseQuoteChar">
    <w:name w:val="Intense Quote Char"/>
    <w:basedOn w:val="DefaultParagraphFont"/>
    <w:link w:val="IntenseQuote"/>
    <w:uiPriority w:val="30"/>
    <w:rsid w:val="00F334C6"/>
    <w:rPr>
      <w:rFonts w:asciiTheme="majorHAnsi" w:eastAsiaTheme="majorEastAsia" w:hAnsiTheme="majorHAnsi" w:cstheme="majorBidi"/>
      <w:caps/>
      <w:color w:val="2E74B5" w:themeColor="accent1" w:themeShade="BF"/>
      <w:sz w:val="28"/>
      <w:szCs w:val="28"/>
    </w:rPr>
  </w:style>
  <w:style w:type="character" w:styleId="SubtleEmphasis">
    <w:name w:val="Subtle Emphasis"/>
    <w:basedOn w:val="DefaultParagraphFont"/>
    <w:uiPriority w:val="19"/>
    <w:qFormat/>
    <w:rsid w:val="00F334C6"/>
    <w:rPr>
      <w:i/>
      <w:iCs/>
      <w:color w:val="595959" w:themeColor="text1" w:themeTint="A6"/>
    </w:rPr>
  </w:style>
  <w:style w:type="character" w:styleId="IntenseEmphasis">
    <w:name w:val="Intense Emphasis"/>
    <w:basedOn w:val="DefaultParagraphFont"/>
    <w:uiPriority w:val="21"/>
    <w:qFormat/>
    <w:rsid w:val="00F334C6"/>
    <w:rPr>
      <w:b/>
      <w:bCs/>
      <w:i/>
      <w:iCs/>
      <w:color w:val="auto"/>
    </w:rPr>
  </w:style>
  <w:style w:type="character" w:styleId="SubtleReference">
    <w:name w:val="Subtle Reference"/>
    <w:basedOn w:val="DefaultParagraphFont"/>
    <w:uiPriority w:val="31"/>
    <w:qFormat/>
    <w:rsid w:val="00F334C6"/>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F334C6"/>
    <w:rPr>
      <w:b/>
      <w:bCs/>
      <w:caps w:val="0"/>
      <w:smallCaps/>
      <w:color w:val="auto"/>
      <w:spacing w:val="0"/>
      <w:u w:val="single"/>
    </w:rPr>
  </w:style>
  <w:style w:type="paragraph" w:styleId="TOCHeading">
    <w:name w:val="TOC Heading"/>
    <w:basedOn w:val="Heading1"/>
    <w:next w:val="Normal"/>
    <w:uiPriority w:val="39"/>
    <w:semiHidden/>
    <w:unhideWhenUsed/>
    <w:qFormat/>
    <w:rsid w:val="00F334C6"/>
    <w:pPr>
      <w:outlineLvl w:val="9"/>
    </w:pPr>
  </w:style>
  <w:style w:type="character" w:customStyle="1" w:styleId="NoSpacingChar">
    <w:name w:val="No Spacing Char"/>
    <w:basedOn w:val="DefaultParagraphFont"/>
    <w:link w:val="NoSpacing"/>
    <w:uiPriority w:val="1"/>
    <w:rsid w:val="00915072"/>
  </w:style>
  <w:style w:type="paragraph" w:customStyle="1" w:styleId="isselectedend">
    <w:name w:val="isselectedend"/>
    <w:basedOn w:val="Normal"/>
    <w:rsid w:val="00E11376"/>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E1137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8E570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570D"/>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0408941">
      <w:bodyDiv w:val="1"/>
      <w:marLeft w:val="0"/>
      <w:marRight w:val="0"/>
      <w:marTop w:val="0"/>
      <w:marBottom w:val="0"/>
      <w:divBdr>
        <w:top w:val="none" w:sz="0" w:space="0" w:color="auto"/>
        <w:left w:val="none" w:sz="0" w:space="0" w:color="auto"/>
        <w:bottom w:val="none" w:sz="0" w:space="0" w:color="auto"/>
        <w:right w:val="none" w:sz="0" w:space="0" w:color="auto"/>
      </w:divBdr>
    </w:div>
    <w:div w:id="322053531">
      <w:bodyDiv w:val="1"/>
      <w:marLeft w:val="0"/>
      <w:marRight w:val="0"/>
      <w:marTop w:val="0"/>
      <w:marBottom w:val="0"/>
      <w:divBdr>
        <w:top w:val="none" w:sz="0" w:space="0" w:color="auto"/>
        <w:left w:val="none" w:sz="0" w:space="0" w:color="auto"/>
        <w:bottom w:val="none" w:sz="0" w:space="0" w:color="auto"/>
        <w:right w:val="none" w:sz="0" w:space="0" w:color="auto"/>
      </w:divBdr>
    </w:div>
    <w:div w:id="1105075781">
      <w:bodyDiv w:val="1"/>
      <w:marLeft w:val="0"/>
      <w:marRight w:val="0"/>
      <w:marTop w:val="0"/>
      <w:marBottom w:val="0"/>
      <w:divBdr>
        <w:top w:val="none" w:sz="0" w:space="0" w:color="auto"/>
        <w:left w:val="none" w:sz="0" w:space="0" w:color="auto"/>
        <w:bottom w:val="none" w:sz="0" w:space="0" w:color="auto"/>
        <w:right w:val="none" w:sz="0" w:space="0" w:color="auto"/>
      </w:divBdr>
    </w:div>
    <w:div w:id="1318997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diagramQuickStyle" Target="diagrams/quickStyle2.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diagramLayout" Target="diagrams/layout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diagramData" Target="diagrams/data2.xml"/><Relationship Id="rId5" Type="http://schemas.openxmlformats.org/officeDocument/2006/relationships/webSettings" Target="webSettings.xml"/><Relationship Id="rId15" Type="http://schemas.microsoft.com/office/2007/relationships/diagramDrawing" Target="diagrams/drawing2.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diagramColors" Target="diagrams/colors2.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2_1">
  <dgm:title val=""/>
  <dgm:desc val=""/>
  <dgm:catLst>
    <dgm:cat type="accent2" pri="11100"/>
  </dgm:catLst>
  <dgm:styleLbl name="node0">
    <dgm:fillClrLst meth="repeat">
      <a:schemeClr val="lt1"/>
    </dgm:fillClrLst>
    <dgm:linClrLst meth="repeat">
      <a:schemeClr val="accent2">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2">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2">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2">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2">
        <a:shade val="80000"/>
      </a:schemeClr>
    </dgm:linClrLst>
    <dgm:effectClrLst/>
    <dgm:txLinClrLst/>
    <dgm:txFillClrLst/>
    <dgm:txEffectClrLst/>
  </dgm:styleLbl>
  <dgm:styleLbl name="node2">
    <dgm:fillClrLst meth="repeat">
      <a:schemeClr val="lt1"/>
    </dgm:fillClrLst>
    <dgm:linClrLst meth="repeat">
      <a:schemeClr val="accent2">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2">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2">
        <a:shade val="80000"/>
      </a:schemeClr>
    </dgm:linClrLst>
    <dgm:effectClrLst/>
    <dgm:txLinClrLst/>
    <dgm:txFillClrLst meth="repeat">
      <a:schemeClr val="dk1"/>
    </dgm:txFillClrLst>
    <dgm:txEffectClrLst/>
  </dgm:styleLbl>
  <dgm:styleLbl name="fgImgPlace1">
    <dgm:fillClrLst meth="repeat">
      <a:schemeClr val="accent2">
        <a:tint val="40000"/>
      </a:schemeClr>
    </dgm:fillClrLst>
    <dgm:linClrLst meth="repeat">
      <a:schemeClr val="accent2">
        <a:shade val="80000"/>
      </a:schemeClr>
    </dgm:linClrLst>
    <dgm:effectClrLst/>
    <dgm:txLinClrLst/>
    <dgm:txFillClrLst meth="repeat">
      <a:schemeClr val="lt1"/>
    </dgm:txFillClrLst>
    <dgm:txEffectClrLst/>
  </dgm:styleLbl>
  <dgm:styleLbl name="alignImgPlace1">
    <dgm:fillClrLst meth="repeat">
      <a:schemeClr val="accent2">
        <a:tint val="40000"/>
      </a:schemeClr>
    </dgm:fillClrLst>
    <dgm:linClrLst meth="repeat">
      <a:schemeClr val="accent2">
        <a:shade val="80000"/>
      </a:schemeClr>
    </dgm:linClrLst>
    <dgm:effectClrLst/>
    <dgm:txLinClrLst/>
    <dgm:txFillClrLst meth="repeat">
      <a:schemeClr val="lt1"/>
    </dgm:txFillClrLst>
    <dgm:txEffectClrLst/>
  </dgm:styleLbl>
  <dgm:styleLbl name="bgImgPlace1">
    <dgm:fillClrLst meth="repeat">
      <a:schemeClr val="accent2">
        <a:tint val="40000"/>
      </a:schemeClr>
    </dgm:fillClrLst>
    <dgm:linClrLst meth="repeat">
      <a:schemeClr val="accent2">
        <a:shade val="80000"/>
      </a:schemeClr>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meth="repeat">
      <a:schemeClr val="dk1"/>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meth="repeat">
      <a:schemeClr val="dk1"/>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meth="repeat">
      <a:schemeClr val="dk1"/>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dgm:linClrLst>
    <dgm:effectClrLst/>
    <dgm:txLinClrLst/>
    <dgm:txFillClrLst meth="repeat">
      <a:schemeClr val="tx1"/>
    </dgm:txFillClrLst>
    <dgm:txEffectClrLst/>
  </dgm:styleLbl>
  <dgm:styleLbl name="asst0">
    <dgm:fillClrLst meth="repeat">
      <a:schemeClr val="lt1"/>
    </dgm:fillClrLst>
    <dgm:linClrLst meth="repeat">
      <a:schemeClr val="accent2">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2">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2">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2">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2">
        <a:shade val="80000"/>
      </a:schemeClr>
    </dgm:linClrLst>
    <dgm:effectClrLst/>
    <dgm:txLinClrLst/>
    <dgm:txFillClrLst meth="repeat">
      <a:schemeClr val="dk1"/>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dgm:txEffectClrLst/>
  </dgm:styleLbl>
  <dgm:styleLbl name="parChTrans2D2">
    <dgm:fillClrLst meth="repeat">
      <a:schemeClr val="accent2"/>
    </dgm:fillClrLst>
    <dgm:linClrLst meth="repeat">
      <a:schemeClr val="accent2"/>
    </dgm:linClrLst>
    <dgm:effectClrLst/>
    <dgm:txLinClrLst/>
    <dgm:txFillClrLst/>
    <dgm:txEffectClrLst/>
  </dgm:styleLbl>
  <dgm:styleLbl name="parChTrans2D3">
    <dgm:fillClrLst meth="repeat">
      <a:schemeClr val="accent2"/>
    </dgm:fillClrLst>
    <dgm:linClrLst meth="repeat">
      <a:schemeClr val="accent2"/>
    </dgm:linClrLst>
    <dgm:effectClrLst/>
    <dgm:txLinClrLst/>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accent2">
        <a:alpha val="90000"/>
        <a:tint val="40000"/>
      </a:schemeClr>
    </dgm:fillClrLst>
    <dgm:linClrLst meth="repeat">
      <a:schemeClr val="accent2"/>
    </dgm:linClrLst>
    <dgm:effectClrLst/>
    <dgm:txLinClrLst/>
    <dgm:txFillClrLst meth="repeat">
      <a:schemeClr val="dk1"/>
    </dgm:txFillClrLst>
    <dgm:txEffectClrLst/>
  </dgm:styleLbl>
  <dgm:styleLbl name="conFgAcc1">
    <dgm:fillClrLst meth="repeat">
      <a:schemeClr val="accent2">
        <a:alpha val="90000"/>
        <a:tint val="40000"/>
      </a:schemeClr>
    </dgm:fillClrLst>
    <dgm:linClrLst meth="repeat">
      <a:schemeClr val="accent2"/>
    </dgm:linClrLst>
    <dgm:effectClrLst/>
    <dgm:txLinClrLst/>
    <dgm:txFillClrLst meth="repeat">
      <a:schemeClr val="dk1"/>
    </dgm:txFillClrLst>
    <dgm:txEffectClrLst/>
  </dgm:styleLbl>
  <dgm:styleLbl name="alignAcc1">
    <dgm:fillClrLst meth="repeat">
      <a:schemeClr val="accent2">
        <a:alpha val="90000"/>
        <a:tint val="40000"/>
      </a:schemeClr>
    </dgm:fillClrLst>
    <dgm:linClrLst meth="repeat">
      <a:schemeClr val="accent2"/>
    </dgm:linClrLst>
    <dgm:effectClrLst/>
    <dgm:txLinClrLst/>
    <dgm:txFillClrLst meth="repeat">
      <a:schemeClr val="dk1"/>
    </dgm:txFillClrLst>
    <dgm:txEffectClrLst/>
  </dgm:styleLbl>
  <dgm:styleLbl name="trAlignAcc1">
    <dgm:fillClrLst meth="repeat">
      <a:schemeClr val="accent2">
        <a:alpha val="40000"/>
        <a:tint val="40000"/>
      </a:schemeClr>
    </dgm:fillClrLst>
    <dgm:linClrLst meth="repeat">
      <a:schemeClr val="accent2"/>
    </dgm:linClrLst>
    <dgm:effectClrLst/>
    <dgm:txLinClrLst/>
    <dgm:txFillClrLst meth="repeat">
      <a:schemeClr val="dk1"/>
    </dgm:txFillClrLst>
    <dgm:txEffectClrLst/>
  </dgm:styleLbl>
  <dgm:styleLbl name="bgAcc1">
    <dgm:fillClrLst meth="repeat">
      <a:schemeClr val="accent2">
        <a:alpha val="90000"/>
        <a:tint val="4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2">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2">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2">
        <a:alpha val="90000"/>
      </a:schemeClr>
    </dgm:linClrLst>
    <dgm:effectClrLst/>
    <dgm:txLinClrLst/>
    <dgm:txFillClrLst meth="repeat">
      <a:schemeClr val="dk1"/>
    </dgm:txFillClrLst>
    <dgm:txEffectClrLst/>
  </dgm:styleLbl>
  <dgm:styleLbl name="fgAcc0">
    <dgm:fillClrLst meth="repeat">
      <a:schemeClr val="accent2">
        <a:alpha val="90000"/>
        <a:tint val="40000"/>
      </a:schemeClr>
    </dgm:fillClrLst>
    <dgm:linClrLst meth="repeat">
      <a:schemeClr val="accent2"/>
    </dgm:linClrLst>
    <dgm:effectClrLst/>
    <dgm:txLinClrLst/>
    <dgm:txFillClrLst meth="repeat">
      <a:schemeClr val="dk1"/>
    </dgm:txFillClrLst>
    <dgm:txEffectClrLst/>
  </dgm:styleLbl>
  <dgm:styleLbl name="fgAcc2">
    <dgm:fillClrLst meth="repeat">
      <a:schemeClr val="accent2">
        <a:alpha val="90000"/>
        <a:tint val="40000"/>
      </a:schemeClr>
    </dgm:fillClrLst>
    <dgm:linClrLst meth="repeat">
      <a:schemeClr val="accent2"/>
    </dgm:linClrLst>
    <dgm:effectClrLst/>
    <dgm:txLinClrLst/>
    <dgm:txFillClrLst meth="repeat">
      <a:schemeClr val="dk1"/>
    </dgm:txFillClrLst>
    <dgm:txEffectClrLst/>
  </dgm:styleLbl>
  <dgm:styleLbl name="fgAcc3">
    <dgm:fillClrLst meth="repeat">
      <a:schemeClr val="accent2">
        <a:alpha val="90000"/>
        <a:tint val="40000"/>
      </a:schemeClr>
    </dgm:fillClrLst>
    <dgm:linClrLst meth="repeat">
      <a:schemeClr val="accent2"/>
    </dgm:linClrLst>
    <dgm:effectClrLst/>
    <dgm:txLinClrLst/>
    <dgm:txFillClrLst meth="repeat">
      <a:schemeClr val="dk1"/>
    </dgm:txFillClrLst>
    <dgm:txEffectClrLst/>
  </dgm:styleLbl>
  <dgm:styleLbl name="fgAcc4">
    <dgm:fillClrLst meth="repeat">
      <a:schemeClr val="accent2">
        <a:alpha val="90000"/>
        <a:tint val="4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10358DC-0E1A-4877-9088-0E2665DA8854}" type="doc">
      <dgm:prSet loTypeId="urn:microsoft.com/office/officeart/2005/8/layout/vProcess5" loCatId="process" qsTypeId="urn:microsoft.com/office/officeart/2005/8/quickstyle/simple1" qsCatId="simple" csTypeId="urn:microsoft.com/office/officeart/2005/8/colors/accent1_2" csCatId="accent1" phldr="1"/>
      <dgm:spPr/>
      <dgm:t>
        <a:bodyPr/>
        <a:lstStyle/>
        <a:p>
          <a:endParaRPr lang="en-US"/>
        </a:p>
      </dgm:t>
    </dgm:pt>
    <dgm:pt modelId="{1D6F6664-5AF3-48DE-9B5D-8285D297E286}">
      <dgm:prSet phldrT="[Text]" custT="1"/>
      <dgm:spPr/>
      <dgm:t>
        <a:bodyPr/>
        <a:lstStyle/>
        <a:p>
          <a:r>
            <a:rPr lang="en-US" sz="1200"/>
            <a:t>Step 1</a:t>
          </a:r>
        </a:p>
      </dgm:t>
    </dgm:pt>
    <dgm:pt modelId="{C2186D4E-5EB0-446F-84A6-E0FC81CF8F75}" type="parTrans" cxnId="{2B8CC1EB-0D37-4D2D-8D8A-D8F5CCF3765E}">
      <dgm:prSet/>
      <dgm:spPr/>
      <dgm:t>
        <a:bodyPr/>
        <a:lstStyle/>
        <a:p>
          <a:endParaRPr lang="en-US"/>
        </a:p>
      </dgm:t>
    </dgm:pt>
    <dgm:pt modelId="{1FC03EC1-6943-4A32-861E-F2E5F80A9BBE}" type="sibTrans" cxnId="{2B8CC1EB-0D37-4D2D-8D8A-D8F5CCF3765E}">
      <dgm:prSet/>
      <dgm:spPr/>
      <dgm:t>
        <a:bodyPr/>
        <a:lstStyle/>
        <a:p>
          <a:endParaRPr lang="en-US"/>
        </a:p>
      </dgm:t>
    </dgm:pt>
    <dgm:pt modelId="{05B30E00-CA56-404B-AD4F-2094DEC2FBD2}">
      <dgm:prSet phldrT="[Text]" custT="1"/>
      <dgm:spPr/>
      <dgm:t>
        <a:bodyPr/>
        <a:lstStyle/>
        <a:p>
          <a:r>
            <a:rPr lang="en-US" sz="1100"/>
            <a:t>Step 2</a:t>
          </a:r>
        </a:p>
      </dgm:t>
    </dgm:pt>
    <dgm:pt modelId="{89803521-9093-4690-9F33-5E67A51E7620}" type="parTrans" cxnId="{DA632DB3-1D6D-4990-9855-8D544F3A252B}">
      <dgm:prSet/>
      <dgm:spPr/>
      <dgm:t>
        <a:bodyPr/>
        <a:lstStyle/>
        <a:p>
          <a:endParaRPr lang="en-US"/>
        </a:p>
      </dgm:t>
    </dgm:pt>
    <dgm:pt modelId="{FB6DEDE4-B7A2-4C86-B3CF-323977C8C60E}" type="sibTrans" cxnId="{DA632DB3-1D6D-4990-9855-8D544F3A252B}">
      <dgm:prSet/>
      <dgm:spPr/>
      <dgm:t>
        <a:bodyPr/>
        <a:lstStyle/>
        <a:p>
          <a:endParaRPr lang="en-US"/>
        </a:p>
      </dgm:t>
    </dgm:pt>
    <dgm:pt modelId="{5F4B4F31-50ED-46BF-91C7-6E64A6566898}">
      <dgm:prSet phldrT="[Text]" custT="1"/>
      <dgm:spPr/>
      <dgm:t>
        <a:bodyPr/>
        <a:lstStyle/>
        <a:p>
          <a:r>
            <a:rPr lang="en-US" sz="1000"/>
            <a:t>Data Structure :- Raw data is cnverted into structured format eg - CSV ,JSON ,XML </a:t>
          </a:r>
        </a:p>
      </dgm:t>
    </dgm:pt>
    <dgm:pt modelId="{03FDFC5E-7649-4F8A-B91C-8C0B5BC27DA4}" type="parTrans" cxnId="{A425DCBF-4352-49F8-95A7-01B0DC0BD998}">
      <dgm:prSet/>
      <dgm:spPr/>
      <dgm:t>
        <a:bodyPr/>
        <a:lstStyle/>
        <a:p>
          <a:endParaRPr lang="en-US"/>
        </a:p>
      </dgm:t>
    </dgm:pt>
    <dgm:pt modelId="{67591C2F-86BB-4478-AF47-80604DB02B33}" type="sibTrans" cxnId="{A425DCBF-4352-49F8-95A7-01B0DC0BD998}">
      <dgm:prSet/>
      <dgm:spPr/>
      <dgm:t>
        <a:bodyPr/>
        <a:lstStyle/>
        <a:p>
          <a:endParaRPr lang="en-US"/>
        </a:p>
      </dgm:t>
    </dgm:pt>
    <dgm:pt modelId="{0EFD18C0-0872-4DD5-8FA4-01ED18EA6EBA}">
      <dgm:prSet phldrT="[Text]"/>
      <dgm:spPr/>
      <dgm:t>
        <a:bodyPr/>
        <a:lstStyle/>
        <a:p>
          <a:r>
            <a:rPr lang="en-US" sz="1000"/>
            <a:t>STEP 3</a:t>
          </a:r>
        </a:p>
      </dgm:t>
    </dgm:pt>
    <dgm:pt modelId="{C0E0C7BD-5346-481F-B6A3-F663425DBF61}" type="parTrans" cxnId="{ABE8E5BB-E3FD-4E69-83AD-1CD94CD22CBC}">
      <dgm:prSet/>
      <dgm:spPr/>
      <dgm:t>
        <a:bodyPr/>
        <a:lstStyle/>
        <a:p>
          <a:endParaRPr lang="en-US"/>
        </a:p>
      </dgm:t>
    </dgm:pt>
    <dgm:pt modelId="{454F3109-A63E-41CA-9D7F-D4C088CD2A6A}" type="sibTrans" cxnId="{ABE8E5BB-E3FD-4E69-83AD-1CD94CD22CBC}">
      <dgm:prSet/>
      <dgm:spPr/>
      <dgm:t>
        <a:bodyPr/>
        <a:lstStyle/>
        <a:p>
          <a:endParaRPr lang="en-US"/>
        </a:p>
      </dgm:t>
    </dgm:pt>
    <dgm:pt modelId="{4E559CF7-F2FE-4FFA-9294-39BD5363AB0C}">
      <dgm:prSet phldrT="[Text]" custT="1"/>
      <dgm:spPr/>
      <dgm:t>
        <a:bodyPr/>
        <a:lstStyle/>
        <a:p>
          <a:r>
            <a:rPr lang="en-US" sz="1000"/>
            <a:t>Data Analysis :- data is analysed to find any pattern, relationships, business insights and trends </a:t>
          </a:r>
        </a:p>
      </dgm:t>
    </dgm:pt>
    <dgm:pt modelId="{75897A95-F9F1-4C69-B03C-8A9237FF43DE}" type="parTrans" cxnId="{F89A50CB-7168-4E2A-8B61-9A1B0F1BF3DE}">
      <dgm:prSet/>
      <dgm:spPr/>
      <dgm:t>
        <a:bodyPr/>
        <a:lstStyle/>
        <a:p>
          <a:endParaRPr lang="en-US"/>
        </a:p>
      </dgm:t>
    </dgm:pt>
    <dgm:pt modelId="{53502688-AC68-4BE2-845A-31E5310BBE19}" type="sibTrans" cxnId="{F89A50CB-7168-4E2A-8B61-9A1B0F1BF3DE}">
      <dgm:prSet/>
      <dgm:spPr/>
      <dgm:t>
        <a:bodyPr/>
        <a:lstStyle/>
        <a:p>
          <a:endParaRPr lang="en-US"/>
        </a:p>
      </dgm:t>
    </dgm:pt>
    <dgm:pt modelId="{B31CE615-753F-4A62-B7AD-5DA5F04FBEF2}">
      <dgm:prSet custT="1"/>
      <dgm:spPr/>
      <dgm:t>
        <a:bodyPr/>
        <a:lstStyle/>
        <a:p>
          <a:r>
            <a:rPr lang="en-US" sz="1100"/>
            <a:t>Step 5</a:t>
          </a:r>
        </a:p>
      </dgm:t>
    </dgm:pt>
    <dgm:pt modelId="{7AA73F53-D209-4202-850A-8F26011B877F}" type="parTrans" cxnId="{9EC650D1-863B-4432-A057-A80F8A6A9821}">
      <dgm:prSet/>
      <dgm:spPr/>
      <dgm:t>
        <a:bodyPr/>
        <a:lstStyle/>
        <a:p>
          <a:endParaRPr lang="en-US"/>
        </a:p>
      </dgm:t>
    </dgm:pt>
    <dgm:pt modelId="{A88902F9-81B6-44AD-B8AD-9846B02A0ED5}" type="sibTrans" cxnId="{9EC650D1-863B-4432-A057-A80F8A6A9821}">
      <dgm:prSet/>
      <dgm:spPr/>
      <dgm:t>
        <a:bodyPr/>
        <a:lstStyle/>
        <a:p>
          <a:endParaRPr lang="en-US"/>
        </a:p>
      </dgm:t>
    </dgm:pt>
    <dgm:pt modelId="{A1D0D324-7DFA-47B7-98C0-99AF6983CEFE}">
      <dgm:prSet custT="1"/>
      <dgm:spPr/>
      <dgm:t>
        <a:bodyPr/>
        <a:lstStyle/>
        <a:p>
          <a:r>
            <a:rPr lang="en-US" sz="1100"/>
            <a:t>Step 4</a:t>
          </a:r>
        </a:p>
      </dgm:t>
    </dgm:pt>
    <dgm:pt modelId="{BC0B696A-BEE2-4FAA-AE19-F993F3CE77EE}" type="parTrans" cxnId="{A1C9B962-E8DE-4116-A01D-1AB9137BA5B8}">
      <dgm:prSet/>
      <dgm:spPr/>
      <dgm:t>
        <a:bodyPr/>
        <a:lstStyle/>
        <a:p>
          <a:endParaRPr lang="en-US"/>
        </a:p>
      </dgm:t>
    </dgm:pt>
    <dgm:pt modelId="{6E0F8461-BEAE-4669-AA7A-68544F63C6A9}" type="sibTrans" cxnId="{A1C9B962-E8DE-4116-A01D-1AB9137BA5B8}">
      <dgm:prSet/>
      <dgm:spPr/>
      <dgm:t>
        <a:bodyPr/>
        <a:lstStyle/>
        <a:p>
          <a:endParaRPr lang="en-US"/>
        </a:p>
      </dgm:t>
    </dgm:pt>
    <dgm:pt modelId="{86D5A9C5-6BB0-451C-B520-AC2C90F18527}">
      <dgm:prSet custT="1"/>
      <dgm:spPr/>
      <dgm:t>
        <a:bodyPr/>
        <a:lstStyle/>
        <a:p>
          <a:r>
            <a:rPr lang="en-US" sz="1000"/>
            <a:t>Raw Data Collection :-  Data is collected from different sources. It can be in unstructured format and needs proper organisations </a:t>
          </a:r>
          <a:endParaRPr lang="en-US" sz="1000"/>
        </a:p>
      </dgm:t>
    </dgm:pt>
    <dgm:pt modelId="{83F591DD-9F0D-46D3-A187-02D9C8F2F38B}" type="parTrans" cxnId="{53E3FF56-B036-43AB-A02E-BC9D15074E92}">
      <dgm:prSet/>
      <dgm:spPr/>
      <dgm:t>
        <a:bodyPr/>
        <a:lstStyle/>
        <a:p>
          <a:endParaRPr lang="en-US"/>
        </a:p>
      </dgm:t>
    </dgm:pt>
    <dgm:pt modelId="{3DC14D12-D2B4-4E16-97AE-E5B78123A129}" type="sibTrans" cxnId="{53E3FF56-B036-43AB-A02E-BC9D15074E92}">
      <dgm:prSet/>
      <dgm:spPr/>
      <dgm:t>
        <a:bodyPr/>
        <a:lstStyle/>
        <a:p>
          <a:endParaRPr lang="en-US"/>
        </a:p>
      </dgm:t>
    </dgm:pt>
    <dgm:pt modelId="{55C8BF0C-A942-4401-B421-1E4229E0BAA6}">
      <dgm:prSet custT="1"/>
      <dgm:spPr/>
      <dgm:t>
        <a:bodyPr/>
        <a:lstStyle/>
        <a:p>
          <a:r>
            <a:rPr lang="en-US" sz="1000"/>
            <a:t>Insights Generation :- Analysis results are converted into simple business terms .These insights help in making effective decisions</a:t>
          </a:r>
        </a:p>
      </dgm:t>
    </dgm:pt>
    <dgm:pt modelId="{E9687201-390C-495D-8FE3-D51A51920B7A}" type="parTrans" cxnId="{2F6D903E-6C17-40C4-8FAA-54B81CEFFE56}">
      <dgm:prSet/>
      <dgm:spPr/>
      <dgm:t>
        <a:bodyPr/>
        <a:lstStyle/>
        <a:p>
          <a:endParaRPr lang="en-US"/>
        </a:p>
      </dgm:t>
    </dgm:pt>
    <dgm:pt modelId="{D31A8C0C-2717-4332-A760-274025100A43}" type="sibTrans" cxnId="{2F6D903E-6C17-40C4-8FAA-54B81CEFFE56}">
      <dgm:prSet/>
      <dgm:spPr/>
      <dgm:t>
        <a:bodyPr/>
        <a:lstStyle/>
        <a:p>
          <a:endParaRPr lang="en-US"/>
        </a:p>
      </dgm:t>
    </dgm:pt>
    <dgm:pt modelId="{E2CF73D8-C041-4EEF-AE8F-0FF96E55848A}">
      <dgm:prSet custT="1"/>
      <dgm:spPr/>
      <dgm:t>
        <a:bodyPr/>
        <a:lstStyle/>
        <a:p>
          <a:r>
            <a:rPr lang="en-US" sz="1000"/>
            <a:t>Decision Making :- Data-Driven decisions help improves business performance and profitiblity.</a:t>
          </a:r>
        </a:p>
      </dgm:t>
    </dgm:pt>
    <dgm:pt modelId="{C016BCA7-313D-4F66-9312-A29FE8638E11}" type="parTrans" cxnId="{6632DF8E-3742-423F-98A0-C2AD5116C53B}">
      <dgm:prSet/>
      <dgm:spPr/>
      <dgm:t>
        <a:bodyPr/>
        <a:lstStyle/>
        <a:p>
          <a:endParaRPr lang="en-US"/>
        </a:p>
      </dgm:t>
    </dgm:pt>
    <dgm:pt modelId="{90E3C819-9CCF-4448-AAA7-0E87A13C4AF1}" type="sibTrans" cxnId="{6632DF8E-3742-423F-98A0-C2AD5116C53B}">
      <dgm:prSet/>
      <dgm:spPr/>
      <dgm:t>
        <a:bodyPr/>
        <a:lstStyle/>
        <a:p>
          <a:endParaRPr lang="en-US"/>
        </a:p>
      </dgm:t>
    </dgm:pt>
    <dgm:pt modelId="{DC299EFC-64B0-4490-8C0C-BD740E06B06A}" type="pres">
      <dgm:prSet presAssocID="{B10358DC-0E1A-4877-9088-0E2665DA8854}" presName="outerComposite" presStyleCnt="0">
        <dgm:presLayoutVars>
          <dgm:chMax val="5"/>
          <dgm:dir/>
          <dgm:resizeHandles val="exact"/>
        </dgm:presLayoutVars>
      </dgm:prSet>
      <dgm:spPr/>
    </dgm:pt>
    <dgm:pt modelId="{F87C87F4-70D2-442D-B48E-AFA66F4FEB26}" type="pres">
      <dgm:prSet presAssocID="{B10358DC-0E1A-4877-9088-0E2665DA8854}" presName="dummyMaxCanvas" presStyleCnt="0">
        <dgm:presLayoutVars/>
      </dgm:prSet>
      <dgm:spPr/>
    </dgm:pt>
    <dgm:pt modelId="{67EAF52D-D35D-4CEC-A8C7-4DD4BCDDB51A}" type="pres">
      <dgm:prSet presAssocID="{B10358DC-0E1A-4877-9088-0E2665DA8854}" presName="FiveNodes_1" presStyleLbl="node1" presStyleIdx="0" presStyleCnt="5">
        <dgm:presLayoutVars>
          <dgm:bulletEnabled val="1"/>
        </dgm:presLayoutVars>
      </dgm:prSet>
      <dgm:spPr/>
      <dgm:t>
        <a:bodyPr/>
        <a:lstStyle/>
        <a:p>
          <a:endParaRPr lang="en-US"/>
        </a:p>
      </dgm:t>
    </dgm:pt>
    <dgm:pt modelId="{552A0D16-2CD9-4C53-9525-7233A5D8ADD9}" type="pres">
      <dgm:prSet presAssocID="{B10358DC-0E1A-4877-9088-0E2665DA8854}" presName="FiveNodes_2" presStyleLbl="node1" presStyleIdx="1" presStyleCnt="5" custLinFactNeighborY="2334">
        <dgm:presLayoutVars>
          <dgm:bulletEnabled val="1"/>
        </dgm:presLayoutVars>
      </dgm:prSet>
      <dgm:spPr/>
      <dgm:t>
        <a:bodyPr/>
        <a:lstStyle/>
        <a:p>
          <a:endParaRPr lang="en-US"/>
        </a:p>
      </dgm:t>
    </dgm:pt>
    <dgm:pt modelId="{0161BFEB-A2A7-4543-92BF-241609CDC8A2}" type="pres">
      <dgm:prSet presAssocID="{B10358DC-0E1A-4877-9088-0E2665DA8854}" presName="FiveNodes_3" presStyleLbl="node1" presStyleIdx="2" presStyleCnt="5">
        <dgm:presLayoutVars>
          <dgm:bulletEnabled val="1"/>
        </dgm:presLayoutVars>
      </dgm:prSet>
      <dgm:spPr/>
      <dgm:t>
        <a:bodyPr/>
        <a:lstStyle/>
        <a:p>
          <a:endParaRPr lang="en-US"/>
        </a:p>
      </dgm:t>
    </dgm:pt>
    <dgm:pt modelId="{E779D782-1A99-4CB5-89EC-20816F43B2B5}" type="pres">
      <dgm:prSet presAssocID="{B10358DC-0E1A-4877-9088-0E2665DA8854}" presName="FiveNodes_4" presStyleLbl="node1" presStyleIdx="3" presStyleCnt="5">
        <dgm:presLayoutVars>
          <dgm:bulletEnabled val="1"/>
        </dgm:presLayoutVars>
      </dgm:prSet>
      <dgm:spPr/>
      <dgm:t>
        <a:bodyPr/>
        <a:lstStyle/>
        <a:p>
          <a:endParaRPr lang="en-US"/>
        </a:p>
      </dgm:t>
    </dgm:pt>
    <dgm:pt modelId="{F76C8EAF-49C8-4F3B-9AE1-3F40D96C0441}" type="pres">
      <dgm:prSet presAssocID="{B10358DC-0E1A-4877-9088-0E2665DA8854}" presName="FiveNodes_5" presStyleLbl="node1" presStyleIdx="4" presStyleCnt="5">
        <dgm:presLayoutVars>
          <dgm:bulletEnabled val="1"/>
        </dgm:presLayoutVars>
      </dgm:prSet>
      <dgm:spPr/>
      <dgm:t>
        <a:bodyPr/>
        <a:lstStyle/>
        <a:p>
          <a:endParaRPr lang="en-US"/>
        </a:p>
      </dgm:t>
    </dgm:pt>
    <dgm:pt modelId="{3592A97F-5DBA-4771-8326-0AAD5017A138}" type="pres">
      <dgm:prSet presAssocID="{B10358DC-0E1A-4877-9088-0E2665DA8854}" presName="FiveConn_1-2" presStyleLbl="fgAccFollowNode1" presStyleIdx="0" presStyleCnt="4">
        <dgm:presLayoutVars>
          <dgm:bulletEnabled val="1"/>
        </dgm:presLayoutVars>
      </dgm:prSet>
      <dgm:spPr/>
    </dgm:pt>
    <dgm:pt modelId="{51B5C36B-5C06-43E4-87DE-81E6B44CB78C}" type="pres">
      <dgm:prSet presAssocID="{B10358DC-0E1A-4877-9088-0E2665DA8854}" presName="FiveConn_2-3" presStyleLbl="fgAccFollowNode1" presStyleIdx="1" presStyleCnt="4">
        <dgm:presLayoutVars>
          <dgm:bulletEnabled val="1"/>
        </dgm:presLayoutVars>
      </dgm:prSet>
      <dgm:spPr/>
    </dgm:pt>
    <dgm:pt modelId="{2737A048-A0F0-43A0-B444-8CBC9803CCC5}" type="pres">
      <dgm:prSet presAssocID="{B10358DC-0E1A-4877-9088-0E2665DA8854}" presName="FiveConn_3-4" presStyleLbl="fgAccFollowNode1" presStyleIdx="2" presStyleCnt="4">
        <dgm:presLayoutVars>
          <dgm:bulletEnabled val="1"/>
        </dgm:presLayoutVars>
      </dgm:prSet>
      <dgm:spPr/>
    </dgm:pt>
    <dgm:pt modelId="{216A4493-2EE2-40FD-A3E7-A47289B7B26F}" type="pres">
      <dgm:prSet presAssocID="{B10358DC-0E1A-4877-9088-0E2665DA8854}" presName="FiveConn_4-5" presStyleLbl="fgAccFollowNode1" presStyleIdx="3" presStyleCnt="4">
        <dgm:presLayoutVars>
          <dgm:bulletEnabled val="1"/>
        </dgm:presLayoutVars>
      </dgm:prSet>
      <dgm:spPr/>
    </dgm:pt>
    <dgm:pt modelId="{DDADB5DD-6387-430A-BF96-83DABD00AFE1}" type="pres">
      <dgm:prSet presAssocID="{B10358DC-0E1A-4877-9088-0E2665DA8854}" presName="FiveNodes_1_text" presStyleLbl="node1" presStyleIdx="4" presStyleCnt="5">
        <dgm:presLayoutVars>
          <dgm:bulletEnabled val="1"/>
        </dgm:presLayoutVars>
      </dgm:prSet>
      <dgm:spPr/>
      <dgm:t>
        <a:bodyPr/>
        <a:lstStyle/>
        <a:p>
          <a:endParaRPr lang="en-US"/>
        </a:p>
      </dgm:t>
    </dgm:pt>
    <dgm:pt modelId="{4501F7FC-5F74-4547-875B-730D3914AD61}" type="pres">
      <dgm:prSet presAssocID="{B10358DC-0E1A-4877-9088-0E2665DA8854}" presName="FiveNodes_2_text" presStyleLbl="node1" presStyleIdx="4" presStyleCnt="5">
        <dgm:presLayoutVars>
          <dgm:bulletEnabled val="1"/>
        </dgm:presLayoutVars>
      </dgm:prSet>
      <dgm:spPr/>
      <dgm:t>
        <a:bodyPr/>
        <a:lstStyle/>
        <a:p>
          <a:endParaRPr lang="en-US"/>
        </a:p>
      </dgm:t>
    </dgm:pt>
    <dgm:pt modelId="{403569B0-1031-4886-BD5F-84F99B3F3F45}" type="pres">
      <dgm:prSet presAssocID="{B10358DC-0E1A-4877-9088-0E2665DA8854}" presName="FiveNodes_3_text" presStyleLbl="node1" presStyleIdx="4" presStyleCnt="5">
        <dgm:presLayoutVars>
          <dgm:bulletEnabled val="1"/>
        </dgm:presLayoutVars>
      </dgm:prSet>
      <dgm:spPr/>
      <dgm:t>
        <a:bodyPr/>
        <a:lstStyle/>
        <a:p>
          <a:endParaRPr lang="en-US"/>
        </a:p>
      </dgm:t>
    </dgm:pt>
    <dgm:pt modelId="{0A1C2BAD-9C45-40E2-8C93-D5F2E76C6722}" type="pres">
      <dgm:prSet presAssocID="{B10358DC-0E1A-4877-9088-0E2665DA8854}" presName="FiveNodes_4_text" presStyleLbl="node1" presStyleIdx="4" presStyleCnt="5">
        <dgm:presLayoutVars>
          <dgm:bulletEnabled val="1"/>
        </dgm:presLayoutVars>
      </dgm:prSet>
      <dgm:spPr/>
      <dgm:t>
        <a:bodyPr/>
        <a:lstStyle/>
        <a:p>
          <a:endParaRPr lang="en-US"/>
        </a:p>
      </dgm:t>
    </dgm:pt>
    <dgm:pt modelId="{25F73F47-CDDA-4BD3-92CE-C800EE08CA80}" type="pres">
      <dgm:prSet presAssocID="{B10358DC-0E1A-4877-9088-0E2665DA8854}" presName="FiveNodes_5_text" presStyleLbl="node1" presStyleIdx="4" presStyleCnt="5">
        <dgm:presLayoutVars>
          <dgm:bulletEnabled val="1"/>
        </dgm:presLayoutVars>
      </dgm:prSet>
      <dgm:spPr/>
      <dgm:t>
        <a:bodyPr/>
        <a:lstStyle/>
        <a:p>
          <a:endParaRPr lang="en-US"/>
        </a:p>
      </dgm:t>
    </dgm:pt>
  </dgm:ptLst>
  <dgm:cxnLst>
    <dgm:cxn modelId="{FA5AF5B9-85C5-4B99-AF0B-F0A9EBB5D752}" type="presOf" srcId="{1D6F6664-5AF3-48DE-9B5D-8285D297E286}" destId="{67EAF52D-D35D-4CEC-A8C7-4DD4BCDDB51A}" srcOrd="0" destOrd="0" presId="urn:microsoft.com/office/officeart/2005/8/layout/vProcess5"/>
    <dgm:cxn modelId="{DA632DB3-1D6D-4990-9855-8D544F3A252B}" srcId="{B10358DC-0E1A-4877-9088-0E2665DA8854}" destId="{05B30E00-CA56-404B-AD4F-2094DEC2FBD2}" srcOrd="1" destOrd="0" parTransId="{89803521-9093-4690-9F33-5E67A51E7620}" sibTransId="{FB6DEDE4-B7A2-4C86-B3CF-323977C8C60E}"/>
    <dgm:cxn modelId="{53E3FF56-B036-43AB-A02E-BC9D15074E92}" srcId="{1D6F6664-5AF3-48DE-9B5D-8285D297E286}" destId="{86D5A9C5-6BB0-451C-B520-AC2C90F18527}" srcOrd="0" destOrd="0" parTransId="{83F591DD-9F0D-46D3-A187-02D9C8F2F38B}" sibTransId="{3DC14D12-D2B4-4E16-97AE-E5B78123A129}"/>
    <dgm:cxn modelId="{2F6D903E-6C17-40C4-8FAA-54B81CEFFE56}" srcId="{A1D0D324-7DFA-47B7-98C0-99AF6983CEFE}" destId="{55C8BF0C-A942-4401-B421-1E4229E0BAA6}" srcOrd="0" destOrd="0" parTransId="{E9687201-390C-495D-8FE3-D51A51920B7A}" sibTransId="{D31A8C0C-2717-4332-A760-274025100A43}"/>
    <dgm:cxn modelId="{50F6199D-F44E-4F6D-A925-E9C4B4B0000C}" type="presOf" srcId="{E2CF73D8-C041-4EEF-AE8F-0FF96E55848A}" destId="{25F73F47-CDDA-4BD3-92CE-C800EE08CA80}" srcOrd="1" destOrd="1" presId="urn:microsoft.com/office/officeart/2005/8/layout/vProcess5"/>
    <dgm:cxn modelId="{DCB52B7B-E79D-4432-A9ED-76A3E2513C35}" type="presOf" srcId="{B31CE615-753F-4A62-B7AD-5DA5F04FBEF2}" destId="{25F73F47-CDDA-4BD3-92CE-C800EE08CA80}" srcOrd="1" destOrd="0" presId="urn:microsoft.com/office/officeart/2005/8/layout/vProcess5"/>
    <dgm:cxn modelId="{B0AB94FA-C0F0-4128-837C-9A4F257ADE4F}" type="presOf" srcId="{05B30E00-CA56-404B-AD4F-2094DEC2FBD2}" destId="{552A0D16-2CD9-4C53-9525-7233A5D8ADD9}" srcOrd="0" destOrd="0" presId="urn:microsoft.com/office/officeart/2005/8/layout/vProcess5"/>
    <dgm:cxn modelId="{A19354FF-639F-46CB-B28B-187FC5D27ECD}" type="presOf" srcId="{0EFD18C0-0872-4DD5-8FA4-01ED18EA6EBA}" destId="{0161BFEB-A2A7-4543-92BF-241609CDC8A2}" srcOrd="0" destOrd="0" presId="urn:microsoft.com/office/officeart/2005/8/layout/vProcess5"/>
    <dgm:cxn modelId="{1B276CDD-C248-461F-BEAB-597D0CA947E4}" type="presOf" srcId="{5F4B4F31-50ED-46BF-91C7-6E64A6566898}" destId="{552A0D16-2CD9-4C53-9525-7233A5D8ADD9}" srcOrd="0" destOrd="1" presId="urn:microsoft.com/office/officeart/2005/8/layout/vProcess5"/>
    <dgm:cxn modelId="{B9A47824-16D8-476F-8517-C3077DDB103B}" type="presOf" srcId="{0EFD18C0-0872-4DD5-8FA4-01ED18EA6EBA}" destId="{403569B0-1031-4886-BD5F-84F99B3F3F45}" srcOrd="1" destOrd="0" presId="urn:microsoft.com/office/officeart/2005/8/layout/vProcess5"/>
    <dgm:cxn modelId="{2B8CC1EB-0D37-4D2D-8D8A-D8F5CCF3765E}" srcId="{B10358DC-0E1A-4877-9088-0E2665DA8854}" destId="{1D6F6664-5AF3-48DE-9B5D-8285D297E286}" srcOrd="0" destOrd="0" parTransId="{C2186D4E-5EB0-446F-84A6-E0FC81CF8F75}" sibTransId="{1FC03EC1-6943-4A32-861E-F2E5F80A9BBE}"/>
    <dgm:cxn modelId="{D8EE4A46-9F19-4CF8-BD05-65EB2E472334}" type="presOf" srcId="{55C8BF0C-A942-4401-B421-1E4229E0BAA6}" destId="{E779D782-1A99-4CB5-89EC-20816F43B2B5}" srcOrd="0" destOrd="1" presId="urn:microsoft.com/office/officeart/2005/8/layout/vProcess5"/>
    <dgm:cxn modelId="{ED2EB6FB-C799-4C29-8F51-9C31A387EB7C}" type="presOf" srcId="{454F3109-A63E-41CA-9D7F-D4C088CD2A6A}" destId="{2737A048-A0F0-43A0-B444-8CBC9803CCC5}" srcOrd="0" destOrd="0" presId="urn:microsoft.com/office/officeart/2005/8/layout/vProcess5"/>
    <dgm:cxn modelId="{85E3B687-D7CF-41B5-9D7B-E9360843B42B}" type="presOf" srcId="{A1D0D324-7DFA-47B7-98C0-99AF6983CEFE}" destId="{0A1C2BAD-9C45-40E2-8C93-D5F2E76C6722}" srcOrd="1" destOrd="0" presId="urn:microsoft.com/office/officeart/2005/8/layout/vProcess5"/>
    <dgm:cxn modelId="{BA5C32A1-12CE-4389-B08E-31F1FB43A8ED}" type="presOf" srcId="{1FC03EC1-6943-4A32-861E-F2E5F80A9BBE}" destId="{3592A97F-5DBA-4771-8326-0AAD5017A138}" srcOrd="0" destOrd="0" presId="urn:microsoft.com/office/officeart/2005/8/layout/vProcess5"/>
    <dgm:cxn modelId="{F89A50CB-7168-4E2A-8B61-9A1B0F1BF3DE}" srcId="{0EFD18C0-0872-4DD5-8FA4-01ED18EA6EBA}" destId="{4E559CF7-F2FE-4FFA-9294-39BD5363AB0C}" srcOrd="0" destOrd="0" parTransId="{75897A95-F9F1-4C69-B03C-8A9237FF43DE}" sibTransId="{53502688-AC68-4BE2-845A-31E5310BBE19}"/>
    <dgm:cxn modelId="{A1C9B962-E8DE-4116-A01D-1AB9137BA5B8}" srcId="{B10358DC-0E1A-4877-9088-0E2665DA8854}" destId="{A1D0D324-7DFA-47B7-98C0-99AF6983CEFE}" srcOrd="3" destOrd="0" parTransId="{BC0B696A-BEE2-4FAA-AE19-F993F3CE77EE}" sibTransId="{6E0F8461-BEAE-4669-AA7A-68544F63C6A9}"/>
    <dgm:cxn modelId="{A425DCBF-4352-49F8-95A7-01B0DC0BD998}" srcId="{05B30E00-CA56-404B-AD4F-2094DEC2FBD2}" destId="{5F4B4F31-50ED-46BF-91C7-6E64A6566898}" srcOrd="0" destOrd="0" parTransId="{03FDFC5E-7649-4F8A-B91C-8C0B5BC27DA4}" sibTransId="{67591C2F-86BB-4478-AF47-80604DB02B33}"/>
    <dgm:cxn modelId="{47F4B642-4261-4E1F-847E-7C7CD556EE81}" type="presOf" srcId="{FB6DEDE4-B7A2-4C86-B3CF-323977C8C60E}" destId="{51B5C36B-5C06-43E4-87DE-81E6B44CB78C}" srcOrd="0" destOrd="0" presId="urn:microsoft.com/office/officeart/2005/8/layout/vProcess5"/>
    <dgm:cxn modelId="{6632DF8E-3742-423F-98A0-C2AD5116C53B}" srcId="{B31CE615-753F-4A62-B7AD-5DA5F04FBEF2}" destId="{E2CF73D8-C041-4EEF-AE8F-0FF96E55848A}" srcOrd="0" destOrd="0" parTransId="{C016BCA7-313D-4F66-9312-A29FE8638E11}" sibTransId="{90E3C819-9CCF-4448-AAA7-0E87A13C4AF1}"/>
    <dgm:cxn modelId="{8CB85808-1474-4E55-9205-D171EE601212}" type="presOf" srcId="{E2CF73D8-C041-4EEF-AE8F-0FF96E55848A}" destId="{F76C8EAF-49C8-4F3B-9AE1-3F40D96C0441}" srcOrd="0" destOrd="1" presId="urn:microsoft.com/office/officeart/2005/8/layout/vProcess5"/>
    <dgm:cxn modelId="{353FE9F7-956B-4520-B11C-EBCFF2096422}" type="presOf" srcId="{1D6F6664-5AF3-48DE-9B5D-8285D297E286}" destId="{DDADB5DD-6387-430A-BF96-83DABD00AFE1}" srcOrd="1" destOrd="0" presId="urn:microsoft.com/office/officeart/2005/8/layout/vProcess5"/>
    <dgm:cxn modelId="{ECE68333-411A-476F-A0EA-303CED403469}" type="presOf" srcId="{A1D0D324-7DFA-47B7-98C0-99AF6983CEFE}" destId="{E779D782-1A99-4CB5-89EC-20816F43B2B5}" srcOrd="0" destOrd="0" presId="urn:microsoft.com/office/officeart/2005/8/layout/vProcess5"/>
    <dgm:cxn modelId="{4B9DFBC0-724D-4501-9D8F-885E9CB54F9E}" type="presOf" srcId="{5F4B4F31-50ED-46BF-91C7-6E64A6566898}" destId="{4501F7FC-5F74-4547-875B-730D3914AD61}" srcOrd="1" destOrd="1" presId="urn:microsoft.com/office/officeart/2005/8/layout/vProcess5"/>
    <dgm:cxn modelId="{8BED4327-9106-43EC-9307-9BACB9F5A261}" type="presOf" srcId="{86D5A9C5-6BB0-451C-B520-AC2C90F18527}" destId="{67EAF52D-D35D-4CEC-A8C7-4DD4BCDDB51A}" srcOrd="0" destOrd="1" presId="urn:microsoft.com/office/officeart/2005/8/layout/vProcess5"/>
    <dgm:cxn modelId="{FC3D5F7D-1BEE-40D3-80C7-8967413F096E}" type="presOf" srcId="{86D5A9C5-6BB0-451C-B520-AC2C90F18527}" destId="{DDADB5DD-6387-430A-BF96-83DABD00AFE1}" srcOrd="1" destOrd="1" presId="urn:microsoft.com/office/officeart/2005/8/layout/vProcess5"/>
    <dgm:cxn modelId="{029C955F-A79A-400E-9FFE-E67233E86FF8}" type="presOf" srcId="{05B30E00-CA56-404B-AD4F-2094DEC2FBD2}" destId="{4501F7FC-5F74-4547-875B-730D3914AD61}" srcOrd="1" destOrd="0" presId="urn:microsoft.com/office/officeart/2005/8/layout/vProcess5"/>
    <dgm:cxn modelId="{DD4B6352-33CB-4E06-87BB-77ABB84F833A}" type="presOf" srcId="{4E559CF7-F2FE-4FFA-9294-39BD5363AB0C}" destId="{0161BFEB-A2A7-4543-92BF-241609CDC8A2}" srcOrd="0" destOrd="1" presId="urn:microsoft.com/office/officeart/2005/8/layout/vProcess5"/>
    <dgm:cxn modelId="{5008D16E-FA9B-44CB-A2EA-BA3F60B4D555}" type="presOf" srcId="{6E0F8461-BEAE-4669-AA7A-68544F63C6A9}" destId="{216A4493-2EE2-40FD-A3E7-A47289B7B26F}" srcOrd="0" destOrd="0" presId="urn:microsoft.com/office/officeart/2005/8/layout/vProcess5"/>
    <dgm:cxn modelId="{ABE8E5BB-E3FD-4E69-83AD-1CD94CD22CBC}" srcId="{B10358DC-0E1A-4877-9088-0E2665DA8854}" destId="{0EFD18C0-0872-4DD5-8FA4-01ED18EA6EBA}" srcOrd="2" destOrd="0" parTransId="{C0E0C7BD-5346-481F-B6A3-F663425DBF61}" sibTransId="{454F3109-A63E-41CA-9D7F-D4C088CD2A6A}"/>
    <dgm:cxn modelId="{9EC650D1-863B-4432-A057-A80F8A6A9821}" srcId="{B10358DC-0E1A-4877-9088-0E2665DA8854}" destId="{B31CE615-753F-4A62-B7AD-5DA5F04FBEF2}" srcOrd="4" destOrd="0" parTransId="{7AA73F53-D209-4202-850A-8F26011B877F}" sibTransId="{A88902F9-81B6-44AD-B8AD-9846B02A0ED5}"/>
    <dgm:cxn modelId="{CEAEED78-9BBE-4B21-8EF2-E83234887967}" type="presOf" srcId="{55C8BF0C-A942-4401-B421-1E4229E0BAA6}" destId="{0A1C2BAD-9C45-40E2-8C93-D5F2E76C6722}" srcOrd="1" destOrd="1" presId="urn:microsoft.com/office/officeart/2005/8/layout/vProcess5"/>
    <dgm:cxn modelId="{FB2AE32D-B49B-47A9-8F8F-6C65B8C075E6}" type="presOf" srcId="{B10358DC-0E1A-4877-9088-0E2665DA8854}" destId="{DC299EFC-64B0-4490-8C0C-BD740E06B06A}" srcOrd="0" destOrd="0" presId="urn:microsoft.com/office/officeart/2005/8/layout/vProcess5"/>
    <dgm:cxn modelId="{FDE2A156-390E-4EA7-8441-6448B8B07928}" type="presOf" srcId="{4E559CF7-F2FE-4FFA-9294-39BD5363AB0C}" destId="{403569B0-1031-4886-BD5F-84F99B3F3F45}" srcOrd="1" destOrd="1" presId="urn:microsoft.com/office/officeart/2005/8/layout/vProcess5"/>
    <dgm:cxn modelId="{F34B2DD6-6F27-414D-A71F-FB36532A0F61}" type="presOf" srcId="{B31CE615-753F-4A62-B7AD-5DA5F04FBEF2}" destId="{F76C8EAF-49C8-4F3B-9AE1-3F40D96C0441}" srcOrd="0" destOrd="0" presId="urn:microsoft.com/office/officeart/2005/8/layout/vProcess5"/>
    <dgm:cxn modelId="{E3A2B0A0-583C-4778-AF83-546019525279}" type="presParOf" srcId="{DC299EFC-64B0-4490-8C0C-BD740E06B06A}" destId="{F87C87F4-70D2-442D-B48E-AFA66F4FEB26}" srcOrd="0" destOrd="0" presId="urn:microsoft.com/office/officeart/2005/8/layout/vProcess5"/>
    <dgm:cxn modelId="{E4EC0684-3CDD-4EAF-B41E-62DBF8AF4202}" type="presParOf" srcId="{DC299EFC-64B0-4490-8C0C-BD740E06B06A}" destId="{67EAF52D-D35D-4CEC-A8C7-4DD4BCDDB51A}" srcOrd="1" destOrd="0" presId="urn:microsoft.com/office/officeart/2005/8/layout/vProcess5"/>
    <dgm:cxn modelId="{A19838BC-D290-4BA0-9291-A0F120610A7A}" type="presParOf" srcId="{DC299EFC-64B0-4490-8C0C-BD740E06B06A}" destId="{552A0D16-2CD9-4C53-9525-7233A5D8ADD9}" srcOrd="2" destOrd="0" presId="urn:microsoft.com/office/officeart/2005/8/layout/vProcess5"/>
    <dgm:cxn modelId="{965B7B84-71B9-4AFC-A477-8784FCBDFE8D}" type="presParOf" srcId="{DC299EFC-64B0-4490-8C0C-BD740E06B06A}" destId="{0161BFEB-A2A7-4543-92BF-241609CDC8A2}" srcOrd="3" destOrd="0" presId="urn:microsoft.com/office/officeart/2005/8/layout/vProcess5"/>
    <dgm:cxn modelId="{03009B53-5797-4541-9425-27E7242CC57A}" type="presParOf" srcId="{DC299EFC-64B0-4490-8C0C-BD740E06B06A}" destId="{E779D782-1A99-4CB5-89EC-20816F43B2B5}" srcOrd="4" destOrd="0" presId="urn:microsoft.com/office/officeart/2005/8/layout/vProcess5"/>
    <dgm:cxn modelId="{EF38523B-2F1A-4226-AAA3-695CA9F3B23D}" type="presParOf" srcId="{DC299EFC-64B0-4490-8C0C-BD740E06B06A}" destId="{F76C8EAF-49C8-4F3B-9AE1-3F40D96C0441}" srcOrd="5" destOrd="0" presId="urn:microsoft.com/office/officeart/2005/8/layout/vProcess5"/>
    <dgm:cxn modelId="{124B43AD-A814-4E01-839E-5E2F1C601344}" type="presParOf" srcId="{DC299EFC-64B0-4490-8C0C-BD740E06B06A}" destId="{3592A97F-5DBA-4771-8326-0AAD5017A138}" srcOrd="6" destOrd="0" presId="urn:microsoft.com/office/officeart/2005/8/layout/vProcess5"/>
    <dgm:cxn modelId="{59D6DBA5-B1AC-459C-9C24-FE4FC3DAF1D6}" type="presParOf" srcId="{DC299EFC-64B0-4490-8C0C-BD740E06B06A}" destId="{51B5C36B-5C06-43E4-87DE-81E6B44CB78C}" srcOrd="7" destOrd="0" presId="urn:microsoft.com/office/officeart/2005/8/layout/vProcess5"/>
    <dgm:cxn modelId="{42F9A24C-63F7-4559-ADC1-2E7D8A0CD466}" type="presParOf" srcId="{DC299EFC-64B0-4490-8C0C-BD740E06B06A}" destId="{2737A048-A0F0-43A0-B444-8CBC9803CCC5}" srcOrd="8" destOrd="0" presId="urn:microsoft.com/office/officeart/2005/8/layout/vProcess5"/>
    <dgm:cxn modelId="{90B28C50-EDF2-4FC2-981C-5767D7947F56}" type="presParOf" srcId="{DC299EFC-64B0-4490-8C0C-BD740E06B06A}" destId="{216A4493-2EE2-40FD-A3E7-A47289B7B26F}" srcOrd="9" destOrd="0" presId="urn:microsoft.com/office/officeart/2005/8/layout/vProcess5"/>
    <dgm:cxn modelId="{D3C6864E-4F49-443D-A49C-AC385E9246E0}" type="presParOf" srcId="{DC299EFC-64B0-4490-8C0C-BD740E06B06A}" destId="{DDADB5DD-6387-430A-BF96-83DABD00AFE1}" srcOrd="10" destOrd="0" presId="urn:microsoft.com/office/officeart/2005/8/layout/vProcess5"/>
    <dgm:cxn modelId="{3F16C24A-BEC7-4E21-BC2C-B54EB55AFDFB}" type="presParOf" srcId="{DC299EFC-64B0-4490-8C0C-BD740E06B06A}" destId="{4501F7FC-5F74-4547-875B-730D3914AD61}" srcOrd="11" destOrd="0" presId="urn:microsoft.com/office/officeart/2005/8/layout/vProcess5"/>
    <dgm:cxn modelId="{8DD1527B-124E-40ED-9446-862C51070F2D}" type="presParOf" srcId="{DC299EFC-64B0-4490-8C0C-BD740E06B06A}" destId="{403569B0-1031-4886-BD5F-84F99B3F3F45}" srcOrd="12" destOrd="0" presId="urn:microsoft.com/office/officeart/2005/8/layout/vProcess5"/>
    <dgm:cxn modelId="{7B4A8CB5-0BA5-4CFD-8A5B-9AA11A8EC93D}" type="presParOf" srcId="{DC299EFC-64B0-4490-8C0C-BD740E06B06A}" destId="{0A1C2BAD-9C45-40E2-8C93-D5F2E76C6722}" srcOrd="13" destOrd="0" presId="urn:microsoft.com/office/officeart/2005/8/layout/vProcess5"/>
    <dgm:cxn modelId="{B7779F00-DFDB-4C78-BE94-182D2C539CEF}" type="presParOf" srcId="{DC299EFC-64B0-4490-8C0C-BD740E06B06A}" destId="{25F73F47-CDDA-4BD3-92CE-C800EE08CA80}" srcOrd="14" destOrd="0" presId="urn:microsoft.com/office/officeart/2005/8/layout/vProcess5"/>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520E93F4-C7EC-41CE-8D9B-9F5F49F93A2E}" type="doc">
      <dgm:prSet loTypeId="urn:microsoft.com/office/officeart/2005/8/layout/hList1" loCatId="list" qsTypeId="urn:microsoft.com/office/officeart/2005/8/quickstyle/simple2" qsCatId="simple" csTypeId="urn:microsoft.com/office/officeart/2005/8/colors/accent2_1" csCatId="accent2" phldr="1"/>
      <dgm:spPr/>
      <dgm:t>
        <a:bodyPr/>
        <a:lstStyle/>
        <a:p>
          <a:endParaRPr lang="en-US"/>
        </a:p>
      </dgm:t>
    </dgm:pt>
    <dgm:pt modelId="{C3795B10-825E-4702-9C06-9FB78F561CF8}">
      <dgm:prSet phldrT="[Text]" custT="1"/>
      <dgm:spPr/>
      <dgm:t>
        <a:bodyPr/>
        <a:lstStyle/>
        <a:p>
          <a:r>
            <a:rPr lang="en-US" sz="1500" b="1"/>
            <a:t>Trading journal Analysis</a:t>
          </a:r>
        </a:p>
      </dgm:t>
    </dgm:pt>
    <dgm:pt modelId="{D4E26C0E-2910-4ACB-811C-83890C2C23FC}" type="parTrans" cxnId="{1867C1DD-3F51-42E5-A512-8BC798A7D393}">
      <dgm:prSet/>
      <dgm:spPr/>
      <dgm:t>
        <a:bodyPr/>
        <a:lstStyle/>
        <a:p>
          <a:endParaRPr lang="en-US"/>
        </a:p>
      </dgm:t>
    </dgm:pt>
    <dgm:pt modelId="{D7BC044F-9FB4-4655-8CA4-39A96A82091F}" type="sibTrans" cxnId="{1867C1DD-3F51-42E5-A512-8BC798A7D393}">
      <dgm:prSet/>
      <dgm:spPr/>
      <dgm:t>
        <a:bodyPr/>
        <a:lstStyle/>
        <a:p>
          <a:endParaRPr lang="en-US"/>
        </a:p>
      </dgm:t>
    </dgm:pt>
    <dgm:pt modelId="{5247D402-CBC6-4E50-8740-D297F73DB66C}">
      <dgm:prSet phldrT="[Text]" custT="1"/>
      <dgm:spPr/>
      <dgm:t>
        <a:bodyPr/>
        <a:lstStyle/>
        <a:p>
          <a:r>
            <a:rPr lang="en-US" sz="1000" b="1"/>
            <a:t>Situation</a:t>
          </a:r>
          <a:r>
            <a:rPr lang="en-US" sz="1000"/>
            <a:t>: Two traders , Vijendera and Nithin, achieved the same net profit (+9 points) . however, their risk profile were different.</a:t>
          </a:r>
        </a:p>
      </dgm:t>
    </dgm:pt>
    <dgm:pt modelId="{43F9DFD0-8F89-4A8A-A506-90CA8D55A2ED}" type="parTrans" cxnId="{2C12E1D5-9E6B-4D2A-9B7C-3FA47CCA3102}">
      <dgm:prSet/>
      <dgm:spPr/>
      <dgm:t>
        <a:bodyPr/>
        <a:lstStyle/>
        <a:p>
          <a:endParaRPr lang="en-US"/>
        </a:p>
      </dgm:t>
    </dgm:pt>
    <dgm:pt modelId="{FBBE0D12-5377-419A-B760-FED49A8C89DB}" type="sibTrans" cxnId="{2C12E1D5-9E6B-4D2A-9B7C-3FA47CCA3102}">
      <dgm:prSet/>
      <dgm:spPr/>
      <dgm:t>
        <a:bodyPr/>
        <a:lstStyle/>
        <a:p>
          <a:endParaRPr lang="en-US"/>
        </a:p>
      </dgm:t>
    </dgm:pt>
    <dgm:pt modelId="{27735462-3851-4B85-AC68-F19DD0B6DA0F}">
      <dgm:prSet phldrT="[Text]" custT="1"/>
      <dgm:spPr/>
      <dgm:t>
        <a:bodyPr/>
        <a:lstStyle/>
        <a:p>
          <a:r>
            <a:rPr lang="en-US" sz="1500" b="1"/>
            <a:t>E-Commerce Smart Pricing </a:t>
          </a:r>
        </a:p>
      </dgm:t>
    </dgm:pt>
    <dgm:pt modelId="{75FDD8F1-58E9-4EC2-8868-FC6D1E9621CF}" type="parTrans" cxnId="{CE5376EA-F827-47BF-A534-D87AE85EF651}">
      <dgm:prSet/>
      <dgm:spPr/>
      <dgm:t>
        <a:bodyPr/>
        <a:lstStyle/>
        <a:p>
          <a:endParaRPr lang="en-US"/>
        </a:p>
      </dgm:t>
    </dgm:pt>
    <dgm:pt modelId="{991EE2A7-11DB-4369-BC0D-91E2968FA602}" type="sibTrans" cxnId="{CE5376EA-F827-47BF-A534-D87AE85EF651}">
      <dgm:prSet/>
      <dgm:spPr/>
      <dgm:t>
        <a:bodyPr/>
        <a:lstStyle/>
        <a:p>
          <a:endParaRPr lang="en-US"/>
        </a:p>
      </dgm:t>
    </dgm:pt>
    <dgm:pt modelId="{7793CEE3-1916-43B9-93E2-B295A27311BA}">
      <dgm:prSet phldrT="[Text]" custT="1"/>
      <dgm:spPr/>
      <dgm:t>
        <a:bodyPr/>
        <a:lstStyle/>
        <a:p>
          <a:r>
            <a:rPr lang="en-US" sz="1000" b="1"/>
            <a:t>Problem</a:t>
          </a:r>
          <a:r>
            <a:rPr lang="en-US" sz="1000"/>
            <a:t>: Reducing product price to compete with competitors can decrease profit margins.</a:t>
          </a:r>
          <a:endParaRPr lang="en-US" sz="1000"/>
        </a:p>
      </dgm:t>
    </dgm:pt>
    <dgm:pt modelId="{9F4D97B8-FDEE-4B5E-8237-036E237AFEAC}" type="parTrans" cxnId="{AA57B01C-232B-4BE4-8754-FE580E04EE35}">
      <dgm:prSet/>
      <dgm:spPr/>
      <dgm:t>
        <a:bodyPr/>
        <a:lstStyle/>
        <a:p>
          <a:endParaRPr lang="en-US"/>
        </a:p>
      </dgm:t>
    </dgm:pt>
    <dgm:pt modelId="{1D77C591-674E-453C-ACB2-C6787BC3F6C9}" type="sibTrans" cxnId="{AA57B01C-232B-4BE4-8754-FE580E04EE35}">
      <dgm:prSet/>
      <dgm:spPr/>
      <dgm:t>
        <a:bodyPr/>
        <a:lstStyle/>
        <a:p>
          <a:endParaRPr lang="en-US"/>
        </a:p>
      </dgm:t>
    </dgm:pt>
    <dgm:pt modelId="{5FC716FD-1FA6-4C79-BC26-8F0E63CB9ADB}">
      <dgm:prSet phldrT="[Text]" custT="1"/>
      <dgm:spPr/>
      <dgm:t>
        <a:bodyPr/>
        <a:lstStyle/>
        <a:p>
          <a:r>
            <a:rPr lang="en-US" sz="1000" b="1"/>
            <a:t>Analysis</a:t>
          </a:r>
          <a:r>
            <a:rPr lang="en-US" sz="1000"/>
            <a:t>: Statistical analysis shows that vijendra FOMO  trade reduced his return by 2 points.</a:t>
          </a:r>
        </a:p>
      </dgm:t>
    </dgm:pt>
    <dgm:pt modelId="{503153B1-17BC-41D3-9BEE-F656B6CA69CA}" type="parTrans" cxnId="{B3819F95-013F-4DF3-BAA3-05460F235439}">
      <dgm:prSet/>
      <dgm:spPr/>
      <dgm:t>
        <a:bodyPr/>
        <a:lstStyle/>
        <a:p>
          <a:endParaRPr lang="en-US"/>
        </a:p>
      </dgm:t>
    </dgm:pt>
    <dgm:pt modelId="{6C24A485-38BB-4A3C-AF34-B07E1FF706B8}" type="sibTrans" cxnId="{B3819F95-013F-4DF3-BAA3-05460F235439}">
      <dgm:prSet/>
      <dgm:spPr/>
      <dgm:t>
        <a:bodyPr/>
        <a:lstStyle/>
        <a:p>
          <a:endParaRPr lang="en-US"/>
        </a:p>
      </dgm:t>
    </dgm:pt>
    <dgm:pt modelId="{12144EA7-F1D8-4AAB-971F-A4175EF817C1}">
      <dgm:prSet phldrT="[Text]" custT="1"/>
      <dgm:spPr/>
      <dgm:t>
        <a:bodyPr/>
        <a:lstStyle/>
        <a:p>
          <a:endParaRPr lang="en-US" sz="1000"/>
        </a:p>
      </dgm:t>
    </dgm:pt>
    <dgm:pt modelId="{CC6E3621-241B-4BAC-9D8D-EBF3A29F34F1}" type="parTrans" cxnId="{3A0902AC-1084-4B85-8C77-05DDEA2CCAF2}">
      <dgm:prSet/>
      <dgm:spPr/>
      <dgm:t>
        <a:bodyPr/>
        <a:lstStyle/>
        <a:p>
          <a:endParaRPr lang="en-US"/>
        </a:p>
      </dgm:t>
    </dgm:pt>
    <dgm:pt modelId="{A862A9DE-75FB-437F-B799-939A4705A043}" type="sibTrans" cxnId="{3A0902AC-1084-4B85-8C77-05DDEA2CCAF2}">
      <dgm:prSet/>
      <dgm:spPr/>
      <dgm:t>
        <a:bodyPr/>
        <a:lstStyle/>
        <a:p>
          <a:endParaRPr lang="en-US"/>
        </a:p>
      </dgm:t>
    </dgm:pt>
    <dgm:pt modelId="{ECD10870-9AD2-491D-A707-CFCB94AC7727}">
      <dgm:prSet phldrT="[Text]" custT="1"/>
      <dgm:spPr/>
      <dgm:t>
        <a:bodyPr/>
        <a:lstStyle/>
        <a:p>
          <a:r>
            <a:rPr lang="en-US" sz="1000" b="1"/>
            <a:t>Insights</a:t>
          </a:r>
          <a:r>
            <a:rPr lang="en-US" sz="1000"/>
            <a:t>: Removing taht single mistake could make his profile from +9 to +11 points.</a:t>
          </a:r>
        </a:p>
      </dgm:t>
    </dgm:pt>
    <dgm:pt modelId="{28682F19-6076-4B27-BB4D-03D48604F18C}" type="parTrans" cxnId="{30952A85-5FC5-4D68-B6E8-E45E71628238}">
      <dgm:prSet/>
      <dgm:spPr/>
      <dgm:t>
        <a:bodyPr/>
        <a:lstStyle/>
        <a:p>
          <a:endParaRPr lang="en-US"/>
        </a:p>
      </dgm:t>
    </dgm:pt>
    <dgm:pt modelId="{291A4CD7-F922-49B7-8D41-9BC0E1FEA2AB}" type="sibTrans" cxnId="{30952A85-5FC5-4D68-B6E8-E45E71628238}">
      <dgm:prSet/>
      <dgm:spPr/>
      <dgm:t>
        <a:bodyPr/>
        <a:lstStyle/>
        <a:p>
          <a:endParaRPr lang="en-US"/>
        </a:p>
      </dgm:t>
    </dgm:pt>
    <dgm:pt modelId="{E82A44B7-E80B-49B3-93D0-C23EE6E3AA08}">
      <dgm:prSet phldrT="[Text]" custT="1"/>
      <dgm:spPr/>
      <dgm:t>
        <a:bodyPr/>
        <a:lstStyle/>
        <a:p>
          <a:r>
            <a:rPr lang="en-US" sz="1000" b="1"/>
            <a:t>Learning</a:t>
          </a:r>
          <a:r>
            <a:rPr lang="en-US" sz="1000"/>
            <a:t>: Data analysis helps identify problems and improve future performance.</a:t>
          </a:r>
        </a:p>
      </dgm:t>
    </dgm:pt>
    <dgm:pt modelId="{E93F7AFD-3AA0-4F5F-8B78-0D7D81D49262}" type="parTrans" cxnId="{026EE54F-5AA4-4393-AD9A-ED190D4E8472}">
      <dgm:prSet/>
      <dgm:spPr/>
      <dgm:t>
        <a:bodyPr/>
        <a:lstStyle/>
        <a:p>
          <a:endParaRPr lang="en-US"/>
        </a:p>
      </dgm:t>
    </dgm:pt>
    <dgm:pt modelId="{3EDBC3A0-119B-41CC-A5BE-6DFEB35FD9F0}" type="sibTrans" cxnId="{026EE54F-5AA4-4393-AD9A-ED190D4E8472}">
      <dgm:prSet/>
      <dgm:spPr/>
      <dgm:t>
        <a:bodyPr/>
        <a:lstStyle/>
        <a:p>
          <a:endParaRPr lang="en-US"/>
        </a:p>
      </dgm:t>
    </dgm:pt>
    <dgm:pt modelId="{F209DA28-667C-4F3C-B1B5-743983282C90}">
      <dgm:prSet custT="1"/>
      <dgm:spPr/>
      <dgm:t>
        <a:bodyPr/>
        <a:lstStyle/>
        <a:p>
          <a:r>
            <a:rPr lang="en-US" sz="1000" b="1"/>
            <a:t>Data-Deiven Solutions</a:t>
          </a:r>
          <a:r>
            <a:rPr lang="en-US" sz="1000"/>
            <a:t>: Parterning with banking companies for card cashback offers. The bank margin most of the discount cost. The companies maintains its profit margin while attracting consumers</a:t>
          </a:r>
        </a:p>
      </dgm:t>
    </dgm:pt>
    <dgm:pt modelId="{7982DE93-823F-4BFC-90B2-D78DE1BAFEA5}" type="parTrans" cxnId="{98331DC3-94A9-4C71-B70E-CB509A94DEDB}">
      <dgm:prSet/>
      <dgm:spPr/>
      <dgm:t>
        <a:bodyPr/>
        <a:lstStyle/>
        <a:p>
          <a:endParaRPr lang="en-US"/>
        </a:p>
      </dgm:t>
    </dgm:pt>
    <dgm:pt modelId="{B5C8A31B-19F2-4166-BD39-BA53F8854857}" type="sibTrans" cxnId="{98331DC3-94A9-4C71-B70E-CB509A94DEDB}">
      <dgm:prSet/>
      <dgm:spPr/>
      <dgm:t>
        <a:bodyPr/>
        <a:lstStyle/>
        <a:p>
          <a:endParaRPr lang="en-US"/>
        </a:p>
      </dgm:t>
    </dgm:pt>
    <dgm:pt modelId="{F9720185-61CD-48AE-B820-67EBA555FDEB}">
      <dgm:prSet custT="1"/>
      <dgm:spPr/>
      <dgm:t>
        <a:bodyPr/>
        <a:lstStyle/>
        <a:p>
          <a:r>
            <a:rPr lang="en-US" sz="1000" b="1"/>
            <a:t>Learning</a:t>
          </a:r>
          <a:r>
            <a:rPr lang="en-US" sz="1000"/>
            <a:t>: Data helps business make smarter decisions and stratagies insted of only copying competitors.</a:t>
          </a:r>
        </a:p>
      </dgm:t>
    </dgm:pt>
    <dgm:pt modelId="{5ED7EFCC-6279-4F58-8227-47A5D3D521B8}" type="parTrans" cxnId="{4257FA26-0250-4332-BA37-D32EEE73DE51}">
      <dgm:prSet/>
      <dgm:spPr/>
      <dgm:t>
        <a:bodyPr/>
        <a:lstStyle/>
        <a:p>
          <a:endParaRPr lang="en-US"/>
        </a:p>
      </dgm:t>
    </dgm:pt>
    <dgm:pt modelId="{A641889D-E6D8-49B4-B49B-527B36532372}" type="sibTrans" cxnId="{4257FA26-0250-4332-BA37-D32EEE73DE51}">
      <dgm:prSet/>
      <dgm:spPr/>
      <dgm:t>
        <a:bodyPr/>
        <a:lstStyle/>
        <a:p>
          <a:endParaRPr lang="en-US"/>
        </a:p>
      </dgm:t>
    </dgm:pt>
    <dgm:pt modelId="{27135892-EA8B-4749-8F44-F6FFDA2E1F68}" type="pres">
      <dgm:prSet presAssocID="{520E93F4-C7EC-41CE-8D9B-9F5F49F93A2E}" presName="Name0" presStyleCnt="0">
        <dgm:presLayoutVars>
          <dgm:dir/>
          <dgm:animLvl val="lvl"/>
          <dgm:resizeHandles val="exact"/>
        </dgm:presLayoutVars>
      </dgm:prSet>
      <dgm:spPr/>
    </dgm:pt>
    <dgm:pt modelId="{1A1C251C-F761-4EB8-838E-A53EFAEDA77E}" type="pres">
      <dgm:prSet presAssocID="{C3795B10-825E-4702-9C06-9FB78F561CF8}" presName="composite" presStyleCnt="0"/>
      <dgm:spPr/>
    </dgm:pt>
    <dgm:pt modelId="{C34734C5-56AE-4D0A-A654-F6509D9113CE}" type="pres">
      <dgm:prSet presAssocID="{C3795B10-825E-4702-9C06-9FB78F561CF8}" presName="parTx" presStyleLbl="alignNode1" presStyleIdx="0" presStyleCnt="2">
        <dgm:presLayoutVars>
          <dgm:chMax val="0"/>
          <dgm:chPref val="0"/>
          <dgm:bulletEnabled val="1"/>
        </dgm:presLayoutVars>
      </dgm:prSet>
      <dgm:spPr/>
    </dgm:pt>
    <dgm:pt modelId="{D0D22DD9-DB9C-41AF-BD45-C1425A5B081B}" type="pres">
      <dgm:prSet presAssocID="{C3795B10-825E-4702-9C06-9FB78F561CF8}" presName="desTx" presStyleLbl="alignAccFollowNode1" presStyleIdx="0" presStyleCnt="2">
        <dgm:presLayoutVars>
          <dgm:bulletEnabled val="1"/>
        </dgm:presLayoutVars>
      </dgm:prSet>
      <dgm:spPr/>
    </dgm:pt>
    <dgm:pt modelId="{70EB5F92-41EF-4133-BA30-DD197BFC1790}" type="pres">
      <dgm:prSet presAssocID="{D7BC044F-9FB4-4655-8CA4-39A96A82091F}" presName="space" presStyleCnt="0"/>
      <dgm:spPr/>
    </dgm:pt>
    <dgm:pt modelId="{11C546A2-5CAE-4F8C-BDFA-0C024D01494C}" type="pres">
      <dgm:prSet presAssocID="{27735462-3851-4B85-AC68-F19DD0B6DA0F}" presName="composite" presStyleCnt="0"/>
      <dgm:spPr/>
    </dgm:pt>
    <dgm:pt modelId="{84997BD6-1BFB-4524-9C3B-332ACEA15C8C}" type="pres">
      <dgm:prSet presAssocID="{27735462-3851-4B85-AC68-F19DD0B6DA0F}" presName="parTx" presStyleLbl="alignNode1" presStyleIdx="1" presStyleCnt="2">
        <dgm:presLayoutVars>
          <dgm:chMax val="0"/>
          <dgm:chPref val="0"/>
          <dgm:bulletEnabled val="1"/>
        </dgm:presLayoutVars>
      </dgm:prSet>
      <dgm:spPr/>
    </dgm:pt>
    <dgm:pt modelId="{EF2D1409-B189-4EB1-8425-06926C8AA06B}" type="pres">
      <dgm:prSet presAssocID="{27735462-3851-4B85-AC68-F19DD0B6DA0F}" presName="desTx" presStyleLbl="alignAccFollowNode1" presStyleIdx="1" presStyleCnt="2">
        <dgm:presLayoutVars>
          <dgm:bulletEnabled val="1"/>
        </dgm:presLayoutVars>
      </dgm:prSet>
      <dgm:spPr/>
      <dgm:t>
        <a:bodyPr/>
        <a:lstStyle/>
        <a:p>
          <a:endParaRPr lang="en-US"/>
        </a:p>
      </dgm:t>
    </dgm:pt>
  </dgm:ptLst>
  <dgm:cxnLst>
    <dgm:cxn modelId="{18CE0AF9-FFDC-47D8-B5CB-36567C57D458}" type="presOf" srcId="{ECD10870-9AD2-491D-A707-CFCB94AC7727}" destId="{D0D22DD9-DB9C-41AF-BD45-C1425A5B081B}" srcOrd="0" destOrd="2" presId="urn:microsoft.com/office/officeart/2005/8/layout/hList1"/>
    <dgm:cxn modelId="{026EE54F-5AA4-4393-AD9A-ED190D4E8472}" srcId="{C3795B10-825E-4702-9C06-9FB78F561CF8}" destId="{E82A44B7-E80B-49B3-93D0-C23EE6E3AA08}" srcOrd="3" destOrd="0" parTransId="{E93F7AFD-3AA0-4F5F-8B78-0D7D81D49262}" sibTransId="{3EDBC3A0-119B-41CC-A5BE-6DFEB35FD9F0}"/>
    <dgm:cxn modelId="{30952A85-5FC5-4D68-B6E8-E45E71628238}" srcId="{C3795B10-825E-4702-9C06-9FB78F561CF8}" destId="{ECD10870-9AD2-491D-A707-CFCB94AC7727}" srcOrd="2" destOrd="0" parTransId="{28682F19-6076-4B27-BB4D-03D48604F18C}" sibTransId="{291A4CD7-F922-49B7-8D41-9BC0E1FEA2AB}"/>
    <dgm:cxn modelId="{4257FA26-0250-4332-BA37-D32EEE73DE51}" srcId="{27735462-3851-4B85-AC68-F19DD0B6DA0F}" destId="{F9720185-61CD-48AE-B820-67EBA555FDEB}" srcOrd="2" destOrd="0" parTransId="{5ED7EFCC-6279-4F58-8227-47A5D3D521B8}" sibTransId="{A641889D-E6D8-49B4-B49B-527B36532372}"/>
    <dgm:cxn modelId="{607A91EB-DDBE-4A00-B0C9-9FB4ECDA2735}" type="presOf" srcId="{F9720185-61CD-48AE-B820-67EBA555FDEB}" destId="{EF2D1409-B189-4EB1-8425-06926C8AA06B}" srcOrd="0" destOrd="2" presId="urn:microsoft.com/office/officeart/2005/8/layout/hList1"/>
    <dgm:cxn modelId="{1867C1DD-3F51-42E5-A512-8BC798A7D393}" srcId="{520E93F4-C7EC-41CE-8D9B-9F5F49F93A2E}" destId="{C3795B10-825E-4702-9C06-9FB78F561CF8}" srcOrd="0" destOrd="0" parTransId="{D4E26C0E-2910-4ACB-811C-83890C2C23FC}" sibTransId="{D7BC044F-9FB4-4655-8CA4-39A96A82091F}"/>
    <dgm:cxn modelId="{CE5376EA-F827-47BF-A534-D87AE85EF651}" srcId="{520E93F4-C7EC-41CE-8D9B-9F5F49F93A2E}" destId="{27735462-3851-4B85-AC68-F19DD0B6DA0F}" srcOrd="1" destOrd="0" parTransId="{75FDD8F1-58E9-4EC2-8868-FC6D1E9621CF}" sibTransId="{991EE2A7-11DB-4369-BC0D-91E2968FA602}"/>
    <dgm:cxn modelId="{126331A3-2BF4-454D-8529-53AE5699E461}" type="presOf" srcId="{7793CEE3-1916-43B9-93E2-B295A27311BA}" destId="{EF2D1409-B189-4EB1-8425-06926C8AA06B}" srcOrd="0" destOrd="0" presId="urn:microsoft.com/office/officeart/2005/8/layout/hList1"/>
    <dgm:cxn modelId="{B545E869-00D6-408E-89B7-F48A9BF334CA}" type="presOf" srcId="{12144EA7-F1D8-4AAB-971F-A4175EF817C1}" destId="{D0D22DD9-DB9C-41AF-BD45-C1425A5B081B}" srcOrd="0" destOrd="4" presId="urn:microsoft.com/office/officeart/2005/8/layout/hList1"/>
    <dgm:cxn modelId="{9233B914-3EA4-4499-919C-C5F779AD8CB4}" type="presOf" srcId="{5247D402-CBC6-4E50-8740-D297F73DB66C}" destId="{D0D22DD9-DB9C-41AF-BD45-C1425A5B081B}" srcOrd="0" destOrd="0" presId="urn:microsoft.com/office/officeart/2005/8/layout/hList1"/>
    <dgm:cxn modelId="{7EC60AD5-457A-4C36-9153-3EC1BF558D8E}" type="presOf" srcId="{C3795B10-825E-4702-9C06-9FB78F561CF8}" destId="{C34734C5-56AE-4D0A-A654-F6509D9113CE}" srcOrd="0" destOrd="0" presId="urn:microsoft.com/office/officeart/2005/8/layout/hList1"/>
    <dgm:cxn modelId="{C58F7EF9-F661-4834-B8FB-5B3BC4DDB9A8}" type="presOf" srcId="{5FC716FD-1FA6-4C79-BC26-8F0E63CB9ADB}" destId="{D0D22DD9-DB9C-41AF-BD45-C1425A5B081B}" srcOrd="0" destOrd="1" presId="urn:microsoft.com/office/officeart/2005/8/layout/hList1"/>
    <dgm:cxn modelId="{98331DC3-94A9-4C71-B70E-CB509A94DEDB}" srcId="{27735462-3851-4B85-AC68-F19DD0B6DA0F}" destId="{F209DA28-667C-4F3C-B1B5-743983282C90}" srcOrd="1" destOrd="0" parTransId="{7982DE93-823F-4BFC-90B2-D78DE1BAFEA5}" sibTransId="{B5C8A31B-19F2-4166-BD39-BA53F8854857}"/>
    <dgm:cxn modelId="{1D7DB54F-0B97-4C38-86CE-EAE368DD08E3}" type="presOf" srcId="{27735462-3851-4B85-AC68-F19DD0B6DA0F}" destId="{84997BD6-1BFB-4524-9C3B-332ACEA15C8C}" srcOrd="0" destOrd="0" presId="urn:microsoft.com/office/officeart/2005/8/layout/hList1"/>
    <dgm:cxn modelId="{B3819F95-013F-4DF3-BAA3-05460F235439}" srcId="{C3795B10-825E-4702-9C06-9FB78F561CF8}" destId="{5FC716FD-1FA6-4C79-BC26-8F0E63CB9ADB}" srcOrd="1" destOrd="0" parTransId="{503153B1-17BC-41D3-9BEE-F656B6CA69CA}" sibTransId="{6C24A485-38BB-4A3C-AF34-B07E1FF706B8}"/>
    <dgm:cxn modelId="{AA57B01C-232B-4BE4-8754-FE580E04EE35}" srcId="{27735462-3851-4B85-AC68-F19DD0B6DA0F}" destId="{7793CEE3-1916-43B9-93E2-B295A27311BA}" srcOrd="0" destOrd="0" parTransId="{9F4D97B8-FDEE-4B5E-8237-036E237AFEAC}" sibTransId="{1D77C591-674E-453C-ACB2-C6787BC3F6C9}"/>
    <dgm:cxn modelId="{3A0902AC-1084-4B85-8C77-05DDEA2CCAF2}" srcId="{C3795B10-825E-4702-9C06-9FB78F561CF8}" destId="{12144EA7-F1D8-4AAB-971F-A4175EF817C1}" srcOrd="4" destOrd="0" parTransId="{CC6E3621-241B-4BAC-9D8D-EBF3A29F34F1}" sibTransId="{A862A9DE-75FB-437F-B799-939A4705A043}"/>
    <dgm:cxn modelId="{B6F7E6C3-9B84-4FA0-A96C-5F5AB6031BF5}" type="presOf" srcId="{520E93F4-C7EC-41CE-8D9B-9F5F49F93A2E}" destId="{27135892-EA8B-4749-8F44-F6FFDA2E1F68}" srcOrd="0" destOrd="0" presId="urn:microsoft.com/office/officeart/2005/8/layout/hList1"/>
    <dgm:cxn modelId="{80B4B53E-772D-484D-8C5B-0A9F02C7EBD2}" type="presOf" srcId="{F209DA28-667C-4F3C-B1B5-743983282C90}" destId="{EF2D1409-B189-4EB1-8425-06926C8AA06B}" srcOrd="0" destOrd="1" presId="urn:microsoft.com/office/officeart/2005/8/layout/hList1"/>
    <dgm:cxn modelId="{A840EE39-7690-483D-B65F-DFF60380E9D1}" type="presOf" srcId="{E82A44B7-E80B-49B3-93D0-C23EE6E3AA08}" destId="{D0D22DD9-DB9C-41AF-BD45-C1425A5B081B}" srcOrd="0" destOrd="3" presId="urn:microsoft.com/office/officeart/2005/8/layout/hList1"/>
    <dgm:cxn modelId="{2C12E1D5-9E6B-4D2A-9B7C-3FA47CCA3102}" srcId="{C3795B10-825E-4702-9C06-9FB78F561CF8}" destId="{5247D402-CBC6-4E50-8740-D297F73DB66C}" srcOrd="0" destOrd="0" parTransId="{43F9DFD0-8F89-4A8A-A506-90CA8D55A2ED}" sibTransId="{FBBE0D12-5377-419A-B760-FED49A8C89DB}"/>
    <dgm:cxn modelId="{FC748E67-BEC3-41EA-9935-78AB51B8C72B}" type="presParOf" srcId="{27135892-EA8B-4749-8F44-F6FFDA2E1F68}" destId="{1A1C251C-F761-4EB8-838E-A53EFAEDA77E}" srcOrd="0" destOrd="0" presId="urn:microsoft.com/office/officeart/2005/8/layout/hList1"/>
    <dgm:cxn modelId="{419A1128-80F9-4F77-A359-3B61406F75B3}" type="presParOf" srcId="{1A1C251C-F761-4EB8-838E-A53EFAEDA77E}" destId="{C34734C5-56AE-4D0A-A654-F6509D9113CE}" srcOrd="0" destOrd="0" presId="urn:microsoft.com/office/officeart/2005/8/layout/hList1"/>
    <dgm:cxn modelId="{F59EC1FF-A6DA-49A7-84F7-D87B09450BB3}" type="presParOf" srcId="{1A1C251C-F761-4EB8-838E-A53EFAEDA77E}" destId="{D0D22DD9-DB9C-41AF-BD45-C1425A5B081B}" srcOrd="1" destOrd="0" presId="urn:microsoft.com/office/officeart/2005/8/layout/hList1"/>
    <dgm:cxn modelId="{B28364BE-8090-4ADE-8813-027EBFE44EB2}" type="presParOf" srcId="{27135892-EA8B-4749-8F44-F6FFDA2E1F68}" destId="{70EB5F92-41EF-4133-BA30-DD197BFC1790}" srcOrd="1" destOrd="0" presId="urn:microsoft.com/office/officeart/2005/8/layout/hList1"/>
    <dgm:cxn modelId="{F92A0917-19B0-48DB-9D29-048F4EB7A807}" type="presParOf" srcId="{27135892-EA8B-4749-8F44-F6FFDA2E1F68}" destId="{11C546A2-5CAE-4F8C-BDFA-0C024D01494C}" srcOrd="2" destOrd="0" presId="urn:microsoft.com/office/officeart/2005/8/layout/hList1"/>
    <dgm:cxn modelId="{B4F5EE86-33AC-4751-9502-9E138CDC2B84}" type="presParOf" srcId="{11C546A2-5CAE-4F8C-BDFA-0C024D01494C}" destId="{84997BD6-1BFB-4524-9C3B-332ACEA15C8C}" srcOrd="0" destOrd="0" presId="urn:microsoft.com/office/officeart/2005/8/layout/hList1"/>
    <dgm:cxn modelId="{4C64E341-EE86-4738-A7BB-A30FF7CA6914}" type="presParOf" srcId="{11C546A2-5CAE-4F8C-BDFA-0C024D01494C}" destId="{EF2D1409-B189-4EB1-8425-06926C8AA06B}" srcOrd="1" destOrd="0" presId="urn:microsoft.com/office/officeart/2005/8/layout/hLis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7EAF52D-D35D-4CEC-A8C7-4DD4BCDDB51A}">
      <dsp:nvSpPr>
        <dsp:cNvPr id="0" name=""/>
        <dsp:cNvSpPr/>
      </dsp:nvSpPr>
      <dsp:spPr>
        <a:xfrm>
          <a:off x="0" y="0"/>
          <a:ext cx="4587239" cy="80300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en-US" sz="1200" kern="1200"/>
            <a:t>Step 1</a:t>
          </a:r>
        </a:p>
        <a:p>
          <a:pPr marL="57150" lvl="1" indent="-57150" algn="l" defTabSz="444500">
            <a:lnSpc>
              <a:spcPct val="90000"/>
            </a:lnSpc>
            <a:spcBef>
              <a:spcPct val="0"/>
            </a:spcBef>
            <a:spcAft>
              <a:spcPct val="15000"/>
            </a:spcAft>
            <a:buChar char="••"/>
          </a:pPr>
          <a:r>
            <a:rPr lang="en-US" sz="1000" kern="1200"/>
            <a:t>Raw Data Collection :-  Data is collected from different sources. It can be in unstructured format and needs proper organisations </a:t>
          </a:r>
          <a:endParaRPr lang="en-US" sz="1000" kern="1200"/>
        </a:p>
      </dsp:txBody>
      <dsp:txXfrm>
        <a:off x="23519" y="23519"/>
        <a:ext cx="3626778" cy="755971"/>
      </dsp:txXfrm>
    </dsp:sp>
    <dsp:sp modelId="{552A0D16-2CD9-4C53-9525-7233A5D8ADD9}">
      <dsp:nvSpPr>
        <dsp:cNvPr id="0" name=""/>
        <dsp:cNvSpPr/>
      </dsp:nvSpPr>
      <dsp:spPr>
        <a:xfrm>
          <a:off x="342553" y="933280"/>
          <a:ext cx="4587239" cy="80300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l" defTabSz="488950">
            <a:lnSpc>
              <a:spcPct val="90000"/>
            </a:lnSpc>
            <a:spcBef>
              <a:spcPct val="0"/>
            </a:spcBef>
            <a:spcAft>
              <a:spcPct val="35000"/>
            </a:spcAft>
          </a:pPr>
          <a:r>
            <a:rPr lang="en-US" sz="1100" kern="1200"/>
            <a:t>Step 2</a:t>
          </a:r>
        </a:p>
        <a:p>
          <a:pPr marL="57150" lvl="1" indent="-57150" algn="l" defTabSz="444500">
            <a:lnSpc>
              <a:spcPct val="90000"/>
            </a:lnSpc>
            <a:spcBef>
              <a:spcPct val="0"/>
            </a:spcBef>
            <a:spcAft>
              <a:spcPct val="15000"/>
            </a:spcAft>
            <a:buChar char="••"/>
          </a:pPr>
          <a:r>
            <a:rPr lang="en-US" sz="1000" kern="1200"/>
            <a:t>Data Structure :- Raw data is cnverted into structured format eg - CSV ,JSON ,XML </a:t>
          </a:r>
        </a:p>
      </dsp:txBody>
      <dsp:txXfrm>
        <a:off x="366072" y="956799"/>
        <a:ext cx="3675691" cy="755971"/>
      </dsp:txXfrm>
    </dsp:sp>
    <dsp:sp modelId="{0161BFEB-A2A7-4543-92BF-241609CDC8A2}">
      <dsp:nvSpPr>
        <dsp:cNvPr id="0" name=""/>
        <dsp:cNvSpPr/>
      </dsp:nvSpPr>
      <dsp:spPr>
        <a:xfrm>
          <a:off x="685107" y="1829077"/>
          <a:ext cx="4587239" cy="80300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l" defTabSz="444500">
            <a:lnSpc>
              <a:spcPct val="90000"/>
            </a:lnSpc>
            <a:spcBef>
              <a:spcPct val="0"/>
            </a:spcBef>
            <a:spcAft>
              <a:spcPct val="35000"/>
            </a:spcAft>
          </a:pPr>
          <a:r>
            <a:rPr lang="en-US" sz="1000" kern="1200"/>
            <a:t>STEP 3</a:t>
          </a:r>
        </a:p>
        <a:p>
          <a:pPr marL="57150" lvl="1" indent="-57150" algn="l" defTabSz="444500">
            <a:lnSpc>
              <a:spcPct val="90000"/>
            </a:lnSpc>
            <a:spcBef>
              <a:spcPct val="0"/>
            </a:spcBef>
            <a:spcAft>
              <a:spcPct val="15000"/>
            </a:spcAft>
            <a:buChar char="••"/>
          </a:pPr>
          <a:r>
            <a:rPr lang="en-US" sz="1000" kern="1200"/>
            <a:t>Data Analysis :- data is analysed to find any pattern, relationships, business insights and trends </a:t>
          </a:r>
        </a:p>
      </dsp:txBody>
      <dsp:txXfrm>
        <a:off x="708626" y="1852596"/>
        <a:ext cx="3675691" cy="755971"/>
      </dsp:txXfrm>
    </dsp:sp>
    <dsp:sp modelId="{E779D782-1A99-4CB5-89EC-20816F43B2B5}">
      <dsp:nvSpPr>
        <dsp:cNvPr id="0" name=""/>
        <dsp:cNvSpPr/>
      </dsp:nvSpPr>
      <dsp:spPr>
        <a:xfrm>
          <a:off x="1027660" y="2743615"/>
          <a:ext cx="4587239" cy="80300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l" defTabSz="488950">
            <a:lnSpc>
              <a:spcPct val="90000"/>
            </a:lnSpc>
            <a:spcBef>
              <a:spcPct val="0"/>
            </a:spcBef>
            <a:spcAft>
              <a:spcPct val="35000"/>
            </a:spcAft>
          </a:pPr>
          <a:r>
            <a:rPr lang="en-US" sz="1100" kern="1200"/>
            <a:t>Step 4</a:t>
          </a:r>
        </a:p>
        <a:p>
          <a:pPr marL="57150" lvl="1" indent="-57150" algn="l" defTabSz="444500">
            <a:lnSpc>
              <a:spcPct val="90000"/>
            </a:lnSpc>
            <a:spcBef>
              <a:spcPct val="0"/>
            </a:spcBef>
            <a:spcAft>
              <a:spcPct val="15000"/>
            </a:spcAft>
            <a:buChar char="••"/>
          </a:pPr>
          <a:r>
            <a:rPr lang="en-US" sz="1000" kern="1200"/>
            <a:t>Insights Generation :- Analysis results are converted into simple business terms .These insights help in making effective decisions</a:t>
          </a:r>
        </a:p>
      </dsp:txBody>
      <dsp:txXfrm>
        <a:off x="1051179" y="2767134"/>
        <a:ext cx="3675691" cy="755971"/>
      </dsp:txXfrm>
    </dsp:sp>
    <dsp:sp modelId="{F76C8EAF-49C8-4F3B-9AE1-3F40D96C0441}">
      <dsp:nvSpPr>
        <dsp:cNvPr id="0" name=""/>
        <dsp:cNvSpPr/>
      </dsp:nvSpPr>
      <dsp:spPr>
        <a:xfrm>
          <a:off x="1370214" y="3658154"/>
          <a:ext cx="4587239" cy="80300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l" defTabSz="488950">
            <a:lnSpc>
              <a:spcPct val="90000"/>
            </a:lnSpc>
            <a:spcBef>
              <a:spcPct val="0"/>
            </a:spcBef>
            <a:spcAft>
              <a:spcPct val="35000"/>
            </a:spcAft>
          </a:pPr>
          <a:r>
            <a:rPr lang="en-US" sz="1100" kern="1200"/>
            <a:t>Step 5</a:t>
          </a:r>
        </a:p>
        <a:p>
          <a:pPr marL="57150" lvl="1" indent="-57150" algn="l" defTabSz="444500">
            <a:lnSpc>
              <a:spcPct val="90000"/>
            </a:lnSpc>
            <a:spcBef>
              <a:spcPct val="0"/>
            </a:spcBef>
            <a:spcAft>
              <a:spcPct val="15000"/>
            </a:spcAft>
            <a:buChar char="••"/>
          </a:pPr>
          <a:r>
            <a:rPr lang="en-US" sz="1000" kern="1200"/>
            <a:t>Decision Making :- Data-Driven decisions help improves business performance and profitiblity.</a:t>
          </a:r>
        </a:p>
      </dsp:txBody>
      <dsp:txXfrm>
        <a:off x="1393733" y="3681673"/>
        <a:ext cx="3675691" cy="755971"/>
      </dsp:txXfrm>
    </dsp:sp>
    <dsp:sp modelId="{3592A97F-5DBA-4771-8326-0AAD5017A138}">
      <dsp:nvSpPr>
        <dsp:cNvPr id="0" name=""/>
        <dsp:cNvSpPr/>
      </dsp:nvSpPr>
      <dsp:spPr>
        <a:xfrm>
          <a:off x="4065283" y="586643"/>
          <a:ext cx="521956" cy="521956"/>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9210" tIns="29210" rIns="29210" bIns="29210" numCol="1" spcCol="1270" anchor="ctr" anchorCtr="0">
          <a:noAutofit/>
        </a:bodyPr>
        <a:lstStyle/>
        <a:p>
          <a:pPr lvl="0" algn="ctr" defTabSz="1022350">
            <a:lnSpc>
              <a:spcPct val="90000"/>
            </a:lnSpc>
            <a:spcBef>
              <a:spcPct val="0"/>
            </a:spcBef>
            <a:spcAft>
              <a:spcPct val="35000"/>
            </a:spcAft>
          </a:pPr>
          <a:endParaRPr lang="en-US" sz="2300" kern="1200"/>
        </a:p>
      </dsp:txBody>
      <dsp:txXfrm>
        <a:off x="4182723" y="586643"/>
        <a:ext cx="287076" cy="392772"/>
      </dsp:txXfrm>
    </dsp:sp>
    <dsp:sp modelId="{51B5C36B-5C06-43E4-87DE-81E6B44CB78C}">
      <dsp:nvSpPr>
        <dsp:cNvPr id="0" name=""/>
        <dsp:cNvSpPr/>
      </dsp:nvSpPr>
      <dsp:spPr>
        <a:xfrm>
          <a:off x="4407836" y="1501181"/>
          <a:ext cx="521956" cy="521956"/>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9210" tIns="29210" rIns="29210" bIns="29210" numCol="1" spcCol="1270" anchor="ctr" anchorCtr="0">
          <a:noAutofit/>
        </a:bodyPr>
        <a:lstStyle/>
        <a:p>
          <a:pPr lvl="0" algn="ctr" defTabSz="1022350">
            <a:lnSpc>
              <a:spcPct val="90000"/>
            </a:lnSpc>
            <a:spcBef>
              <a:spcPct val="0"/>
            </a:spcBef>
            <a:spcAft>
              <a:spcPct val="35000"/>
            </a:spcAft>
          </a:pPr>
          <a:endParaRPr lang="en-US" sz="2300" kern="1200"/>
        </a:p>
      </dsp:txBody>
      <dsp:txXfrm>
        <a:off x="4525276" y="1501181"/>
        <a:ext cx="287076" cy="392772"/>
      </dsp:txXfrm>
    </dsp:sp>
    <dsp:sp modelId="{2737A048-A0F0-43A0-B444-8CBC9803CCC5}">
      <dsp:nvSpPr>
        <dsp:cNvPr id="0" name=""/>
        <dsp:cNvSpPr/>
      </dsp:nvSpPr>
      <dsp:spPr>
        <a:xfrm>
          <a:off x="4750390" y="2402336"/>
          <a:ext cx="521956" cy="521956"/>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9210" tIns="29210" rIns="29210" bIns="29210" numCol="1" spcCol="1270" anchor="ctr" anchorCtr="0">
          <a:noAutofit/>
        </a:bodyPr>
        <a:lstStyle/>
        <a:p>
          <a:pPr lvl="0" algn="ctr" defTabSz="1022350">
            <a:lnSpc>
              <a:spcPct val="90000"/>
            </a:lnSpc>
            <a:spcBef>
              <a:spcPct val="0"/>
            </a:spcBef>
            <a:spcAft>
              <a:spcPct val="35000"/>
            </a:spcAft>
          </a:pPr>
          <a:endParaRPr lang="en-US" sz="2300" kern="1200"/>
        </a:p>
      </dsp:txBody>
      <dsp:txXfrm>
        <a:off x="4867830" y="2402336"/>
        <a:ext cx="287076" cy="392772"/>
      </dsp:txXfrm>
    </dsp:sp>
    <dsp:sp modelId="{216A4493-2EE2-40FD-A3E7-A47289B7B26F}">
      <dsp:nvSpPr>
        <dsp:cNvPr id="0" name=""/>
        <dsp:cNvSpPr/>
      </dsp:nvSpPr>
      <dsp:spPr>
        <a:xfrm>
          <a:off x="5092944" y="3325797"/>
          <a:ext cx="521956" cy="521956"/>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9210" tIns="29210" rIns="29210" bIns="29210" numCol="1" spcCol="1270" anchor="ctr" anchorCtr="0">
          <a:noAutofit/>
        </a:bodyPr>
        <a:lstStyle/>
        <a:p>
          <a:pPr lvl="0" algn="ctr" defTabSz="1022350">
            <a:lnSpc>
              <a:spcPct val="90000"/>
            </a:lnSpc>
            <a:spcBef>
              <a:spcPct val="0"/>
            </a:spcBef>
            <a:spcAft>
              <a:spcPct val="35000"/>
            </a:spcAft>
          </a:pPr>
          <a:endParaRPr lang="en-US" sz="2300" kern="1200"/>
        </a:p>
      </dsp:txBody>
      <dsp:txXfrm>
        <a:off x="5210384" y="3325797"/>
        <a:ext cx="287076" cy="39277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34734C5-56AE-4D0A-A654-F6509D9113CE}">
      <dsp:nvSpPr>
        <dsp:cNvPr id="0" name=""/>
        <dsp:cNvSpPr/>
      </dsp:nvSpPr>
      <dsp:spPr>
        <a:xfrm>
          <a:off x="26" y="6269"/>
          <a:ext cx="2563713" cy="950400"/>
        </a:xfrm>
        <a:prstGeom prst="rect">
          <a:avLst/>
        </a:prstGeom>
        <a:solidFill>
          <a:schemeClr val="lt1">
            <a:hueOff val="0"/>
            <a:satOff val="0"/>
            <a:lumOff val="0"/>
            <a:alphaOff val="0"/>
          </a:schemeClr>
        </a:solidFill>
        <a:ln w="12700" cap="flat" cmpd="sng" algn="ctr">
          <a:solidFill>
            <a:schemeClr val="accent2">
              <a:shade val="80000"/>
              <a:hueOff val="0"/>
              <a:satOff val="0"/>
              <a:lumOff val="0"/>
              <a:alphaOff val="0"/>
            </a:schemeClr>
          </a:solidFill>
          <a:prstDash val="solid"/>
          <a:miter lim="800000"/>
        </a:ln>
        <a:effectLst/>
      </dsp:spPr>
      <dsp:style>
        <a:lnRef idx="2">
          <a:scrgbClr r="0" g="0" b="0"/>
        </a:lnRef>
        <a:fillRef idx="1">
          <a:scrgbClr r="0" g="0" b="0"/>
        </a:fillRef>
        <a:effectRef idx="1">
          <a:scrgbClr r="0" g="0" b="0"/>
        </a:effectRef>
        <a:fontRef idx="minor">
          <a:schemeClr val="lt1"/>
        </a:fontRef>
      </dsp:style>
      <dsp:txBody>
        <a:bodyPr spcFirstLastPara="0" vert="horz" wrap="square" lIns="106680" tIns="60960" rIns="106680" bIns="60960" numCol="1" spcCol="1270" anchor="ctr" anchorCtr="0">
          <a:noAutofit/>
        </a:bodyPr>
        <a:lstStyle/>
        <a:p>
          <a:pPr lvl="0" algn="ctr" defTabSz="666750">
            <a:lnSpc>
              <a:spcPct val="90000"/>
            </a:lnSpc>
            <a:spcBef>
              <a:spcPct val="0"/>
            </a:spcBef>
            <a:spcAft>
              <a:spcPct val="35000"/>
            </a:spcAft>
          </a:pPr>
          <a:r>
            <a:rPr lang="en-US" sz="1500" b="1" kern="1200"/>
            <a:t>Trading journal Analysis</a:t>
          </a:r>
        </a:p>
      </dsp:txBody>
      <dsp:txXfrm>
        <a:off x="26" y="6269"/>
        <a:ext cx="2563713" cy="950400"/>
      </dsp:txXfrm>
    </dsp:sp>
    <dsp:sp modelId="{D0D22DD9-DB9C-41AF-BD45-C1425A5B081B}">
      <dsp:nvSpPr>
        <dsp:cNvPr id="0" name=""/>
        <dsp:cNvSpPr/>
      </dsp:nvSpPr>
      <dsp:spPr>
        <a:xfrm>
          <a:off x="26" y="956669"/>
          <a:ext cx="2563713" cy="1766407"/>
        </a:xfrm>
        <a:prstGeom prst="rect">
          <a:avLst/>
        </a:prstGeom>
        <a:solidFill>
          <a:schemeClr val="lt1">
            <a:alpha val="90000"/>
            <a:tint val="40000"/>
            <a:hueOff val="0"/>
            <a:satOff val="0"/>
            <a:lumOff val="0"/>
            <a:alphaOff val="0"/>
          </a:schemeClr>
        </a:solidFill>
        <a:ln w="12700" cap="flat" cmpd="sng" algn="ctr">
          <a:solidFill>
            <a:schemeClr val="accent2">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Char char="••"/>
          </a:pPr>
          <a:r>
            <a:rPr lang="en-US" sz="1000" b="1" kern="1200"/>
            <a:t>Situation</a:t>
          </a:r>
          <a:r>
            <a:rPr lang="en-US" sz="1000" kern="1200"/>
            <a:t>: Two traders , Vijendera and Nithin, achieved the same net profit (+9 points) . however, their risk profile were different.</a:t>
          </a:r>
        </a:p>
        <a:p>
          <a:pPr marL="57150" lvl="1" indent="-57150" algn="l" defTabSz="444500">
            <a:lnSpc>
              <a:spcPct val="90000"/>
            </a:lnSpc>
            <a:spcBef>
              <a:spcPct val="0"/>
            </a:spcBef>
            <a:spcAft>
              <a:spcPct val="15000"/>
            </a:spcAft>
            <a:buChar char="••"/>
          </a:pPr>
          <a:r>
            <a:rPr lang="en-US" sz="1000" b="1" kern="1200"/>
            <a:t>Analysis</a:t>
          </a:r>
          <a:r>
            <a:rPr lang="en-US" sz="1000" kern="1200"/>
            <a:t>: Statistical analysis shows that vijendra FOMO  trade reduced his return by 2 points.</a:t>
          </a:r>
        </a:p>
        <a:p>
          <a:pPr marL="57150" lvl="1" indent="-57150" algn="l" defTabSz="444500">
            <a:lnSpc>
              <a:spcPct val="90000"/>
            </a:lnSpc>
            <a:spcBef>
              <a:spcPct val="0"/>
            </a:spcBef>
            <a:spcAft>
              <a:spcPct val="15000"/>
            </a:spcAft>
            <a:buChar char="••"/>
          </a:pPr>
          <a:r>
            <a:rPr lang="en-US" sz="1000" b="1" kern="1200"/>
            <a:t>Insights</a:t>
          </a:r>
          <a:r>
            <a:rPr lang="en-US" sz="1000" kern="1200"/>
            <a:t>: Removing taht single mistake could make his profile from +9 to +11 points.</a:t>
          </a:r>
        </a:p>
        <a:p>
          <a:pPr marL="57150" lvl="1" indent="-57150" algn="l" defTabSz="444500">
            <a:lnSpc>
              <a:spcPct val="90000"/>
            </a:lnSpc>
            <a:spcBef>
              <a:spcPct val="0"/>
            </a:spcBef>
            <a:spcAft>
              <a:spcPct val="15000"/>
            </a:spcAft>
            <a:buChar char="••"/>
          </a:pPr>
          <a:r>
            <a:rPr lang="en-US" sz="1000" b="1" kern="1200"/>
            <a:t>Learning</a:t>
          </a:r>
          <a:r>
            <a:rPr lang="en-US" sz="1000" kern="1200"/>
            <a:t>: Data analysis helps identify problems and improve future performance.</a:t>
          </a:r>
        </a:p>
        <a:p>
          <a:pPr marL="57150" lvl="1" indent="-57150" algn="l" defTabSz="444500">
            <a:lnSpc>
              <a:spcPct val="90000"/>
            </a:lnSpc>
            <a:spcBef>
              <a:spcPct val="0"/>
            </a:spcBef>
            <a:spcAft>
              <a:spcPct val="15000"/>
            </a:spcAft>
            <a:buChar char="••"/>
          </a:pPr>
          <a:endParaRPr lang="en-US" sz="1000" kern="1200"/>
        </a:p>
      </dsp:txBody>
      <dsp:txXfrm>
        <a:off x="26" y="956669"/>
        <a:ext cx="2563713" cy="1766407"/>
      </dsp:txXfrm>
    </dsp:sp>
    <dsp:sp modelId="{84997BD6-1BFB-4524-9C3B-332ACEA15C8C}">
      <dsp:nvSpPr>
        <dsp:cNvPr id="0" name=""/>
        <dsp:cNvSpPr/>
      </dsp:nvSpPr>
      <dsp:spPr>
        <a:xfrm>
          <a:off x="2922659" y="6269"/>
          <a:ext cx="2563713" cy="950400"/>
        </a:xfrm>
        <a:prstGeom prst="rect">
          <a:avLst/>
        </a:prstGeom>
        <a:solidFill>
          <a:schemeClr val="lt1">
            <a:hueOff val="0"/>
            <a:satOff val="0"/>
            <a:lumOff val="0"/>
            <a:alphaOff val="0"/>
          </a:schemeClr>
        </a:solidFill>
        <a:ln w="12700" cap="flat" cmpd="sng" algn="ctr">
          <a:solidFill>
            <a:schemeClr val="accent2">
              <a:shade val="80000"/>
              <a:hueOff val="0"/>
              <a:satOff val="0"/>
              <a:lumOff val="0"/>
              <a:alphaOff val="0"/>
            </a:schemeClr>
          </a:solidFill>
          <a:prstDash val="solid"/>
          <a:miter lim="800000"/>
        </a:ln>
        <a:effectLst/>
      </dsp:spPr>
      <dsp:style>
        <a:lnRef idx="2">
          <a:scrgbClr r="0" g="0" b="0"/>
        </a:lnRef>
        <a:fillRef idx="1">
          <a:scrgbClr r="0" g="0" b="0"/>
        </a:fillRef>
        <a:effectRef idx="1">
          <a:scrgbClr r="0" g="0" b="0"/>
        </a:effectRef>
        <a:fontRef idx="minor">
          <a:schemeClr val="lt1"/>
        </a:fontRef>
      </dsp:style>
      <dsp:txBody>
        <a:bodyPr spcFirstLastPara="0" vert="horz" wrap="square" lIns="106680" tIns="60960" rIns="106680" bIns="60960" numCol="1" spcCol="1270" anchor="ctr" anchorCtr="0">
          <a:noAutofit/>
        </a:bodyPr>
        <a:lstStyle/>
        <a:p>
          <a:pPr lvl="0" algn="ctr" defTabSz="666750">
            <a:lnSpc>
              <a:spcPct val="90000"/>
            </a:lnSpc>
            <a:spcBef>
              <a:spcPct val="0"/>
            </a:spcBef>
            <a:spcAft>
              <a:spcPct val="35000"/>
            </a:spcAft>
          </a:pPr>
          <a:r>
            <a:rPr lang="en-US" sz="1500" b="1" kern="1200"/>
            <a:t>E-Commerce Smart Pricing </a:t>
          </a:r>
        </a:p>
      </dsp:txBody>
      <dsp:txXfrm>
        <a:off x="2922659" y="6269"/>
        <a:ext cx="2563713" cy="950400"/>
      </dsp:txXfrm>
    </dsp:sp>
    <dsp:sp modelId="{EF2D1409-B189-4EB1-8425-06926C8AA06B}">
      <dsp:nvSpPr>
        <dsp:cNvPr id="0" name=""/>
        <dsp:cNvSpPr/>
      </dsp:nvSpPr>
      <dsp:spPr>
        <a:xfrm>
          <a:off x="2922659" y="956669"/>
          <a:ext cx="2563713" cy="1766407"/>
        </a:xfrm>
        <a:prstGeom prst="rect">
          <a:avLst/>
        </a:prstGeom>
        <a:solidFill>
          <a:schemeClr val="lt1">
            <a:alpha val="90000"/>
            <a:tint val="40000"/>
            <a:hueOff val="0"/>
            <a:satOff val="0"/>
            <a:lumOff val="0"/>
            <a:alphaOff val="0"/>
          </a:schemeClr>
        </a:solidFill>
        <a:ln w="12700" cap="flat" cmpd="sng" algn="ctr">
          <a:solidFill>
            <a:schemeClr val="accent2">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Char char="••"/>
          </a:pPr>
          <a:r>
            <a:rPr lang="en-US" sz="1000" b="1" kern="1200"/>
            <a:t>Problem</a:t>
          </a:r>
          <a:r>
            <a:rPr lang="en-US" sz="1000" kern="1200"/>
            <a:t>: Reducing product price to compete with competitors can decrease profit margins.</a:t>
          </a:r>
          <a:endParaRPr lang="en-US" sz="1000" kern="1200"/>
        </a:p>
        <a:p>
          <a:pPr marL="57150" lvl="1" indent="-57150" algn="l" defTabSz="444500">
            <a:lnSpc>
              <a:spcPct val="90000"/>
            </a:lnSpc>
            <a:spcBef>
              <a:spcPct val="0"/>
            </a:spcBef>
            <a:spcAft>
              <a:spcPct val="15000"/>
            </a:spcAft>
            <a:buChar char="••"/>
          </a:pPr>
          <a:r>
            <a:rPr lang="en-US" sz="1000" b="1" kern="1200"/>
            <a:t>Data-Deiven Solutions</a:t>
          </a:r>
          <a:r>
            <a:rPr lang="en-US" sz="1000" kern="1200"/>
            <a:t>: Parterning with banking companies for card cashback offers. The bank margin most of the discount cost. The companies maintains its profit margin while attracting consumers</a:t>
          </a:r>
        </a:p>
        <a:p>
          <a:pPr marL="57150" lvl="1" indent="-57150" algn="l" defTabSz="444500">
            <a:lnSpc>
              <a:spcPct val="90000"/>
            </a:lnSpc>
            <a:spcBef>
              <a:spcPct val="0"/>
            </a:spcBef>
            <a:spcAft>
              <a:spcPct val="15000"/>
            </a:spcAft>
            <a:buChar char="••"/>
          </a:pPr>
          <a:r>
            <a:rPr lang="en-US" sz="1000" b="1" kern="1200"/>
            <a:t>Learning</a:t>
          </a:r>
          <a:r>
            <a:rPr lang="en-US" sz="1000" kern="1200"/>
            <a:t>: Data helps business make smarter decisions and stratagies insted of only copying competitors.</a:t>
          </a:r>
        </a:p>
      </dsp:txBody>
      <dsp:txXfrm>
        <a:off x="2922659" y="956669"/>
        <a:ext cx="2563713" cy="1766407"/>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Welcome to my Data Analysis Internship journey at NeoSkillz. This document represents my learning, practical work, and hands-on experience in the field of data analytics. It includes important concepts, notes, assignments, and techniques I explored while working with Python, SQL, data visualization, and data analysis tools. This collection reflects my growth, dedication, and interest in transforming data into meaningful insights.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3</Pages>
  <Words>245</Words>
  <Characters>1399</Characters>
  <Application>Microsoft Office Word</Application>
  <DocSecurity>0</DocSecurity>
  <Lines>11</Lines>
  <Paragraphs>3</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Business Intelligence Approach in Data Analytics</vt:lpstr>
      <vt:lpstr>Case Study </vt:lpstr>
    </vt:vector>
  </TitlesOfParts>
  <Company/>
  <LinksUpToDate>false</LinksUpToDate>
  <CharactersWithSpaces>1641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Analysis Internship </dc:title>
  <dc:subject>NeoSkillz</dc:subject>
  <dc:creator>By :- Prince Singh</dc:creator>
  <cp:keywords/>
  <dc:description/>
  <cp:lastModifiedBy>Admin</cp:lastModifiedBy>
  <cp:revision>4</cp:revision>
  <dcterms:created xsi:type="dcterms:W3CDTF">2026-06-28T13:34:00Z</dcterms:created>
  <dcterms:modified xsi:type="dcterms:W3CDTF">2026-06-28T15:30:00Z</dcterms:modified>
</cp:coreProperties>
</file>