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30A9D" w14:textId="2379CCAB" w:rsidR="00544F08" w:rsidRPr="006E399C" w:rsidRDefault="006802E5" w:rsidP="006E399C">
      <w:pPr>
        <w:pStyle w:val="NoSpacing"/>
        <w:jc w:val="center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b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C910E38" wp14:editId="384075FC">
            <wp:simplePos x="0" y="0"/>
            <wp:positionH relativeFrom="column">
              <wp:posOffset>6251778</wp:posOffset>
            </wp:positionH>
            <wp:positionV relativeFrom="paragraph">
              <wp:posOffset>-154940</wp:posOffset>
            </wp:positionV>
            <wp:extent cx="622610" cy="6226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_WebsiteQ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10" cy="62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711">
        <w:rPr>
          <w:rFonts w:ascii="Century Gothic" w:hAnsi="Century Gothic" w:cs="Tahoma"/>
          <w:sz w:val="36"/>
          <w:szCs w:val="36"/>
        </w:rPr>
        <w:t>Princess</w:t>
      </w:r>
      <w:r w:rsidR="006E399C" w:rsidRPr="006E399C">
        <w:rPr>
          <w:rFonts w:ascii="Century Gothic" w:hAnsi="Century Gothic" w:cs="Tahoma"/>
          <w:sz w:val="36"/>
          <w:szCs w:val="36"/>
        </w:rPr>
        <w:t xml:space="preserve"> </w:t>
      </w:r>
      <w:r w:rsidR="003A09F7">
        <w:rPr>
          <w:rFonts w:ascii="Century Gothic" w:hAnsi="Century Gothic" w:cs="Tahoma"/>
          <w:sz w:val="36"/>
          <w:szCs w:val="36"/>
        </w:rPr>
        <w:t xml:space="preserve">Priscilla </w:t>
      </w:r>
      <w:r w:rsidR="00250711">
        <w:rPr>
          <w:rFonts w:ascii="Century Gothic" w:hAnsi="Century Gothic" w:cs="Tahoma"/>
          <w:sz w:val="36"/>
          <w:szCs w:val="36"/>
        </w:rPr>
        <w:t>Lyons</w:t>
      </w:r>
      <w:r w:rsidR="00B25E8F">
        <w:rPr>
          <w:rFonts w:ascii="Century Gothic" w:hAnsi="Century Gothic" w:cs="Tahoma"/>
          <w:sz w:val="36"/>
          <w:szCs w:val="36"/>
        </w:rPr>
        <w:t xml:space="preserve"> CV</w:t>
      </w:r>
    </w:p>
    <w:p w14:paraId="640AF5E9" w14:textId="4A7DF5C3" w:rsidR="006E399C" w:rsidRDefault="00573DF2" w:rsidP="0024637D">
      <w:pPr>
        <w:pStyle w:val="NoSpacing"/>
        <w:jc w:val="center"/>
        <w:rPr>
          <w:rFonts w:ascii="Century Gothic" w:hAnsi="Century Gothic" w:cs="Tahoma"/>
          <w:sz w:val="20"/>
        </w:rPr>
      </w:pPr>
      <w:r>
        <w:rPr>
          <w:rFonts w:ascii="Century Gothic" w:hAnsi="Century Gothic" w:cs="Tahoma"/>
          <w:sz w:val="20"/>
        </w:rPr>
        <w:t>Gainesville, FL</w:t>
      </w:r>
      <w:r w:rsidR="006E399C" w:rsidRPr="006E399C">
        <w:rPr>
          <w:rFonts w:ascii="Century Gothic" w:hAnsi="Century Gothic" w:cs="Tahoma"/>
          <w:sz w:val="20"/>
        </w:rPr>
        <w:t xml:space="preserve"> | </w:t>
      </w:r>
      <w:r w:rsidR="00250711">
        <w:rPr>
          <w:rFonts w:ascii="Century Gothic" w:hAnsi="Century Gothic" w:cs="Tahoma"/>
          <w:sz w:val="20"/>
        </w:rPr>
        <w:t>312.208.3275</w:t>
      </w:r>
      <w:r w:rsidR="006E399C" w:rsidRPr="006E399C">
        <w:rPr>
          <w:rFonts w:ascii="Century Gothic" w:hAnsi="Century Gothic" w:cs="Tahoma"/>
          <w:sz w:val="20"/>
        </w:rPr>
        <w:t xml:space="preserve"> | </w:t>
      </w:r>
      <w:r w:rsidR="00250711">
        <w:rPr>
          <w:rFonts w:ascii="Century Gothic" w:hAnsi="Century Gothic" w:cs="Tahoma"/>
          <w:sz w:val="20"/>
        </w:rPr>
        <w:t>plyons</w:t>
      </w:r>
      <w:r w:rsidR="001E5804">
        <w:rPr>
          <w:rFonts w:ascii="Century Gothic" w:hAnsi="Century Gothic" w:cs="Tahoma"/>
          <w:sz w:val="20"/>
        </w:rPr>
        <w:t>126</w:t>
      </w:r>
      <w:r w:rsidR="00250711">
        <w:rPr>
          <w:rFonts w:ascii="Century Gothic" w:hAnsi="Century Gothic" w:cs="Tahoma"/>
          <w:sz w:val="20"/>
        </w:rPr>
        <w:t>@</w:t>
      </w:r>
      <w:r w:rsidR="005A4953">
        <w:rPr>
          <w:rFonts w:ascii="Century Gothic" w:hAnsi="Century Gothic" w:cs="Tahoma"/>
          <w:sz w:val="20"/>
        </w:rPr>
        <w:t>outlook.com</w:t>
      </w:r>
    </w:p>
    <w:p w14:paraId="0CC83CBE" w14:textId="77777777" w:rsidR="00ED1E85" w:rsidRPr="00D14F2E" w:rsidRDefault="00ED1E85" w:rsidP="00ED1E85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78CEFE8E" w14:textId="77777777" w:rsidR="00ED1E85" w:rsidRPr="00D14F2E" w:rsidRDefault="00ED1E85" w:rsidP="00ED1E85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EDUCATION</w:t>
      </w:r>
    </w:p>
    <w:p w14:paraId="60881D56" w14:textId="1CEF4F79" w:rsidR="00611655" w:rsidRPr="00D14F2E" w:rsidRDefault="00611655" w:rsidP="00611655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May</w:t>
      </w:r>
      <w:r w:rsidRPr="00D14F2E">
        <w:rPr>
          <w:rFonts w:ascii="Century Gothic" w:hAnsi="Century Gothic" w:cs="Tahoma"/>
          <w:sz w:val="20"/>
          <w:szCs w:val="20"/>
        </w:rPr>
        <w:t xml:space="preserve"> 20</w:t>
      </w:r>
      <w:r>
        <w:rPr>
          <w:rFonts w:ascii="Century Gothic" w:hAnsi="Century Gothic" w:cs="Tahoma"/>
          <w:sz w:val="20"/>
          <w:szCs w:val="20"/>
        </w:rPr>
        <w:t>22</w:t>
      </w:r>
      <w:r w:rsidRPr="00D14F2E">
        <w:rPr>
          <w:rFonts w:ascii="Century Gothic" w:hAnsi="Century Gothic" w:cs="Tahoma"/>
          <w:sz w:val="20"/>
          <w:szCs w:val="20"/>
        </w:rPr>
        <w:tab/>
      </w:r>
      <w:r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b/>
          <w:sz w:val="20"/>
          <w:szCs w:val="20"/>
        </w:rPr>
        <w:t xml:space="preserve">University of Florida, </w:t>
      </w:r>
      <w:r>
        <w:rPr>
          <w:rFonts w:ascii="Century Gothic" w:hAnsi="Century Gothic" w:cs="Tahoma"/>
          <w:b/>
          <w:sz w:val="20"/>
          <w:szCs w:val="20"/>
        </w:rPr>
        <w:t>Doctor</w:t>
      </w:r>
      <w:r w:rsidRPr="00D14F2E">
        <w:rPr>
          <w:rFonts w:ascii="Century Gothic" w:hAnsi="Century Gothic" w:cs="Tahoma"/>
          <w:b/>
          <w:sz w:val="20"/>
          <w:szCs w:val="20"/>
        </w:rPr>
        <w:t xml:space="preserve"> of </w:t>
      </w:r>
      <w:r>
        <w:rPr>
          <w:rFonts w:ascii="Century Gothic" w:hAnsi="Century Gothic" w:cs="Tahoma"/>
          <w:b/>
          <w:sz w:val="20"/>
          <w:szCs w:val="20"/>
        </w:rPr>
        <w:t>Philosophy</w:t>
      </w:r>
      <w:r w:rsidRPr="00D14F2E">
        <w:rPr>
          <w:rFonts w:ascii="Century Gothic" w:hAnsi="Century Gothic" w:cs="Tahoma"/>
          <w:sz w:val="20"/>
          <w:szCs w:val="20"/>
        </w:rPr>
        <w:tab/>
      </w:r>
      <w:r>
        <w:rPr>
          <w:rFonts w:ascii="Century Gothic" w:hAnsi="Century Gothic" w:cs="Tahoma"/>
          <w:sz w:val="20"/>
          <w:szCs w:val="20"/>
        </w:rPr>
        <w:tab/>
        <w:t xml:space="preserve">     </w:t>
      </w:r>
      <w:r w:rsidRPr="00D14F2E">
        <w:rPr>
          <w:rFonts w:ascii="Century Gothic" w:hAnsi="Century Gothic" w:cs="Tahoma"/>
          <w:sz w:val="20"/>
          <w:szCs w:val="20"/>
        </w:rPr>
        <w:t xml:space="preserve">            </w:t>
      </w:r>
      <w:r>
        <w:rPr>
          <w:rFonts w:ascii="Century Gothic" w:hAnsi="Century Gothic" w:cs="Tahoma"/>
          <w:sz w:val="20"/>
          <w:szCs w:val="20"/>
        </w:rPr>
        <w:tab/>
      </w:r>
      <w:r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 xml:space="preserve">   </w:t>
      </w:r>
      <w:r>
        <w:rPr>
          <w:rFonts w:ascii="Century Gothic" w:hAnsi="Century Gothic" w:cs="Tahoma"/>
          <w:sz w:val="20"/>
          <w:szCs w:val="20"/>
        </w:rPr>
        <w:t xml:space="preserve">    </w:t>
      </w:r>
      <w:r w:rsidRPr="00D14F2E">
        <w:rPr>
          <w:rFonts w:ascii="Century Gothic" w:hAnsi="Century Gothic" w:cs="Tahoma"/>
          <w:sz w:val="20"/>
          <w:szCs w:val="20"/>
        </w:rPr>
        <w:t>Gainesville</w:t>
      </w:r>
    </w:p>
    <w:p w14:paraId="60DA4555" w14:textId="4BF2573C" w:rsidR="00611655" w:rsidRPr="00D14F2E" w:rsidRDefault="00611655" w:rsidP="00611655">
      <w:pPr>
        <w:pStyle w:val="NoSpacing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  <w:t xml:space="preserve">Major: </w:t>
      </w:r>
      <w:r>
        <w:rPr>
          <w:rFonts w:ascii="Century Gothic" w:hAnsi="Century Gothic" w:cs="Tahoma"/>
          <w:sz w:val="20"/>
          <w:szCs w:val="20"/>
        </w:rPr>
        <w:t>Electrical and Computer Engineering</w:t>
      </w:r>
    </w:p>
    <w:p w14:paraId="4FE990F7" w14:textId="002D7E41" w:rsidR="00611655" w:rsidRDefault="00611655" w:rsidP="00ED1E85">
      <w:pPr>
        <w:pStyle w:val="NoSpacing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  <w:t>GPA: 3.</w:t>
      </w:r>
      <w:r>
        <w:rPr>
          <w:rFonts w:ascii="Century Gothic" w:hAnsi="Century Gothic" w:cs="Tahoma"/>
          <w:sz w:val="20"/>
          <w:szCs w:val="20"/>
        </w:rPr>
        <w:t>52</w:t>
      </w:r>
      <w:r w:rsidRPr="00D14F2E">
        <w:rPr>
          <w:rFonts w:ascii="Century Gothic" w:hAnsi="Century Gothic" w:cs="Tahoma"/>
          <w:sz w:val="20"/>
          <w:szCs w:val="20"/>
        </w:rPr>
        <w:t>/4.00</w:t>
      </w:r>
    </w:p>
    <w:p w14:paraId="011367F7" w14:textId="77777777" w:rsidR="00611655" w:rsidRDefault="00611655" w:rsidP="00ED1E85">
      <w:pPr>
        <w:pStyle w:val="NoSpacing"/>
        <w:rPr>
          <w:rFonts w:ascii="Century Gothic" w:hAnsi="Century Gothic" w:cs="Tahoma"/>
          <w:sz w:val="20"/>
          <w:szCs w:val="20"/>
        </w:rPr>
      </w:pPr>
    </w:p>
    <w:p w14:paraId="380891B7" w14:textId="4E6B2FBE" w:rsidR="00ED1E85" w:rsidRPr="00D14F2E" w:rsidRDefault="00250711" w:rsidP="00ED1E85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Dec</w:t>
      </w:r>
      <w:r w:rsidR="00ED1E85" w:rsidRPr="00D14F2E">
        <w:rPr>
          <w:rFonts w:ascii="Century Gothic" w:hAnsi="Century Gothic" w:cs="Tahoma"/>
          <w:sz w:val="20"/>
          <w:szCs w:val="20"/>
        </w:rPr>
        <w:t xml:space="preserve"> 2019</w:t>
      </w:r>
      <w:r w:rsidR="00ED1E85" w:rsidRPr="00D14F2E">
        <w:rPr>
          <w:rFonts w:ascii="Century Gothic" w:hAnsi="Century Gothic" w:cs="Tahoma"/>
          <w:sz w:val="20"/>
          <w:szCs w:val="20"/>
        </w:rPr>
        <w:tab/>
      </w:r>
      <w:r w:rsidR="00351CC5">
        <w:rPr>
          <w:rFonts w:ascii="Century Gothic" w:hAnsi="Century Gothic" w:cs="Tahoma"/>
          <w:sz w:val="20"/>
          <w:szCs w:val="20"/>
        </w:rPr>
        <w:tab/>
      </w:r>
      <w:r w:rsidR="00ED1E85" w:rsidRPr="00D14F2E">
        <w:rPr>
          <w:rFonts w:ascii="Century Gothic" w:hAnsi="Century Gothic" w:cs="Tahoma"/>
          <w:b/>
          <w:sz w:val="20"/>
          <w:szCs w:val="20"/>
        </w:rPr>
        <w:t>University of Florida, Master of Science in Engineering</w:t>
      </w:r>
      <w:r w:rsidR="00ED1E85" w:rsidRPr="00D14F2E">
        <w:rPr>
          <w:rFonts w:ascii="Century Gothic" w:hAnsi="Century Gothic" w:cs="Tahoma"/>
          <w:sz w:val="20"/>
          <w:szCs w:val="20"/>
        </w:rPr>
        <w:tab/>
      </w:r>
      <w:r w:rsidR="00D14F2E">
        <w:rPr>
          <w:rFonts w:ascii="Century Gothic" w:hAnsi="Century Gothic" w:cs="Tahoma"/>
          <w:sz w:val="20"/>
          <w:szCs w:val="20"/>
        </w:rPr>
        <w:tab/>
        <w:t xml:space="preserve">     </w:t>
      </w:r>
      <w:r w:rsidR="00ED1E85" w:rsidRPr="00D14F2E">
        <w:rPr>
          <w:rFonts w:ascii="Century Gothic" w:hAnsi="Century Gothic" w:cs="Tahoma"/>
          <w:sz w:val="20"/>
          <w:szCs w:val="20"/>
        </w:rPr>
        <w:t xml:space="preserve">               Gainesville</w:t>
      </w:r>
    </w:p>
    <w:p w14:paraId="3BCADD4B" w14:textId="5D45A73E" w:rsidR="00ED1E85" w:rsidRPr="00D14F2E" w:rsidRDefault="00ED1E85" w:rsidP="00ED1E85">
      <w:pPr>
        <w:pStyle w:val="NoSpacing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  <w:t xml:space="preserve">Major: </w:t>
      </w:r>
      <w:r w:rsidR="00250711">
        <w:rPr>
          <w:rFonts w:ascii="Century Gothic" w:hAnsi="Century Gothic" w:cs="Tahoma"/>
          <w:sz w:val="20"/>
          <w:szCs w:val="20"/>
        </w:rPr>
        <w:t>Electrical and Computer Engineering</w:t>
      </w:r>
    </w:p>
    <w:p w14:paraId="7098487B" w14:textId="4CE9042C" w:rsidR="00ED1E85" w:rsidRPr="00D14F2E" w:rsidRDefault="00ED1E85" w:rsidP="00ED1E85">
      <w:pPr>
        <w:pStyle w:val="NoSpacing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  <w:t>GPA: 3.</w:t>
      </w:r>
      <w:r w:rsidR="003D704E">
        <w:rPr>
          <w:rFonts w:ascii="Century Gothic" w:hAnsi="Century Gothic" w:cs="Tahoma"/>
          <w:sz w:val="20"/>
          <w:szCs w:val="20"/>
        </w:rPr>
        <w:t>52</w:t>
      </w:r>
      <w:r w:rsidRPr="00D14F2E">
        <w:rPr>
          <w:rFonts w:ascii="Century Gothic" w:hAnsi="Century Gothic" w:cs="Tahoma"/>
          <w:sz w:val="20"/>
          <w:szCs w:val="20"/>
        </w:rPr>
        <w:t>/4.00</w:t>
      </w:r>
    </w:p>
    <w:p w14:paraId="1D218667" w14:textId="77777777" w:rsidR="00ED1E85" w:rsidRPr="00D14F2E" w:rsidRDefault="00ED1E85" w:rsidP="00ED1E85">
      <w:pPr>
        <w:pStyle w:val="NoSpacing"/>
        <w:rPr>
          <w:rFonts w:ascii="Century Gothic" w:hAnsi="Century Gothic" w:cs="Tahoma"/>
          <w:sz w:val="20"/>
          <w:szCs w:val="20"/>
        </w:rPr>
      </w:pPr>
    </w:p>
    <w:p w14:paraId="2A2DF0AA" w14:textId="56AC31E5" w:rsidR="00ED1E85" w:rsidRPr="00D14F2E" w:rsidRDefault="00250711" w:rsidP="00ED1E85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May 2017</w:t>
      </w:r>
      <w:r w:rsidR="00ED1E85" w:rsidRPr="00D14F2E">
        <w:rPr>
          <w:rFonts w:ascii="Century Gothic" w:hAnsi="Century Gothic" w:cs="Tahoma"/>
          <w:sz w:val="20"/>
          <w:szCs w:val="20"/>
        </w:rPr>
        <w:tab/>
      </w:r>
      <w:r w:rsidR="00351CC5">
        <w:rPr>
          <w:rFonts w:ascii="Century Gothic" w:hAnsi="Century Gothic" w:cs="Tahoma"/>
          <w:sz w:val="20"/>
          <w:szCs w:val="20"/>
        </w:rPr>
        <w:tab/>
      </w:r>
      <w:r w:rsidR="00ED1E85" w:rsidRPr="00D14F2E">
        <w:rPr>
          <w:rFonts w:ascii="Century Gothic" w:hAnsi="Century Gothic" w:cs="Tahoma"/>
          <w:b/>
          <w:sz w:val="20"/>
          <w:szCs w:val="20"/>
        </w:rPr>
        <w:t xml:space="preserve">University of </w:t>
      </w:r>
      <w:r>
        <w:rPr>
          <w:rFonts w:ascii="Century Gothic" w:hAnsi="Century Gothic" w:cs="Tahoma"/>
          <w:b/>
          <w:sz w:val="20"/>
          <w:szCs w:val="20"/>
        </w:rPr>
        <w:t>Missouri</w:t>
      </w:r>
      <w:r w:rsidR="00ED1E85" w:rsidRPr="00D14F2E">
        <w:rPr>
          <w:rFonts w:ascii="Century Gothic" w:hAnsi="Century Gothic" w:cs="Tahoma"/>
          <w:b/>
          <w:sz w:val="20"/>
          <w:szCs w:val="20"/>
        </w:rPr>
        <w:t xml:space="preserve">, </w:t>
      </w:r>
      <w:r w:rsidR="006A7C28">
        <w:rPr>
          <w:rFonts w:ascii="Century Gothic" w:hAnsi="Century Gothic" w:cs="Tahoma"/>
          <w:b/>
          <w:sz w:val="20"/>
          <w:szCs w:val="20"/>
        </w:rPr>
        <w:t xml:space="preserve">Dual </w:t>
      </w:r>
      <w:r w:rsidR="00ED1E85" w:rsidRPr="00D14F2E">
        <w:rPr>
          <w:rFonts w:ascii="Century Gothic" w:hAnsi="Century Gothic" w:cs="Tahoma"/>
          <w:b/>
          <w:sz w:val="20"/>
          <w:szCs w:val="20"/>
        </w:rPr>
        <w:t>Bachelor of Science in Engineering</w:t>
      </w:r>
      <w:r w:rsidR="00ED1E85" w:rsidRPr="00D14F2E">
        <w:rPr>
          <w:rFonts w:ascii="Century Gothic" w:hAnsi="Century Gothic" w:cs="Tahoma"/>
          <w:sz w:val="20"/>
          <w:szCs w:val="20"/>
        </w:rPr>
        <w:tab/>
      </w:r>
      <w:r w:rsidR="00D14F2E">
        <w:rPr>
          <w:rFonts w:ascii="Century Gothic" w:hAnsi="Century Gothic" w:cs="Tahoma"/>
          <w:sz w:val="20"/>
          <w:szCs w:val="20"/>
        </w:rPr>
        <w:t xml:space="preserve"> </w:t>
      </w:r>
      <w:r w:rsidR="00ED1E85" w:rsidRPr="00D14F2E">
        <w:rPr>
          <w:rFonts w:ascii="Century Gothic" w:hAnsi="Century Gothic" w:cs="Tahoma"/>
          <w:sz w:val="20"/>
          <w:szCs w:val="20"/>
        </w:rPr>
        <w:t xml:space="preserve">   </w:t>
      </w:r>
      <w:r w:rsidR="006A7C28">
        <w:rPr>
          <w:rFonts w:ascii="Century Gothic" w:hAnsi="Century Gothic" w:cs="Tahoma"/>
          <w:sz w:val="20"/>
          <w:szCs w:val="20"/>
        </w:rPr>
        <w:t xml:space="preserve">  </w:t>
      </w:r>
      <w:r w:rsidR="00ED1E85" w:rsidRPr="00D14F2E">
        <w:rPr>
          <w:rFonts w:ascii="Century Gothic" w:hAnsi="Century Gothic" w:cs="Tahoma"/>
          <w:sz w:val="20"/>
          <w:szCs w:val="20"/>
        </w:rPr>
        <w:t xml:space="preserve">     </w:t>
      </w:r>
      <w:r w:rsidR="00D14F2E">
        <w:rPr>
          <w:rFonts w:ascii="Century Gothic" w:hAnsi="Century Gothic" w:cs="Tahoma"/>
          <w:sz w:val="20"/>
          <w:szCs w:val="20"/>
        </w:rPr>
        <w:t xml:space="preserve">          </w:t>
      </w:r>
      <w:r w:rsidR="00D96AE7">
        <w:rPr>
          <w:rFonts w:ascii="Century Gothic" w:hAnsi="Century Gothic" w:cs="Tahoma"/>
          <w:sz w:val="20"/>
          <w:szCs w:val="20"/>
        </w:rPr>
        <w:t>Columbia</w:t>
      </w:r>
    </w:p>
    <w:p w14:paraId="00266B99" w14:textId="5020EBB9" w:rsidR="00250711" w:rsidRDefault="00ED1E85" w:rsidP="00ED1E8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 xml:space="preserve">Major: </w:t>
      </w:r>
      <w:r w:rsidR="00250711">
        <w:rPr>
          <w:rFonts w:ascii="Century Gothic" w:hAnsi="Century Gothic" w:cs="Tahoma"/>
          <w:sz w:val="20"/>
          <w:szCs w:val="20"/>
        </w:rPr>
        <w:t xml:space="preserve">Electrical </w:t>
      </w:r>
      <w:r w:rsidR="00611655">
        <w:rPr>
          <w:rFonts w:ascii="Century Gothic" w:hAnsi="Century Gothic" w:cs="Tahoma"/>
          <w:sz w:val="20"/>
          <w:szCs w:val="20"/>
        </w:rPr>
        <w:t xml:space="preserve">Engineering, </w:t>
      </w:r>
      <w:r w:rsidR="00250711">
        <w:rPr>
          <w:rFonts w:ascii="Century Gothic" w:hAnsi="Century Gothic" w:cs="Tahoma"/>
          <w:sz w:val="20"/>
          <w:szCs w:val="20"/>
        </w:rPr>
        <w:t>Computer Engineering</w:t>
      </w:r>
      <w:r w:rsidRPr="00D14F2E">
        <w:rPr>
          <w:rFonts w:ascii="Century Gothic" w:hAnsi="Century Gothic" w:cs="Tahoma"/>
          <w:sz w:val="20"/>
          <w:szCs w:val="20"/>
        </w:rPr>
        <w:t xml:space="preserve"> </w:t>
      </w:r>
    </w:p>
    <w:p w14:paraId="3F767C08" w14:textId="0B351E8D" w:rsidR="00ED1E85" w:rsidRPr="00D14F2E" w:rsidRDefault="00ED1E85" w:rsidP="00ED1E8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 xml:space="preserve">Minor: </w:t>
      </w:r>
      <w:r w:rsidR="00250711">
        <w:rPr>
          <w:rFonts w:ascii="Century Gothic" w:hAnsi="Century Gothic" w:cs="Tahoma"/>
          <w:sz w:val="20"/>
          <w:szCs w:val="20"/>
        </w:rPr>
        <w:t>Computer Science, Mathematics and Spanish</w:t>
      </w:r>
    </w:p>
    <w:p w14:paraId="3F810351" w14:textId="22A6F0CC" w:rsidR="00ED1E85" w:rsidRPr="00D14F2E" w:rsidRDefault="00ED1E85" w:rsidP="00ED1E8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>GPA: 3.</w:t>
      </w:r>
      <w:r w:rsidR="00250711">
        <w:rPr>
          <w:rFonts w:ascii="Century Gothic" w:hAnsi="Century Gothic" w:cs="Tahoma"/>
          <w:sz w:val="20"/>
          <w:szCs w:val="20"/>
        </w:rPr>
        <w:t>1</w:t>
      </w:r>
      <w:r w:rsidR="00371F23">
        <w:rPr>
          <w:rFonts w:ascii="Century Gothic" w:hAnsi="Century Gothic" w:cs="Tahoma"/>
          <w:sz w:val="20"/>
          <w:szCs w:val="20"/>
        </w:rPr>
        <w:t>6</w:t>
      </w:r>
      <w:r w:rsidRPr="00D14F2E">
        <w:rPr>
          <w:rFonts w:ascii="Century Gothic" w:hAnsi="Century Gothic" w:cs="Tahoma"/>
          <w:sz w:val="20"/>
          <w:szCs w:val="20"/>
        </w:rPr>
        <w:t>/4.00</w:t>
      </w:r>
    </w:p>
    <w:p w14:paraId="53BD25F1" w14:textId="77777777" w:rsidR="006E399C" w:rsidRPr="00D14F2E" w:rsidRDefault="006E399C" w:rsidP="006E399C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1A657E92" w14:textId="77777777" w:rsidR="006E399C" w:rsidRPr="00D14F2E" w:rsidRDefault="00574099" w:rsidP="006E399C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WORK</w:t>
      </w:r>
      <w:r w:rsidR="006E399C" w:rsidRPr="00D14F2E">
        <w:rPr>
          <w:rFonts w:ascii="Century Gothic" w:hAnsi="Century Gothic" w:cs="Tahoma"/>
          <w:b/>
          <w:sz w:val="20"/>
          <w:szCs w:val="20"/>
        </w:rPr>
        <w:t xml:space="preserve"> HISTORY</w:t>
      </w:r>
    </w:p>
    <w:p w14:paraId="42B56FB8" w14:textId="52AD0E26" w:rsidR="00757BAD" w:rsidRPr="0055413A" w:rsidRDefault="00035F65" w:rsidP="00757BAD">
      <w:pPr>
        <w:pStyle w:val="NoSpacing"/>
        <w:rPr>
          <w:rFonts w:ascii="Century Gothic" w:hAnsi="Century Gothic" w:cs="Tahoma"/>
          <w:sz w:val="20"/>
          <w:szCs w:val="18"/>
        </w:rPr>
      </w:pPr>
      <w:r>
        <w:rPr>
          <w:rFonts w:ascii="Century Gothic" w:hAnsi="Century Gothic" w:cs="Tahoma"/>
          <w:sz w:val="20"/>
          <w:szCs w:val="18"/>
        </w:rPr>
        <w:t>Aug</w:t>
      </w:r>
      <w:r w:rsidR="00757BAD">
        <w:rPr>
          <w:rFonts w:ascii="Century Gothic" w:hAnsi="Century Gothic" w:cs="Tahoma"/>
          <w:sz w:val="20"/>
          <w:szCs w:val="18"/>
        </w:rPr>
        <w:t xml:space="preserve"> </w:t>
      </w:r>
      <w:r>
        <w:rPr>
          <w:rFonts w:ascii="Century Gothic" w:hAnsi="Century Gothic" w:cs="Tahoma"/>
          <w:sz w:val="20"/>
          <w:szCs w:val="18"/>
        </w:rPr>
        <w:t>2017</w:t>
      </w:r>
      <w:r w:rsidR="00757BAD">
        <w:rPr>
          <w:rFonts w:ascii="Century Gothic" w:hAnsi="Century Gothic" w:cs="Tahoma"/>
          <w:sz w:val="20"/>
          <w:szCs w:val="18"/>
        </w:rPr>
        <w:t xml:space="preserve"> – </w:t>
      </w:r>
      <w:r w:rsidR="00906E8D">
        <w:rPr>
          <w:rFonts w:ascii="Century Gothic" w:hAnsi="Century Gothic" w:cs="Tahoma"/>
          <w:sz w:val="20"/>
          <w:szCs w:val="18"/>
        </w:rPr>
        <w:t>Present</w:t>
      </w:r>
      <w:r w:rsidR="00757BAD">
        <w:rPr>
          <w:rFonts w:ascii="Century Gothic" w:hAnsi="Century Gothic" w:cs="Tahoma"/>
          <w:sz w:val="20"/>
          <w:szCs w:val="18"/>
        </w:rPr>
        <w:tab/>
      </w:r>
      <w:r w:rsidR="006F299F" w:rsidRPr="006F299F">
        <w:rPr>
          <w:rFonts w:ascii="Century Gothic" w:hAnsi="Century Gothic" w:cs="Tahoma"/>
          <w:b/>
          <w:sz w:val="20"/>
          <w:szCs w:val="18"/>
        </w:rPr>
        <w:t>University of Florida:</w:t>
      </w:r>
      <w:r w:rsidR="006F299F">
        <w:rPr>
          <w:rFonts w:ascii="Century Gothic" w:hAnsi="Century Gothic" w:cs="Tahoma"/>
          <w:sz w:val="20"/>
          <w:szCs w:val="18"/>
        </w:rPr>
        <w:t xml:space="preserve"> </w:t>
      </w:r>
      <w:r w:rsidR="006F299F">
        <w:rPr>
          <w:rFonts w:ascii="Century Gothic" w:hAnsi="Century Gothic" w:cs="Tahoma"/>
          <w:b/>
          <w:sz w:val="20"/>
          <w:szCs w:val="18"/>
        </w:rPr>
        <w:t>Graduate Research Assistant</w:t>
      </w:r>
      <w:r w:rsidR="00757BAD">
        <w:rPr>
          <w:rFonts w:ascii="Century Gothic" w:hAnsi="Century Gothic" w:cs="Tahoma"/>
          <w:sz w:val="20"/>
          <w:szCs w:val="18"/>
        </w:rPr>
        <w:tab/>
      </w:r>
      <w:r w:rsidR="00757BAD">
        <w:rPr>
          <w:rFonts w:ascii="Century Gothic" w:hAnsi="Century Gothic" w:cs="Tahoma"/>
          <w:sz w:val="20"/>
          <w:szCs w:val="18"/>
        </w:rPr>
        <w:tab/>
      </w:r>
      <w:r w:rsidR="00757BAD">
        <w:rPr>
          <w:rFonts w:ascii="Century Gothic" w:hAnsi="Century Gothic" w:cs="Tahoma"/>
          <w:sz w:val="20"/>
          <w:szCs w:val="18"/>
        </w:rPr>
        <w:tab/>
        <w:t xml:space="preserve"> </w:t>
      </w:r>
      <w:r w:rsidR="00A56158">
        <w:rPr>
          <w:rFonts w:ascii="Century Gothic" w:hAnsi="Century Gothic" w:cs="Tahoma"/>
          <w:sz w:val="20"/>
          <w:szCs w:val="18"/>
        </w:rPr>
        <w:tab/>
        <w:t xml:space="preserve"> </w:t>
      </w:r>
      <w:r w:rsidR="00757BAD">
        <w:rPr>
          <w:rFonts w:ascii="Century Gothic" w:hAnsi="Century Gothic" w:cs="Tahoma"/>
          <w:sz w:val="20"/>
          <w:szCs w:val="18"/>
        </w:rPr>
        <w:t>Gainesville, FL</w:t>
      </w:r>
    </w:p>
    <w:p w14:paraId="28387226" w14:textId="44D5B0BC" w:rsidR="003218DB" w:rsidRDefault="003218DB" w:rsidP="00757BAD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 w:rsidRPr="003218DB">
        <w:rPr>
          <w:rFonts w:ascii="Century Gothic" w:hAnsi="Century Gothic" w:cs="Tahoma"/>
          <w:sz w:val="20"/>
          <w:szCs w:val="18"/>
        </w:rPr>
        <w:t>Conducted natural language processing research on multi-lingual datasets to analyze the effects of translation on cross-lingual authorship attribution</w:t>
      </w:r>
    </w:p>
    <w:p w14:paraId="458BC707" w14:textId="541E448B" w:rsidR="00757BAD" w:rsidRDefault="00565D3B" w:rsidP="00757BAD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>
        <w:rPr>
          <w:rFonts w:ascii="Century Gothic" w:hAnsi="Century Gothic" w:cs="Tahoma"/>
          <w:sz w:val="20"/>
          <w:szCs w:val="18"/>
        </w:rPr>
        <w:t>Conducted research</w:t>
      </w:r>
      <w:r w:rsidR="00943212">
        <w:rPr>
          <w:rFonts w:ascii="Century Gothic" w:hAnsi="Century Gothic" w:cs="Tahoma"/>
          <w:sz w:val="20"/>
          <w:szCs w:val="18"/>
        </w:rPr>
        <w:t xml:space="preserve"> utilizing techniques </w:t>
      </w:r>
      <w:r w:rsidR="00F86658">
        <w:rPr>
          <w:rFonts w:ascii="Century Gothic" w:hAnsi="Century Gothic" w:cs="Tahoma"/>
          <w:sz w:val="20"/>
          <w:szCs w:val="18"/>
        </w:rPr>
        <w:t xml:space="preserve">in </w:t>
      </w:r>
      <w:r w:rsidR="00943212">
        <w:rPr>
          <w:rFonts w:ascii="Century Gothic" w:hAnsi="Century Gothic" w:cs="Tahoma"/>
          <w:sz w:val="20"/>
          <w:szCs w:val="18"/>
        </w:rPr>
        <w:t>machine learning, image processing and pattern recognition</w:t>
      </w:r>
    </w:p>
    <w:p w14:paraId="33C0E249" w14:textId="4D478E31" w:rsidR="00490C29" w:rsidRPr="00490C29" w:rsidRDefault="00490C29" w:rsidP="00490C29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 w:rsidRPr="00490C29">
        <w:rPr>
          <w:rFonts w:ascii="Century Gothic" w:hAnsi="Century Gothic" w:cs="Tahoma"/>
          <w:sz w:val="20"/>
          <w:szCs w:val="18"/>
        </w:rPr>
        <w:t xml:space="preserve">Cooperated with a team of researchers from remote universities to develop an </w:t>
      </w:r>
      <w:r w:rsidR="00354A1D">
        <w:rPr>
          <w:rFonts w:ascii="Century Gothic" w:hAnsi="Century Gothic" w:cs="Tahoma"/>
          <w:sz w:val="20"/>
          <w:szCs w:val="18"/>
        </w:rPr>
        <w:t xml:space="preserve">underwater </w:t>
      </w:r>
      <w:r w:rsidRPr="00490C29">
        <w:rPr>
          <w:rFonts w:ascii="Century Gothic" w:hAnsi="Century Gothic" w:cs="Tahoma"/>
          <w:sz w:val="20"/>
          <w:szCs w:val="18"/>
        </w:rPr>
        <w:t>environmentally adaptive target characterization and detection system</w:t>
      </w:r>
    </w:p>
    <w:p w14:paraId="673A1DCD" w14:textId="0B9C5B77" w:rsidR="00490C29" w:rsidRDefault="00490C29" w:rsidP="00490C29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 w:rsidRPr="00490C29">
        <w:rPr>
          <w:rFonts w:ascii="Century Gothic" w:hAnsi="Century Gothic" w:cs="Tahoma"/>
          <w:sz w:val="20"/>
          <w:szCs w:val="18"/>
        </w:rPr>
        <w:t>Compared and developed unsupervised and supervised anomaly and target detection methods in synthetic aperture sonar (SAS) imagery</w:t>
      </w:r>
    </w:p>
    <w:p w14:paraId="0B0AEE44" w14:textId="57796590" w:rsidR="0007485D" w:rsidRDefault="0007485D" w:rsidP="00490C29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>
        <w:rPr>
          <w:rFonts w:ascii="Century Gothic" w:hAnsi="Century Gothic" w:cs="Tahoma"/>
          <w:sz w:val="20"/>
          <w:szCs w:val="18"/>
        </w:rPr>
        <w:t>Analyzed feature representations of writing style in various languages using machine learning and data analytics techniques</w:t>
      </w:r>
    </w:p>
    <w:p w14:paraId="4A218758" w14:textId="3D274567" w:rsidR="009F27CD" w:rsidRPr="00D14F2E" w:rsidRDefault="005B1B04" w:rsidP="009F27CD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May</w:t>
      </w:r>
      <w:r w:rsidR="009F27CD" w:rsidRPr="00D14F2E">
        <w:rPr>
          <w:rFonts w:ascii="Century Gothic" w:hAnsi="Century Gothic" w:cs="Tahoma"/>
          <w:sz w:val="20"/>
          <w:szCs w:val="20"/>
        </w:rPr>
        <w:t xml:space="preserve"> </w:t>
      </w:r>
      <w:r w:rsidR="009F27CD">
        <w:rPr>
          <w:rFonts w:ascii="Century Gothic" w:hAnsi="Century Gothic" w:cs="Tahoma"/>
          <w:sz w:val="20"/>
          <w:szCs w:val="20"/>
        </w:rPr>
        <w:t>201</w:t>
      </w:r>
      <w:r>
        <w:rPr>
          <w:rFonts w:ascii="Century Gothic" w:hAnsi="Century Gothic" w:cs="Tahoma"/>
          <w:sz w:val="20"/>
          <w:szCs w:val="20"/>
        </w:rPr>
        <w:t>7</w:t>
      </w:r>
      <w:r w:rsidR="009F27CD" w:rsidRPr="00D14F2E">
        <w:rPr>
          <w:rFonts w:ascii="Century Gothic" w:hAnsi="Century Gothic" w:cs="Tahoma"/>
          <w:sz w:val="20"/>
          <w:szCs w:val="20"/>
        </w:rPr>
        <w:t xml:space="preserve"> – </w:t>
      </w:r>
      <w:r>
        <w:rPr>
          <w:rFonts w:ascii="Century Gothic" w:hAnsi="Century Gothic" w:cs="Tahoma"/>
          <w:sz w:val="20"/>
          <w:szCs w:val="20"/>
        </w:rPr>
        <w:t>Jul</w:t>
      </w:r>
      <w:r w:rsidR="009F27CD" w:rsidRPr="00D14F2E">
        <w:rPr>
          <w:rFonts w:ascii="Century Gothic" w:hAnsi="Century Gothic" w:cs="Tahoma"/>
          <w:sz w:val="20"/>
          <w:szCs w:val="20"/>
        </w:rPr>
        <w:t xml:space="preserve"> </w:t>
      </w:r>
      <w:r w:rsidR="009F27CD">
        <w:rPr>
          <w:rFonts w:ascii="Century Gothic" w:hAnsi="Century Gothic" w:cs="Tahoma"/>
          <w:sz w:val="20"/>
          <w:szCs w:val="20"/>
        </w:rPr>
        <w:t>201</w:t>
      </w:r>
      <w:r>
        <w:rPr>
          <w:rFonts w:ascii="Century Gothic" w:hAnsi="Century Gothic" w:cs="Tahoma"/>
          <w:sz w:val="20"/>
          <w:szCs w:val="20"/>
        </w:rPr>
        <w:t>7</w:t>
      </w:r>
      <w:r w:rsidR="009F27CD" w:rsidRPr="00D14F2E">
        <w:rPr>
          <w:rFonts w:ascii="Century Gothic" w:hAnsi="Century Gothic" w:cs="Tahoma"/>
          <w:sz w:val="20"/>
          <w:szCs w:val="20"/>
        </w:rPr>
        <w:tab/>
      </w:r>
      <w:r w:rsidR="009F27CD">
        <w:rPr>
          <w:rFonts w:ascii="Century Gothic" w:hAnsi="Century Gothic" w:cs="Tahoma"/>
          <w:b/>
          <w:sz w:val="20"/>
          <w:szCs w:val="20"/>
        </w:rPr>
        <w:t>Lockheed Martin – Space Systems</w:t>
      </w:r>
      <w:r w:rsidR="009F27CD" w:rsidRPr="00D14F2E">
        <w:rPr>
          <w:rFonts w:ascii="Century Gothic" w:hAnsi="Century Gothic" w:cs="Tahoma"/>
          <w:b/>
          <w:sz w:val="20"/>
          <w:szCs w:val="20"/>
        </w:rPr>
        <w:t xml:space="preserve">: </w:t>
      </w:r>
      <w:r w:rsidR="009F27CD">
        <w:rPr>
          <w:rFonts w:ascii="Century Gothic" w:hAnsi="Century Gothic" w:cs="Tahoma"/>
          <w:b/>
          <w:sz w:val="20"/>
          <w:szCs w:val="20"/>
        </w:rPr>
        <w:t>Software Engineering Intern</w:t>
      </w:r>
      <w:r w:rsidR="009F27CD">
        <w:rPr>
          <w:rFonts w:ascii="Century Gothic" w:hAnsi="Century Gothic" w:cs="Tahoma"/>
          <w:sz w:val="20"/>
          <w:szCs w:val="20"/>
        </w:rPr>
        <w:t xml:space="preserve"> </w:t>
      </w:r>
      <w:r w:rsidR="009F27CD">
        <w:rPr>
          <w:rFonts w:ascii="Century Gothic" w:hAnsi="Century Gothic" w:cs="Tahoma"/>
          <w:sz w:val="20"/>
          <w:szCs w:val="20"/>
        </w:rPr>
        <w:tab/>
        <w:t xml:space="preserve">       King of Prussia, PA</w:t>
      </w:r>
    </w:p>
    <w:p w14:paraId="0961545B" w14:textId="324BAC3A" w:rsidR="00BA030D" w:rsidRPr="00BA030D" w:rsidRDefault="00BA030D" w:rsidP="00BA030D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BA030D">
        <w:rPr>
          <w:rFonts w:ascii="Century Gothic" w:hAnsi="Century Gothic" w:cs="Tahoma"/>
          <w:sz w:val="20"/>
          <w:szCs w:val="20"/>
        </w:rPr>
        <w:t>Cloned and imaged numerous servers with Microsoft Server 2012</w:t>
      </w:r>
    </w:p>
    <w:p w14:paraId="75EDEB2A" w14:textId="77777777" w:rsidR="00BA030D" w:rsidRPr="00BA030D" w:rsidRDefault="00BA030D" w:rsidP="00BA030D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BA030D">
        <w:rPr>
          <w:rFonts w:ascii="Century Gothic" w:hAnsi="Century Gothic" w:cs="Tahoma"/>
          <w:sz w:val="20"/>
          <w:szCs w:val="20"/>
        </w:rPr>
        <w:t>Installed and configured various security and software patches for server stations</w:t>
      </w:r>
    </w:p>
    <w:p w14:paraId="4363AEBB" w14:textId="77777777" w:rsidR="00BA030D" w:rsidRPr="00BA030D" w:rsidRDefault="00BA030D" w:rsidP="00BA030D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BA030D">
        <w:rPr>
          <w:rFonts w:ascii="Century Gothic" w:hAnsi="Century Gothic" w:cs="Tahoma"/>
          <w:sz w:val="20"/>
          <w:szCs w:val="20"/>
        </w:rPr>
        <w:t>Created a C++ software tool to parse SDAS files of a switch matrix and located errors in the hardware configuration</w:t>
      </w:r>
    </w:p>
    <w:p w14:paraId="1E5F2193" w14:textId="5D1FDD83" w:rsidR="00757BAD" w:rsidRPr="00BA030D" w:rsidRDefault="00BA030D" w:rsidP="00BA030D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BA030D">
        <w:rPr>
          <w:rFonts w:ascii="Century Gothic" w:hAnsi="Century Gothic" w:cs="Tahoma"/>
          <w:sz w:val="20"/>
          <w:szCs w:val="20"/>
        </w:rPr>
        <w:t>Developed a C++ software tool to parse SDAS files of a switch matrix and return all USB device name, GUIDs and paths to the user</w:t>
      </w:r>
    </w:p>
    <w:p w14:paraId="4297C990" w14:textId="05E187F6" w:rsidR="006E399C" w:rsidRPr="00D14F2E" w:rsidRDefault="004215F1" w:rsidP="006E399C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Jun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</w:t>
      </w:r>
      <w:r>
        <w:rPr>
          <w:rFonts w:ascii="Century Gothic" w:hAnsi="Century Gothic" w:cs="Tahoma"/>
          <w:sz w:val="20"/>
          <w:szCs w:val="20"/>
        </w:rPr>
        <w:t>2016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– </w:t>
      </w:r>
      <w:r>
        <w:rPr>
          <w:rFonts w:ascii="Century Gothic" w:hAnsi="Century Gothic" w:cs="Tahoma"/>
          <w:sz w:val="20"/>
          <w:szCs w:val="20"/>
        </w:rPr>
        <w:t>Aug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</w:t>
      </w:r>
      <w:r>
        <w:rPr>
          <w:rFonts w:ascii="Century Gothic" w:hAnsi="Century Gothic" w:cs="Tahoma"/>
          <w:sz w:val="20"/>
          <w:szCs w:val="20"/>
        </w:rPr>
        <w:t>2016</w:t>
      </w:r>
      <w:r w:rsidR="006E399C" w:rsidRPr="00D14F2E">
        <w:rPr>
          <w:rFonts w:ascii="Century Gothic" w:hAnsi="Century Gothic" w:cs="Tahoma"/>
          <w:sz w:val="20"/>
          <w:szCs w:val="20"/>
        </w:rPr>
        <w:tab/>
      </w:r>
      <w:r w:rsidR="00F77D4A">
        <w:rPr>
          <w:rFonts w:ascii="Century Gothic" w:hAnsi="Century Gothic" w:cs="Tahoma"/>
          <w:b/>
          <w:sz w:val="20"/>
          <w:szCs w:val="20"/>
        </w:rPr>
        <w:t>Lockheed Martin – Space Systems</w:t>
      </w:r>
      <w:r w:rsidR="006E399C" w:rsidRPr="00D14F2E">
        <w:rPr>
          <w:rFonts w:ascii="Century Gothic" w:hAnsi="Century Gothic" w:cs="Tahoma"/>
          <w:b/>
          <w:sz w:val="20"/>
          <w:szCs w:val="20"/>
        </w:rPr>
        <w:t xml:space="preserve">: </w:t>
      </w:r>
      <w:r w:rsidR="00F77D4A">
        <w:rPr>
          <w:rFonts w:ascii="Century Gothic" w:hAnsi="Century Gothic" w:cs="Tahoma"/>
          <w:b/>
          <w:sz w:val="20"/>
          <w:szCs w:val="20"/>
        </w:rPr>
        <w:t>Software Engineering Intern</w:t>
      </w:r>
      <w:r w:rsidR="00F77D4A">
        <w:rPr>
          <w:rFonts w:ascii="Century Gothic" w:hAnsi="Century Gothic" w:cs="Tahoma"/>
          <w:sz w:val="20"/>
          <w:szCs w:val="20"/>
        </w:rPr>
        <w:t xml:space="preserve"> </w:t>
      </w:r>
      <w:r w:rsidR="00F77D4A">
        <w:rPr>
          <w:rFonts w:ascii="Century Gothic" w:hAnsi="Century Gothic" w:cs="Tahoma"/>
          <w:sz w:val="20"/>
          <w:szCs w:val="20"/>
        </w:rPr>
        <w:tab/>
        <w:t xml:space="preserve">       </w:t>
      </w:r>
      <w:r w:rsidR="004E5CD7">
        <w:rPr>
          <w:rFonts w:ascii="Century Gothic" w:hAnsi="Century Gothic" w:cs="Tahoma"/>
          <w:sz w:val="20"/>
          <w:szCs w:val="20"/>
        </w:rPr>
        <w:t>King of Prussia, PA</w:t>
      </w:r>
    </w:p>
    <w:p w14:paraId="653CF9A0" w14:textId="697A6DE4" w:rsidR="00CB004E" w:rsidRPr="00CB004E" w:rsidRDefault="00CB004E" w:rsidP="00126DC0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CB004E">
        <w:rPr>
          <w:rFonts w:ascii="Century Gothic" w:hAnsi="Century Gothic" w:cs="Tahoma"/>
          <w:sz w:val="20"/>
          <w:szCs w:val="20"/>
        </w:rPr>
        <w:t>Collaborated with a team of software engineers on an independent research and development project</w:t>
      </w:r>
    </w:p>
    <w:p w14:paraId="6F4150E7" w14:textId="48664D59" w:rsidR="00CB004E" w:rsidRPr="00CB004E" w:rsidRDefault="00CB004E" w:rsidP="00126DC0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CB004E">
        <w:rPr>
          <w:rFonts w:ascii="Century Gothic" w:hAnsi="Century Gothic" w:cs="Tahoma"/>
          <w:sz w:val="20"/>
          <w:szCs w:val="20"/>
        </w:rPr>
        <w:t xml:space="preserve">Developed a C++ driver to interface with a Serial I/O SIO4 board using a RS422 communication standard on a </w:t>
      </w:r>
      <w:proofErr w:type="spellStart"/>
      <w:r w:rsidRPr="00CB004E">
        <w:rPr>
          <w:rFonts w:ascii="Century Gothic" w:hAnsi="Century Gothic" w:cs="Tahoma"/>
          <w:sz w:val="20"/>
          <w:szCs w:val="20"/>
        </w:rPr>
        <w:t>RedHawk</w:t>
      </w:r>
      <w:proofErr w:type="spellEnd"/>
      <w:r w:rsidRPr="00CB004E">
        <w:rPr>
          <w:rFonts w:ascii="Century Gothic" w:hAnsi="Century Gothic" w:cs="Tahoma"/>
          <w:sz w:val="20"/>
          <w:szCs w:val="20"/>
        </w:rPr>
        <w:t xml:space="preserve"> Linux real-time operating system</w:t>
      </w:r>
    </w:p>
    <w:p w14:paraId="1F40CD37" w14:textId="534AB51D" w:rsidR="00552649" w:rsidRDefault="00CB004E" w:rsidP="00D70F0A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CB004E">
        <w:rPr>
          <w:rFonts w:ascii="Century Gothic" w:hAnsi="Century Gothic" w:cs="Tahoma"/>
          <w:sz w:val="20"/>
          <w:szCs w:val="20"/>
        </w:rPr>
        <w:t>Utilized the Hardware-in-the-</w:t>
      </w:r>
      <w:proofErr w:type="gramStart"/>
      <w:r w:rsidRPr="00CB004E">
        <w:rPr>
          <w:rFonts w:ascii="Century Gothic" w:hAnsi="Century Gothic" w:cs="Tahoma"/>
          <w:sz w:val="20"/>
          <w:szCs w:val="20"/>
        </w:rPr>
        <w:t>Loop(</w:t>
      </w:r>
      <w:proofErr w:type="gramEnd"/>
      <w:r w:rsidRPr="00CB004E">
        <w:rPr>
          <w:rFonts w:ascii="Century Gothic" w:hAnsi="Century Gothic" w:cs="Tahoma"/>
          <w:sz w:val="20"/>
          <w:szCs w:val="20"/>
        </w:rPr>
        <w:t>HWIL) technique to troubleshoot and perform successful transmissions and receptions of data with a serial I/O SIO4 board for an integrated flight simulation</w:t>
      </w:r>
    </w:p>
    <w:p w14:paraId="490E1A3A" w14:textId="25EBE13D" w:rsidR="006E399C" w:rsidRPr="00D14F2E" w:rsidRDefault="00421982" w:rsidP="00CB004E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 xml:space="preserve">Feb </w:t>
      </w:r>
      <w:r w:rsidR="005E27F5">
        <w:rPr>
          <w:rFonts w:ascii="Century Gothic" w:hAnsi="Century Gothic" w:cs="Tahoma"/>
          <w:sz w:val="20"/>
          <w:szCs w:val="20"/>
        </w:rPr>
        <w:t>2015</w:t>
      </w:r>
      <w:r w:rsidR="005E27F5" w:rsidRPr="00D14F2E">
        <w:rPr>
          <w:rFonts w:ascii="Century Gothic" w:hAnsi="Century Gothic" w:cs="Tahoma"/>
          <w:sz w:val="20"/>
          <w:szCs w:val="20"/>
        </w:rPr>
        <w:t xml:space="preserve"> –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</w:t>
      </w:r>
      <w:r>
        <w:rPr>
          <w:rFonts w:ascii="Century Gothic" w:hAnsi="Century Gothic" w:cs="Tahoma"/>
          <w:sz w:val="20"/>
          <w:szCs w:val="20"/>
        </w:rPr>
        <w:t>May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201</w:t>
      </w:r>
      <w:r>
        <w:rPr>
          <w:rFonts w:ascii="Century Gothic" w:hAnsi="Century Gothic" w:cs="Tahoma"/>
          <w:sz w:val="20"/>
          <w:szCs w:val="20"/>
        </w:rPr>
        <w:t>7</w:t>
      </w:r>
      <w:r w:rsidR="006E399C" w:rsidRPr="00D14F2E">
        <w:rPr>
          <w:rFonts w:ascii="Century Gothic" w:hAnsi="Century Gothic" w:cs="Tahoma"/>
          <w:sz w:val="20"/>
          <w:szCs w:val="20"/>
        </w:rPr>
        <w:tab/>
      </w:r>
      <w:r w:rsidR="006E399C" w:rsidRPr="00D14F2E">
        <w:rPr>
          <w:rFonts w:ascii="Century Gothic" w:hAnsi="Century Gothic" w:cs="Tahoma"/>
          <w:b/>
          <w:sz w:val="20"/>
          <w:szCs w:val="20"/>
        </w:rPr>
        <w:t xml:space="preserve">University of </w:t>
      </w:r>
      <w:r w:rsidR="001E3B6F">
        <w:rPr>
          <w:rFonts w:ascii="Century Gothic" w:hAnsi="Century Gothic" w:cs="Tahoma"/>
          <w:b/>
          <w:sz w:val="20"/>
          <w:szCs w:val="20"/>
        </w:rPr>
        <w:t>Missouri</w:t>
      </w:r>
      <w:r w:rsidR="006E399C" w:rsidRPr="00D14F2E">
        <w:rPr>
          <w:rFonts w:ascii="Century Gothic" w:hAnsi="Century Gothic" w:cs="Tahoma"/>
          <w:b/>
          <w:sz w:val="20"/>
          <w:szCs w:val="20"/>
        </w:rPr>
        <w:t xml:space="preserve">: </w:t>
      </w:r>
      <w:r w:rsidR="002F1820">
        <w:rPr>
          <w:rFonts w:ascii="Century Gothic" w:hAnsi="Century Gothic" w:cs="Tahoma"/>
          <w:b/>
          <w:sz w:val="20"/>
          <w:szCs w:val="20"/>
        </w:rPr>
        <w:t>Undergraduate Research Assistant</w:t>
      </w:r>
      <w:r w:rsidR="002F1820">
        <w:rPr>
          <w:rFonts w:ascii="Century Gothic" w:hAnsi="Century Gothic" w:cs="Tahoma"/>
          <w:sz w:val="20"/>
          <w:szCs w:val="20"/>
        </w:rPr>
        <w:tab/>
      </w:r>
      <w:r w:rsidR="002F1820">
        <w:rPr>
          <w:rFonts w:ascii="Century Gothic" w:hAnsi="Century Gothic" w:cs="Tahoma"/>
          <w:sz w:val="20"/>
          <w:szCs w:val="20"/>
        </w:rPr>
        <w:tab/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            </w:t>
      </w:r>
      <w:r w:rsidR="00F133CF">
        <w:rPr>
          <w:rFonts w:ascii="Century Gothic" w:hAnsi="Century Gothic" w:cs="Tahoma"/>
          <w:sz w:val="20"/>
          <w:szCs w:val="20"/>
        </w:rPr>
        <w:t>Columbia</w:t>
      </w:r>
      <w:r w:rsidR="00B65142">
        <w:rPr>
          <w:rFonts w:ascii="Century Gothic" w:hAnsi="Century Gothic" w:cs="Tahoma"/>
          <w:sz w:val="20"/>
          <w:szCs w:val="20"/>
        </w:rPr>
        <w:t>, MO</w:t>
      </w:r>
    </w:p>
    <w:p w14:paraId="52B69097" w14:textId="77777777" w:rsidR="00597BC1" w:rsidRPr="00597BC1" w:rsidRDefault="00597BC1" w:rsidP="00597BC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597BC1">
        <w:rPr>
          <w:rFonts w:ascii="Century Gothic" w:hAnsi="Century Gothic" w:cs="Tahoma"/>
          <w:sz w:val="20"/>
          <w:szCs w:val="20"/>
        </w:rPr>
        <w:t>Researched various machine learning algorithms and techniques</w:t>
      </w:r>
    </w:p>
    <w:p w14:paraId="40D5C1EE" w14:textId="77777777" w:rsidR="00597BC1" w:rsidRPr="00597BC1" w:rsidRDefault="00597BC1" w:rsidP="00597BC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597BC1">
        <w:rPr>
          <w:rFonts w:ascii="Century Gothic" w:hAnsi="Century Gothic" w:cs="Tahoma"/>
          <w:sz w:val="20"/>
          <w:szCs w:val="20"/>
        </w:rPr>
        <w:t>Cooperated with a team of interdisciplinary researchers to detect the target signature of HLB infected orange trees in Florida using hyperspectral analysis</w:t>
      </w:r>
    </w:p>
    <w:p w14:paraId="637D8F77" w14:textId="43CA2702" w:rsidR="00597BC1" w:rsidRPr="00597BC1" w:rsidRDefault="00597BC1" w:rsidP="00597BC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597BC1">
        <w:rPr>
          <w:rFonts w:ascii="Century Gothic" w:hAnsi="Century Gothic" w:cs="Tahoma"/>
          <w:sz w:val="20"/>
          <w:szCs w:val="20"/>
        </w:rPr>
        <w:t>Conducted experiments on bed-sensor ballistocardiogram signals using Extended Functions of Multiple Instances (</w:t>
      </w:r>
      <w:proofErr w:type="spellStart"/>
      <w:r w:rsidRPr="00597BC1">
        <w:rPr>
          <w:rFonts w:ascii="Century Gothic" w:hAnsi="Century Gothic" w:cs="Tahoma"/>
          <w:sz w:val="20"/>
          <w:szCs w:val="20"/>
        </w:rPr>
        <w:t>eFUMI</w:t>
      </w:r>
      <w:proofErr w:type="spellEnd"/>
      <w:r w:rsidRPr="00597BC1">
        <w:rPr>
          <w:rFonts w:ascii="Century Gothic" w:hAnsi="Century Gothic" w:cs="Tahoma"/>
          <w:sz w:val="20"/>
          <w:szCs w:val="20"/>
        </w:rPr>
        <w:t>) algorithm to successfully detect heartbeat signatures resulting in a publication (listed above)</w:t>
      </w:r>
    </w:p>
    <w:p w14:paraId="15F28B07" w14:textId="6596DD50" w:rsidR="006E399C" w:rsidRPr="00D14F2E" w:rsidRDefault="00A6793C" w:rsidP="006E399C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Oct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201</w:t>
      </w:r>
      <w:r>
        <w:rPr>
          <w:rFonts w:ascii="Century Gothic" w:hAnsi="Century Gothic" w:cs="Tahoma"/>
          <w:sz w:val="20"/>
          <w:szCs w:val="20"/>
        </w:rPr>
        <w:t>3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– </w:t>
      </w:r>
      <w:r>
        <w:rPr>
          <w:rFonts w:ascii="Century Gothic" w:hAnsi="Century Gothic" w:cs="Tahoma"/>
          <w:sz w:val="20"/>
          <w:szCs w:val="20"/>
        </w:rPr>
        <w:t>Feb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201</w:t>
      </w:r>
      <w:r w:rsidR="00475DB1">
        <w:rPr>
          <w:rFonts w:ascii="Century Gothic" w:hAnsi="Century Gothic" w:cs="Tahoma"/>
          <w:sz w:val="20"/>
          <w:szCs w:val="20"/>
        </w:rPr>
        <w:t>5</w:t>
      </w:r>
      <w:r w:rsidR="006E399C" w:rsidRPr="00D14F2E">
        <w:rPr>
          <w:rFonts w:ascii="Century Gothic" w:hAnsi="Century Gothic" w:cs="Tahoma"/>
          <w:sz w:val="20"/>
          <w:szCs w:val="20"/>
        </w:rPr>
        <w:tab/>
      </w:r>
      <w:r w:rsidR="00F21C83">
        <w:rPr>
          <w:rFonts w:ascii="Century Gothic" w:hAnsi="Century Gothic" w:cs="Tahoma"/>
          <w:b/>
          <w:sz w:val="20"/>
          <w:szCs w:val="20"/>
        </w:rPr>
        <w:t>University of Missouri Research Reactor</w:t>
      </w:r>
      <w:r w:rsidR="006E399C" w:rsidRPr="00D14F2E">
        <w:rPr>
          <w:rFonts w:ascii="Century Gothic" w:hAnsi="Century Gothic" w:cs="Tahoma"/>
          <w:b/>
          <w:sz w:val="20"/>
          <w:szCs w:val="20"/>
        </w:rPr>
        <w:t xml:space="preserve">: </w:t>
      </w:r>
      <w:r w:rsidR="00F21C83">
        <w:rPr>
          <w:rFonts w:ascii="Century Gothic" w:hAnsi="Century Gothic" w:cs="Tahoma"/>
          <w:b/>
          <w:sz w:val="20"/>
          <w:szCs w:val="20"/>
        </w:rPr>
        <w:t>Student Technician</w:t>
      </w:r>
      <w:r w:rsidR="006E399C" w:rsidRPr="00D14F2E">
        <w:rPr>
          <w:rFonts w:ascii="Century Gothic" w:hAnsi="Century Gothic" w:cs="Tahoma"/>
          <w:sz w:val="20"/>
          <w:szCs w:val="20"/>
        </w:rPr>
        <w:tab/>
      </w:r>
      <w:r w:rsidR="00D14F2E">
        <w:rPr>
          <w:rFonts w:ascii="Century Gothic" w:hAnsi="Century Gothic" w:cs="Tahoma"/>
          <w:sz w:val="20"/>
          <w:szCs w:val="20"/>
        </w:rPr>
        <w:tab/>
        <w:t xml:space="preserve">    </w:t>
      </w:r>
      <w:r w:rsidR="00F21C83">
        <w:rPr>
          <w:rFonts w:ascii="Century Gothic" w:hAnsi="Century Gothic" w:cs="Tahoma"/>
          <w:sz w:val="20"/>
          <w:szCs w:val="20"/>
        </w:rPr>
        <w:t xml:space="preserve">        </w:t>
      </w:r>
      <w:r w:rsidR="00B65142">
        <w:rPr>
          <w:rFonts w:ascii="Century Gothic" w:hAnsi="Century Gothic" w:cs="Tahoma"/>
          <w:sz w:val="20"/>
          <w:szCs w:val="20"/>
        </w:rPr>
        <w:t xml:space="preserve"> </w:t>
      </w:r>
      <w:r w:rsidR="00F21C83">
        <w:rPr>
          <w:rFonts w:ascii="Century Gothic" w:hAnsi="Century Gothic" w:cs="Tahoma"/>
          <w:sz w:val="20"/>
          <w:szCs w:val="20"/>
        </w:rPr>
        <w:t>Columbia</w:t>
      </w:r>
      <w:r w:rsidR="00B65142">
        <w:rPr>
          <w:rFonts w:ascii="Century Gothic" w:hAnsi="Century Gothic" w:cs="Tahoma"/>
          <w:sz w:val="20"/>
          <w:szCs w:val="20"/>
        </w:rPr>
        <w:t>, MO</w:t>
      </w:r>
    </w:p>
    <w:p w14:paraId="19CF346F" w14:textId="6D74E6B6" w:rsidR="008C5FB1" w:rsidRPr="008C5FB1" w:rsidRDefault="008C5FB1" w:rsidP="008C5FB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8C5FB1">
        <w:rPr>
          <w:rFonts w:ascii="Century Gothic" w:hAnsi="Century Gothic" w:cs="Tahoma"/>
          <w:sz w:val="20"/>
          <w:szCs w:val="20"/>
        </w:rPr>
        <w:t>Served as a computer assistant for 15 hours per week in computer hardware and desktop support for facility’s 100+ employees</w:t>
      </w:r>
    </w:p>
    <w:p w14:paraId="3D1B32FB" w14:textId="38159364" w:rsidR="008C5FB1" w:rsidRPr="008C5FB1" w:rsidRDefault="008C5FB1" w:rsidP="008C5FB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8C5FB1">
        <w:rPr>
          <w:rFonts w:ascii="Century Gothic" w:hAnsi="Century Gothic" w:cs="Tahoma"/>
          <w:sz w:val="20"/>
          <w:szCs w:val="20"/>
        </w:rPr>
        <w:t>Imaged numerous company desktop computers, installed necessary Windows applications, and troubleshoot Windows OS and computer hardware problems</w:t>
      </w:r>
    </w:p>
    <w:p w14:paraId="577FAAE9" w14:textId="2EC43022" w:rsidR="008C5FB1" w:rsidRPr="008C5FB1" w:rsidRDefault="008C5FB1" w:rsidP="008C5FB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8C5FB1">
        <w:rPr>
          <w:rFonts w:ascii="Century Gothic" w:hAnsi="Century Gothic" w:cs="Tahoma"/>
          <w:sz w:val="20"/>
          <w:szCs w:val="20"/>
        </w:rPr>
        <w:lastRenderedPageBreak/>
        <w:t>Worked with a team of 5 technicians to configure facility servers and mandate internet and computer security protocol</w:t>
      </w:r>
    </w:p>
    <w:p w14:paraId="74C36B7B" w14:textId="377742CC" w:rsidR="008C5FB1" w:rsidRDefault="008C5FB1" w:rsidP="008C5FB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8C5FB1">
        <w:rPr>
          <w:rFonts w:ascii="Century Gothic" w:hAnsi="Century Gothic" w:cs="Tahoma"/>
          <w:sz w:val="20"/>
          <w:szCs w:val="20"/>
        </w:rPr>
        <w:t>Performed monthly maintenance on the MURR laptops, desktops and printers throughout the entire facility</w:t>
      </w:r>
    </w:p>
    <w:p w14:paraId="7E8E46F6" w14:textId="13DBC880" w:rsidR="006E399C" w:rsidRPr="00D14F2E" w:rsidRDefault="000B0150" w:rsidP="008C5FB1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Sep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</w:t>
      </w:r>
      <w:r>
        <w:rPr>
          <w:rFonts w:ascii="Century Gothic" w:hAnsi="Century Gothic" w:cs="Tahoma"/>
          <w:sz w:val="20"/>
          <w:szCs w:val="20"/>
        </w:rPr>
        <w:t>2012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– </w:t>
      </w:r>
      <w:r w:rsidR="00D10505">
        <w:rPr>
          <w:rFonts w:ascii="Century Gothic" w:hAnsi="Century Gothic" w:cs="Tahoma"/>
          <w:sz w:val="20"/>
          <w:szCs w:val="20"/>
        </w:rPr>
        <w:t>Oct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</w:t>
      </w:r>
      <w:r w:rsidR="00D10505">
        <w:rPr>
          <w:rFonts w:ascii="Century Gothic" w:hAnsi="Century Gothic" w:cs="Tahoma"/>
          <w:sz w:val="20"/>
          <w:szCs w:val="20"/>
        </w:rPr>
        <w:t>2013</w:t>
      </w:r>
      <w:r w:rsidR="006E399C" w:rsidRPr="00D14F2E">
        <w:rPr>
          <w:rFonts w:ascii="Century Gothic" w:hAnsi="Century Gothic" w:cs="Tahoma"/>
          <w:sz w:val="20"/>
          <w:szCs w:val="20"/>
        </w:rPr>
        <w:tab/>
      </w:r>
      <w:r w:rsidR="0053595A" w:rsidRPr="0075079A">
        <w:rPr>
          <w:rFonts w:ascii="Century Gothic" w:hAnsi="Century Gothic" w:cs="Tahoma"/>
          <w:b/>
          <w:sz w:val="20"/>
          <w:szCs w:val="20"/>
        </w:rPr>
        <w:t>University of Missouri – Learning Center</w:t>
      </w:r>
      <w:r w:rsidR="002543EA">
        <w:rPr>
          <w:rFonts w:ascii="Century Gothic" w:hAnsi="Century Gothic" w:cs="Tahoma"/>
          <w:b/>
          <w:sz w:val="20"/>
          <w:szCs w:val="20"/>
        </w:rPr>
        <w:t>: Professional Algebra Tutor</w:t>
      </w:r>
      <w:r w:rsidR="00D14F2E">
        <w:rPr>
          <w:rFonts w:ascii="Century Gothic" w:hAnsi="Century Gothic" w:cs="Tahoma"/>
          <w:sz w:val="20"/>
          <w:szCs w:val="20"/>
        </w:rPr>
        <w:t xml:space="preserve">       </w:t>
      </w:r>
      <w:r w:rsidR="00125B10">
        <w:rPr>
          <w:rFonts w:ascii="Century Gothic" w:hAnsi="Century Gothic" w:cs="Tahoma"/>
          <w:sz w:val="20"/>
          <w:szCs w:val="20"/>
        </w:rPr>
        <w:t xml:space="preserve">        Columbia</w:t>
      </w:r>
      <w:r w:rsidR="00B65142">
        <w:rPr>
          <w:rFonts w:ascii="Century Gothic" w:hAnsi="Century Gothic" w:cs="Tahoma"/>
          <w:sz w:val="20"/>
          <w:szCs w:val="20"/>
        </w:rPr>
        <w:t>, MO</w:t>
      </w:r>
    </w:p>
    <w:p w14:paraId="073D1564" w14:textId="77777777" w:rsidR="00D10505" w:rsidRPr="00D10505" w:rsidRDefault="00D10505" w:rsidP="00D1050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0505">
        <w:rPr>
          <w:rFonts w:ascii="Century Gothic" w:hAnsi="Century Gothic" w:cs="Tahoma"/>
          <w:sz w:val="20"/>
          <w:szCs w:val="20"/>
        </w:rPr>
        <w:t>Tutored students of different grades for 15 hours per week in intermediate and college algebra </w:t>
      </w:r>
    </w:p>
    <w:p w14:paraId="4D6A462A" w14:textId="77777777" w:rsidR="00D10505" w:rsidRPr="00D10505" w:rsidRDefault="00D10505" w:rsidP="00D1050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0505">
        <w:rPr>
          <w:rFonts w:ascii="Century Gothic" w:hAnsi="Century Gothic" w:cs="Tahoma"/>
          <w:sz w:val="20"/>
          <w:szCs w:val="20"/>
        </w:rPr>
        <w:t>Conducted private study sessions with up to 3 algebra students and assisted in larger walk-in tutoring sessions with fellow tutors </w:t>
      </w:r>
    </w:p>
    <w:p w14:paraId="011292E0" w14:textId="77777777" w:rsidR="00D10505" w:rsidRPr="00D10505" w:rsidRDefault="00D10505" w:rsidP="00D1050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0505">
        <w:rPr>
          <w:rFonts w:ascii="Century Gothic" w:hAnsi="Century Gothic" w:cs="Tahoma"/>
          <w:sz w:val="20"/>
          <w:szCs w:val="20"/>
        </w:rPr>
        <w:t>Created algebra examples with problematic solutions in order to clarify algebra concepts </w:t>
      </w:r>
    </w:p>
    <w:p w14:paraId="47D2211C" w14:textId="698301E5" w:rsidR="007660C9" w:rsidRDefault="00D10505" w:rsidP="00B73D09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0505">
        <w:rPr>
          <w:rFonts w:ascii="Century Gothic" w:hAnsi="Century Gothic" w:cs="Tahoma"/>
          <w:sz w:val="20"/>
          <w:szCs w:val="20"/>
        </w:rPr>
        <w:t xml:space="preserve">Utilized online resources, such as </w:t>
      </w:r>
      <w:proofErr w:type="spellStart"/>
      <w:r w:rsidRPr="00D10505">
        <w:rPr>
          <w:rFonts w:ascii="Century Gothic" w:hAnsi="Century Gothic" w:cs="Tahoma"/>
          <w:sz w:val="20"/>
          <w:szCs w:val="20"/>
        </w:rPr>
        <w:t>WebWork</w:t>
      </w:r>
      <w:proofErr w:type="spellEnd"/>
      <w:r w:rsidRPr="00D10505">
        <w:rPr>
          <w:rFonts w:ascii="Century Gothic" w:hAnsi="Century Gothic" w:cs="Tahoma"/>
          <w:sz w:val="20"/>
          <w:szCs w:val="20"/>
        </w:rPr>
        <w:t xml:space="preserve"> and WebAssign, daily to guide students in their algebra schoolwork </w:t>
      </w:r>
    </w:p>
    <w:p w14:paraId="33BEFC0A" w14:textId="77777777" w:rsidR="00B73D09" w:rsidRPr="00D14F2E" w:rsidRDefault="00B73D09" w:rsidP="00B73D09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40D7D357" w14:textId="77777777" w:rsidR="00B73D09" w:rsidRPr="00D14F2E" w:rsidRDefault="00B73D09" w:rsidP="00B73D09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PUBLICATIONS</w:t>
      </w:r>
    </w:p>
    <w:p w14:paraId="32D383ED" w14:textId="77777777" w:rsidR="00B73D09" w:rsidRDefault="00B73D09" w:rsidP="00B73D09">
      <w:pPr>
        <w:ind w:left="2160"/>
        <w:jc w:val="both"/>
        <w:rPr>
          <w:rFonts w:ascii="Century Gothic" w:hAnsi="Century Gothic" w:cs="Tahoma"/>
          <w:b/>
          <w:bCs/>
          <w:sz w:val="20"/>
          <w:szCs w:val="20"/>
        </w:rPr>
      </w:pPr>
      <w:r>
        <w:rPr>
          <w:rFonts w:ascii="Century Gothic" w:hAnsi="Century Gothic" w:cs="Tahoma"/>
          <w:b/>
          <w:bCs/>
          <w:sz w:val="20"/>
          <w:szCs w:val="20"/>
        </w:rPr>
        <w:t>CONFERENCE</w:t>
      </w:r>
    </w:p>
    <w:p w14:paraId="7778F456" w14:textId="77777777" w:rsidR="00B73D09" w:rsidRDefault="00B73D09" w:rsidP="001042D7">
      <w:pPr>
        <w:jc w:val="both"/>
        <w:rPr>
          <w:rFonts w:ascii="Century Gothic" w:hAnsi="Century Gothic" w:cs="Tahoma"/>
          <w:b/>
          <w:bCs/>
          <w:sz w:val="20"/>
          <w:szCs w:val="20"/>
        </w:rPr>
      </w:pPr>
    </w:p>
    <w:p w14:paraId="76426DE4" w14:textId="77777777" w:rsidR="00B73D09" w:rsidRPr="00815FEC" w:rsidRDefault="00B73D09" w:rsidP="00B73D09">
      <w:pPr>
        <w:ind w:left="2160"/>
        <w:jc w:val="both"/>
        <w:rPr>
          <w:rFonts w:ascii="Century Gothic" w:hAnsi="Century Gothic" w:cs="Tahoma"/>
          <w:sz w:val="20"/>
          <w:szCs w:val="20"/>
        </w:rPr>
      </w:pPr>
      <w:r w:rsidRPr="00636BD3">
        <w:rPr>
          <w:rFonts w:ascii="Century Gothic" w:hAnsi="Century Gothic" w:cs="Tahoma"/>
          <w:b/>
          <w:bCs/>
          <w:sz w:val="20"/>
          <w:szCs w:val="20"/>
        </w:rPr>
        <w:t>P. Lyons</w:t>
      </w:r>
      <w:r w:rsidRPr="00636BD3">
        <w:rPr>
          <w:rFonts w:ascii="Century Gothic" w:hAnsi="Century Gothic" w:cs="Tahoma"/>
          <w:sz w:val="20"/>
          <w:szCs w:val="20"/>
        </w:rPr>
        <w:t xml:space="preserve">, </w:t>
      </w:r>
      <w:r>
        <w:rPr>
          <w:rFonts w:ascii="Century Gothic" w:hAnsi="Century Gothic" w:cs="Tahoma"/>
          <w:sz w:val="20"/>
          <w:szCs w:val="20"/>
        </w:rPr>
        <w:t>D.</w:t>
      </w:r>
      <w:r w:rsidRPr="00636BD3">
        <w:rPr>
          <w:rFonts w:ascii="Century Gothic" w:hAnsi="Century Gothic" w:cs="Tahoma"/>
          <w:sz w:val="20"/>
          <w:szCs w:val="20"/>
        </w:rPr>
        <w:t xml:space="preserve"> Suen, </w:t>
      </w:r>
      <w:r>
        <w:rPr>
          <w:rFonts w:ascii="Century Gothic" w:hAnsi="Century Gothic" w:cs="Tahoma"/>
          <w:sz w:val="20"/>
          <w:szCs w:val="20"/>
        </w:rPr>
        <w:t>A.</w:t>
      </w:r>
      <w:r w:rsidRPr="00636BD3">
        <w:rPr>
          <w:rFonts w:ascii="Century Gothic" w:hAnsi="Century Gothic" w:cs="Tahoma"/>
          <w:sz w:val="20"/>
          <w:szCs w:val="20"/>
        </w:rPr>
        <w:t xml:space="preserve"> </w:t>
      </w:r>
      <w:proofErr w:type="spellStart"/>
      <w:r w:rsidRPr="00636BD3">
        <w:rPr>
          <w:rFonts w:ascii="Century Gothic" w:hAnsi="Century Gothic" w:cs="Tahoma"/>
          <w:sz w:val="20"/>
          <w:szCs w:val="20"/>
        </w:rPr>
        <w:t>Galusha</w:t>
      </w:r>
      <w:proofErr w:type="spellEnd"/>
      <w:r w:rsidRPr="00636BD3">
        <w:rPr>
          <w:rFonts w:ascii="Century Gothic" w:hAnsi="Century Gothic" w:cs="Tahoma"/>
          <w:sz w:val="20"/>
          <w:szCs w:val="20"/>
        </w:rPr>
        <w:t xml:space="preserve">, </w:t>
      </w:r>
      <w:r>
        <w:rPr>
          <w:rFonts w:ascii="Century Gothic" w:hAnsi="Century Gothic" w:cs="Tahoma"/>
          <w:sz w:val="20"/>
          <w:szCs w:val="20"/>
        </w:rPr>
        <w:t>A.</w:t>
      </w:r>
      <w:r w:rsidRPr="00636BD3">
        <w:rPr>
          <w:rFonts w:ascii="Century Gothic" w:hAnsi="Century Gothic" w:cs="Tahoma"/>
          <w:sz w:val="20"/>
          <w:szCs w:val="20"/>
        </w:rPr>
        <w:t xml:space="preserve"> </w:t>
      </w:r>
      <w:proofErr w:type="spellStart"/>
      <w:r w:rsidRPr="00636BD3">
        <w:rPr>
          <w:rFonts w:ascii="Century Gothic" w:hAnsi="Century Gothic" w:cs="Tahoma"/>
          <w:sz w:val="20"/>
          <w:szCs w:val="20"/>
        </w:rPr>
        <w:t>Zare</w:t>
      </w:r>
      <w:proofErr w:type="spellEnd"/>
      <w:r>
        <w:rPr>
          <w:rFonts w:ascii="Century Gothic" w:hAnsi="Century Gothic" w:cs="Tahoma"/>
          <w:sz w:val="20"/>
          <w:szCs w:val="20"/>
        </w:rPr>
        <w:t xml:space="preserve"> and J.</w:t>
      </w:r>
      <w:r w:rsidRPr="00636BD3">
        <w:rPr>
          <w:rFonts w:ascii="Century Gothic" w:hAnsi="Century Gothic" w:cs="Tahoma"/>
          <w:sz w:val="20"/>
          <w:szCs w:val="20"/>
        </w:rPr>
        <w:t xml:space="preserve"> Keller</w:t>
      </w:r>
      <w:r w:rsidRPr="00815FEC">
        <w:rPr>
          <w:rFonts w:ascii="Century Gothic" w:hAnsi="Century Gothic" w:cs="Tahoma"/>
          <w:sz w:val="20"/>
          <w:szCs w:val="20"/>
        </w:rPr>
        <w:t>, “</w:t>
      </w:r>
      <w:r w:rsidRPr="00815FEC">
        <w:rPr>
          <w:rFonts w:ascii="Century Gothic" w:hAnsi="Century Gothic" w:cs="Tahoma"/>
          <w:b/>
          <w:bCs/>
          <w:sz w:val="20"/>
          <w:szCs w:val="20"/>
        </w:rPr>
        <w:t>Comparison of prescreening algorithms for target detection in synthetic aperture sonar imagery</w:t>
      </w:r>
      <w:r w:rsidRPr="00815FEC">
        <w:rPr>
          <w:rFonts w:ascii="Century Gothic" w:hAnsi="Century Gothic" w:cs="Tahoma"/>
          <w:sz w:val="20"/>
          <w:szCs w:val="20"/>
        </w:rPr>
        <w:t>,” </w:t>
      </w:r>
      <w:r w:rsidRPr="00BB2C86">
        <w:rPr>
          <w:rFonts w:ascii="Century Gothic" w:hAnsi="Century Gothic" w:cs="Tahoma"/>
          <w:i/>
          <w:iCs/>
          <w:sz w:val="20"/>
          <w:szCs w:val="20"/>
        </w:rPr>
        <w:t xml:space="preserve">Proc. SPIE </w:t>
      </w:r>
      <w:r w:rsidRPr="00815FEC">
        <w:rPr>
          <w:rFonts w:ascii="Century Gothic" w:hAnsi="Century Gothic" w:cs="Tahoma"/>
          <w:i/>
          <w:iCs/>
          <w:sz w:val="20"/>
          <w:szCs w:val="20"/>
        </w:rPr>
        <w:t>Detection and Sensing of Mines, Explosive Objects, and Obscured Targets XXIII</w:t>
      </w:r>
      <w:r w:rsidRPr="00815FEC">
        <w:rPr>
          <w:rFonts w:ascii="Century Gothic" w:hAnsi="Century Gothic" w:cs="Tahoma"/>
          <w:sz w:val="20"/>
          <w:szCs w:val="20"/>
        </w:rPr>
        <w:t>, vol. 10628, pp. 387–394, Apr. 2018</w:t>
      </w:r>
      <w:r>
        <w:rPr>
          <w:rFonts w:ascii="Century Gothic" w:hAnsi="Century Gothic" w:cs="Tahoma"/>
          <w:sz w:val="20"/>
          <w:szCs w:val="20"/>
        </w:rPr>
        <w:t xml:space="preserve">. </w:t>
      </w:r>
      <w:proofErr w:type="spellStart"/>
      <w:r>
        <w:rPr>
          <w:rFonts w:ascii="Century Gothic" w:hAnsi="Century Gothic" w:cs="Tahoma"/>
          <w:sz w:val="20"/>
          <w:szCs w:val="20"/>
        </w:rPr>
        <w:t>doi</w:t>
      </w:r>
      <w:proofErr w:type="spellEnd"/>
      <w:r>
        <w:rPr>
          <w:rFonts w:ascii="Century Gothic" w:hAnsi="Century Gothic" w:cs="Tahoma"/>
          <w:sz w:val="20"/>
          <w:szCs w:val="20"/>
        </w:rPr>
        <w:t xml:space="preserve">: </w:t>
      </w:r>
      <w:r w:rsidRPr="00DD46EE">
        <w:rPr>
          <w:rFonts w:ascii="Calibri" w:hAnsi="Calibri" w:cs="Calibri"/>
          <w:sz w:val="20"/>
          <w:szCs w:val="20"/>
        </w:rPr>
        <w:t>﻿</w:t>
      </w:r>
      <w:r w:rsidRPr="00DD46EE">
        <w:rPr>
          <w:rFonts w:ascii="Century Gothic" w:hAnsi="Century Gothic" w:cs="Tahoma"/>
          <w:sz w:val="20"/>
          <w:szCs w:val="20"/>
        </w:rPr>
        <w:t>10.1117/12.2305175</w:t>
      </w:r>
    </w:p>
    <w:p w14:paraId="6D7EBE55" w14:textId="77777777" w:rsidR="00B73D09" w:rsidRDefault="00B73D09" w:rsidP="00B73D09">
      <w:pPr>
        <w:jc w:val="both"/>
        <w:rPr>
          <w:rFonts w:ascii="Century Gothic" w:hAnsi="Century Gothic" w:cs="Tahoma"/>
          <w:sz w:val="20"/>
          <w:szCs w:val="20"/>
        </w:rPr>
      </w:pPr>
    </w:p>
    <w:p w14:paraId="3258C27C" w14:textId="77777777" w:rsidR="00B73D09" w:rsidRDefault="00B73D09" w:rsidP="00B73D09">
      <w:pPr>
        <w:ind w:left="2160"/>
        <w:jc w:val="both"/>
        <w:rPr>
          <w:rFonts w:ascii="Century Gothic" w:hAnsi="Century Gothic" w:cs="Tahoma"/>
          <w:sz w:val="20"/>
          <w:szCs w:val="20"/>
        </w:rPr>
      </w:pPr>
      <w:r w:rsidRPr="00EB2581">
        <w:rPr>
          <w:rFonts w:ascii="Century Gothic" w:hAnsi="Century Gothic" w:cs="Tahoma"/>
          <w:sz w:val="20"/>
          <w:szCs w:val="20"/>
        </w:rPr>
        <w:t xml:space="preserve">C. Jiao, </w:t>
      </w:r>
      <w:r w:rsidRPr="00EB2581">
        <w:rPr>
          <w:rFonts w:ascii="Century Gothic" w:hAnsi="Century Gothic" w:cs="Tahoma"/>
          <w:b/>
          <w:bCs/>
          <w:sz w:val="20"/>
          <w:szCs w:val="20"/>
        </w:rPr>
        <w:t>P. Lyons</w:t>
      </w:r>
      <w:r w:rsidRPr="00EB2581">
        <w:rPr>
          <w:rFonts w:ascii="Century Gothic" w:hAnsi="Century Gothic" w:cs="Tahoma"/>
          <w:sz w:val="20"/>
          <w:szCs w:val="20"/>
        </w:rPr>
        <w:t xml:space="preserve">, A. </w:t>
      </w:r>
      <w:proofErr w:type="spellStart"/>
      <w:r w:rsidRPr="00EB2581">
        <w:rPr>
          <w:rFonts w:ascii="Century Gothic" w:hAnsi="Century Gothic" w:cs="Tahoma"/>
          <w:sz w:val="20"/>
          <w:szCs w:val="20"/>
        </w:rPr>
        <w:t>Zare</w:t>
      </w:r>
      <w:proofErr w:type="spellEnd"/>
      <w:r w:rsidRPr="00EB2581">
        <w:rPr>
          <w:rFonts w:ascii="Century Gothic" w:hAnsi="Century Gothic" w:cs="Tahoma"/>
          <w:sz w:val="20"/>
          <w:szCs w:val="20"/>
        </w:rPr>
        <w:t xml:space="preserve">, L. Rosales and M. </w:t>
      </w:r>
      <w:proofErr w:type="spellStart"/>
      <w:r w:rsidRPr="00EB2581">
        <w:rPr>
          <w:rFonts w:ascii="Century Gothic" w:hAnsi="Century Gothic" w:cs="Tahoma"/>
          <w:sz w:val="20"/>
          <w:szCs w:val="20"/>
        </w:rPr>
        <w:t>Skubic</w:t>
      </w:r>
      <w:proofErr w:type="spellEnd"/>
      <w:r w:rsidRPr="00EB2581">
        <w:rPr>
          <w:rFonts w:ascii="Century Gothic" w:hAnsi="Century Gothic" w:cs="Tahoma"/>
          <w:sz w:val="20"/>
          <w:szCs w:val="20"/>
        </w:rPr>
        <w:t>, "</w:t>
      </w:r>
      <w:proofErr w:type="gramStart"/>
      <w:r w:rsidRPr="00EB2581">
        <w:rPr>
          <w:rFonts w:ascii="Century Gothic" w:hAnsi="Century Gothic" w:cs="Tahoma"/>
          <w:b/>
          <w:bCs/>
          <w:sz w:val="20"/>
          <w:szCs w:val="20"/>
        </w:rPr>
        <w:t>Heart beat</w:t>
      </w:r>
      <w:proofErr w:type="gramEnd"/>
      <w:r w:rsidRPr="00EB2581">
        <w:rPr>
          <w:rFonts w:ascii="Century Gothic" w:hAnsi="Century Gothic" w:cs="Tahoma"/>
          <w:b/>
          <w:bCs/>
          <w:sz w:val="20"/>
          <w:szCs w:val="20"/>
        </w:rPr>
        <w:t xml:space="preserve"> characterization from ballistocardiogram signals using extended functions of multiple instances</w:t>
      </w:r>
      <w:r w:rsidRPr="00EB2581">
        <w:rPr>
          <w:rFonts w:ascii="Century Gothic" w:hAnsi="Century Gothic" w:cs="Tahoma"/>
          <w:sz w:val="20"/>
          <w:szCs w:val="20"/>
        </w:rPr>
        <w:t>," </w:t>
      </w:r>
      <w:r w:rsidRPr="00EB2581">
        <w:rPr>
          <w:rFonts w:ascii="Century Gothic" w:hAnsi="Century Gothic" w:cs="Tahoma"/>
          <w:i/>
          <w:iCs/>
          <w:sz w:val="20"/>
          <w:szCs w:val="20"/>
        </w:rPr>
        <w:t>2016</w:t>
      </w:r>
      <w:r>
        <w:rPr>
          <w:rFonts w:ascii="Century Gothic" w:hAnsi="Century Gothic" w:cs="Tahoma"/>
          <w:i/>
          <w:iCs/>
          <w:sz w:val="20"/>
          <w:szCs w:val="20"/>
        </w:rPr>
        <w:t xml:space="preserve"> </w:t>
      </w:r>
      <w:r w:rsidRPr="00EB2581">
        <w:rPr>
          <w:rFonts w:ascii="Century Gothic" w:hAnsi="Century Gothic" w:cs="Tahoma"/>
          <w:i/>
          <w:iCs/>
          <w:sz w:val="20"/>
          <w:szCs w:val="20"/>
        </w:rPr>
        <w:t>38th Annual International Conference of the IEEE Engineering in Medicine and Biology Society (EMBC)</w:t>
      </w:r>
      <w:r w:rsidRPr="00EB2581">
        <w:rPr>
          <w:rFonts w:ascii="Century Gothic" w:hAnsi="Century Gothic" w:cs="Tahoma"/>
          <w:sz w:val="20"/>
          <w:szCs w:val="20"/>
        </w:rPr>
        <w:t>,</w:t>
      </w:r>
      <w:r>
        <w:rPr>
          <w:rFonts w:ascii="Century Gothic" w:hAnsi="Century Gothic" w:cs="Tahoma"/>
          <w:sz w:val="20"/>
          <w:szCs w:val="20"/>
        </w:rPr>
        <w:t xml:space="preserve"> </w:t>
      </w:r>
      <w:r w:rsidRPr="00EB2581">
        <w:rPr>
          <w:rFonts w:ascii="Century Gothic" w:hAnsi="Century Gothic" w:cs="Tahoma"/>
          <w:sz w:val="20"/>
          <w:szCs w:val="20"/>
        </w:rPr>
        <w:t>Orlando, FL, 2016, pp. 756-760.</w:t>
      </w:r>
      <w:r>
        <w:rPr>
          <w:rFonts w:ascii="Century Gothic" w:hAnsi="Century Gothic" w:cs="Tahoma"/>
          <w:sz w:val="20"/>
          <w:szCs w:val="20"/>
        </w:rPr>
        <w:t xml:space="preserve"> </w:t>
      </w:r>
      <w:proofErr w:type="spellStart"/>
      <w:r w:rsidRPr="00EB2581">
        <w:rPr>
          <w:rFonts w:ascii="Century Gothic" w:hAnsi="Century Gothic" w:cs="Tahoma"/>
          <w:sz w:val="20"/>
          <w:szCs w:val="20"/>
        </w:rPr>
        <w:t>doi</w:t>
      </w:r>
      <w:proofErr w:type="spellEnd"/>
      <w:r w:rsidRPr="00EB2581">
        <w:rPr>
          <w:rFonts w:ascii="Century Gothic" w:hAnsi="Century Gothic" w:cs="Tahoma"/>
          <w:sz w:val="20"/>
          <w:szCs w:val="20"/>
        </w:rPr>
        <w:t>: 10.1109/EMBC.2016.7590812</w:t>
      </w:r>
    </w:p>
    <w:p w14:paraId="1229CF6A" w14:textId="77777777" w:rsidR="00B73D09" w:rsidRDefault="00B73D09" w:rsidP="00B73D09">
      <w:pPr>
        <w:ind w:left="2160"/>
        <w:jc w:val="both"/>
        <w:rPr>
          <w:rFonts w:ascii="Century Gothic" w:hAnsi="Century Gothic" w:cs="Tahoma"/>
          <w:sz w:val="20"/>
          <w:szCs w:val="20"/>
        </w:rPr>
      </w:pPr>
    </w:p>
    <w:p w14:paraId="6906CA1B" w14:textId="77777777" w:rsidR="00B73D09" w:rsidRPr="00EB2581" w:rsidRDefault="00B73D09" w:rsidP="00B73D09">
      <w:pPr>
        <w:ind w:left="2160"/>
        <w:jc w:val="both"/>
        <w:rPr>
          <w:rFonts w:ascii="Century Gothic" w:hAnsi="Century Gothic" w:cs="Tahoma"/>
          <w:b/>
          <w:bCs/>
          <w:sz w:val="20"/>
          <w:szCs w:val="20"/>
        </w:rPr>
      </w:pPr>
      <w:r w:rsidRPr="009B0863">
        <w:rPr>
          <w:rFonts w:ascii="Century Gothic" w:hAnsi="Century Gothic" w:cs="Tahoma"/>
          <w:b/>
          <w:bCs/>
          <w:sz w:val="20"/>
          <w:szCs w:val="20"/>
        </w:rPr>
        <w:t>JOURNAL</w:t>
      </w:r>
    </w:p>
    <w:p w14:paraId="44845B47" w14:textId="77777777" w:rsidR="00B73D09" w:rsidRPr="00D14F2E" w:rsidRDefault="00B73D09" w:rsidP="00B73D09">
      <w:pPr>
        <w:jc w:val="both"/>
        <w:rPr>
          <w:rFonts w:ascii="Century Gothic" w:hAnsi="Century Gothic" w:cs="Tahoma"/>
          <w:sz w:val="20"/>
          <w:szCs w:val="20"/>
        </w:rPr>
      </w:pPr>
    </w:p>
    <w:p w14:paraId="1B3A8277" w14:textId="41F5BC9A" w:rsidR="007660C9" w:rsidRDefault="00B73D09" w:rsidP="00504F58">
      <w:pPr>
        <w:ind w:left="2160"/>
        <w:jc w:val="both"/>
        <w:rPr>
          <w:rFonts w:ascii="Century Gothic" w:hAnsi="Century Gothic" w:cs="Tahoma"/>
          <w:sz w:val="20"/>
          <w:szCs w:val="20"/>
        </w:rPr>
      </w:pPr>
      <w:r w:rsidRPr="005459DC">
        <w:rPr>
          <w:rFonts w:ascii="Century Gothic" w:hAnsi="Century Gothic" w:cs="Tahoma"/>
          <w:sz w:val="20"/>
          <w:szCs w:val="20"/>
        </w:rPr>
        <w:t xml:space="preserve">C. Jiao, B. </w:t>
      </w:r>
      <w:proofErr w:type="spellStart"/>
      <w:r w:rsidRPr="005459DC">
        <w:rPr>
          <w:rFonts w:ascii="Century Gothic" w:hAnsi="Century Gothic" w:cs="Tahoma"/>
          <w:sz w:val="20"/>
          <w:szCs w:val="20"/>
        </w:rPr>
        <w:t>Su</w:t>
      </w:r>
      <w:proofErr w:type="spellEnd"/>
      <w:r w:rsidRPr="005459DC">
        <w:rPr>
          <w:rFonts w:ascii="Century Gothic" w:hAnsi="Century Gothic" w:cs="Tahoma"/>
          <w:sz w:val="20"/>
          <w:szCs w:val="20"/>
        </w:rPr>
        <w:t xml:space="preserve">, </w:t>
      </w:r>
      <w:r w:rsidRPr="005459DC">
        <w:rPr>
          <w:rFonts w:ascii="Century Gothic" w:hAnsi="Century Gothic" w:cs="Tahoma"/>
          <w:b/>
          <w:bCs/>
          <w:sz w:val="20"/>
          <w:szCs w:val="20"/>
        </w:rPr>
        <w:t>P. Lyons</w:t>
      </w:r>
      <w:r w:rsidRPr="005459DC">
        <w:rPr>
          <w:rFonts w:ascii="Century Gothic" w:hAnsi="Century Gothic" w:cs="Tahoma"/>
          <w:sz w:val="20"/>
          <w:szCs w:val="20"/>
        </w:rPr>
        <w:t xml:space="preserve">, A. </w:t>
      </w:r>
      <w:proofErr w:type="spellStart"/>
      <w:r w:rsidRPr="005459DC">
        <w:rPr>
          <w:rFonts w:ascii="Century Gothic" w:hAnsi="Century Gothic" w:cs="Tahoma"/>
          <w:sz w:val="20"/>
          <w:szCs w:val="20"/>
        </w:rPr>
        <w:t>Zare</w:t>
      </w:r>
      <w:proofErr w:type="spellEnd"/>
      <w:r w:rsidRPr="005459DC">
        <w:rPr>
          <w:rFonts w:ascii="Century Gothic" w:hAnsi="Century Gothic" w:cs="Tahoma"/>
          <w:sz w:val="20"/>
          <w:szCs w:val="20"/>
        </w:rPr>
        <w:t xml:space="preserve">, K. C. Ho and M. </w:t>
      </w:r>
      <w:proofErr w:type="spellStart"/>
      <w:r w:rsidRPr="005459DC">
        <w:rPr>
          <w:rFonts w:ascii="Century Gothic" w:hAnsi="Century Gothic" w:cs="Tahoma"/>
          <w:sz w:val="20"/>
          <w:szCs w:val="20"/>
        </w:rPr>
        <w:t>Skubic</w:t>
      </w:r>
      <w:proofErr w:type="spellEnd"/>
      <w:r w:rsidRPr="005459DC">
        <w:rPr>
          <w:rFonts w:ascii="Century Gothic" w:hAnsi="Century Gothic" w:cs="Tahoma"/>
          <w:sz w:val="20"/>
          <w:szCs w:val="20"/>
        </w:rPr>
        <w:t>, "</w:t>
      </w:r>
      <w:r w:rsidRPr="005459DC">
        <w:rPr>
          <w:rFonts w:ascii="Century Gothic" w:hAnsi="Century Gothic" w:cs="Tahoma"/>
          <w:b/>
          <w:bCs/>
          <w:sz w:val="20"/>
          <w:szCs w:val="20"/>
        </w:rPr>
        <w:t xml:space="preserve">Multiple Instance Dictionary Learning for Beat-to-Beat Heart Rate Monitoring </w:t>
      </w:r>
      <w:proofErr w:type="gramStart"/>
      <w:r w:rsidRPr="005459DC">
        <w:rPr>
          <w:rFonts w:ascii="Century Gothic" w:hAnsi="Century Gothic" w:cs="Tahoma"/>
          <w:b/>
          <w:bCs/>
          <w:sz w:val="20"/>
          <w:szCs w:val="20"/>
        </w:rPr>
        <w:t>From</w:t>
      </w:r>
      <w:proofErr w:type="gramEnd"/>
      <w:r w:rsidRPr="005459DC">
        <w:rPr>
          <w:rFonts w:ascii="Century Gothic" w:hAnsi="Century Gothic" w:cs="Tahoma"/>
          <w:b/>
          <w:bCs/>
          <w:sz w:val="20"/>
          <w:szCs w:val="20"/>
        </w:rPr>
        <w:t xml:space="preserve"> </w:t>
      </w:r>
      <w:proofErr w:type="spellStart"/>
      <w:r w:rsidRPr="005459DC">
        <w:rPr>
          <w:rFonts w:ascii="Century Gothic" w:hAnsi="Century Gothic" w:cs="Tahoma"/>
          <w:b/>
          <w:bCs/>
          <w:sz w:val="20"/>
          <w:szCs w:val="20"/>
        </w:rPr>
        <w:t>Ballistocardiograms</w:t>
      </w:r>
      <w:proofErr w:type="spellEnd"/>
      <w:r w:rsidRPr="005459DC">
        <w:rPr>
          <w:rFonts w:ascii="Century Gothic" w:hAnsi="Century Gothic" w:cs="Tahoma"/>
          <w:sz w:val="20"/>
          <w:szCs w:val="20"/>
        </w:rPr>
        <w:t>," in </w:t>
      </w:r>
      <w:r w:rsidRPr="005459DC">
        <w:rPr>
          <w:rFonts w:ascii="Century Gothic" w:hAnsi="Century Gothic" w:cs="Tahoma"/>
          <w:i/>
          <w:iCs/>
          <w:sz w:val="20"/>
          <w:szCs w:val="20"/>
        </w:rPr>
        <w:t>IEEE Transactions on Biomedical Engineering</w:t>
      </w:r>
      <w:r w:rsidRPr="005459DC">
        <w:rPr>
          <w:rFonts w:ascii="Century Gothic" w:hAnsi="Century Gothic" w:cs="Tahoma"/>
          <w:sz w:val="20"/>
          <w:szCs w:val="20"/>
        </w:rPr>
        <w:t>, vol. 65, no. 11, pp. 2634-2648, Nov. 2018.</w:t>
      </w:r>
      <w:r w:rsidRPr="005459DC">
        <w:rPr>
          <w:rFonts w:ascii="Century Gothic" w:hAnsi="Century Gothic" w:cs="Tahoma"/>
          <w:sz w:val="20"/>
          <w:szCs w:val="20"/>
        </w:rPr>
        <w:br/>
      </w:r>
      <w:proofErr w:type="spellStart"/>
      <w:r w:rsidRPr="005459DC">
        <w:rPr>
          <w:rFonts w:ascii="Century Gothic" w:hAnsi="Century Gothic" w:cs="Tahoma"/>
          <w:sz w:val="20"/>
          <w:szCs w:val="20"/>
        </w:rPr>
        <w:t>doi</w:t>
      </w:r>
      <w:proofErr w:type="spellEnd"/>
      <w:r w:rsidRPr="005459DC">
        <w:rPr>
          <w:rFonts w:ascii="Century Gothic" w:hAnsi="Century Gothic" w:cs="Tahoma"/>
          <w:sz w:val="20"/>
          <w:szCs w:val="20"/>
        </w:rPr>
        <w:t>: 10.1109/TBME.2018.2812602</w:t>
      </w:r>
    </w:p>
    <w:p w14:paraId="26D5254A" w14:textId="77777777" w:rsidR="00B73D09" w:rsidRPr="00D14F2E" w:rsidRDefault="00B73D09" w:rsidP="00B73D09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5A045788" w14:textId="49B557C4" w:rsidR="00B73D09" w:rsidRDefault="00B73D09" w:rsidP="00B73D09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/>
          <w:sz w:val="20"/>
          <w:szCs w:val="20"/>
        </w:rPr>
        <w:t>PRESENTATIONS</w:t>
      </w:r>
    </w:p>
    <w:p w14:paraId="1FB19B67" w14:textId="3CBA2825" w:rsidR="00A65F59" w:rsidRDefault="00A65F59" w:rsidP="00543FFA">
      <w:pPr>
        <w:pStyle w:val="NoSpacing"/>
        <w:ind w:left="2160" w:hanging="2160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2019</w:t>
      </w:r>
      <w:r>
        <w:rPr>
          <w:rFonts w:ascii="Century Gothic" w:hAnsi="Century Gothic" w:cs="Tahoma"/>
          <w:bCs/>
          <w:sz w:val="20"/>
          <w:szCs w:val="20"/>
        </w:rPr>
        <w:tab/>
        <w:t xml:space="preserve">Oral presentation “Anomaly and Target Detection in Synthetic Aperture SONAR,” </w:t>
      </w:r>
      <w:r w:rsidRPr="00524127">
        <w:rPr>
          <w:rFonts w:ascii="Century Gothic" w:hAnsi="Century Gothic" w:cs="Tahoma"/>
          <w:b/>
          <w:sz w:val="20"/>
          <w:szCs w:val="20"/>
        </w:rPr>
        <w:t>University of Florida, Department of Electrical and Computer Engineering</w:t>
      </w:r>
      <w:r>
        <w:rPr>
          <w:rFonts w:ascii="Century Gothic" w:hAnsi="Century Gothic" w:cs="Tahoma"/>
          <w:bCs/>
          <w:sz w:val="20"/>
          <w:szCs w:val="20"/>
        </w:rPr>
        <w:t>, Masters Thesis</w:t>
      </w:r>
    </w:p>
    <w:p w14:paraId="4CA2EC9B" w14:textId="77777777" w:rsidR="00543FFA" w:rsidRDefault="00543FFA" w:rsidP="00543FFA">
      <w:pPr>
        <w:pStyle w:val="NoSpacing"/>
        <w:ind w:left="2160" w:hanging="2160"/>
        <w:rPr>
          <w:rFonts w:ascii="Century Gothic" w:hAnsi="Century Gothic" w:cs="Tahoma"/>
          <w:bCs/>
          <w:sz w:val="20"/>
          <w:szCs w:val="20"/>
        </w:rPr>
      </w:pPr>
    </w:p>
    <w:p w14:paraId="5F6F080F" w14:textId="6512210A" w:rsidR="00A65F59" w:rsidRDefault="00A65F59" w:rsidP="00A65F59">
      <w:pPr>
        <w:pStyle w:val="NoSpacing"/>
        <w:ind w:left="2160" w:hanging="2160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2018</w:t>
      </w:r>
      <w:r>
        <w:rPr>
          <w:rFonts w:ascii="Century Gothic" w:hAnsi="Century Gothic" w:cs="Tahoma"/>
          <w:bCs/>
          <w:sz w:val="20"/>
          <w:szCs w:val="20"/>
        </w:rPr>
        <w:tab/>
      </w:r>
      <w:r w:rsidRPr="00C7021B">
        <w:rPr>
          <w:rFonts w:ascii="Century Gothic" w:hAnsi="Century Gothic" w:cs="Tahoma"/>
          <w:bCs/>
          <w:sz w:val="20"/>
          <w:szCs w:val="20"/>
        </w:rPr>
        <w:t xml:space="preserve">Oral </w:t>
      </w:r>
      <w:r w:rsidRPr="007D3409">
        <w:rPr>
          <w:rFonts w:ascii="Century Gothic" w:hAnsi="Century Gothic" w:cs="Tahoma"/>
          <w:bCs/>
          <w:sz w:val="20"/>
          <w:szCs w:val="20"/>
        </w:rPr>
        <w:t>presentation “</w:t>
      </w:r>
      <w:r w:rsidRPr="00815FEC">
        <w:rPr>
          <w:rFonts w:ascii="Century Gothic" w:hAnsi="Century Gothic" w:cs="Tahoma"/>
          <w:bCs/>
          <w:sz w:val="20"/>
          <w:szCs w:val="20"/>
        </w:rPr>
        <w:t>Comparison of prescreening algorithms for target detection in synthetic aperture sonar imagery</w:t>
      </w:r>
      <w:r w:rsidRPr="007D3409">
        <w:rPr>
          <w:rFonts w:ascii="Century Gothic" w:hAnsi="Century Gothic" w:cs="Tahoma"/>
          <w:bCs/>
          <w:sz w:val="20"/>
          <w:szCs w:val="20"/>
        </w:rPr>
        <w:t xml:space="preserve">,” </w:t>
      </w:r>
      <w:r w:rsidRPr="007D3409">
        <w:rPr>
          <w:rFonts w:ascii="Century Gothic" w:hAnsi="Century Gothic" w:cs="Tahoma"/>
          <w:b/>
          <w:sz w:val="20"/>
          <w:szCs w:val="20"/>
        </w:rPr>
        <w:t>Society for Optics and Photonics (SPIE) Defense + Commercial Sensing</w:t>
      </w:r>
    </w:p>
    <w:p w14:paraId="0DFD32EF" w14:textId="77777777" w:rsidR="00A65F59" w:rsidRDefault="00A65F59" w:rsidP="00A65F59">
      <w:pPr>
        <w:pStyle w:val="NoSpacing"/>
        <w:ind w:left="2160" w:hanging="2160"/>
        <w:rPr>
          <w:rFonts w:ascii="Century Gothic" w:hAnsi="Century Gothic" w:cs="Tahoma"/>
          <w:bCs/>
          <w:sz w:val="20"/>
          <w:szCs w:val="20"/>
        </w:rPr>
      </w:pPr>
    </w:p>
    <w:p w14:paraId="137912DB" w14:textId="41950C14" w:rsidR="00B73D09" w:rsidRPr="00D10505" w:rsidRDefault="008B615F" w:rsidP="00A65F59">
      <w:pPr>
        <w:pStyle w:val="NoSpacing"/>
        <w:ind w:left="2160" w:hanging="2160"/>
        <w:rPr>
          <w:rFonts w:ascii="Century Gothic" w:hAnsi="Century Gothic" w:cs="Tahoma"/>
          <w:bCs/>
          <w:sz w:val="20"/>
          <w:szCs w:val="20"/>
        </w:rPr>
      </w:pPr>
      <w:r w:rsidRPr="008016DD">
        <w:rPr>
          <w:rFonts w:ascii="Century Gothic" w:hAnsi="Century Gothic" w:cs="Tahoma"/>
          <w:bCs/>
          <w:sz w:val="20"/>
          <w:szCs w:val="20"/>
        </w:rPr>
        <w:t>2016</w:t>
      </w:r>
      <w:r w:rsidRPr="008016DD">
        <w:rPr>
          <w:rFonts w:ascii="Century Gothic" w:hAnsi="Century Gothic" w:cs="Tahoma"/>
          <w:bCs/>
          <w:sz w:val="20"/>
          <w:szCs w:val="20"/>
        </w:rPr>
        <w:tab/>
        <w:t xml:space="preserve">Poster presentation </w:t>
      </w:r>
      <w:r w:rsidR="00C24BD6" w:rsidRPr="008016DD">
        <w:rPr>
          <w:rFonts w:ascii="Century Gothic" w:hAnsi="Century Gothic" w:cs="Tahoma"/>
          <w:bCs/>
          <w:sz w:val="20"/>
          <w:szCs w:val="20"/>
        </w:rPr>
        <w:t>“</w:t>
      </w:r>
      <w:proofErr w:type="gramStart"/>
      <w:r w:rsidR="00C24BD6" w:rsidRPr="00EB2581">
        <w:rPr>
          <w:rFonts w:ascii="Century Gothic" w:hAnsi="Century Gothic" w:cs="Tahoma"/>
          <w:bCs/>
          <w:sz w:val="20"/>
          <w:szCs w:val="20"/>
        </w:rPr>
        <w:t>Heart beat</w:t>
      </w:r>
      <w:proofErr w:type="gramEnd"/>
      <w:r w:rsidR="00C24BD6" w:rsidRPr="00EB2581">
        <w:rPr>
          <w:rFonts w:ascii="Century Gothic" w:hAnsi="Century Gothic" w:cs="Tahoma"/>
          <w:bCs/>
          <w:sz w:val="20"/>
          <w:szCs w:val="20"/>
        </w:rPr>
        <w:t xml:space="preserve"> characterization from ballistocardiogram signals using extended functions of multiple instances</w:t>
      </w:r>
      <w:r w:rsidR="00C24BD6" w:rsidRPr="008016DD">
        <w:rPr>
          <w:rFonts w:ascii="Century Gothic" w:hAnsi="Century Gothic" w:cs="Tahoma"/>
          <w:bCs/>
          <w:sz w:val="20"/>
          <w:szCs w:val="20"/>
        </w:rPr>
        <w:t xml:space="preserve">,” </w:t>
      </w:r>
      <w:r w:rsidR="00A207E8" w:rsidRPr="00EB2581">
        <w:rPr>
          <w:rFonts w:ascii="Century Gothic" w:hAnsi="Century Gothic" w:cs="Tahoma"/>
          <w:bCs/>
          <w:sz w:val="20"/>
          <w:szCs w:val="20"/>
        </w:rPr>
        <w:t xml:space="preserve">38th Annual </w:t>
      </w:r>
      <w:r w:rsidR="00A207E8" w:rsidRPr="00EB2581">
        <w:rPr>
          <w:rFonts w:ascii="Century Gothic" w:hAnsi="Century Gothic" w:cs="Tahoma"/>
          <w:b/>
          <w:sz w:val="20"/>
          <w:szCs w:val="20"/>
        </w:rPr>
        <w:t>International Conference of the IEEE Engineering in Medicine and Biology Society</w:t>
      </w:r>
      <w:r w:rsidR="00A207E8" w:rsidRPr="008016DD">
        <w:rPr>
          <w:rFonts w:ascii="Century Gothic" w:hAnsi="Century Gothic" w:cs="Tahoma"/>
          <w:bCs/>
          <w:sz w:val="20"/>
          <w:szCs w:val="20"/>
        </w:rPr>
        <w:t xml:space="preserve"> (EMBC</w:t>
      </w:r>
      <w:r w:rsidR="005843C5" w:rsidRPr="008016DD">
        <w:rPr>
          <w:rFonts w:ascii="Century Gothic" w:hAnsi="Century Gothic" w:cs="Tahoma"/>
          <w:bCs/>
          <w:sz w:val="20"/>
          <w:szCs w:val="20"/>
        </w:rPr>
        <w:t>)</w:t>
      </w:r>
    </w:p>
    <w:p w14:paraId="6E1294E6" w14:textId="77777777" w:rsidR="00117AAB" w:rsidRPr="00D14F2E" w:rsidRDefault="00117AAB" w:rsidP="00117AAB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59E73B75" w14:textId="0850B03E" w:rsidR="00117AAB" w:rsidRPr="00D14F2E" w:rsidRDefault="00E626D8" w:rsidP="00117AAB">
      <w:pPr>
        <w:pStyle w:val="NoSpacing"/>
        <w:rPr>
          <w:rFonts w:ascii="Century Gothic" w:hAnsi="Century Gothic" w:cs="Tahoma"/>
          <w:b/>
          <w:sz w:val="20"/>
          <w:szCs w:val="20"/>
        </w:rPr>
      </w:pPr>
      <w:r>
        <w:rPr>
          <w:rFonts w:ascii="Century Gothic" w:hAnsi="Century Gothic" w:cs="Tahoma"/>
          <w:b/>
          <w:sz w:val="20"/>
          <w:szCs w:val="20"/>
        </w:rPr>
        <w:t>HONORS AND AWARDS</w:t>
      </w:r>
    </w:p>
    <w:p w14:paraId="4C96E405" w14:textId="19028B2A" w:rsidR="009177E3" w:rsidRDefault="009177E3" w:rsidP="00E63A9C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Fall 2020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 xml:space="preserve">GEM Full </w:t>
      </w:r>
      <w:r w:rsidR="00D90114">
        <w:rPr>
          <w:rFonts w:ascii="Century Gothic" w:hAnsi="Century Gothic" w:cs="Tahoma"/>
          <w:bCs/>
          <w:sz w:val="20"/>
          <w:szCs w:val="20"/>
        </w:rPr>
        <w:t>Science Fellowship</w:t>
      </w:r>
    </w:p>
    <w:p w14:paraId="1DBC65B1" w14:textId="15ED5307" w:rsidR="00E63A9C" w:rsidRDefault="00E63A9C" w:rsidP="00E63A9C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Aug 2017 – Dec 2019</w:t>
      </w:r>
      <w:r>
        <w:rPr>
          <w:rFonts w:ascii="Century Gothic" w:hAnsi="Century Gothic" w:cs="Tahoma"/>
          <w:bCs/>
          <w:sz w:val="20"/>
          <w:szCs w:val="20"/>
        </w:rPr>
        <w:tab/>
        <w:t>University of Florida Graduate Assistantship</w:t>
      </w:r>
    </w:p>
    <w:p w14:paraId="0060A5EA" w14:textId="3E43C1CF" w:rsidR="00E63A9C" w:rsidRDefault="00E63A9C" w:rsidP="00E63A9C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May 2017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University of Missouri Honors Scholar</w:t>
      </w:r>
    </w:p>
    <w:p w14:paraId="486EF4C5" w14:textId="32CA461E" w:rsidR="000508BC" w:rsidRDefault="000508BC" w:rsidP="00E63A9C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Aug 2016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University of Missouri, Boeing Scholarship</w:t>
      </w:r>
    </w:p>
    <w:p w14:paraId="40846FA5" w14:textId="695DEFC6" w:rsidR="00E63A9C" w:rsidRDefault="00E63A9C" w:rsidP="00E63A9C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May 2016 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University of Missouri, College of Eng., Celebration of Women in Engineering Honoree</w:t>
      </w:r>
    </w:p>
    <w:p w14:paraId="4A22379D" w14:textId="6B49EBE1" w:rsidR="00E63A9C" w:rsidRDefault="00E63A9C" w:rsidP="00693390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Aug 2011 – May 2017</w:t>
      </w:r>
      <w:r>
        <w:rPr>
          <w:rFonts w:ascii="Century Gothic" w:hAnsi="Century Gothic" w:cs="Tahoma"/>
          <w:bCs/>
          <w:sz w:val="20"/>
          <w:szCs w:val="20"/>
        </w:rPr>
        <w:tab/>
        <w:t>University of Missouri Diversity Award</w:t>
      </w:r>
    </w:p>
    <w:p w14:paraId="5B39B2A0" w14:textId="7D9840D9" w:rsidR="00641028" w:rsidRDefault="00D67B51" w:rsidP="00D67B51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Fall </w:t>
      </w:r>
      <w:r w:rsidR="00211287">
        <w:rPr>
          <w:rFonts w:ascii="Century Gothic" w:hAnsi="Century Gothic" w:cs="Tahoma"/>
          <w:bCs/>
          <w:sz w:val="20"/>
          <w:szCs w:val="20"/>
        </w:rPr>
        <w:t>’</w:t>
      </w:r>
      <w:r>
        <w:rPr>
          <w:rFonts w:ascii="Century Gothic" w:hAnsi="Century Gothic" w:cs="Tahoma"/>
          <w:bCs/>
          <w:sz w:val="20"/>
          <w:szCs w:val="20"/>
        </w:rPr>
        <w:t>14</w:t>
      </w:r>
      <w:r w:rsidR="007046A4">
        <w:rPr>
          <w:rFonts w:ascii="Century Gothic" w:hAnsi="Century Gothic" w:cs="Tahoma"/>
          <w:bCs/>
          <w:sz w:val="20"/>
          <w:szCs w:val="20"/>
        </w:rPr>
        <w:t>, Fall ‘16</w:t>
      </w:r>
      <w:r w:rsidR="007046A4">
        <w:rPr>
          <w:rFonts w:ascii="Century Gothic" w:hAnsi="Century Gothic" w:cs="Tahoma"/>
          <w:bCs/>
          <w:sz w:val="20"/>
          <w:szCs w:val="20"/>
        </w:rPr>
        <w:tab/>
      </w:r>
      <w:r w:rsidR="0083634E">
        <w:rPr>
          <w:rFonts w:ascii="Century Gothic" w:hAnsi="Century Gothic" w:cs="Tahoma"/>
          <w:bCs/>
          <w:sz w:val="20"/>
          <w:szCs w:val="20"/>
        </w:rPr>
        <w:tab/>
      </w:r>
      <w:r w:rsidRPr="006F7315">
        <w:rPr>
          <w:rFonts w:ascii="Century Gothic" w:hAnsi="Century Gothic" w:cs="Tahoma"/>
          <w:bCs/>
          <w:sz w:val="20"/>
          <w:szCs w:val="20"/>
        </w:rPr>
        <w:t>University of Missouri Dean’s Lis</w:t>
      </w:r>
      <w:r>
        <w:rPr>
          <w:rFonts w:ascii="Century Gothic" w:hAnsi="Century Gothic" w:cs="Tahoma"/>
          <w:bCs/>
          <w:sz w:val="20"/>
          <w:szCs w:val="20"/>
        </w:rPr>
        <w:t>t</w:t>
      </w:r>
      <w:r w:rsidR="007046A4">
        <w:rPr>
          <w:rFonts w:ascii="Century Gothic" w:hAnsi="Century Gothic" w:cs="Tahoma"/>
          <w:bCs/>
          <w:sz w:val="20"/>
          <w:szCs w:val="20"/>
        </w:rPr>
        <w:t>s</w:t>
      </w:r>
    </w:p>
    <w:p w14:paraId="50FE0ACC" w14:textId="2E3F8C32" w:rsidR="00AF1FA7" w:rsidRPr="00D14F2E" w:rsidRDefault="00AF1FA7" w:rsidP="00AF1FA7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</w:t>
      </w:r>
    </w:p>
    <w:p w14:paraId="3CF12088" w14:textId="77777777" w:rsidR="00AF1FA7" w:rsidRPr="00D14F2E" w:rsidRDefault="00AF1FA7" w:rsidP="00AF1FA7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LEADERSHIP</w:t>
      </w:r>
    </w:p>
    <w:p w14:paraId="4D306233" w14:textId="77777777" w:rsidR="00993EB0" w:rsidRPr="00AF1FA7" w:rsidRDefault="00993EB0" w:rsidP="00993EB0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 xml:space="preserve">Fall ‘16 – Fall ‘17 </w:t>
      </w:r>
      <w:r>
        <w:rPr>
          <w:rFonts w:ascii="Century Gothic" w:hAnsi="Century Gothic" w:cs="Tahoma"/>
          <w:sz w:val="20"/>
          <w:szCs w:val="20"/>
        </w:rPr>
        <w:tab/>
      </w:r>
      <w:r w:rsidRPr="002C5579">
        <w:rPr>
          <w:rFonts w:ascii="Century Gothic" w:hAnsi="Century Gothic" w:cs="Tahoma"/>
          <w:b/>
          <w:bCs/>
          <w:sz w:val="20"/>
          <w:szCs w:val="20"/>
        </w:rPr>
        <w:t>Treasurer</w:t>
      </w:r>
      <w:r>
        <w:rPr>
          <w:rFonts w:ascii="Century Gothic" w:hAnsi="Century Gothic" w:cs="Tahoma"/>
          <w:sz w:val="20"/>
          <w:szCs w:val="20"/>
        </w:rPr>
        <w:t xml:space="preserve"> - </w:t>
      </w:r>
      <w:r>
        <w:rPr>
          <w:rFonts w:ascii="Century Gothic" w:hAnsi="Century Gothic" w:cs="Tahoma"/>
          <w:bCs/>
          <w:sz w:val="20"/>
          <w:szCs w:val="20"/>
        </w:rPr>
        <w:t>Institute of Electrical and Electronics Engineers (IEEE)</w:t>
      </w:r>
    </w:p>
    <w:p w14:paraId="0ABB441A" w14:textId="1E0726EE" w:rsidR="00993EB0" w:rsidRPr="00993EB0" w:rsidRDefault="00993EB0" w:rsidP="00AF1FA7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 xml:space="preserve">Fall ‘15 – Fall ‘16 </w:t>
      </w:r>
      <w:r>
        <w:rPr>
          <w:rFonts w:ascii="Century Gothic" w:hAnsi="Century Gothic" w:cs="Tahoma"/>
          <w:sz w:val="20"/>
          <w:szCs w:val="20"/>
        </w:rPr>
        <w:tab/>
      </w:r>
      <w:r w:rsidRPr="002C5579">
        <w:rPr>
          <w:rFonts w:ascii="Century Gothic" w:hAnsi="Century Gothic" w:cs="Tahoma"/>
          <w:b/>
          <w:bCs/>
          <w:sz w:val="20"/>
          <w:szCs w:val="20"/>
        </w:rPr>
        <w:t>Secretary</w:t>
      </w:r>
      <w:r>
        <w:rPr>
          <w:rFonts w:ascii="Century Gothic" w:hAnsi="Century Gothic" w:cs="Tahoma"/>
          <w:sz w:val="20"/>
          <w:szCs w:val="20"/>
        </w:rPr>
        <w:t xml:space="preserve"> - </w:t>
      </w:r>
      <w:r>
        <w:rPr>
          <w:rFonts w:ascii="Century Gothic" w:hAnsi="Century Gothic" w:cs="Tahoma"/>
          <w:bCs/>
          <w:sz w:val="20"/>
          <w:szCs w:val="20"/>
        </w:rPr>
        <w:t>Institute of Electrical and Electronics Engineers (IEEE)</w:t>
      </w:r>
    </w:p>
    <w:p w14:paraId="21E87C8E" w14:textId="72B7A82A" w:rsidR="00AF1FA7" w:rsidRDefault="0057656E" w:rsidP="00AF1FA7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lastRenderedPageBreak/>
        <w:t>Fall ‘</w:t>
      </w:r>
      <w:r w:rsidR="00AF1FA7">
        <w:rPr>
          <w:rFonts w:ascii="Century Gothic" w:hAnsi="Century Gothic" w:cs="Tahoma"/>
          <w:sz w:val="20"/>
          <w:szCs w:val="20"/>
        </w:rPr>
        <w:t xml:space="preserve">14 – </w:t>
      </w:r>
      <w:r>
        <w:rPr>
          <w:rFonts w:ascii="Century Gothic" w:hAnsi="Century Gothic" w:cs="Tahoma"/>
          <w:sz w:val="20"/>
          <w:szCs w:val="20"/>
        </w:rPr>
        <w:t>Fall ‘</w:t>
      </w:r>
      <w:r w:rsidR="00AF1FA7">
        <w:rPr>
          <w:rFonts w:ascii="Century Gothic" w:hAnsi="Century Gothic" w:cs="Tahoma"/>
          <w:sz w:val="20"/>
          <w:szCs w:val="20"/>
        </w:rPr>
        <w:t xml:space="preserve">15 </w:t>
      </w:r>
      <w:r w:rsidR="00AF1FA7">
        <w:rPr>
          <w:rFonts w:ascii="Century Gothic" w:hAnsi="Century Gothic" w:cs="Tahoma"/>
          <w:sz w:val="20"/>
          <w:szCs w:val="20"/>
        </w:rPr>
        <w:tab/>
      </w:r>
      <w:r w:rsidR="0056746B" w:rsidRPr="002C5579">
        <w:rPr>
          <w:rFonts w:ascii="Century Gothic" w:hAnsi="Century Gothic" w:cs="Tahoma"/>
          <w:b/>
          <w:bCs/>
          <w:sz w:val="20"/>
          <w:szCs w:val="20"/>
        </w:rPr>
        <w:t>Student Ambassador</w:t>
      </w:r>
      <w:r w:rsidR="0056746B">
        <w:rPr>
          <w:rFonts w:ascii="Century Gothic" w:hAnsi="Century Gothic" w:cs="Tahoma"/>
          <w:sz w:val="20"/>
          <w:szCs w:val="20"/>
        </w:rPr>
        <w:t xml:space="preserve"> – Univ.</w:t>
      </w:r>
      <w:r w:rsidR="00AF1FA7">
        <w:rPr>
          <w:rFonts w:ascii="Century Gothic" w:hAnsi="Century Gothic" w:cs="Tahoma"/>
          <w:sz w:val="20"/>
          <w:szCs w:val="20"/>
        </w:rPr>
        <w:t xml:space="preserve"> of Missouri</w:t>
      </w:r>
      <w:r w:rsidR="00BF617D">
        <w:rPr>
          <w:rFonts w:ascii="Century Gothic" w:hAnsi="Century Gothic" w:cs="Tahoma"/>
          <w:sz w:val="20"/>
          <w:szCs w:val="20"/>
        </w:rPr>
        <w:t xml:space="preserve"> College of</w:t>
      </w:r>
      <w:r w:rsidR="00AF1FA7">
        <w:rPr>
          <w:rFonts w:ascii="Century Gothic" w:hAnsi="Century Gothic" w:cs="Tahoma"/>
          <w:sz w:val="20"/>
          <w:szCs w:val="20"/>
        </w:rPr>
        <w:t xml:space="preserve"> Engineering Ambassador</w:t>
      </w:r>
      <w:r w:rsidR="00BF617D">
        <w:rPr>
          <w:rFonts w:ascii="Century Gothic" w:hAnsi="Century Gothic" w:cs="Tahoma"/>
          <w:sz w:val="20"/>
          <w:szCs w:val="20"/>
        </w:rPr>
        <w:t>s</w:t>
      </w:r>
    </w:p>
    <w:p w14:paraId="5B829BA0" w14:textId="1961C5AE" w:rsidR="0004083A" w:rsidRPr="00D14F2E" w:rsidRDefault="0004083A" w:rsidP="0004083A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76096289" w14:textId="222483DA" w:rsidR="0004083A" w:rsidRDefault="00E626D8" w:rsidP="0004083A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/>
          <w:sz w:val="20"/>
          <w:szCs w:val="20"/>
        </w:rPr>
        <w:t>MEMBERSHIPS</w:t>
      </w:r>
    </w:p>
    <w:p w14:paraId="5B127714" w14:textId="7980BF6B" w:rsidR="008D4241" w:rsidRDefault="008D4241" w:rsidP="008D4241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2014 – Present 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</w:r>
      <w:r w:rsidRPr="006F7315">
        <w:rPr>
          <w:rFonts w:ascii="Century Gothic" w:hAnsi="Century Gothic" w:cs="Tahoma"/>
          <w:bCs/>
          <w:sz w:val="20"/>
          <w:szCs w:val="20"/>
        </w:rPr>
        <w:t xml:space="preserve">Griffiths Leadership Society </w:t>
      </w:r>
      <w:r>
        <w:rPr>
          <w:rFonts w:ascii="Century Gothic" w:hAnsi="Century Gothic" w:cs="Tahoma"/>
          <w:bCs/>
          <w:sz w:val="20"/>
          <w:szCs w:val="20"/>
        </w:rPr>
        <w:t>of Women</w:t>
      </w:r>
    </w:p>
    <w:p w14:paraId="166A5D60" w14:textId="77777777" w:rsidR="008D4241" w:rsidRDefault="008D4241" w:rsidP="008D4241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2013 – Present 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National Society of Black Engineers (NSBE)</w:t>
      </w:r>
    </w:p>
    <w:p w14:paraId="098CE3DA" w14:textId="77777777" w:rsidR="008D4241" w:rsidRDefault="008D4241" w:rsidP="008D4241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2013 – Present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Institute of Electrical and Electronics Engineers (IEEE)</w:t>
      </w:r>
    </w:p>
    <w:p w14:paraId="7A0C7E13" w14:textId="30293730" w:rsidR="008D4241" w:rsidRDefault="008D4241" w:rsidP="00D8745A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2013 – Present 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Association for Computing Machinery (ACM)</w:t>
      </w:r>
    </w:p>
    <w:p w14:paraId="07AA3C3C" w14:textId="1C73EEEC" w:rsidR="0043485B" w:rsidRDefault="00D8745A" w:rsidP="00D257F4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2012 – Present 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Mizzou Collegiate Scholars</w:t>
      </w:r>
    </w:p>
    <w:p w14:paraId="664637F8" w14:textId="713CA944" w:rsidR="00F97092" w:rsidRPr="00036348" w:rsidRDefault="00F35C82" w:rsidP="00BC5F47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br w:type="page"/>
      </w:r>
      <w:r w:rsidR="00F97092" w:rsidRPr="00036348">
        <w:rPr>
          <w:rFonts w:ascii="Cambria" w:hAnsi="Cambria"/>
          <w:sz w:val="20"/>
          <w:szCs w:val="20"/>
        </w:rPr>
        <w:lastRenderedPageBreak/>
        <w:t>INROADS Internship Candidate</w:t>
      </w:r>
      <w:r w:rsidR="00F97092">
        <w:rPr>
          <w:rFonts w:ascii="Cambria" w:hAnsi="Cambria"/>
          <w:sz w:val="20"/>
          <w:szCs w:val="20"/>
        </w:rPr>
        <w:t xml:space="preserve"> </w:t>
      </w:r>
    </w:p>
    <w:p w14:paraId="2EDE16D6" w14:textId="77777777" w:rsidR="00F97092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D24C12">
        <w:rPr>
          <w:rFonts w:ascii="Cambria" w:hAnsi="Cambria"/>
          <w:sz w:val="20"/>
          <w:szCs w:val="20"/>
        </w:rPr>
        <w:t>University of Missouri-Columbia</w:t>
      </w:r>
      <w:r>
        <w:rPr>
          <w:rFonts w:ascii="Cambria" w:hAnsi="Cambria"/>
          <w:sz w:val="20"/>
          <w:szCs w:val="20"/>
        </w:rPr>
        <w:t xml:space="preserve"> Dean’s List Fall 2014</w:t>
      </w:r>
    </w:p>
    <w:p w14:paraId="191EDF3E" w14:textId="77777777" w:rsidR="00F97092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970DEE">
        <w:rPr>
          <w:rFonts w:ascii="Cambria" w:hAnsi="Cambria"/>
          <w:sz w:val="20"/>
          <w:szCs w:val="20"/>
        </w:rPr>
        <w:t>Griffiths Leadership Society Collegiate Member</w:t>
      </w:r>
      <w:r>
        <w:rPr>
          <w:rFonts w:ascii="Cambria" w:hAnsi="Cambria"/>
          <w:sz w:val="20"/>
          <w:szCs w:val="20"/>
        </w:rPr>
        <w:t xml:space="preserve"> (2014-Present)</w:t>
      </w:r>
    </w:p>
    <w:p w14:paraId="50671CA6" w14:textId="77777777" w:rsidR="00F97092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970DEE">
        <w:rPr>
          <w:rFonts w:ascii="Cambria" w:hAnsi="Cambria"/>
          <w:sz w:val="20"/>
          <w:szCs w:val="20"/>
        </w:rPr>
        <w:t>University of Missouri Engineering Ambassador</w:t>
      </w:r>
      <w:r>
        <w:rPr>
          <w:rFonts w:ascii="Cambria" w:hAnsi="Cambria"/>
          <w:sz w:val="20"/>
          <w:szCs w:val="20"/>
        </w:rPr>
        <w:t xml:space="preserve"> (2014-Present)</w:t>
      </w:r>
    </w:p>
    <w:p w14:paraId="1EC2DEF4" w14:textId="77777777" w:rsidR="00F97092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National Society of Black Engineers (2012-Present)</w:t>
      </w:r>
    </w:p>
    <w:p w14:paraId="34EFF788" w14:textId="77777777" w:rsidR="00F97092" w:rsidRPr="00970DEE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970DEE">
        <w:rPr>
          <w:rFonts w:ascii="Cambria" w:hAnsi="Cambria"/>
          <w:sz w:val="20"/>
          <w:szCs w:val="20"/>
        </w:rPr>
        <w:t>Mizzou Collegiate Scholar</w:t>
      </w:r>
      <w:r>
        <w:rPr>
          <w:rFonts w:ascii="Cambria" w:hAnsi="Cambria"/>
          <w:sz w:val="20"/>
          <w:szCs w:val="20"/>
        </w:rPr>
        <w:t xml:space="preserve"> (2012-Present)</w:t>
      </w:r>
    </w:p>
    <w:p w14:paraId="74F7DB6B" w14:textId="77777777" w:rsidR="00F97092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970DEE">
        <w:rPr>
          <w:rFonts w:ascii="Cambria" w:hAnsi="Cambria"/>
          <w:sz w:val="20"/>
          <w:szCs w:val="20"/>
        </w:rPr>
        <w:t>National Youth Leadership Forum Alumni</w:t>
      </w:r>
      <w:r>
        <w:rPr>
          <w:rFonts w:ascii="Cambria" w:hAnsi="Cambria"/>
          <w:sz w:val="20"/>
          <w:szCs w:val="20"/>
        </w:rPr>
        <w:t xml:space="preserve"> (2012) </w:t>
      </w:r>
    </w:p>
    <w:p w14:paraId="63A98EDB" w14:textId="77777777" w:rsidR="00F97092" w:rsidRDefault="00F97092" w:rsidP="00F97092">
      <w:pPr>
        <w:pStyle w:val="ListParagraph"/>
        <w:spacing w:line="240" w:lineRule="auto"/>
        <w:ind w:left="630"/>
        <w:rPr>
          <w:rFonts w:ascii="Cambria" w:hAnsi="Cambria"/>
          <w:sz w:val="20"/>
          <w:szCs w:val="20"/>
        </w:rPr>
      </w:pPr>
    </w:p>
    <w:p w14:paraId="7ADA527A" w14:textId="77777777" w:rsidR="00F97092" w:rsidRPr="00030438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0438">
        <w:rPr>
          <w:rFonts w:ascii="Cambria" w:hAnsi="Cambria"/>
          <w:sz w:val="20"/>
          <w:szCs w:val="20"/>
        </w:rPr>
        <w:t>U.S DoD Secret Security clearance (1/2017)</w:t>
      </w:r>
    </w:p>
    <w:p w14:paraId="249B1A3E" w14:textId="77777777" w:rsidR="00F97092" w:rsidRPr="00030438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0438">
        <w:rPr>
          <w:rFonts w:ascii="Cambria" w:hAnsi="Cambria"/>
          <w:sz w:val="20"/>
          <w:szCs w:val="20"/>
        </w:rPr>
        <w:t>University of Missouri, Celebration of Women in Engineering Honoree 2016</w:t>
      </w:r>
    </w:p>
    <w:p w14:paraId="6D4A832E" w14:textId="77777777" w:rsidR="00F97092" w:rsidRPr="00030438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0438">
        <w:rPr>
          <w:rFonts w:ascii="Cambria" w:hAnsi="Cambria"/>
          <w:sz w:val="20"/>
          <w:szCs w:val="20"/>
        </w:rPr>
        <w:t>University of Missouri Dean’s List Fall 2014</w:t>
      </w:r>
      <w:r>
        <w:rPr>
          <w:rFonts w:ascii="Cambria" w:hAnsi="Cambria"/>
          <w:sz w:val="20"/>
          <w:szCs w:val="20"/>
        </w:rPr>
        <w:t xml:space="preserve"> &amp; 20</w:t>
      </w:r>
      <w:r w:rsidRPr="00030438">
        <w:rPr>
          <w:rFonts w:ascii="Cambria" w:hAnsi="Cambria"/>
          <w:sz w:val="20"/>
          <w:szCs w:val="20"/>
        </w:rPr>
        <w:t>16</w:t>
      </w:r>
    </w:p>
    <w:p w14:paraId="5E976090" w14:textId="77777777" w:rsidR="00F97092" w:rsidRPr="00030438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0438">
        <w:rPr>
          <w:rFonts w:ascii="Cambria" w:hAnsi="Cambria"/>
          <w:sz w:val="20"/>
          <w:szCs w:val="20"/>
        </w:rPr>
        <w:t>Mizzou Institute of Electrical &amp; Electronics Engineers (IEEE) Secretary (2016-Present)</w:t>
      </w:r>
    </w:p>
    <w:p w14:paraId="70606108" w14:textId="77777777" w:rsidR="00F97092" w:rsidRPr="00030438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0438">
        <w:rPr>
          <w:rFonts w:ascii="Cambria" w:hAnsi="Cambria"/>
          <w:sz w:val="20"/>
          <w:szCs w:val="20"/>
        </w:rPr>
        <w:t>Griffiths Leadership Society Collegiate Member (2014-Present)</w:t>
      </w:r>
    </w:p>
    <w:p w14:paraId="3C775F40" w14:textId="77777777" w:rsidR="00F97092" w:rsidRPr="00030438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0438">
        <w:rPr>
          <w:rFonts w:ascii="Cambria" w:hAnsi="Cambria"/>
          <w:sz w:val="20"/>
          <w:szCs w:val="20"/>
        </w:rPr>
        <w:t xml:space="preserve">Mizzou Collegiate Scholar (2012-Present) </w:t>
      </w:r>
    </w:p>
    <w:p w14:paraId="4A8DF117" w14:textId="77777777" w:rsidR="00F97092" w:rsidRPr="00030438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0438">
        <w:rPr>
          <w:rFonts w:ascii="Cambria" w:hAnsi="Cambria"/>
          <w:sz w:val="20"/>
          <w:szCs w:val="20"/>
        </w:rPr>
        <w:t>National Society of Black Engineers (2012-Present)</w:t>
      </w:r>
    </w:p>
    <w:p w14:paraId="3C496220" w14:textId="74A39F15" w:rsidR="00F97092" w:rsidRPr="00F97092" w:rsidRDefault="00F97092" w:rsidP="0004083A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0438">
        <w:rPr>
          <w:rFonts w:ascii="Cambria" w:hAnsi="Cambria"/>
          <w:sz w:val="20"/>
          <w:szCs w:val="20"/>
        </w:rPr>
        <w:t>University of Missouri Engineering Ambassador (2014-2015)</w:t>
      </w:r>
    </w:p>
    <w:p w14:paraId="413D643F" w14:textId="77777777" w:rsidR="00C067D2" w:rsidRPr="0004083A" w:rsidRDefault="00C067D2" w:rsidP="0004083A">
      <w:pPr>
        <w:pStyle w:val="NoSpacing"/>
        <w:rPr>
          <w:rFonts w:ascii="Century Gothic" w:hAnsi="Century Gothic" w:cs="Tahoma"/>
          <w:bCs/>
          <w:sz w:val="20"/>
          <w:szCs w:val="20"/>
        </w:rPr>
      </w:pPr>
    </w:p>
    <w:p w14:paraId="282CD8B7" w14:textId="2C16A91B" w:rsidR="0004083A" w:rsidRDefault="007B0EB8" w:rsidP="00296949">
      <w:pPr>
        <w:pStyle w:val="NoSpacing"/>
        <w:rPr>
          <w:rFonts w:ascii="Century Gothic" w:hAnsi="Century Gothic" w:cs="Tahoma"/>
          <w:sz w:val="20"/>
          <w:szCs w:val="20"/>
        </w:rPr>
      </w:pPr>
      <w:r w:rsidRPr="007B0EB8">
        <w:rPr>
          <w:rFonts w:ascii="Century Gothic" w:hAnsi="Century Gothic" w:cs="Tahoma"/>
          <w:sz w:val="20"/>
          <w:szCs w:val="20"/>
        </w:rPr>
        <w:t>INROADS Scholar Alumni, Griffiths Leadership Society of Women, National Society of Black Engineers (NSBE), Institute of Electrical and Electronics Engineers (IEEE), Association for Computing Machinery (ACM), Mizzou Collegiate Scholars</w:t>
      </w:r>
    </w:p>
    <w:p w14:paraId="7C6229FA" w14:textId="5CF14C5C" w:rsidR="007B0EB8" w:rsidRDefault="007B0EB8" w:rsidP="00296949">
      <w:pPr>
        <w:pStyle w:val="NoSpacing"/>
        <w:rPr>
          <w:rFonts w:ascii="Century Gothic" w:hAnsi="Century Gothic" w:cs="Tahoma"/>
          <w:sz w:val="20"/>
          <w:szCs w:val="20"/>
        </w:rPr>
      </w:pPr>
    </w:p>
    <w:p w14:paraId="300B5F08" w14:textId="2C3B9DDB" w:rsidR="007B0EB8" w:rsidRPr="00D14F2E" w:rsidRDefault="007B0EB8" w:rsidP="00296949">
      <w:pPr>
        <w:pStyle w:val="NoSpacing"/>
        <w:rPr>
          <w:rFonts w:ascii="Century Gothic" w:hAnsi="Century Gothic" w:cs="Tahoma"/>
          <w:sz w:val="20"/>
          <w:szCs w:val="20"/>
        </w:rPr>
      </w:pPr>
      <w:r w:rsidRPr="007B0EB8">
        <w:rPr>
          <w:rFonts w:ascii="Century Gothic" w:hAnsi="Century Gothic" w:cs="Tahoma"/>
          <w:sz w:val="20"/>
          <w:szCs w:val="20"/>
        </w:rPr>
        <w:t>University of Florida Graduate Assistantship, University of Missouri Honors Scholar, University of Missouri - College of Eng. - Celebration of Women in Engineering Honoree, University of Missouri Diversity Award, University of Missouri Dean’s List</w:t>
      </w:r>
    </w:p>
    <w:sectPr w:rsidR="007B0EB8" w:rsidRPr="00D14F2E" w:rsidSect="006E39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F6592"/>
    <w:multiLevelType w:val="hybridMultilevel"/>
    <w:tmpl w:val="A1E20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67EAF"/>
    <w:multiLevelType w:val="hybridMultilevel"/>
    <w:tmpl w:val="1D8E380C"/>
    <w:lvl w:ilvl="0" w:tplc="FA7ACC24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2578C"/>
    <w:multiLevelType w:val="hybridMultilevel"/>
    <w:tmpl w:val="BC4E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8698B"/>
    <w:multiLevelType w:val="multilevel"/>
    <w:tmpl w:val="70A8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0144E1"/>
    <w:multiLevelType w:val="hybridMultilevel"/>
    <w:tmpl w:val="5C246C1C"/>
    <w:lvl w:ilvl="0" w:tplc="FA7ACC24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34A44"/>
    <w:multiLevelType w:val="hybridMultilevel"/>
    <w:tmpl w:val="B1825F9C"/>
    <w:lvl w:ilvl="0" w:tplc="FA7ACC24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14E4C"/>
    <w:multiLevelType w:val="hybridMultilevel"/>
    <w:tmpl w:val="DB1A2A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F66F6A"/>
    <w:multiLevelType w:val="hybridMultilevel"/>
    <w:tmpl w:val="FE56DF86"/>
    <w:lvl w:ilvl="0" w:tplc="FA7ACC24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B186B"/>
    <w:multiLevelType w:val="multilevel"/>
    <w:tmpl w:val="EAF8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414B0B"/>
    <w:multiLevelType w:val="hybridMultilevel"/>
    <w:tmpl w:val="60983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1627A"/>
    <w:multiLevelType w:val="hybridMultilevel"/>
    <w:tmpl w:val="623E7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80FC8"/>
    <w:multiLevelType w:val="hybridMultilevel"/>
    <w:tmpl w:val="40487A22"/>
    <w:lvl w:ilvl="0" w:tplc="FA7ACC24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1"/>
  </w:num>
  <w:num w:numId="9">
    <w:abstractNumId w:val="10"/>
  </w:num>
  <w:num w:numId="10">
    <w:abstractNumId w:val="7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9C"/>
    <w:rsid w:val="000050D3"/>
    <w:rsid w:val="0000757D"/>
    <w:rsid w:val="00035F65"/>
    <w:rsid w:val="0004083A"/>
    <w:rsid w:val="0004305B"/>
    <w:rsid w:val="000508BC"/>
    <w:rsid w:val="000566E3"/>
    <w:rsid w:val="0007485D"/>
    <w:rsid w:val="000942D9"/>
    <w:rsid w:val="000A476E"/>
    <w:rsid w:val="000B0150"/>
    <w:rsid w:val="000C44D4"/>
    <w:rsid w:val="000D3C94"/>
    <w:rsid w:val="001042D7"/>
    <w:rsid w:val="00106D3A"/>
    <w:rsid w:val="001120B7"/>
    <w:rsid w:val="00117AAB"/>
    <w:rsid w:val="00125B10"/>
    <w:rsid w:val="00125D75"/>
    <w:rsid w:val="00126DC0"/>
    <w:rsid w:val="00136DFB"/>
    <w:rsid w:val="00184BEC"/>
    <w:rsid w:val="0019146D"/>
    <w:rsid w:val="001D1167"/>
    <w:rsid w:val="001E3B6F"/>
    <w:rsid w:val="001E5804"/>
    <w:rsid w:val="00211287"/>
    <w:rsid w:val="002257FA"/>
    <w:rsid w:val="0024637D"/>
    <w:rsid w:val="00250711"/>
    <w:rsid w:val="002543EA"/>
    <w:rsid w:val="00276536"/>
    <w:rsid w:val="00296949"/>
    <w:rsid w:val="00297635"/>
    <w:rsid w:val="002A4E8E"/>
    <w:rsid w:val="002B182B"/>
    <w:rsid w:val="002B45A0"/>
    <w:rsid w:val="002C5579"/>
    <w:rsid w:val="002D7CF1"/>
    <w:rsid w:val="002F1820"/>
    <w:rsid w:val="002F6577"/>
    <w:rsid w:val="003218DB"/>
    <w:rsid w:val="0035030C"/>
    <w:rsid w:val="00351BF9"/>
    <w:rsid w:val="00351CC5"/>
    <w:rsid w:val="00353070"/>
    <w:rsid w:val="00354A1D"/>
    <w:rsid w:val="00371F23"/>
    <w:rsid w:val="00376535"/>
    <w:rsid w:val="00396CB9"/>
    <w:rsid w:val="003A09F7"/>
    <w:rsid w:val="003C03C4"/>
    <w:rsid w:val="003C1751"/>
    <w:rsid w:val="003D04EE"/>
    <w:rsid w:val="003D704E"/>
    <w:rsid w:val="003F3866"/>
    <w:rsid w:val="00401D24"/>
    <w:rsid w:val="004047EC"/>
    <w:rsid w:val="00413B95"/>
    <w:rsid w:val="004215F1"/>
    <w:rsid w:val="00421982"/>
    <w:rsid w:val="00423722"/>
    <w:rsid w:val="00430311"/>
    <w:rsid w:val="0043485B"/>
    <w:rsid w:val="00475DB1"/>
    <w:rsid w:val="00490C29"/>
    <w:rsid w:val="00495907"/>
    <w:rsid w:val="004A30EE"/>
    <w:rsid w:val="004C4CA9"/>
    <w:rsid w:val="004C57AB"/>
    <w:rsid w:val="004D0962"/>
    <w:rsid w:val="004D5F4C"/>
    <w:rsid w:val="004E5CD7"/>
    <w:rsid w:val="004E697B"/>
    <w:rsid w:val="00504F58"/>
    <w:rsid w:val="00524127"/>
    <w:rsid w:val="0052766B"/>
    <w:rsid w:val="00534C6A"/>
    <w:rsid w:val="0053595A"/>
    <w:rsid w:val="00543A99"/>
    <w:rsid w:val="00543FFA"/>
    <w:rsid w:val="005459DC"/>
    <w:rsid w:val="00552649"/>
    <w:rsid w:val="00565D3B"/>
    <w:rsid w:val="0056746B"/>
    <w:rsid w:val="00573DF2"/>
    <w:rsid w:val="00574099"/>
    <w:rsid w:val="00575859"/>
    <w:rsid w:val="0057656E"/>
    <w:rsid w:val="005843C5"/>
    <w:rsid w:val="00584836"/>
    <w:rsid w:val="00597BC1"/>
    <w:rsid w:val="005A15E3"/>
    <w:rsid w:val="005A4953"/>
    <w:rsid w:val="005B1B04"/>
    <w:rsid w:val="005C7861"/>
    <w:rsid w:val="005E27F5"/>
    <w:rsid w:val="0060405E"/>
    <w:rsid w:val="00611655"/>
    <w:rsid w:val="00636BD3"/>
    <w:rsid w:val="00641028"/>
    <w:rsid w:val="00673D82"/>
    <w:rsid w:val="006776E2"/>
    <w:rsid w:val="006802E5"/>
    <w:rsid w:val="00693390"/>
    <w:rsid w:val="006A1743"/>
    <w:rsid w:val="006A7C28"/>
    <w:rsid w:val="006B5619"/>
    <w:rsid w:val="006B6697"/>
    <w:rsid w:val="006C7C94"/>
    <w:rsid w:val="006D08DE"/>
    <w:rsid w:val="006D37F0"/>
    <w:rsid w:val="006D6767"/>
    <w:rsid w:val="006E399C"/>
    <w:rsid w:val="006E3C6F"/>
    <w:rsid w:val="006F299F"/>
    <w:rsid w:val="006F2C40"/>
    <w:rsid w:val="006F7315"/>
    <w:rsid w:val="007000FE"/>
    <w:rsid w:val="007046A4"/>
    <w:rsid w:val="00710204"/>
    <w:rsid w:val="00725EEC"/>
    <w:rsid w:val="00744A4C"/>
    <w:rsid w:val="0075079A"/>
    <w:rsid w:val="00757BAD"/>
    <w:rsid w:val="007660C9"/>
    <w:rsid w:val="00793846"/>
    <w:rsid w:val="00795518"/>
    <w:rsid w:val="007A51AE"/>
    <w:rsid w:val="007B0EB8"/>
    <w:rsid w:val="007C7F7A"/>
    <w:rsid w:val="007D3409"/>
    <w:rsid w:val="007D53A5"/>
    <w:rsid w:val="008016DD"/>
    <w:rsid w:val="00810E7F"/>
    <w:rsid w:val="00814F07"/>
    <w:rsid w:val="00815FEC"/>
    <w:rsid w:val="0082260A"/>
    <w:rsid w:val="00832443"/>
    <w:rsid w:val="0083634E"/>
    <w:rsid w:val="00840BDF"/>
    <w:rsid w:val="00857E7B"/>
    <w:rsid w:val="008760EF"/>
    <w:rsid w:val="008769EF"/>
    <w:rsid w:val="00880779"/>
    <w:rsid w:val="00897B72"/>
    <w:rsid w:val="008B615F"/>
    <w:rsid w:val="008B6BA2"/>
    <w:rsid w:val="008C3853"/>
    <w:rsid w:val="008C509D"/>
    <w:rsid w:val="008C5FB1"/>
    <w:rsid w:val="008D4241"/>
    <w:rsid w:val="008D6C12"/>
    <w:rsid w:val="009005C4"/>
    <w:rsid w:val="00906E8D"/>
    <w:rsid w:val="009177E3"/>
    <w:rsid w:val="0093459E"/>
    <w:rsid w:val="00943212"/>
    <w:rsid w:val="009546D7"/>
    <w:rsid w:val="0096099C"/>
    <w:rsid w:val="00974D86"/>
    <w:rsid w:val="00976941"/>
    <w:rsid w:val="0098446E"/>
    <w:rsid w:val="00993EB0"/>
    <w:rsid w:val="00995795"/>
    <w:rsid w:val="009B0863"/>
    <w:rsid w:val="009B160B"/>
    <w:rsid w:val="009D30B7"/>
    <w:rsid w:val="009F27CD"/>
    <w:rsid w:val="009F56D1"/>
    <w:rsid w:val="00A11A83"/>
    <w:rsid w:val="00A207E8"/>
    <w:rsid w:val="00A24573"/>
    <w:rsid w:val="00A26465"/>
    <w:rsid w:val="00A41C9F"/>
    <w:rsid w:val="00A56158"/>
    <w:rsid w:val="00A65F59"/>
    <w:rsid w:val="00A6793C"/>
    <w:rsid w:val="00A67A0F"/>
    <w:rsid w:val="00AA134C"/>
    <w:rsid w:val="00AB1C60"/>
    <w:rsid w:val="00AB3194"/>
    <w:rsid w:val="00AC750A"/>
    <w:rsid w:val="00AE65D2"/>
    <w:rsid w:val="00AF1FA7"/>
    <w:rsid w:val="00AF383A"/>
    <w:rsid w:val="00B209B5"/>
    <w:rsid w:val="00B23C56"/>
    <w:rsid w:val="00B25E8F"/>
    <w:rsid w:val="00B3009B"/>
    <w:rsid w:val="00B4031C"/>
    <w:rsid w:val="00B409E2"/>
    <w:rsid w:val="00B42568"/>
    <w:rsid w:val="00B44FF3"/>
    <w:rsid w:val="00B4565E"/>
    <w:rsid w:val="00B6505A"/>
    <w:rsid w:val="00B65142"/>
    <w:rsid w:val="00B73AE7"/>
    <w:rsid w:val="00B73D09"/>
    <w:rsid w:val="00BA030D"/>
    <w:rsid w:val="00BA405D"/>
    <w:rsid w:val="00BB141E"/>
    <w:rsid w:val="00BB2C86"/>
    <w:rsid w:val="00BC5F47"/>
    <w:rsid w:val="00BF4E1D"/>
    <w:rsid w:val="00BF617D"/>
    <w:rsid w:val="00C067D2"/>
    <w:rsid w:val="00C102F8"/>
    <w:rsid w:val="00C24BD6"/>
    <w:rsid w:val="00C348AA"/>
    <w:rsid w:val="00C52208"/>
    <w:rsid w:val="00C55DFF"/>
    <w:rsid w:val="00C7021B"/>
    <w:rsid w:val="00C709F0"/>
    <w:rsid w:val="00C80D7A"/>
    <w:rsid w:val="00C8277D"/>
    <w:rsid w:val="00C91E30"/>
    <w:rsid w:val="00CA712E"/>
    <w:rsid w:val="00CB004E"/>
    <w:rsid w:val="00CB591F"/>
    <w:rsid w:val="00CC1D3F"/>
    <w:rsid w:val="00CC6C44"/>
    <w:rsid w:val="00CF5192"/>
    <w:rsid w:val="00D00BF6"/>
    <w:rsid w:val="00D10505"/>
    <w:rsid w:val="00D14F2E"/>
    <w:rsid w:val="00D25469"/>
    <w:rsid w:val="00D257F4"/>
    <w:rsid w:val="00D4470B"/>
    <w:rsid w:val="00D644EE"/>
    <w:rsid w:val="00D67312"/>
    <w:rsid w:val="00D67B51"/>
    <w:rsid w:val="00D70F0A"/>
    <w:rsid w:val="00D8745A"/>
    <w:rsid w:val="00D90114"/>
    <w:rsid w:val="00D95D1E"/>
    <w:rsid w:val="00D96AE7"/>
    <w:rsid w:val="00DA3BB5"/>
    <w:rsid w:val="00DB4891"/>
    <w:rsid w:val="00DD2EA9"/>
    <w:rsid w:val="00DD46EE"/>
    <w:rsid w:val="00DD7146"/>
    <w:rsid w:val="00DD718C"/>
    <w:rsid w:val="00E03EBC"/>
    <w:rsid w:val="00E46FF4"/>
    <w:rsid w:val="00E4730B"/>
    <w:rsid w:val="00E50499"/>
    <w:rsid w:val="00E626D8"/>
    <w:rsid w:val="00E63A9C"/>
    <w:rsid w:val="00E85095"/>
    <w:rsid w:val="00EA2D17"/>
    <w:rsid w:val="00EB2581"/>
    <w:rsid w:val="00ED1E85"/>
    <w:rsid w:val="00F133CF"/>
    <w:rsid w:val="00F21C83"/>
    <w:rsid w:val="00F35C82"/>
    <w:rsid w:val="00F36EA0"/>
    <w:rsid w:val="00F45E19"/>
    <w:rsid w:val="00F729EB"/>
    <w:rsid w:val="00F77D4A"/>
    <w:rsid w:val="00F85608"/>
    <w:rsid w:val="00F86658"/>
    <w:rsid w:val="00F90EB1"/>
    <w:rsid w:val="00F97092"/>
    <w:rsid w:val="00FC51F6"/>
    <w:rsid w:val="00FE02B7"/>
    <w:rsid w:val="00FE38AB"/>
    <w:rsid w:val="00FF3AC7"/>
    <w:rsid w:val="00FF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EA771"/>
  <w14:defaultImageDpi w14:val="32767"/>
  <w15:chartTrackingRefBased/>
  <w15:docId w15:val="{12F75973-1063-F040-B1D2-0F8598E8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9384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399C"/>
  </w:style>
  <w:style w:type="character" w:styleId="Hyperlink">
    <w:name w:val="Hyperlink"/>
    <w:basedOn w:val="DefaultParagraphFont"/>
    <w:uiPriority w:val="99"/>
    <w:unhideWhenUsed/>
    <w:rsid w:val="006E39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E399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E399C"/>
    <w:rPr>
      <w:b/>
      <w:bCs/>
    </w:rPr>
  </w:style>
  <w:style w:type="character" w:styleId="Emphasis">
    <w:name w:val="Emphasis"/>
    <w:basedOn w:val="DefaultParagraphFont"/>
    <w:uiPriority w:val="20"/>
    <w:qFormat/>
    <w:rsid w:val="006E399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9384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97BC1"/>
    <w:pPr>
      <w:spacing w:after="200" w:line="480" w:lineRule="auto"/>
      <w:ind w:left="720"/>
      <w:contextualSpacing/>
    </w:pPr>
    <w:rPr>
      <w:rFonts w:eastAsia="Calibri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C4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C44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8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Jordan,Jahnelle C</dc:creator>
  <cp:keywords/>
  <dc:description/>
  <cp:lastModifiedBy>Princess Lyons</cp:lastModifiedBy>
  <cp:revision>52</cp:revision>
  <cp:lastPrinted>2019-10-30T05:34:00Z</cp:lastPrinted>
  <dcterms:created xsi:type="dcterms:W3CDTF">2019-10-25T07:58:00Z</dcterms:created>
  <dcterms:modified xsi:type="dcterms:W3CDTF">2020-07-28T00:37:00Z</dcterms:modified>
</cp:coreProperties>
</file>