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 - Solution Fit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 - Solution Fit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Problem-Solution Fit confirms that Wayfarer addresses a real gap in how people plan trips and matches what travellers actually need.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hours of scattered research with one personalised, ready-to-use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plans realistic by respecting budget, pace, interests and stay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travellers adjust the plan (edit, remove, regenerate a day) instead of starting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plans easy to share, print and navigate.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Trip research is time-consuming and spread across many websites.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itineraries ignore budget, pace and personal interests.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Costs are hard to estimate and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Plans are hard to revise and share.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form-based trip builder capturing destination, dates, budget, travellers, trip type, interests, pace, stay type and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AI-generated day-by-day itineraries with meals, stay, transport, timings, costs and photos.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budget tracker with over-budget warning; edit costs, remove activities, regenerate a single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Saved trips, read-only share link, Google Maps links and print / PDF export.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2026-10-18T11:31:26.181Z</dcterms:created>
  <dcterms:modified xsi:type="dcterms:W3CDTF">2026-10-18T11:31:26.181Z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