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0%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CHECKLIST 1 – BEFORE OPERATION COMMENCE</w:t>
            </w:r>
          </w:p>
        </w:tc>
        <w:tc>
          <w:tcPr>
            <w:tcW w:type="pct" w:w="30%"/>
          </w:tcPr>
          <w:p>
            <w:r>
              <w:rPr>
                <w:b/>
                <w:bCs/>
              </w:rPr>
              <w:t xml:space="preserve">Form No: </w:t>
            </w:r>
            <w:r>
              <w:t xml:space="preserve">OPS-OFD-001</w:t>
            </w:r>
          </w:p>
          <w:p>
            <w:r>
              <w:rPr>
                <w:b/>
                <w:bCs/>
              </w:rPr>
              <w:t xml:space="preserve">Rev No: </w:t>
            </w:r>
            <w:r>
              <w:t xml:space="preserve">2.0</w:t>
            </w:r>
          </w:p>
          <w:p>
            <w:r>
              <w:rPr>
                <w:b/>
                <w:bCs/>
              </w:rPr>
              <w:t xml:space="preserve">Rev Date: </w:t>
            </w:r>
            <w:r>
              <w:t xml:space="preserve">04 Aug 2026, 05:30</w:t>
            </w:r>
          </w:p>
          <w:p>
            <w:r>
              <w:rPr>
                <w:b/>
                <w:bCs/>
              </w:rPr>
              <w:t xml:space="preserve">Approved By: </w:t>
            </w:r>
            <w:r>
              <w:t xml:space="preserve">JS</w:t>
            </w:r>
          </w:p>
          <w:p>
            <w:r>
              <w:rPr>
                <w:b/>
                <w:bCs/>
              </w:rPr>
              <w:t xml:space="preserve">Page: </w:t>
            </w:r>
            <w:r>
              <w:t xml:space="preserve">1 of 2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Vessel Name</w:t>
            </w:r>
          </w:p>
        </w:tc>
        <w:tc>
          <w:p>
            <w:r>
              <w:rPr>
                <w:b w:val="false"/>
                <w:bCs w:val="false"/>
              </w:rPr>
              <w:t xml:space="preserve">Rama Arnold</w:t>
            </w:r>
          </w:p>
        </w:tc>
      </w:tr>
      <w:tr>
        <w:tc>
          <w:p>
            <w:r>
              <w:rPr>
                <w:b/>
                <w:bCs/>
              </w:rPr>
              <w:t xml:space="preserve">Ship Operator</w:t>
            </w:r>
          </w:p>
        </w:tc>
        <w:tc>
          <w:p>
            <w:r>
              <w:rPr>
                <w:b w:val="false"/>
                <w:bCs w:val="false"/>
              </w:rPr>
              <w:t xml:space="preserve">Voluptate commodi co</w:t>
            </w:r>
          </w:p>
        </w:tc>
      </w:tr>
      <w:tr>
        <w:tc>
          <w:p>
            <w:r>
              <w:rPr>
                <w:b/>
                <w:bCs/>
              </w:rPr>
              <w:t xml:space="preserve">Charterer</w:t>
            </w:r>
          </w:p>
        </w:tc>
        <w:tc>
          <w:p>
            <w:r>
              <w:rPr>
                <w:b w:val="false"/>
                <w:bCs w:val="false"/>
              </w:rPr>
              <w:t xml:space="preserve">Deserunt consequatur</w:t>
            </w:r>
          </w:p>
        </w:tc>
      </w:tr>
      <w:tr>
        <w:tc>
          <w:p>
            <w:r>
              <w:rPr>
                <w:b/>
                <w:bCs/>
              </w:rPr>
              <w:t xml:space="preserve">STS Organizer</w:t>
            </w:r>
          </w:p>
        </w:tc>
        <w:tc>
          <w:p>
            <w:r>
              <w:rPr>
                <w:b w:val="false"/>
                <w:bCs w:val="false"/>
              </w:rPr>
              <w:t xml:space="preserve">Magnam et dolor ut v</w:t>
            </w:r>
          </w:p>
        </w:tc>
      </w:tr>
      <w:tr>
        <w:tc>
          <w:p>
            <w:r>
              <w:rPr>
                <w:b/>
                <w:bCs/>
              </w:rPr>
              <w:t xml:space="preserve">Planned Transfer Date</w:t>
            </w:r>
          </w:p>
        </w:tc>
        <w:tc>
          <w:p>
            <w:r>
              <w:rPr>
                <w:b w:val="false"/>
                <w:bCs w:val="false"/>
              </w:rPr>
              <w:t xml:space="preserve">11 Jan 1976, 05:30</w:t>
            </w:r>
          </w:p>
        </w:tc>
      </w:tr>
      <w:tr>
        <w:tc>
          <w:p>
            <w:r>
              <w:rPr>
                <w:b/>
                <w:bCs/>
              </w:rPr>
              <w:t xml:space="preserve">Transfer Location</w:t>
            </w:r>
          </w:p>
        </w:tc>
        <w:tc>
          <w:p>
            <w:r>
              <w:rPr>
                <w:b w:val="false"/>
                <w:bCs w:val="false"/>
              </w:rPr>
              <w:t xml:space="preserve">Ipsum est dolorum q</w:t>
            </w:r>
          </w:p>
        </w:tc>
      </w:tr>
      <w:tr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 w:val="false"/>
                <w:bCs w:val="false"/>
              </w:rPr>
              <w:t xml:space="preserve">Cum quae omnis quis </w:t>
            </w:r>
          </w:p>
        </w:tc>
      </w:tr>
      <w:tr>
        <w:tc>
          <w:p>
            <w:r>
              <w:rPr>
                <w:b/>
                <w:bCs/>
              </w:rPr>
              <w:t xml:space="preserve">Constant Heading Ship</w:t>
            </w:r>
          </w:p>
        </w:tc>
        <w:tc>
          <w:p>
            <w:r>
              <w:rPr>
                <w:b w:val="false"/>
                <w:bCs w:val="false"/>
              </w:rPr>
              <w:t xml:space="preserve">Cupidatat sed qui am</w:t>
            </w:r>
          </w:p>
        </w:tc>
      </w:tr>
      <w:tr>
        <w:tc>
          <w:p>
            <w:r>
              <w:rPr>
                <w:b/>
                <w:bCs/>
              </w:rPr>
              <w:t xml:space="preserve">Manoeuvring Ship</w:t>
            </w:r>
          </w:p>
        </w:tc>
        <w:tc>
          <w:p>
            <w:r>
              <w:rPr>
                <w:b w:val="false"/>
                <w:bCs w:val="false"/>
              </w:rPr>
              <w:t xml:space="preserve">Inventore consectetu</w:t>
            </w:r>
          </w:p>
        </w:tc>
      </w:tr>
      <w:tr>
        <w:tc>
          <w:p>
            <w:r>
              <w:rPr>
                <w:b/>
                <w:bCs/>
              </w:rPr>
              <w:t xml:space="preserve">POAC / STS Superintendent</w:t>
            </w:r>
          </w:p>
        </w:tc>
        <w:tc>
          <w:p>
            <w:r>
              <w:rPr>
                <w:b w:val="false"/>
                <w:bCs w:val="false"/>
              </w:rPr>
              <w:t xml:space="preserve">Ipsam lorem totam si</w:t>
            </w:r>
          </w:p>
        </w:tc>
      </w:tr>
      <w:tr>
        <w:tc>
          <w:p>
            <w:r>
              <w:rPr>
                <w:b/>
                <w:bCs/>
              </w:rPr>
              <w:t xml:space="preserve">Applicable Joint Plan Operation</w:t>
            </w:r>
          </w:p>
        </w:tc>
        <w:tc>
          <w:p>
            <w:r>
              <w:rPr>
                <w:b w:val="false"/>
                <w:bCs w:val="false"/>
              </w:rPr>
              <w:t xml:space="preserve">Sunt commodo magna n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CL</w:t>
            </w:r>
          </w:p>
        </w:tc>
        <w:tc>
          <w:p>
            <w:r>
              <w:rPr>
                <w:b/>
                <w:bCs/>
              </w:rPr>
              <w:t xml:space="preserve">Generic Checks</w:t>
            </w:r>
          </w:p>
        </w:tc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rPr>
                <w:b/>
                <w:bCs/>
              </w:rPr>
              <w:t xml:space="preserve">Remarks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A copy of the JPO has been received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Ad iure corrupti co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Effective communications are established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Sunt at harum enim 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Ship handling characteristics exchanged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Quaerat temporibus q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The ship is upright at a suitable trim, without any overhanging projections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Sit labore ab expedi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Maneuvering, mooring and navigational equipment has been tested and found in good order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Minim lorem rerum 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Engineers have been briefed on engine speed (and speed adjustment) requirements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Rerum in sapiente qu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Main engine(s) are available without any power limitations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Ullamco dolorum ea 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Weather forecasts have been reviewed and will be monitored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Ut repellendus Et 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</w:rPr>
              <w:t xml:space="preserve">Crew briefed on the mooring procedure and JPO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Non non consequatur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STS contingency plan agreed and an appropriate emergency drill has been conducted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Aspernatur eum omnis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</w:rPr>
              <w:t xml:space="preserve">Notifications required by local regulations are sent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Qui quidem dolor mai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Name: Yoko Anderson</w:t>
            </w:r>
          </w:p>
          <w:p>
            <w:r>
              <w:t xml:space="preserve">Rank: Deleniti magna expli</w:t>
            </w:r>
          </w:p>
        </w:tc>
        <w:tc>
          <w:p>
            <w:r>
              <w:t xml:space="preserve">Date: 01 Oct 1970, 05:30</w:t>
            </w:r>
          </w:p>
        </w:tc>
        <w:tc>
          <w:p>
            <w:r>
              <w:t xml:space="preserve">Signature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c3a5146405f6acf9b37b971f756b274cc9ad0ae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2026-08-04T09:45:29.369Z</dcterms:created>
  <dcterms:modified xsi:type="dcterms:W3CDTF">2026-08-04T09:45:29.370Z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