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CHECKLIST 2 - BEFORE RUN IN &amp; MOORING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OPS-OFD-002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28 Aug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 of 2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Constant Heading Ship: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Harum placeat dolor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Maneuvering Ship: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Expedita ut sed et p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Name of Designated POAC: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Diana Osborne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Name of STS Superintendent If Different from POAC: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Kevin Dawson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Date of Transfer: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24 Dec 2009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Location of Transfer: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Rerum animi officii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CL</w:t>
            </w:r>
          </w:p>
        </w:tc>
        <w:tc>
          <w:tcPr>
            <w:tcW w:type="pct" w:w="57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Generic Checks</w:t>
            </w:r>
          </w:p>
        </w:tc>
        <w:tc>
          <w:tcPr>
            <w:tcW w:type="pct" w:w="15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pct" w:w="2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Fenders and associated equipment are visually inspected, in good condition, correctly positioned and rigged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Ullamco sint dolore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There are no overhanging projections on the side of berthing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Laboris illum omnis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 proficient helms person is at the wheel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Magnam ut proident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Course and speed information is agreed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Suscipit vero in min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method for controlling the ship's speed is agreed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Minim nobis blanditi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Navigational signals are displayed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Autem et recusandae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Adequate illumination is available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Eiusmod libero aut u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Power is available for mooring winches, and they are in good order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Pariatur Consectetu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Mooring lines, rope messengers, rope stoppers, chain stoppers and heaving lines are ready for use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Maiores tenetur susc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Crew are standing by at their mooring stations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Consectetur facere l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Communications are established with mooring personnel and with the other ship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Maxime explicabo Am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Firefighting and anti-pollution equipment is ready for use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Animi dolores in re</w:t>
            </w:r>
          </w:p>
        </w:tc>
      </w:tr>
    </w:tbl>
    <w:p>
      <w:pPr>
        <w:spacing w:before="2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CHECKLIST 2 - BEFORE RUN IN &amp; MOORING</w:t>
      </w:r>
    </w:p>
    <w:p>
      <w:pPr>
        <w:sectPr>
          <w:pgSz w:w="11906" w:h="16838" w:orient="portrait"/>
          <w:pgMar w:top="500" w:right="600" w:bottom="500" w:left="60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CHECKLIST 2 - BEFORE RUN IN &amp; MOORING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OPS-OFD-002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28 Aug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 of 2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CL</w:t>
            </w:r>
          </w:p>
        </w:tc>
        <w:tc>
          <w:tcPr>
            <w:tcW w:type="pct" w:w="57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Generic Checks</w:t>
            </w:r>
          </w:p>
        </w:tc>
        <w:tc>
          <w:tcPr>
            <w:tcW w:type="pct" w:w="15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pct" w:w="2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Shipping traffic in the area is being monitored and, if applicable, Vessel Traffic Services (VTS) are informed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Eu facilis est cupid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Automatic Identification System (AIS) is appropriately set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Magnam eos voluptate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tanks are inerted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     ☑ Not applicable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Dolore et consectetu</w:t>
            </w:r>
          </w:p>
        </w:tc>
      </w:tr>
    </w:tbl>
    <w:p>
      <w:pPr>
        <w:spacing w:before="4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Name:</w:t>
            </w:r>
          </w:p>
          <w:p>
            <w:pPr>
              <w:spacing w:before="100"/>
            </w:pPr>
            <w:r>
              <w:rPr>
                <w:sz w:val="18"/>
                <w:szCs w:val="18"/>
              </w:rPr>
              <w:t xml:space="preserve">Fallon Nielsen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Rank:</w:t>
            </w:r>
          </w:p>
          <w:p>
            <w:pPr>
              <w:spacing w:before="100"/>
            </w:pPr>
            <w:r>
              <w:rPr>
                <w:sz w:val="18"/>
                <w:szCs w:val="18"/>
              </w:rPr>
              <w:t xml:space="preserve">Officiis omnis volup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Signature:</w:t>
            </w:r>
          </w:p>
          <w:p>
            <w:pPr>
              <w:spacing w:after="20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Date:</w:t>
            </w:r>
          </w:p>
          <w:p>
            <w:pPr>
              <w:spacing w:after="200"/>
            </w:pPr>
            <w:r>
              <w:rPr>
                <w:sz w:val="18"/>
                <w:szCs w:val="18"/>
              </w:rPr>
              <w:t xml:space="preserve">22 Apr 2000</w:t>
            </w:r>
          </w:p>
        </w:tc>
      </w:tr>
    </w:tbl>
    <w:p>
      <w:pPr>
        <w:spacing w:before="2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CHECKLIST 2 - BEFORE RUN IN &amp; MOORING</w:t>
      </w:r>
    </w:p>
    <w:sectPr>
      <w:pgSz w:w="11906" w:h="16838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c3a5146405f6acf9b37b971f756b274cc9ad0ae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2026-08-28T06:45:27.984Z</dcterms:created>
  <dcterms:modified xsi:type="dcterms:W3CDTF">2026-08-28T06:45:27.984Z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