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Mooring Master's Job Report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 No:</w:t>
            </w:r>
            <w:r>
              <w:rPr>
                <w:sz w:val="18"/>
                <w:szCs w:val="18"/>
              </w:rPr>
              <w:t xml:space="preserve">  OPS-OFD-009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Rev.No.</w:t>
            </w:r>
            <w:r>
              <w:rPr>
                <w:sz w:val="18"/>
                <w:szCs w:val="18"/>
              </w:rPr>
              <w:t xml:space="preserve">  1.0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Issue Date:</w:t>
            </w:r>
            <w:r>
              <w:rPr>
                <w:sz w:val="18"/>
                <w:szCs w:val="18"/>
              </w:rPr>
              <w:t xml:space="preserve">  28 Aug 2026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Approved by:</w:t>
            </w:r>
            <w:r>
              <w:rPr>
                <w:sz w:val="18"/>
                <w:szCs w:val="18"/>
              </w:rPr>
              <w:t xml:space="preserve">  JS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Page:</w:t>
            </w:r>
            <w:r>
              <w:rPr>
                <w:sz w:val="18"/>
                <w:szCs w:val="18"/>
              </w:rPr>
              <w:t xml:space="preserve">  1 of 1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Detail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Ship to be Lightered (STBL)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Receiving Ship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Location/STS position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Ex ea similique vero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Fugiat nesciunt qu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Autem voluptate repu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Quas dolore distinct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Arrival Displacement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Maiores iure cillum 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Tempore nobis dolor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Arrival Drafts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Totam dolorem quo au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Dolore eu aut fugit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PBL AT Commencement of Transfer on arrival drafts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Nihil cupiditate hic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Sapiente sed deserun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PBL from Centre of manifold to forward on arrival drafts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Magnam numquam modi 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Voluptatem ratione r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PBL from Centre of manifold to aft on arrival drafts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 dolores mollit t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Porro excepturi pari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PBL at completion of transfer on departure drafts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Nesciunt reprehende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Ut quod reprehenderi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Max Freeboard: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 ut quis qui quos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Culpa est ut laboru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Min Freeboard: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Eaque consequat Ull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Veritatis culpa illu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Dead Slow Ahead Speed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Sit fugiat autem ita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Numquam quidem quod 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Distance from Bridge Wing to Centre Manifold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Laboriosam in eveni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Eu id et id quia cum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Is the crane certified for transfer of personnel?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If the crane is not certified is the Master of the Vessel willing to use it for Personnel Transfer?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Maximum Crane reach over the ships side: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 reprehenderit de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Neque impedit quisq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Is the vessel fitted with Bow Thruster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Is the Master of the vessel happy to conduct Nighttime berthing?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Cargo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Quam soluta soluta i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Praesentium corporis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Quantity to be transferred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Quia atque voluptate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Temporibus dolor fug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Fender Size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Aut possimus eum es, Provident accusamus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Reprehenderit facer, Nisi et id aliquid q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Fender Serial Number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Qui praesentium laud, Est voluptatem Non 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Deleniti asperiores , Laboris dolor distin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Vapor Hoses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Voluptas nemo ad in , In similique volupta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Corrupti id deserun, Sunt quis quam assum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Hose Size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Tempor quae nihil du, Magnam dolor nemo au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Unde eu excepturi bl, Unde qui nemo Nam to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Hose Serial Number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Cupiditate ut lorem , Aut in facilis expli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Nihil quis vitae eiu, Dolorum atque enim q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Agents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Consequatur est qua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Quaerat fugit corru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Other Information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>Ullamco consectetur</w:t>
            </w:r>
          </w:p>
        </w:tc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2026-08-28T06:48:32.400Z</dcterms:created>
  <dcterms:modified xsi:type="dcterms:W3CDTF">2026-08-28T06:48:32.400Z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