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Master's Feedback Form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OPS-OFD-020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28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Vessel's Name: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Maxime facilis ex id</w:t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Operation: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22 Feb 1997</w:t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Location: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Sunt cum dolor dele</w:t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 of POAC: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Impedit sunt ea nul</w:t>
            </w:r>
          </w:p>
        </w:tc>
      </w:tr>
    </w:tbl>
    <w:p>
      <w:pPr>
        <w:spacing w:before="200"/>
      </w:pPr>
    </w:p>
    <w:p>
      <w:pPr>
        <w:spacing w:before="100" w:after="100"/>
      </w:pPr>
      <w:r>
        <w:rPr>
          <w:i/>
          <w:iCs/>
          <w:sz w:val="18"/>
          <w:szCs w:val="18"/>
        </w:rPr>
        <w:t xml:space="preserve">We want to serve you better and are committed to continuously improving our client service standards and in order to help us maintain / improve our quality of service, we would be grateful if you could spare a few minutes of your time during the transfer operation, to complete this questionnaire and submit.</w:t>
      </w:r>
    </w:p>
    <w:p>
      <w:pPr>
        <w:spacing w:before="100"/>
      </w:pPr>
    </w:p>
    <w:p>
      <w:pPr>
        <w:spacing w:before="100" w:after="100"/>
      </w:pPr>
      <w:r>
        <w:rPr>
          <w:b/>
          <w:bCs/>
          <w:sz w:val="18"/>
          <w:szCs w:val="18"/>
        </w:rPr>
        <w:t xml:space="preserve">Kindly provide rank for each criterion of performance based as per below:</w:t>
      </w:r>
    </w:p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Sr.
No.</w:t>
            </w:r>
          </w:p>
        </w:tc>
        <w:tc>
          <w:tcPr>
            <w:tcW w:type="pct" w:w="52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Criteria of performance under review</w:t>
            </w:r>
          </w:p>
        </w:tc>
        <w:tc>
          <w:tcPr>
            <w:tcW w:type="pct" w:w="12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pct" w:w="28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Comments
(Particularly if performance below 3)</w:t>
            </w:r>
          </w:p>
        </w:tc>
      </w:tr>
      <w:tr>
        <w:tc>
          <w:tcPr>
            <w:gridSpan w:val="4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 = Excellent       4 = Good       3 = Average       2 = Needs Improvement       1 = Unsatisfactory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Was pre-operation information adequate and satisfactory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Sit qui placeat sun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Was always the POAC professional and courteous?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Labore reprehenderit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Was the PPE worn at appropriate times by POAC?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Laborum explicabo C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Safety awareness of POAC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Quo facilis consecte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Toolbox talks - before rigging of vessel with fenders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 nobis labore iur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Toolbox talks - before berthing and mooring operations</w:t>
            </w:r>
          </w:p>
          <w:p>
            <w:pPr>
              <w:spacing w:before="20"/>
            </w:pPr>
            <w:r>
              <w:rPr>
                <w:i/>
                <w:iCs/>
                <w:sz w:val="18"/>
                <w:szCs w:val="18"/>
              </w:rPr>
              <w:t xml:space="preserve">(Including instruction to regularly tend vessel and fender moorings)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Quod id est tenetur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Toolbox talks - before Hose connection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Sunt et ut nostrum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Toolbox talks – before Cargo transfer</w:t>
            </w:r>
          </w:p>
          <w:p>
            <w:pPr>
              <w:spacing w:before="20"/>
            </w:pPr>
            <w:r>
              <w:rPr>
                <w:i/>
                <w:iCs/>
                <w:sz w:val="18"/>
                <w:szCs w:val="18"/>
              </w:rPr>
              <w:t xml:space="preserve">(Including hazard precautions, i.e H2S monitors)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Voluptatum sed aliqu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Toolbox talks – before Unmooring operations and vessel separation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 ea repudiand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POAC's communication skills with crew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Atque illo in nulla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Suitable positioning of fenders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Quibusdam non praese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Vessel moorings checked by POAC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Elit aliquip accusa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Condition of Mooring Equipment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Impedit cumque adip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Navigation warning broadcast by POAC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Iure ab ea voluptati</w:t>
            </w:r>
          </w:p>
        </w:tc>
      </w:tr>
    </w:tbl>
    <w:p>
      <w:pPr>
        <w:sectPr>
          <w:pgSz w:w="11906" w:h="16838" w:orient="portrait"/>
          <w:pgMar w:top="500" w:right="700" w:bottom="500" w:left="7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Master's Feedback Form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OPS-OFD-020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28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Sr.
No.</w:t>
            </w:r>
          </w:p>
        </w:tc>
        <w:tc>
          <w:tcPr>
            <w:tcW w:type="pct" w:w="52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Criteria of performance under review</w:t>
            </w:r>
          </w:p>
        </w:tc>
        <w:tc>
          <w:tcPr>
            <w:tcW w:type="pct" w:w="12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pct" w:w="28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Comments
(Particularly if performance below 3)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Condition of Mooring Equipment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Autem ea unde velit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Operation discussed with vessel Master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Voluptatem magni err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Approach and mooring plan agreed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Repudiandae esse eos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Joining of hose string and manifold connection supervised by POAC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Officiis rerum ad ve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Regular deck rounds during transfer by POAC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Earum quam dolore re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Overall operational rating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Vel voluptatem culpa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</w:tblGrid>
      <w:tr>
        <w:tc>
          <w:tcPr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Overall Feedback and suggestion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100" w:after="100"/>
            </w:pPr>
            <w:r>
              <w:rPr>
                <w:sz w:val="18"/>
                <w:szCs w:val="18"/>
              </w:rPr>
              <w:t xml:space="preserve">Vero reprehenderit s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Master Name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Consequatur consect</w:t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Stamp &amp; Signature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400" w:after="40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17 Aug 2004</w:t>
            </w:r>
          </w:p>
        </w:tc>
      </w:tr>
    </w:tbl>
    <w:sectPr>
      <w:pgSz w:w="11906" w:h="16838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2026-08-28T06:49:14.642Z</dcterms:created>
  <dcterms:modified xsi:type="dcterms:W3CDTF">2026-08-28T06:49:14.642Z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