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6C52" w14:textId="77777777" w:rsidR="00C40D86" w:rsidRDefault="00000000">
      <w:pPr>
        <w:spacing w:after="100"/>
        <w:jc w:val="center"/>
      </w:pPr>
      <w:r>
        <w:rPr>
          <w:b/>
          <w:bCs/>
          <w:color w:val="000000"/>
          <w:sz w:val="44"/>
          <w:szCs w:val="44"/>
        </w:rPr>
        <w:t>MA3923 — Monte Carlo Simulation</w:t>
      </w:r>
    </w:p>
    <w:p w14:paraId="51E83AD6" w14:textId="77777777" w:rsidR="00C40D86" w:rsidRDefault="00000000">
      <w:pPr>
        <w:spacing w:after="400"/>
        <w:jc w:val="center"/>
      </w:pPr>
      <w:r>
        <w:rPr>
          <w:color w:val="000000"/>
          <w:sz w:val="26"/>
          <w:szCs w:val="26"/>
        </w:rPr>
        <w:t>Lab 07 — Crude vs Antithetic Monte Carlo Estimation</w:t>
      </w:r>
    </w:p>
    <w:p w14:paraId="5C0265FE" w14:textId="42BCDE55" w:rsidR="00C40D86" w:rsidRDefault="00000000" w:rsidP="00994AB4">
      <w:pPr>
        <w:spacing w:after="150"/>
      </w:pPr>
      <w:proofErr w:type="gramStart"/>
      <w:r>
        <w:rPr>
          <w:color w:val="000000"/>
        </w:rPr>
        <w:t>.</w:t>
      </w:r>
      <w:r>
        <w:rPr>
          <w:b/>
          <w:bCs/>
          <w:color w:val="000000"/>
          <w:sz w:val="32"/>
          <w:szCs w:val="32"/>
        </w:rPr>
        <w:t>Question</w:t>
      </w:r>
      <w:proofErr w:type="gramEnd"/>
      <w:r>
        <w:rPr>
          <w:b/>
          <w:bCs/>
          <w:color w:val="000000"/>
          <w:sz w:val="32"/>
          <w:szCs w:val="32"/>
        </w:rPr>
        <w:t xml:space="preserve"> 1: the crude Monte Carlo estimator</w:t>
      </w:r>
    </w:p>
    <w:p w14:paraId="630FA321" w14:textId="77777777" w:rsidR="00C40D86" w:rsidRDefault="00000000">
      <w:pPr>
        <w:spacing w:after="150"/>
      </w:pPr>
      <w:r>
        <w:rPr>
          <w:color w:val="000000"/>
        </w:rPr>
        <w:t>I_M = (1/</w:t>
      </w:r>
      <w:proofErr w:type="gramStart"/>
      <w:r>
        <w:rPr>
          <w:color w:val="000000"/>
        </w:rPr>
        <w:t>M)·</w:t>
      </w:r>
      <w:proofErr w:type="gramEnd"/>
      <w:r>
        <w:rPr>
          <w:color w:val="000000"/>
        </w:rPr>
        <w:t xml:space="preserve">Σ </w:t>
      </w:r>
      <w:proofErr w:type="spellStart"/>
      <w:r>
        <w:rPr>
          <w:color w:val="000000"/>
        </w:rPr>
        <w:t>Y_i</w:t>
      </w:r>
      <w:proofErr w:type="spellEnd"/>
      <w:r>
        <w:rPr>
          <w:color w:val="000000"/>
        </w:rPr>
        <w:t xml:space="preserve">, with </w:t>
      </w:r>
      <w:proofErr w:type="spellStart"/>
      <w:r>
        <w:rPr>
          <w:color w:val="000000"/>
        </w:rPr>
        <w:t>Y_i</w:t>
      </w:r>
      <w:proofErr w:type="spellEnd"/>
      <w:r>
        <w:rPr>
          <w:color w:val="000000"/>
        </w:rPr>
        <w:t xml:space="preserve"> = exp(sqrt(</w:t>
      </w:r>
      <w:proofErr w:type="spellStart"/>
      <w:r>
        <w:rPr>
          <w:color w:val="000000"/>
        </w:rPr>
        <w:t>U_i</w:t>
      </w:r>
      <w:proofErr w:type="spellEnd"/>
      <w:r>
        <w:rPr>
          <w:color w:val="000000"/>
        </w:rPr>
        <w:t xml:space="preserve">)) and </w:t>
      </w:r>
      <w:proofErr w:type="spellStart"/>
      <w:r>
        <w:rPr>
          <w:color w:val="000000"/>
        </w:rPr>
        <w:t>U_i</w:t>
      </w:r>
      <w:proofErr w:type="spellEnd"/>
      <w:r>
        <w:rPr>
          <w:color w:val="000000"/>
        </w:rPr>
        <w:t xml:space="preserve"> drawn straight from </w:t>
      </w:r>
      <w:proofErr w:type="gramStart"/>
      <w:r>
        <w:rPr>
          <w:color w:val="000000"/>
        </w:rPr>
        <w:t>Uniform(</w:t>
      </w:r>
      <w:proofErr w:type="gramEnd"/>
      <w:r>
        <w:rPr>
          <w:color w:val="000000"/>
        </w:rPr>
        <w:t>0,1). For each M I computed the sample mean, sample variance, and the 95% confidence interval I_M ± 1.96·S_M/√M.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000"/>
        <w:gridCol w:w="2800"/>
        <w:gridCol w:w="1200"/>
      </w:tblGrid>
      <w:tr w:rsidR="00C40D86" w14:paraId="2A1E0E9B" w14:textId="77777777">
        <w:tblPrEx>
          <w:tblCellMar>
            <w:top w:w="0" w:type="dxa"/>
            <w:bottom w:w="0" w:type="dxa"/>
          </w:tblCellMar>
        </w:tblPrEx>
        <w:tc>
          <w:tcPr>
            <w:tcW w:w="1000" w:type="dxa"/>
            <w:shd w:val="clear" w:color="auto" w:fill="E8E8E8"/>
          </w:tcPr>
          <w:p w14:paraId="69F20B5E" w14:textId="77777777" w:rsidR="00C40D86" w:rsidRDefault="00000000">
            <w:r>
              <w:rPr>
                <w:b/>
                <w:bCs/>
                <w:color w:val="000000"/>
                <w:sz w:val="18"/>
                <w:szCs w:val="18"/>
              </w:rPr>
              <w:t>M</w:t>
            </w:r>
          </w:p>
        </w:tc>
        <w:tc>
          <w:tcPr>
            <w:tcW w:w="2000" w:type="dxa"/>
            <w:shd w:val="clear" w:color="auto" w:fill="E8E8E8"/>
          </w:tcPr>
          <w:p w14:paraId="05AB01F3" w14:textId="77777777" w:rsidR="00C40D86" w:rsidRDefault="00000000">
            <w:r>
              <w:rPr>
                <w:b/>
                <w:bCs/>
                <w:color w:val="000000"/>
                <w:sz w:val="18"/>
                <w:szCs w:val="18"/>
              </w:rPr>
              <w:t>I_M (estimate)</w:t>
            </w:r>
          </w:p>
        </w:tc>
        <w:tc>
          <w:tcPr>
            <w:tcW w:w="2000" w:type="dxa"/>
            <w:shd w:val="clear" w:color="auto" w:fill="E8E8E8"/>
          </w:tcPr>
          <w:p w14:paraId="0C7670DE" w14:textId="77777777" w:rsidR="00C40D86" w:rsidRDefault="00000000">
            <w:r>
              <w:rPr>
                <w:b/>
                <w:bCs/>
                <w:color w:val="000000"/>
                <w:sz w:val="18"/>
                <w:szCs w:val="18"/>
              </w:rPr>
              <w:t>sample variance</w:t>
            </w:r>
          </w:p>
        </w:tc>
        <w:tc>
          <w:tcPr>
            <w:tcW w:w="2800" w:type="dxa"/>
            <w:shd w:val="clear" w:color="auto" w:fill="E8E8E8"/>
          </w:tcPr>
          <w:p w14:paraId="36D4A0DB" w14:textId="77777777" w:rsidR="00C40D86" w:rsidRDefault="00000000">
            <w:r>
              <w:rPr>
                <w:b/>
                <w:bCs/>
                <w:color w:val="000000"/>
                <w:sz w:val="18"/>
                <w:szCs w:val="18"/>
              </w:rPr>
              <w:t>95% CI</w:t>
            </w:r>
          </w:p>
        </w:tc>
        <w:tc>
          <w:tcPr>
            <w:tcW w:w="1200" w:type="dxa"/>
            <w:shd w:val="clear" w:color="auto" w:fill="E8E8E8"/>
          </w:tcPr>
          <w:p w14:paraId="162BD1D8" w14:textId="77777777" w:rsidR="00C40D86" w:rsidRDefault="00000000">
            <w:r>
              <w:rPr>
                <w:b/>
                <w:bCs/>
                <w:color w:val="000000"/>
                <w:sz w:val="18"/>
                <w:szCs w:val="18"/>
              </w:rPr>
              <w:t>CI width</w:t>
            </w:r>
          </w:p>
        </w:tc>
      </w:tr>
      <w:tr w:rsidR="00C40D86" w14:paraId="6F906E28" w14:textId="77777777">
        <w:tblPrEx>
          <w:tblCellMar>
            <w:top w:w="0" w:type="dxa"/>
            <w:bottom w:w="0" w:type="dxa"/>
          </w:tblCellMar>
        </w:tblPrEx>
        <w:tc>
          <w:tcPr>
            <w:tcW w:w="1000" w:type="dxa"/>
          </w:tcPr>
          <w:p w14:paraId="5E23208E" w14:textId="77777777" w:rsidR="00C40D86" w:rsidRDefault="00000000">
            <w:r>
              <w:rPr>
                <w:color w:val="000000"/>
                <w:sz w:val="18"/>
                <w:szCs w:val="18"/>
              </w:rPr>
              <w:t>100</w:t>
            </w:r>
          </w:p>
        </w:tc>
        <w:tc>
          <w:tcPr>
            <w:tcW w:w="2000" w:type="dxa"/>
          </w:tcPr>
          <w:p w14:paraId="04A4D609" w14:textId="77777777" w:rsidR="00C40D86" w:rsidRDefault="00000000">
            <w:r>
              <w:rPr>
                <w:color w:val="000000"/>
                <w:sz w:val="18"/>
                <w:szCs w:val="18"/>
              </w:rPr>
              <w:t>1.974507</w:t>
            </w:r>
          </w:p>
        </w:tc>
        <w:tc>
          <w:tcPr>
            <w:tcW w:w="2000" w:type="dxa"/>
          </w:tcPr>
          <w:p w14:paraId="42B3C0B4" w14:textId="77777777" w:rsidR="00C40D86" w:rsidRDefault="00000000">
            <w:r>
              <w:rPr>
                <w:color w:val="000000"/>
                <w:sz w:val="18"/>
                <w:szCs w:val="18"/>
              </w:rPr>
              <w:t>0.201164</w:t>
            </w:r>
          </w:p>
        </w:tc>
        <w:tc>
          <w:tcPr>
            <w:tcW w:w="2800" w:type="dxa"/>
          </w:tcPr>
          <w:p w14:paraId="04F4A464" w14:textId="77777777" w:rsidR="00C40D86" w:rsidRDefault="00000000">
            <w:r>
              <w:rPr>
                <w:color w:val="000000"/>
                <w:sz w:val="18"/>
                <w:szCs w:val="18"/>
              </w:rPr>
              <w:t>[1.886598, 2.062415]</w:t>
            </w:r>
          </w:p>
        </w:tc>
        <w:tc>
          <w:tcPr>
            <w:tcW w:w="1200" w:type="dxa"/>
          </w:tcPr>
          <w:p w14:paraId="3853527E" w14:textId="77777777" w:rsidR="00C40D86" w:rsidRDefault="00000000">
            <w:r>
              <w:rPr>
                <w:color w:val="000000"/>
                <w:sz w:val="18"/>
                <w:szCs w:val="18"/>
              </w:rPr>
              <w:t>0.175817</w:t>
            </w:r>
          </w:p>
        </w:tc>
      </w:tr>
      <w:tr w:rsidR="00C40D86" w14:paraId="0E528B9B" w14:textId="77777777">
        <w:tblPrEx>
          <w:tblCellMar>
            <w:top w:w="0" w:type="dxa"/>
            <w:bottom w:w="0" w:type="dxa"/>
          </w:tblCellMar>
        </w:tblPrEx>
        <w:tc>
          <w:tcPr>
            <w:tcW w:w="1000" w:type="dxa"/>
          </w:tcPr>
          <w:p w14:paraId="12DEF230" w14:textId="77777777" w:rsidR="00C40D86" w:rsidRDefault="00000000">
            <w:r>
              <w:rPr>
                <w:color w:val="000000"/>
                <w:sz w:val="18"/>
                <w:szCs w:val="18"/>
              </w:rPr>
              <w:t>1000</w:t>
            </w:r>
          </w:p>
        </w:tc>
        <w:tc>
          <w:tcPr>
            <w:tcW w:w="2000" w:type="dxa"/>
          </w:tcPr>
          <w:p w14:paraId="0DFDE672" w14:textId="77777777" w:rsidR="00C40D86" w:rsidRDefault="00000000">
            <w:r>
              <w:rPr>
                <w:color w:val="000000"/>
                <w:sz w:val="18"/>
                <w:szCs w:val="18"/>
              </w:rPr>
              <w:t>1.986036</w:t>
            </w:r>
          </w:p>
        </w:tc>
        <w:tc>
          <w:tcPr>
            <w:tcW w:w="2000" w:type="dxa"/>
          </w:tcPr>
          <w:p w14:paraId="607E5012" w14:textId="77777777" w:rsidR="00C40D86" w:rsidRDefault="00000000">
            <w:r>
              <w:rPr>
                <w:color w:val="000000"/>
                <w:sz w:val="18"/>
                <w:szCs w:val="18"/>
              </w:rPr>
              <w:t>0.196824</w:t>
            </w:r>
          </w:p>
        </w:tc>
        <w:tc>
          <w:tcPr>
            <w:tcW w:w="2800" w:type="dxa"/>
          </w:tcPr>
          <w:p w14:paraId="68D2A644" w14:textId="77777777" w:rsidR="00C40D86" w:rsidRDefault="00000000">
            <w:r>
              <w:rPr>
                <w:color w:val="000000"/>
                <w:sz w:val="18"/>
                <w:szCs w:val="18"/>
              </w:rPr>
              <w:t>[1.958538, 2.013533]</w:t>
            </w:r>
          </w:p>
        </w:tc>
        <w:tc>
          <w:tcPr>
            <w:tcW w:w="1200" w:type="dxa"/>
          </w:tcPr>
          <w:p w14:paraId="744175D6" w14:textId="77777777" w:rsidR="00C40D86" w:rsidRDefault="00000000">
            <w:r>
              <w:rPr>
                <w:color w:val="000000"/>
                <w:sz w:val="18"/>
                <w:szCs w:val="18"/>
              </w:rPr>
              <w:t>0.054995</w:t>
            </w:r>
          </w:p>
        </w:tc>
      </w:tr>
      <w:tr w:rsidR="00C40D86" w14:paraId="0376B5A7" w14:textId="77777777">
        <w:tblPrEx>
          <w:tblCellMar>
            <w:top w:w="0" w:type="dxa"/>
            <w:bottom w:w="0" w:type="dxa"/>
          </w:tblCellMar>
        </w:tblPrEx>
        <w:tc>
          <w:tcPr>
            <w:tcW w:w="1000" w:type="dxa"/>
          </w:tcPr>
          <w:p w14:paraId="0FC26C57" w14:textId="77777777" w:rsidR="00C40D86" w:rsidRDefault="00000000">
            <w:r>
              <w:rPr>
                <w:color w:val="000000"/>
                <w:sz w:val="18"/>
                <w:szCs w:val="18"/>
              </w:rPr>
              <w:t>10000</w:t>
            </w:r>
          </w:p>
        </w:tc>
        <w:tc>
          <w:tcPr>
            <w:tcW w:w="2000" w:type="dxa"/>
          </w:tcPr>
          <w:p w14:paraId="30C2ED78" w14:textId="77777777" w:rsidR="00C40D86" w:rsidRDefault="00000000">
            <w:r>
              <w:rPr>
                <w:color w:val="000000"/>
                <w:sz w:val="18"/>
                <w:szCs w:val="18"/>
              </w:rPr>
              <w:t>1.993607</w:t>
            </w:r>
          </w:p>
        </w:tc>
        <w:tc>
          <w:tcPr>
            <w:tcW w:w="2000" w:type="dxa"/>
          </w:tcPr>
          <w:p w14:paraId="411CE059" w14:textId="77777777" w:rsidR="00C40D86" w:rsidRDefault="00000000">
            <w:r>
              <w:rPr>
                <w:color w:val="000000"/>
                <w:sz w:val="18"/>
                <w:szCs w:val="18"/>
              </w:rPr>
              <w:t>0.194875</w:t>
            </w:r>
          </w:p>
        </w:tc>
        <w:tc>
          <w:tcPr>
            <w:tcW w:w="2800" w:type="dxa"/>
          </w:tcPr>
          <w:p w14:paraId="0BD78250" w14:textId="77777777" w:rsidR="00C40D86" w:rsidRDefault="00000000">
            <w:r>
              <w:rPr>
                <w:color w:val="000000"/>
                <w:sz w:val="18"/>
                <w:szCs w:val="18"/>
              </w:rPr>
              <w:t>[1.984954, 2.002259]</w:t>
            </w:r>
          </w:p>
        </w:tc>
        <w:tc>
          <w:tcPr>
            <w:tcW w:w="1200" w:type="dxa"/>
          </w:tcPr>
          <w:p w14:paraId="65AEF194" w14:textId="77777777" w:rsidR="00C40D86" w:rsidRDefault="00000000">
            <w:r>
              <w:rPr>
                <w:color w:val="000000"/>
                <w:sz w:val="18"/>
                <w:szCs w:val="18"/>
              </w:rPr>
              <w:t>0.017305</w:t>
            </w:r>
          </w:p>
        </w:tc>
      </w:tr>
      <w:tr w:rsidR="00C40D86" w14:paraId="0F4D69BE" w14:textId="77777777">
        <w:tblPrEx>
          <w:tblCellMar>
            <w:top w:w="0" w:type="dxa"/>
            <w:bottom w:w="0" w:type="dxa"/>
          </w:tblCellMar>
        </w:tblPrEx>
        <w:tc>
          <w:tcPr>
            <w:tcW w:w="1000" w:type="dxa"/>
          </w:tcPr>
          <w:p w14:paraId="7C2376F2" w14:textId="77777777" w:rsidR="00C40D86" w:rsidRDefault="00000000">
            <w:r>
              <w:rPr>
                <w:color w:val="000000"/>
                <w:sz w:val="18"/>
                <w:szCs w:val="18"/>
              </w:rPr>
              <w:t>100000</w:t>
            </w:r>
          </w:p>
        </w:tc>
        <w:tc>
          <w:tcPr>
            <w:tcW w:w="2000" w:type="dxa"/>
          </w:tcPr>
          <w:p w14:paraId="7797135A" w14:textId="77777777" w:rsidR="00C40D86" w:rsidRDefault="00000000">
            <w:r>
              <w:rPr>
                <w:color w:val="000000"/>
                <w:sz w:val="18"/>
                <w:szCs w:val="18"/>
              </w:rPr>
              <w:t>1.998062</w:t>
            </w:r>
          </w:p>
        </w:tc>
        <w:tc>
          <w:tcPr>
            <w:tcW w:w="2000" w:type="dxa"/>
          </w:tcPr>
          <w:p w14:paraId="79CE6432" w14:textId="77777777" w:rsidR="00C40D86" w:rsidRDefault="00000000">
            <w:r>
              <w:rPr>
                <w:color w:val="000000"/>
                <w:sz w:val="18"/>
                <w:szCs w:val="18"/>
              </w:rPr>
              <w:t>0.194632</w:t>
            </w:r>
          </w:p>
        </w:tc>
        <w:tc>
          <w:tcPr>
            <w:tcW w:w="2800" w:type="dxa"/>
          </w:tcPr>
          <w:p w14:paraId="7DE6BFC8" w14:textId="77777777" w:rsidR="00C40D86" w:rsidRDefault="00000000">
            <w:r>
              <w:rPr>
                <w:color w:val="000000"/>
                <w:sz w:val="18"/>
                <w:szCs w:val="18"/>
              </w:rPr>
              <w:t>[1.995327, 2.000796]</w:t>
            </w:r>
          </w:p>
        </w:tc>
        <w:tc>
          <w:tcPr>
            <w:tcW w:w="1200" w:type="dxa"/>
          </w:tcPr>
          <w:p w14:paraId="185851F9" w14:textId="77777777" w:rsidR="00C40D86" w:rsidRDefault="00000000">
            <w:r>
              <w:rPr>
                <w:color w:val="000000"/>
                <w:sz w:val="18"/>
                <w:szCs w:val="18"/>
              </w:rPr>
              <w:t>0.005469</w:t>
            </w:r>
          </w:p>
        </w:tc>
      </w:tr>
    </w:tbl>
    <w:p w14:paraId="27DE5EEA" w14:textId="77777777" w:rsidR="00C40D86" w:rsidRDefault="00C40D86">
      <w:pPr>
        <w:spacing w:after="150"/>
      </w:pPr>
    </w:p>
    <w:p w14:paraId="18EBF606" w14:textId="62AA49C1" w:rsidR="00C40D86" w:rsidRDefault="00000000">
      <w:pPr>
        <w:spacing w:after="150"/>
      </w:pPr>
      <w:r>
        <w:rPr>
          <w:color w:val="000000"/>
        </w:rPr>
        <w:t xml:space="preserve">The exact value, I = 2, sits inside every one of these four intervals. The estimate gets steadily closer to 2 as M grows (off by 0.0255 at M=100, down to just 0.0019 at M=100000), and the CI width shrinks by roughly a factor of √10 each time M is scaled up by </w:t>
      </w:r>
      <w:proofErr w:type="gramStart"/>
      <w:r>
        <w:rPr>
          <w:color w:val="000000"/>
        </w:rPr>
        <w:t>10  exactly</w:t>
      </w:r>
      <w:proofErr w:type="gramEnd"/>
      <w:r>
        <w:rPr>
          <w:color w:val="000000"/>
        </w:rPr>
        <w:t xml:space="preserve"> the 1/√M rate you'd expect from the standard error formula.</w:t>
      </w:r>
    </w:p>
    <w:p w14:paraId="2F4A14CE" w14:textId="77777777" w:rsidR="00C40D86" w:rsidRDefault="00000000">
      <w:pPr>
        <w:spacing w:before="150" w:after="60"/>
        <w:jc w:val="center"/>
      </w:pPr>
      <w:r>
        <w:rPr>
          <w:noProof/>
        </w:rPr>
        <w:drawing>
          <wp:inline distT="0" distB="0" distL="0" distR="0" wp14:anchorId="145BFDAE" wp14:editId="281FB7C8">
            <wp:extent cx="4572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143250"/>
                    </a:xfrm>
                    <a:prstGeom prst="rect">
                      <a:avLst/>
                    </a:prstGeom>
                  </pic:spPr>
                </pic:pic>
              </a:graphicData>
            </a:graphic>
          </wp:inline>
        </w:drawing>
      </w:r>
    </w:p>
    <w:p w14:paraId="480CE765" w14:textId="6C1EC511" w:rsidR="00C40D86" w:rsidRDefault="00000000">
      <w:pPr>
        <w:spacing w:after="250"/>
        <w:jc w:val="center"/>
      </w:pPr>
      <w:r>
        <w:rPr>
          <w:i/>
          <w:iCs/>
          <w:color w:val="000000"/>
        </w:rPr>
        <w:t xml:space="preserve">Figure 1.1 </w:t>
      </w:r>
      <w:proofErr w:type="gramStart"/>
      <w:r w:rsidR="00994AB4">
        <w:rPr>
          <w:i/>
          <w:iCs/>
          <w:color w:val="000000"/>
        </w:rPr>
        <w:t xml:space="preserve">- </w:t>
      </w:r>
      <w:r>
        <w:rPr>
          <w:i/>
          <w:iCs/>
          <w:color w:val="000000"/>
        </w:rPr>
        <w:t xml:space="preserve"> crude</w:t>
      </w:r>
      <w:proofErr w:type="gramEnd"/>
      <w:r>
        <w:rPr>
          <w:i/>
          <w:iCs/>
          <w:color w:val="000000"/>
        </w:rPr>
        <w:t xml:space="preserve"> estimate of I with 95% CI error bars, across the four values of M.</w:t>
      </w:r>
    </w:p>
    <w:p w14:paraId="3215EF40" w14:textId="77777777" w:rsidR="00C40D86" w:rsidRDefault="00000000">
      <w:r>
        <w:br w:type="page"/>
      </w:r>
    </w:p>
    <w:p w14:paraId="0E8830C3" w14:textId="77777777" w:rsidR="00C40D86" w:rsidRDefault="00000000">
      <w:pPr>
        <w:pBdr>
          <w:bottom w:val="single" w:sz="6" w:space="4" w:color="000000"/>
        </w:pBdr>
        <w:spacing w:before="320" w:after="160"/>
      </w:pPr>
      <w:r>
        <w:rPr>
          <w:b/>
          <w:bCs/>
          <w:color w:val="000000"/>
          <w:sz w:val="32"/>
          <w:szCs w:val="32"/>
        </w:rPr>
        <w:lastRenderedPageBreak/>
        <w:t>Question 2: the antithetic-variates estimator</w:t>
      </w:r>
    </w:p>
    <w:p w14:paraId="19C35965" w14:textId="534B7932" w:rsidR="00C40D86" w:rsidRDefault="00000000">
      <w:pPr>
        <w:spacing w:after="150"/>
      </w:pPr>
      <w:proofErr w:type="spellStart"/>
      <w:r>
        <w:rPr>
          <w:color w:val="000000"/>
        </w:rPr>
        <w:t>I_hat_M</w:t>
      </w:r>
      <w:proofErr w:type="spellEnd"/>
      <w:r>
        <w:rPr>
          <w:color w:val="000000"/>
        </w:rPr>
        <w:t xml:space="preserve"> = (1/</w:t>
      </w:r>
      <w:proofErr w:type="gramStart"/>
      <w:r>
        <w:rPr>
          <w:color w:val="000000"/>
        </w:rPr>
        <w:t>M)·</w:t>
      </w:r>
      <w:proofErr w:type="gramEnd"/>
      <w:r>
        <w:rPr>
          <w:color w:val="000000"/>
        </w:rPr>
        <w:t xml:space="preserve">Σ </w:t>
      </w:r>
      <w:proofErr w:type="spellStart"/>
      <w:r>
        <w:rPr>
          <w:color w:val="000000"/>
        </w:rPr>
        <w:t>Y_hat_i</w:t>
      </w:r>
      <w:proofErr w:type="spellEnd"/>
      <w:r>
        <w:rPr>
          <w:color w:val="000000"/>
        </w:rPr>
        <w:t xml:space="preserve">, with </w:t>
      </w:r>
      <w:proofErr w:type="spellStart"/>
      <w:r>
        <w:rPr>
          <w:color w:val="000000"/>
        </w:rPr>
        <w:t>Y_hat_i</w:t>
      </w:r>
      <w:proofErr w:type="spellEnd"/>
      <w:r>
        <w:rPr>
          <w:color w:val="000000"/>
        </w:rPr>
        <w:t xml:space="preserve"> = (exp(sqrt(</w:t>
      </w:r>
      <w:proofErr w:type="spellStart"/>
      <w:r>
        <w:rPr>
          <w:color w:val="000000"/>
        </w:rPr>
        <w:t>U_i</w:t>
      </w:r>
      <w:proofErr w:type="spellEnd"/>
      <w:r>
        <w:rPr>
          <w:color w:val="000000"/>
        </w:rPr>
        <w:t xml:space="preserve">)) + exp(sqrt(1−U_i)))/2. Each </w:t>
      </w:r>
      <w:proofErr w:type="spellStart"/>
      <w:r>
        <w:rPr>
          <w:color w:val="000000"/>
        </w:rPr>
        <w:t>Y_hat_i</w:t>
      </w:r>
      <w:proofErr w:type="spellEnd"/>
      <w:r>
        <w:rPr>
          <w:color w:val="000000"/>
        </w:rPr>
        <w:t xml:space="preserve"> already combines a value at </w:t>
      </w:r>
      <w:proofErr w:type="spellStart"/>
      <w:r>
        <w:rPr>
          <w:color w:val="000000"/>
        </w:rPr>
        <w:t>U_i</w:t>
      </w:r>
      <w:proofErr w:type="spellEnd"/>
      <w:r>
        <w:rPr>
          <w:color w:val="000000"/>
        </w:rPr>
        <w:t xml:space="preserve"> with a value at its antithetic partner 1−U_i, so M of these paired values use 2M evaluations of exp(</w:t>
      </w:r>
      <w:proofErr w:type="gramStart"/>
      <w:r>
        <w:rPr>
          <w:color w:val="000000"/>
        </w:rPr>
        <w:t>sqrt(</w:t>
      </w:r>
      <w:proofErr w:type="gramEnd"/>
      <w:r>
        <w:rPr>
          <w:color w:val="000000"/>
        </w:rPr>
        <w:t xml:space="preserve">·)) in total </w:t>
      </w:r>
      <w:r w:rsidR="00994AB4">
        <w:rPr>
          <w:color w:val="000000"/>
        </w:rPr>
        <w:t>-</w:t>
      </w:r>
      <w:r>
        <w:rPr>
          <w:color w:val="000000"/>
        </w:rPr>
        <w:t xml:space="preserve"> twice the raw function calls of a crude estimator with the same M. That's exactly why the lab asks for M = 50, 100, 500, 1000, 5000, 10000, 50000, 100000: each of these matches the computational cost of a crude run at 2M, setting up a fair comparison in Question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900"/>
        <w:gridCol w:w="3000"/>
        <w:gridCol w:w="1600"/>
      </w:tblGrid>
      <w:tr w:rsidR="00C40D86" w14:paraId="21B3A06E" w14:textId="77777777">
        <w:tblPrEx>
          <w:tblCellMar>
            <w:top w:w="0" w:type="dxa"/>
            <w:bottom w:w="0" w:type="dxa"/>
          </w:tblCellMar>
        </w:tblPrEx>
        <w:tc>
          <w:tcPr>
            <w:tcW w:w="900" w:type="dxa"/>
            <w:shd w:val="clear" w:color="auto" w:fill="E8E8E8"/>
          </w:tcPr>
          <w:p w14:paraId="76494623" w14:textId="77777777" w:rsidR="00C40D86" w:rsidRDefault="00000000">
            <w:r>
              <w:rPr>
                <w:b/>
                <w:bCs/>
                <w:color w:val="000000"/>
                <w:sz w:val="18"/>
                <w:szCs w:val="18"/>
              </w:rPr>
              <w:t>M</w:t>
            </w:r>
          </w:p>
        </w:tc>
        <w:tc>
          <w:tcPr>
            <w:tcW w:w="1600" w:type="dxa"/>
            <w:shd w:val="clear" w:color="auto" w:fill="E8E8E8"/>
          </w:tcPr>
          <w:p w14:paraId="7414B3BC" w14:textId="77777777" w:rsidR="00C40D86" w:rsidRDefault="00000000">
            <w:proofErr w:type="spellStart"/>
            <w:r>
              <w:rPr>
                <w:b/>
                <w:bCs/>
                <w:color w:val="000000"/>
                <w:sz w:val="18"/>
                <w:szCs w:val="18"/>
              </w:rPr>
              <w:t>I_hat_M</w:t>
            </w:r>
            <w:proofErr w:type="spellEnd"/>
          </w:p>
        </w:tc>
        <w:tc>
          <w:tcPr>
            <w:tcW w:w="1900" w:type="dxa"/>
            <w:shd w:val="clear" w:color="auto" w:fill="E8E8E8"/>
          </w:tcPr>
          <w:p w14:paraId="5940196C" w14:textId="77777777" w:rsidR="00C40D86" w:rsidRDefault="00000000">
            <w:r>
              <w:rPr>
                <w:b/>
                <w:bCs/>
                <w:color w:val="000000"/>
                <w:sz w:val="18"/>
                <w:szCs w:val="18"/>
              </w:rPr>
              <w:t>sample variance</w:t>
            </w:r>
          </w:p>
        </w:tc>
        <w:tc>
          <w:tcPr>
            <w:tcW w:w="3000" w:type="dxa"/>
            <w:shd w:val="clear" w:color="auto" w:fill="E8E8E8"/>
          </w:tcPr>
          <w:p w14:paraId="0B1C3441" w14:textId="77777777" w:rsidR="00C40D86" w:rsidRDefault="00000000">
            <w:r>
              <w:rPr>
                <w:b/>
                <w:bCs/>
                <w:color w:val="000000"/>
                <w:sz w:val="18"/>
                <w:szCs w:val="18"/>
              </w:rPr>
              <w:t>95% CI</w:t>
            </w:r>
          </w:p>
        </w:tc>
        <w:tc>
          <w:tcPr>
            <w:tcW w:w="1600" w:type="dxa"/>
            <w:shd w:val="clear" w:color="auto" w:fill="E8E8E8"/>
          </w:tcPr>
          <w:p w14:paraId="540D6A4B" w14:textId="77777777" w:rsidR="00C40D86" w:rsidRDefault="00000000">
            <w:r>
              <w:rPr>
                <w:b/>
                <w:bCs/>
                <w:color w:val="000000"/>
                <w:sz w:val="18"/>
                <w:szCs w:val="18"/>
              </w:rPr>
              <w:t>CI width</w:t>
            </w:r>
          </w:p>
        </w:tc>
      </w:tr>
      <w:tr w:rsidR="00C40D86" w14:paraId="4F8F66F7" w14:textId="77777777">
        <w:tblPrEx>
          <w:tblCellMar>
            <w:top w:w="0" w:type="dxa"/>
            <w:bottom w:w="0" w:type="dxa"/>
          </w:tblCellMar>
        </w:tblPrEx>
        <w:tc>
          <w:tcPr>
            <w:tcW w:w="900" w:type="dxa"/>
          </w:tcPr>
          <w:p w14:paraId="031E65FE" w14:textId="77777777" w:rsidR="00C40D86" w:rsidRDefault="00000000">
            <w:r>
              <w:rPr>
                <w:color w:val="000000"/>
                <w:sz w:val="18"/>
                <w:szCs w:val="18"/>
              </w:rPr>
              <w:t>50</w:t>
            </w:r>
          </w:p>
        </w:tc>
        <w:tc>
          <w:tcPr>
            <w:tcW w:w="1600" w:type="dxa"/>
          </w:tcPr>
          <w:p w14:paraId="403B866F" w14:textId="77777777" w:rsidR="00C40D86" w:rsidRDefault="00000000">
            <w:r>
              <w:rPr>
                <w:color w:val="000000"/>
                <w:sz w:val="18"/>
                <w:szCs w:val="18"/>
              </w:rPr>
              <w:t>2.001658</w:t>
            </w:r>
          </w:p>
        </w:tc>
        <w:tc>
          <w:tcPr>
            <w:tcW w:w="1900" w:type="dxa"/>
          </w:tcPr>
          <w:p w14:paraId="46A11CE7" w14:textId="77777777" w:rsidR="00C40D86" w:rsidRDefault="00000000">
            <w:r>
              <w:rPr>
                <w:color w:val="000000"/>
                <w:sz w:val="18"/>
                <w:szCs w:val="18"/>
              </w:rPr>
              <w:t>0.001102</w:t>
            </w:r>
          </w:p>
        </w:tc>
        <w:tc>
          <w:tcPr>
            <w:tcW w:w="3000" w:type="dxa"/>
          </w:tcPr>
          <w:p w14:paraId="2DDEACD3" w14:textId="77777777" w:rsidR="00C40D86" w:rsidRDefault="00000000">
            <w:r>
              <w:rPr>
                <w:color w:val="000000"/>
                <w:sz w:val="18"/>
                <w:szCs w:val="18"/>
              </w:rPr>
              <w:t>[1.992458, 2.010858]</w:t>
            </w:r>
          </w:p>
        </w:tc>
        <w:tc>
          <w:tcPr>
            <w:tcW w:w="1600" w:type="dxa"/>
          </w:tcPr>
          <w:p w14:paraId="5298EB80" w14:textId="77777777" w:rsidR="00C40D86" w:rsidRDefault="00000000">
            <w:r>
              <w:rPr>
                <w:color w:val="000000"/>
                <w:sz w:val="18"/>
                <w:szCs w:val="18"/>
              </w:rPr>
              <w:t>0.018399</w:t>
            </w:r>
          </w:p>
        </w:tc>
      </w:tr>
      <w:tr w:rsidR="00C40D86" w14:paraId="11960EF9" w14:textId="77777777">
        <w:tblPrEx>
          <w:tblCellMar>
            <w:top w:w="0" w:type="dxa"/>
            <w:bottom w:w="0" w:type="dxa"/>
          </w:tblCellMar>
        </w:tblPrEx>
        <w:tc>
          <w:tcPr>
            <w:tcW w:w="900" w:type="dxa"/>
          </w:tcPr>
          <w:p w14:paraId="4B6DE6EC" w14:textId="77777777" w:rsidR="00C40D86" w:rsidRDefault="00000000">
            <w:r>
              <w:rPr>
                <w:color w:val="000000"/>
                <w:sz w:val="18"/>
                <w:szCs w:val="18"/>
              </w:rPr>
              <w:t>100</w:t>
            </w:r>
          </w:p>
        </w:tc>
        <w:tc>
          <w:tcPr>
            <w:tcW w:w="1600" w:type="dxa"/>
          </w:tcPr>
          <w:p w14:paraId="5240D9BA" w14:textId="77777777" w:rsidR="00C40D86" w:rsidRDefault="00000000">
            <w:r>
              <w:rPr>
                <w:color w:val="000000"/>
                <w:sz w:val="18"/>
                <w:szCs w:val="18"/>
              </w:rPr>
              <w:t>2.000136</w:t>
            </w:r>
          </w:p>
        </w:tc>
        <w:tc>
          <w:tcPr>
            <w:tcW w:w="1900" w:type="dxa"/>
          </w:tcPr>
          <w:p w14:paraId="1CEDA74A" w14:textId="77777777" w:rsidR="00C40D86" w:rsidRDefault="00000000">
            <w:r>
              <w:rPr>
                <w:color w:val="000000"/>
                <w:sz w:val="18"/>
                <w:szCs w:val="18"/>
              </w:rPr>
              <w:t>0.001161</w:t>
            </w:r>
          </w:p>
        </w:tc>
        <w:tc>
          <w:tcPr>
            <w:tcW w:w="3000" w:type="dxa"/>
          </w:tcPr>
          <w:p w14:paraId="643778E1" w14:textId="77777777" w:rsidR="00C40D86" w:rsidRDefault="00000000">
            <w:r>
              <w:rPr>
                <w:color w:val="000000"/>
                <w:sz w:val="18"/>
                <w:szCs w:val="18"/>
              </w:rPr>
              <w:t>[1.993458, 2.006815]</w:t>
            </w:r>
          </w:p>
        </w:tc>
        <w:tc>
          <w:tcPr>
            <w:tcW w:w="1600" w:type="dxa"/>
          </w:tcPr>
          <w:p w14:paraId="3F253604" w14:textId="77777777" w:rsidR="00C40D86" w:rsidRDefault="00000000">
            <w:r>
              <w:rPr>
                <w:color w:val="000000"/>
                <w:sz w:val="18"/>
                <w:szCs w:val="18"/>
              </w:rPr>
              <w:t>0.013357</w:t>
            </w:r>
          </w:p>
        </w:tc>
      </w:tr>
      <w:tr w:rsidR="00C40D86" w14:paraId="1841CDAD" w14:textId="77777777">
        <w:tblPrEx>
          <w:tblCellMar>
            <w:top w:w="0" w:type="dxa"/>
            <w:bottom w:w="0" w:type="dxa"/>
          </w:tblCellMar>
        </w:tblPrEx>
        <w:tc>
          <w:tcPr>
            <w:tcW w:w="900" w:type="dxa"/>
          </w:tcPr>
          <w:p w14:paraId="44C91FED" w14:textId="77777777" w:rsidR="00C40D86" w:rsidRDefault="00000000">
            <w:r>
              <w:rPr>
                <w:color w:val="000000"/>
                <w:sz w:val="18"/>
                <w:szCs w:val="18"/>
              </w:rPr>
              <w:t>500</w:t>
            </w:r>
          </w:p>
        </w:tc>
        <w:tc>
          <w:tcPr>
            <w:tcW w:w="1600" w:type="dxa"/>
          </w:tcPr>
          <w:p w14:paraId="72DAAD26" w14:textId="77777777" w:rsidR="00C40D86" w:rsidRDefault="00000000">
            <w:r>
              <w:rPr>
                <w:color w:val="000000"/>
                <w:sz w:val="18"/>
                <w:szCs w:val="18"/>
              </w:rPr>
              <w:t>2.001451</w:t>
            </w:r>
          </w:p>
        </w:tc>
        <w:tc>
          <w:tcPr>
            <w:tcW w:w="1900" w:type="dxa"/>
          </w:tcPr>
          <w:p w14:paraId="4A3173C7" w14:textId="77777777" w:rsidR="00C40D86" w:rsidRDefault="00000000">
            <w:r>
              <w:rPr>
                <w:color w:val="000000"/>
                <w:sz w:val="18"/>
                <w:szCs w:val="18"/>
              </w:rPr>
              <w:t>0.001009</w:t>
            </w:r>
          </w:p>
        </w:tc>
        <w:tc>
          <w:tcPr>
            <w:tcW w:w="3000" w:type="dxa"/>
          </w:tcPr>
          <w:p w14:paraId="66338590" w14:textId="77777777" w:rsidR="00C40D86" w:rsidRDefault="00000000">
            <w:r>
              <w:rPr>
                <w:color w:val="000000"/>
                <w:sz w:val="18"/>
                <w:szCs w:val="18"/>
              </w:rPr>
              <w:t>[1.998666, 2.004236]</w:t>
            </w:r>
          </w:p>
        </w:tc>
        <w:tc>
          <w:tcPr>
            <w:tcW w:w="1600" w:type="dxa"/>
          </w:tcPr>
          <w:p w14:paraId="6197D135" w14:textId="77777777" w:rsidR="00C40D86" w:rsidRDefault="00000000">
            <w:r>
              <w:rPr>
                <w:color w:val="000000"/>
                <w:sz w:val="18"/>
                <w:szCs w:val="18"/>
              </w:rPr>
              <w:t>0.005570</w:t>
            </w:r>
          </w:p>
        </w:tc>
      </w:tr>
      <w:tr w:rsidR="00C40D86" w14:paraId="2BA1AF13" w14:textId="77777777">
        <w:tblPrEx>
          <w:tblCellMar>
            <w:top w:w="0" w:type="dxa"/>
            <w:bottom w:w="0" w:type="dxa"/>
          </w:tblCellMar>
        </w:tblPrEx>
        <w:tc>
          <w:tcPr>
            <w:tcW w:w="900" w:type="dxa"/>
          </w:tcPr>
          <w:p w14:paraId="2F7C1D25" w14:textId="77777777" w:rsidR="00C40D86" w:rsidRDefault="00000000">
            <w:r>
              <w:rPr>
                <w:color w:val="000000"/>
                <w:sz w:val="18"/>
                <w:szCs w:val="18"/>
              </w:rPr>
              <w:t>1000</w:t>
            </w:r>
          </w:p>
        </w:tc>
        <w:tc>
          <w:tcPr>
            <w:tcW w:w="1600" w:type="dxa"/>
          </w:tcPr>
          <w:p w14:paraId="4776F03A" w14:textId="77777777" w:rsidR="00C40D86" w:rsidRDefault="00000000">
            <w:r>
              <w:rPr>
                <w:color w:val="000000"/>
                <w:sz w:val="18"/>
                <w:szCs w:val="18"/>
              </w:rPr>
              <w:t>2.000609</w:t>
            </w:r>
          </w:p>
        </w:tc>
        <w:tc>
          <w:tcPr>
            <w:tcW w:w="1900" w:type="dxa"/>
          </w:tcPr>
          <w:p w14:paraId="38EACE77" w14:textId="77777777" w:rsidR="00C40D86" w:rsidRDefault="00000000">
            <w:r>
              <w:rPr>
                <w:color w:val="000000"/>
                <w:sz w:val="18"/>
                <w:szCs w:val="18"/>
              </w:rPr>
              <w:t>0.001101</w:t>
            </w:r>
          </w:p>
        </w:tc>
        <w:tc>
          <w:tcPr>
            <w:tcW w:w="3000" w:type="dxa"/>
          </w:tcPr>
          <w:p w14:paraId="22FF8C90" w14:textId="77777777" w:rsidR="00C40D86" w:rsidRDefault="00000000">
            <w:r>
              <w:rPr>
                <w:color w:val="000000"/>
                <w:sz w:val="18"/>
                <w:szCs w:val="18"/>
              </w:rPr>
              <w:t>[1.998553, 2.002666]</w:t>
            </w:r>
          </w:p>
        </w:tc>
        <w:tc>
          <w:tcPr>
            <w:tcW w:w="1600" w:type="dxa"/>
          </w:tcPr>
          <w:p w14:paraId="40C04847" w14:textId="77777777" w:rsidR="00C40D86" w:rsidRDefault="00000000">
            <w:r>
              <w:rPr>
                <w:color w:val="000000"/>
                <w:sz w:val="18"/>
                <w:szCs w:val="18"/>
              </w:rPr>
              <w:t>0.004113</w:t>
            </w:r>
          </w:p>
        </w:tc>
      </w:tr>
      <w:tr w:rsidR="00C40D86" w14:paraId="7023229E" w14:textId="77777777">
        <w:tblPrEx>
          <w:tblCellMar>
            <w:top w:w="0" w:type="dxa"/>
            <w:bottom w:w="0" w:type="dxa"/>
          </w:tblCellMar>
        </w:tblPrEx>
        <w:tc>
          <w:tcPr>
            <w:tcW w:w="900" w:type="dxa"/>
          </w:tcPr>
          <w:p w14:paraId="74C6393A" w14:textId="77777777" w:rsidR="00C40D86" w:rsidRDefault="00000000">
            <w:r>
              <w:rPr>
                <w:color w:val="000000"/>
                <w:sz w:val="18"/>
                <w:szCs w:val="18"/>
              </w:rPr>
              <w:t>5000</w:t>
            </w:r>
          </w:p>
        </w:tc>
        <w:tc>
          <w:tcPr>
            <w:tcW w:w="1600" w:type="dxa"/>
          </w:tcPr>
          <w:p w14:paraId="738E514A" w14:textId="77777777" w:rsidR="00C40D86" w:rsidRDefault="00000000">
            <w:r>
              <w:rPr>
                <w:color w:val="000000"/>
                <w:sz w:val="18"/>
                <w:szCs w:val="18"/>
              </w:rPr>
              <w:t>2.000302</w:t>
            </w:r>
          </w:p>
        </w:tc>
        <w:tc>
          <w:tcPr>
            <w:tcW w:w="1900" w:type="dxa"/>
          </w:tcPr>
          <w:p w14:paraId="35D18163" w14:textId="77777777" w:rsidR="00C40D86" w:rsidRDefault="00000000">
            <w:r>
              <w:rPr>
                <w:color w:val="000000"/>
                <w:sz w:val="18"/>
                <w:szCs w:val="18"/>
              </w:rPr>
              <w:t>0.001023</w:t>
            </w:r>
          </w:p>
        </w:tc>
        <w:tc>
          <w:tcPr>
            <w:tcW w:w="3000" w:type="dxa"/>
          </w:tcPr>
          <w:p w14:paraId="415D9665" w14:textId="77777777" w:rsidR="00C40D86" w:rsidRDefault="00000000">
            <w:r>
              <w:rPr>
                <w:color w:val="000000"/>
                <w:sz w:val="18"/>
                <w:szCs w:val="18"/>
              </w:rPr>
              <w:t>[1.999415, 2.001188]</w:t>
            </w:r>
          </w:p>
        </w:tc>
        <w:tc>
          <w:tcPr>
            <w:tcW w:w="1600" w:type="dxa"/>
          </w:tcPr>
          <w:p w14:paraId="3E5F7BF4" w14:textId="77777777" w:rsidR="00C40D86" w:rsidRDefault="00000000">
            <w:r>
              <w:rPr>
                <w:color w:val="000000"/>
                <w:sz w:val="18"/>
                <w:szCs w:val="18"/>
              </w:rPr>
              <w:t>0.001773</w:t>
            </w:r>
          </w:p>
        </w:tc>
      </w:tr>
      <w:tr w:rsidR="00C40D86" w14:paraId="0CBF081B" w14:textId="77777777">
        <w:tblPrEx>
          <w:tblCellMar>
            <w:top w:w="0" w:type="dxa"/>
            <w:bottom w:w="0" w:type="dxa"/>
          </w:tblCellMar>
        </w:tblPrEx>
        <w:tc>
          <w:tcPr>
            <w:tcW w:w="900" w:type="dxa"/>
          </w:tcPr>
          <w:p w14:paraId="0EF40595" w14:textId="77777777" w:rsidR="00C40D86" w:rsidRDefault="00000000">
            <w:r>
              <w:rPr>
                <w:color w:val="000000"/>
                <w:sz w:val="18"/>
                <w:szCs w:val="18"/>
              </w:rPr>
              <w:t>10000</w:t>
            </w:r>
          </w:p>
        </w:tc>
        <w:tc>
          <w:tcPr>
            <w:tcW w:w="1600" w:type="dxa"/>
          </w:tcPr>
          <w:p w14:paraId="4286D41C" w14:textId="77777777" w:rsidR="00C40D86" w:rsidRDefault="00000000">
            <w:r>
              <w:rPr>
                <w:color w:val="000000"/>
                <w:sz w:val="18"/>
                <w:szCs w:val="18"/>
              </w:rPr>
              <w:t>2.000013</w:t>
            </w:r>
          </w:p>
        </w:tc>
        <w:tc>
          <w:tcPr>
            <w:tcW w:w="1900" w:type="dxa"/>
          </w:tcPr>
          <w:p w14:paraId="49840BBD" w14:textId="77777777" w:rsidR="00C40D86" w:rsidRDefault="00000000">
            <w:r>
              <w:rPr>
                <w:color w:val="000000"/>
                <w:sz w:val="18"/>
                <w:szCs w:val="18"/>
              </w:rPr>
              <w:t>0.001071</w:t>
            </w:r>
          </w:p>
        </w:tc>
        <w:tc>
          <w:tcPr>
            <w:tcW w:w="3000" w:type="dxa"/>
          </w:tcPr>
          <w:p w14:paraId="69C33C22" w14:textId="77777777" w:rsidR="00C40D86" w:rsidRDefault="00000000">
            <w:r>
              <w:rPr>
                <w:color w:val="000000"/>
                <w:sz w:val="18"/>
                <w:szCs w:val="18"/>
              </w:rPr>
              <w:t>[1.999371, 2.000654]</w:t>
            </w:r>
          </w:p>
        </w:tc>
        <w:tc>
          <w:tcPr>
            <w:tcW w:w="1600" w:type="dxa"/>
          </w:tcPr>
          <w:p w14:paraId="01E6C277" w14:textId="77777777" w:rsidR="00C40D86" w:rsidRDefault="00000000">
            <w:r>
              <w:rPr>
                <w:color w:val="000000"/>
                <w:sz w:val="18"/>
                <w:szCs w:val="18"/>
              </w:rPr>
              <w:t>0.001283</w:t>
            </w:r>
          </w:p>
        </w:tc>
      </w:tr>
      <w:tr w:rsidR="00C40D86" w14:paraId="782A313E" w14:textId="77777777">
        <w:tblPrEx>
          <w:tblCellMar>
            <w:top w:w="0" w:type="dxa"/>
            <w:bottom w:w="0" w:type="dxa"/>
          </w:tblCellMar>
        </w:tblPrEx>
        <w:tc>
          <w:tcPr>
            <w:tcW w:w="900" w:type="dxa"/>
          </w:tcPr>
          <w:p w14:paraId="17A6A21F" w14:textId="77777777" w:rsidR="00C40D86" w:rsidRDefault="00000000">
            <w:r>
              <w:rPr>
                <w:color w:val="000000"/>
                <w:sz w:val="18"/>
                <w:szCs w:val="18"/>
              </w:rPr>
              <w:t>50000</w:t>
            </w:r>
          </w:p>
        </w:tc>
        <w:tc>
          <w:tcPr>
            <w:tcW w:w="1600" w:type="dxa"/>
          </w:tcPr>
          <w:p w14:paraId="6EA62D1B" w14:textId="77777777" w:rsidR="00C40D86" w:rsidRDefault="00000000">
            <w:r>
              <w:rPr>
                <w:color w:val="000000"/>
                <w:sz w:val="18"/>
                <w:szCs w:val="18"/>
              </w:rPr>
              <w:t>1.999826</w:t>
            </w:r>
          </w:p>
        </w:tc>
        <w:tc>
          <w:tcPr>
            <w:tcW w:w="1900" w:type="dxa"/>
          </w:tcPr>
          <w:p w14:paraId="781D5C0E" w14:textId="77777777" w:rsidR="00C40D86" w:rsidRDefault="00000000">
            <w:r>
              <w:rPr>
                <w:color w:val="000000"/>
                <w:sz w:val="18"/>
                <w:szCs w:val="18"/>
              </w:rPr>
              <w:t>0.001083</w:t>
            </w:r>
          </w:p>
        </w:tc>
        <w:tc>
          <w:tcPr>
            <w:tcW w:w="3000" w:type="dxa"/>
          </w:tcPr>
          <w:p w14:paraId="19617542" w14:textId="77777777" w:rsidR="00C40D86" w:rsidRDefault="00000000">
            <w:r>
              <w:rPr>
                <w:color w:val="000000"/>
                <w:sz w:val="18"/>
                <w:szCs w:val="18"/>
              </w:rPr>
              <w:t>[1.999538, 2.000115]</w:t>
            </w:r>
          </w:p>
        </w:tc>
        <w:tc>
          <w:tcPr>
            <w:tcW w:w="1600" w:type="dxa"/>
          </w:tcPr>
          <w:p w14:paraId="4ADC154E" w14:textId="77777777" w:rsidR="00C40D86" w:rsidRDefault="00000000">
            <w:r>
              <w:rPr>
                <w:color w:val="000000"/>
                <w:sz w:val="18"/>
                <w:szCs w:val="18"/>
              </w:rPr>
              <w:t>0.000577</w:t>
            </w:r>
          </w:p>
        </w:tc>
      </w:tr>
      <w:tr w:rsidR="00C40D86" w14:paraId="6D987385" w14:textId="77777777">
        <w:tblPrEx>
          <w:tblCellMar>
            <w:top w:w="0" w:type="dxa"/>
            <w:bottom w:w="0" w:type="dxa"/>
          </w:tblCellMar>
        </w:tblPrEx>
        <w:tc>
          <w:tcPr>
            <w:tcW w:w="900" w:type="dxa"/>
          </w:tcPr>
          <w:p w14:paraId="05B0048C" w14:textId="77777777" w:rsidR="00C40D86" w:rsidRDefault="00000000">
            <w:r>
              <w:rPr>
                <w:color w:val="000000"/>
                <w:sz w:val="18"/>
                <w:szCs w:val="18"/>
              </w:rPr>
              <w:t>100000</w:t>
            </w:r>
          </w:p>
        </w:tc>
        <w:tc>
          <w:tcPr>
            <w:tcW w:w="1600" w:type="dxa"/>
          </w:tcPr>
          <w:p w14:paraId="4CAB2D6D" w14:textId="77777777" w:rsidR="00C40D86" w:rsidRDefault="00000000">
            <w:r>
              <w:rPr>
                <w:color w:val="000000"/>
                <w:sz w:val="18"/>
                <w:szCs w:val="18"/>
              </w:rPr>
              <w:t>1.999997</w:t>
            </w:r>
          </w:p>
        </w:tc>
        <w:tc>
          <w:tcPr>
            <w:tcW w:w="1900" w:type="dxa"/>
          </w:tcPr>
          <w:p w14:paraId="5DFA7BC6" w14:textId="77777777" w:rsidR="00C40D86" w:rsidRDefault="00000000">
            <w:r>
              <w:rPr>
                <w:color w:val="000000"/>
                <w:sz w:val="18"/>
                <w:szCs w:val="18"/>
              </w:rPr>
              <w:t>0.001074</w:t>
            </w:r>
          </w:p>
        </w:tc>
        <w:tc>
          <w:tcPr>
            <w:tcW w:w="3000" w:type="dxa"/>
          </w:tcPr>
          <w:p w14:paraId="6D6B3837" w14:textId="77777777" w:rsidR="00C40D86" w:rsidRDefault="00000000">
            <w:r>
              <w:rPr>
                <w:color w:val="000000"/>
                <w:sz w:val="18"/>
                <w:szCs w:val="18"/>
              </w:rPr>
              <w:t>[1.999794, 2.000200]</w:t>
            </w:r>
          </w:p>
        </w:tc>
        <w:tc>
          <w:tcPr>
            <w:tcW w:w="1600" w:type="dxa"/>
          </w:tcPr>
          <w:p w14:paraId="4558754A" w14:textId="77777777" w:rsidR="00C40D86" w:rsidRDefault="00000000">
            <w:r>
              <w:rPr>
                <w:color w:val="000000"/>
                <w:sz w:val="18"/>
                <w:szCs w:val="18"/>
              </w:rPr>
              <w:t>0.000406</w:t>
            </w:r>
          </w:p>
        </w:tc>
      </w:tr>
    </w:tbl>
    <w:p w14:paraId="0C9494C7" w14:textId="77777777" w:rsidR="00C40D86" w:rsidRDefault="00C40D86">
      <w:pPr>
        <w:spacing w:after="150"/>
      </w:pPr>
    </w:p>
    <w:p w14:paraId="3B1C59A7" w14:textId="7FD8B7A9" w:rsidR="00C40D86" w:rsidRDefault="00000000">
      <w:pPr>
        <w:spacing w:after="150"/>
      </w:pPr>
      <w:r>
        <w:rPr>
          <w:color w:val="000000"/>
        </w:rPr>
        <w:t>Every one of these eight intervals contains 2 as well, and the estimates are noticeably closer to 2 than the crude ones were at comparable M</w:t>
      </w:r>
      <w:r w:rsidR="00994AB4">
        <w:rPr>
          <w:color w:val="000000"/>
        </w:rPr>
        <w:t>.</w:t>
      </w:r>
      <w:r>
        <w:rPr>
          <w:color w:val="000000"/>
        </w:rPr>
        <w:t xml:space="preserve"> even at M=50 the antithetic estimate is off by only 0.0017, better than the crude estimator managed at M=100000. The sample variance here is also worth noticing: it sits around 0.001 across the board, versus roughly 0.195 for the crude </w:t>
      </w:r>
      <w:proofErr w:type="spellStart"/>
      <w:r>
        <w:rPr>
          <w:color w:val="000000"/>
        </w:rPr>
        <w:t>Y_i</w:t>
      </w:r>
      <w:proofErr w:type="spellEnd"/>
      <w:r>
        <w:rPr>
          <w:color w:val="000000"/>
        </w:rPr>
        <w:t xml:space="preserve"> in Question 1 about 180 times smaller. That's the antithetic trick doing its job: exp(sqrt(u)) is a monotonically increasing function of u, so U and 1−U pull the paired average toward the middle, cancelling out a large share of the variability that a single draw would have on its own.</w:t>
      </w:r>
    </w:p>
    <w:p w14:paraId="49A840D2" w14:textId="77777777" w:rsidR="00C40D86" w:rsidRDefault="00000000">
      <w:pPr>
        <w:spacing w:before="150" w:after="60"/>
        <w:jc w:val="center"/>
      </w:pPr>
      <w:r>
        <w:rPr>
          <w:noProof/>
        </w:rPr>
        <w:drawing>
          <wp:inline distT="0" distB="0" distL="0" distR="0" wp14:anchorId="63DA36A4" wp14:editId="456F1A41">
            <wp:extent cx="4572000" cy="3143250"/>
            <wp:effectExtent l="0" t="0" r="0" b="0"/>
            <wp:docPr id="1182595216" name="Picture 118259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143250"/>
                    </a:xfrm>
                    <a:prstGeom prst="rect">
                      <a:avLst/>
                    </a:prstGeom>
                  </pic:spPr>
                </pic:pic>
              </a:graphicData>
            </a:graphic>
          </wp:inline>
        </w:drawing>
      </w:r>
    </w:p>
    <w:p w14:paraId="56CB9A5E" w14:textId="7083D1FA" w:rsidR="00C40D86" w:rsidRDefault="00000000">
      <w:pPr>
        <w:spacing w:after="250"/>
        <w:jc w:val="center"/>
      </w:pPr>
      <w:r>
        <w:rPr>
          <w:i/>
          <w:iCs/>
          <w:color w:val="000000"/>
        </w:rPr>
        <w:t xml:space="preserve">Figure 2.1 </w:t>
      </w:r>
      <w:r w:rsidR="00994AB4">
        <w:rPr>
          <w:i/>
          <w:iCs/>
          <w:color w:val="000000"/>
        </w:rPr>
        <w:t xml:space="preserve">- </w:t>
      </w:r>
      <w:r>
        <w:rPr>
          <w:i/>
          <w:iCs/>
          <w:color w:val="000000"/>
        </w:rPr>
        <w:t>antithetic estimate of I with 95% CI error bars, across the eight values of M.</w:t>
      </w:r>
    </w:p>
    <w:p w14:paraId="5BEDFF6F" w14:textId="77777777" w:rsidR="00C40D86" w:rsidRDefault="00000000">
      <w:r>
        <w:br w:type="page"/>
      </w:r>
    </w:p>
    <w:p w14:paraId="546D25C2" w14:textId="77777777" w:rsidR="00C40D86" w:rsidRDefault="00000000">
      <w:pPr>
        <w:pBdr>
          <w:bottom w:val="single" w:sz="6" w:space="4" w:color="000000"/>
        </w:pBdr>
        <w:spacing w:before="320" w:after="160"/>
      </w:pPr>
      <w:r>
        <w:rPr>
          <w:b/>
          <w:bCs/>
          <w:color w:val="000000"/>
          <w:sz w:val="32"/>
          <w:szCs w:val="32"/>
        </w:rPr>
        <w:lastRenderedPageBreak/>
        <w:t>Question 3: comparing the two methods at matched cost</w:t>
      </w:r>
    </w:p>
    <w:p w14:paraId="7A4E548C" w14:textId="77777777" w:rsidR="00C40D86" w:rsidRDefault="00000000">
      <w:pPr>
        <w:spacing w:after="150"/>
      </w:pPr>
      <w:r>
        <w:rPr>
          <w:color w:val="000000"/>
        </w:rPr>
        <w:t>Matching computational budget (total evaluations of exp(</w:t>
      </w:r>
      <w:proofErr w:type="gramStart"/>
      <w:r>
        <w:rPr>
          <w:color w:val="000000"/>
        </w:rPr>
        <w:t>sqrt(</w:t>
      </w:r>
      <w:proofErr w:type="gramEnd"/>
      <w:r>
        <w:rPr>
          <w:color w:val="000000"/>
        </w:rPr>
        <w:t>·))) rather than just matching M is what makes this comparison fair: crude M=100 and antithetic M=50 both cost 100 evaluations; crude M=1000 and antithetic M=500 both cost 1000; and so 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116"/>
        <w:gridCol w:w="1471"/>
        <w:gridCol w:w="1046"/>
        <w:gridCol w:w="1132"/>
        <w:gridCol w:w="1471"/>
        <w:gridCol w:w="1132"/>
        <w:gridCol w:w="836"/>
      </w:tblGrid>
      <w:tr w:rsidR="00C40D86" w14:paraId="5DA03686" w14:textId="77777777">
        <w:tblPrEx>
          <w:tblCellMar>
            <w:top w:w="0" w:type="dxa"/>
            <w:bottom w:w="0" w:type="dxa"/>
          </w:tblCellMar>
        </w:tblPrEx>
        <w:tc>
          <w:tcPr>
            <w:tcW w:w="900" w:type="dxa"/>
            <w:shd w:val="clear" w:color="auto" w:fill="E8E8E8"/>
          </w:tcPr>
          <w:p w14:paraId="2A0E6D3B" w14:textId="77777777" w:rsidR="00C40D86" w:rsidRDefault="00000000">
            <w:r>
              <w:rPr>
                <w:b/>
                <w:bCs/>
                <w:color w:val="000000"/>
                <w:sz w:val="18"/>
                <w:szCs w:val="18"/>
              </w:rPr>
              <w:t>budget</w:t>
            </w:r>
          </w:p>
        </w:tc>
        <w:tc>
          <w:tcPr>
            <w:tcW w:w="1300" w:type="dxa"/>
            <w:shd w:val="clear" w:color="auto" w:fill="E8E8E8"/>
          </w:tcPr>
          <w:p w14:paraId="06813958" w14:textId="77777777" w:rsidR="00C40D86" w:rsidRDefault="00000000">
            <w:r>
              <w:rPr>
                <w:b/>
                <w:bCs/>
                <w:color w:val="000000"/>
                <w:sz w:val="18"/>
                <w:szCs w:val="18"/>
              </w:rPr>
              <w:t>crude I_M</w:t>
            </w:r>
          </w:p>
        </w:tc>
        <w:tc>
          <w:tcPr>
            <w:tcW w:w="1600" w:type="dxa"/>
            <w:shd w:val="clear" w:color="auto" w:fill="E8E8E8"/>
          </w:tcPr>
          <w:p w14:paraId="26818E55" w14:textId="77777777" w:rsidR="00C40D86" w:rsidRDefault="00000000">
            <w:r>
              <w:rPr>
                <w:b/>
                <w:bCs/>
                <w:color w:val="000000"/>
                <w:sz w:val="18"/>
                <w:szCs w:val="18"/>
              </w:rPr>
              <w:t>crude CI</w:t>
            </w:r>
          </w:p>
        </w:tc>
        <w:tc>
          <w:tcPr>
            <w:tcW w:w="1200" w:type="dxa"/>
            <w:shd w:val="clear" w:color="auto" w:fill="E8E8E8"/>
          </w:tcPr>
          <w:p w14:paraId="533E108B" w14:textId="77777777" w:rsidR="00C40D86" w:rsidRDefault="00000000">
            <w:r>
              <w:rPr>
                <w:b/>
                <w:bCs/>
                <w:color w:val="000000"/>
                <w:sz w:val="18"/>
                <w:szCs w:val="18"/>
              </w:rPr>
              <w:t>crude width</w:t>
            </w:r>
          </w:p>
        </w:tc>
        <w:tc>
          <w:tcPr>
            <w:tcW w:w="1300" w:type="dxa"/>
            <w:shd w:val="clear" w:color="auto" w:fill="E8E8E8"/>
          </w:tcPr>
          <w:p w14:paraId="0F0D9125" w14:textId="77777777" w:rsidR="00C40D86" w:rsidRDefault="00000000">
            <w:r>
              <w:rPr>
                <w:b/>
                <w:bCs/>
                <w:color w:val="000000"/>
                <w:sz w:val="18"/>
                <w:szCs w:val="18"/>
              </w:rPr>
              <w:t>antithetic I_M</w:t>
            </w:r>
          </w:p>
        </w:tc>
        <w:tc>
          <w:tcPr>
            <w:tcW w:w="1600" w:type="dxa"/>
            <w:shd w:val="clear" w:color="auto" w:fill="E8E8E8"/>
          </w:tcPr>
          <w:p w14:paraId="1685FA75" w14:textId="77777777" w:rsidR="00C40D86" w:rsidRDefault="00000000">
            <w:r>
              <w:rPr>
                <w:b/>
                <w:bCs/>
                <w:color w:val="000000"/>
                <w:sz w:val="18"/>
                <w:szCs w:val="18"/>
              </w:rPr>
              <w:t>antithetic CI</w:t>
            </w:r>
          </w:p>
        </w:tc>
        <w:tc>
          <w:tcPr>
            <w:tcW w:w="1300" w:type="dxa"/>
            <w:shd w:val="clear" w:color="auto" w:fill="E8E8E8"/>
          </w:tcPr>
          <w:p w14:paraId="2CE60EF5" w14:textId="77777777" w:rsidR="00C40D86" w:rsidRDefault="00000000">
            <w:r>
              <w:rPr>
                <w:b/>
                <w:bCs/>
                <w:color w:val="000000"/>
                <w:sz w:val="18"/>
                <w:szCs w:val="18"/>
              </w:rPr>
              <w:t>antithetic width</w:t>
            </w:r>
          </w:p>
        </w:tc>
        <w:tc>
          <w:tcPr>
            <w:tcW w:w="1000" w:type="dxa"/>
            <w:shd w:val="clear" w:color="auto" w:fill="E8E8E8"/>
          </w:tcPr>
          <w:p w14:paraId="10D8862D" w14:textId="77777777" w:rsidR="00C40D86" w:rsidRDefault="00000000">
            <w:r>
              <w:rPr>
                <w:b/>
                <w:bCs/>
                <w:color w:val="000000"/>
                <w:sz w:val="18"/>
                <w:szCs w:val="18"/>
              </w:rPr>
              <w:t>width ratio</w:t>
            </w:r>
          </w:p>
        </w:tc>
      </w:tr>
      <w:tr w:rsidR="00C40D86" w14:paraId="0849EBE1" w14:textId="77777777">
        <w:tblPrEx>
          <w:tblCellMar>
            <w:top w:w="0" w:type="dxa"/>
            <w:bottom w:w="0" w:type="dxa"/>
          </w:tblCellMar>
        </w:tblPrEx>
        <w:tc>
          <w:tcPr>
            <w:tcW w:w="900" w:type="dxa"/>
          </w:tcPr>
          <w:p w14:paraId="6658AC23" w14:textId="77777777" w:rsidR="00C40D86" w:rsidRDefault="00000000">
            <w:r>
              <w:rPr>
                <w:color w:val="000000"/>
                <w:sz w:val="18"/>
                <w:szCs w:val="18"/>
              </w:rPr>
              <w:t>100</w:t>
            </w:r>
          </w:p>
        </w:tc>
        <w:tc>
          <w:tcPr>
            <w:tcW w:w="1300" w:type="dxa"/>
          </w:tcPr>
          <w:p w14:paraId="72D0A569" w14:textId="77777777" w:rsidR="00C40D86" w:rsidRDefault="00000000">
            <w:r>
              <w:rPr>
                <w:color w:val="000000"/>
                <w:sz w:val="18"/>
                <w:szCs w:val="18"/>
              </w:rPr>
              <w:t>1.974507</w:t>
            </w:r>
          </w:p>
        </w:tc>
        <w:tc>
          <w:tcPr>
            <w:tcW w:w="1600" w:type="dxa"/>
          </w:tcPr>
          <w:p w14:paraId="4966A029" w14:textId="77777777" w:rsidR="00C40D86" w:rsidRDefault="00000000">
            <w:r>
              <w:rPr>
                <w:color w:val="000000"/>
                <w:sz w:val="18"/>
                <w:szCs w:val="18"/>
              </w:rPr>
              <w:t>[1.8866,2.0624]</w:t>
            </w:r>
          </w:p>
        </w:tc>
        <w:tc>
          <w:tcPr>
            <w:tcW w:w="1200" w:type="dxa"/>
          </w:tcPr>
          <w:p w14:paraId="011B17D8" w14:textId="77777777" w:rsidR="00C40D86" w:rsidRDefault="00000000">
            <w:r>
              <w:rPr>
                <w:color w:val="000000"/>
                <w:sz w:val="18"/>
                <w:szCs w:val="18"/>
              </w:rPr>
              <w:t>0.175817</w:t>
            </w:r>
          </w:p>
        </w:tc>
        <w:tc>
          <w:tcPr>
            <w:tcW w:w="1300" w:type="dxa"/>
          </w:tcPr>
          <w:p w14:paraId="076E6FDF" w14:textId="77777777" w:rsidR="00C40D86" w:rsidRDefault="00000000">
            <w:r>
              <w:rPr>
                <w:color w:val="000000"/>
                <w:sz w:val="18"/>
                <w:szCs w:val="18"/>
              </w:rPr>
              <w:t>2.001658</w:t>
            </w:r>
          </w:p>
        </w:tc>
        <w:tc>
          <w:tcPr>
            <w:tcW w:w="1600" w:type="dxa"/>
          </w:tcPr>
          <w:p w14:paraId="32C66C8B" w14:textId="77777777" w:rsidR="00C40D86" w:rsidRDefault="00000000">
            <w:r>
              <w:rPr>
                <w:color w:val="000000"/>
                <w:sz w:val="18"/>
                <w:szCs w:val="18"/>
              </w:rPr>
              <w:t>[1.9925,2.0109]</w:t>
            </w:r>
          </w:p>
        </w:tc>
        <w:tc>
          <w:tcPr>
            <w:tcW w:w="1300" w:type="dxa"/>
          </w:tcPr>
          <w:p w14:paraId="013EEE20" w14:textId="77777777" w:rsidR="00C40D86" w:rsidRDefault="00000000">
            <w:r>
              <w:rPr>
                <w:color w:val="000000"/>
                <w:sz w:val="18"/>
                <w:szCs w:val="18"/>
              </w:rPr>
              <w:t>0.018399</w:t>
            </w:r>
          </w:p>
        </w:tc>
        <w:tc>
          <w:tcPr>
            <w:tcW w:w="1000" w:type="dxa"/>
          </w:tcPr>
          <w:p w14:paraId="6641E062" w14:textId="77777777" w:rsidR="00C40D86" w:rsidRDefault="00000000">
            <w:r>
              <w:rPr>
                <w:color w:val="000000"/>
                <w:sz w:val="18"/>
                <w:szCs w:val="18"/>
              </w:rPr>
              <w:t>9.56</w:t>
            </w:r>
          </w:p>
        </w:tc>
      </w:tr>
      <w:tr w:rsidR="00C40D86" w14:paraId="4B86A845" w14:textId="77777777">
        <w:tblPrEx>
          <w:tblCellMar>
            <w:top w:w="0" w:type="dxa"/>
            <w:bottom w:w="0" w:type="dxa"/>
          </w:tblCellMar>
        </w:tblPrEx>
        <w:tc>
          <w:tcPr>
            <w:tcW w:w="900" w:type="dxa"/>
          </w:tcPr>
          <w:p w14:paraId="16EADD06" w14:textId="77777777" w:rsidR="00C40D86" w:rsidRDefault="00000000">
            <w:r>
              <w:rPr>
                <w:color w:val="000000"/>
                <w:sz w:val="18"/>
                <w:szCs w:val="18"/>
              </w:rPr>
              <w:t>1000</w:t>
            </w:r>
          </w:p>
        </w:tc>
        <w:tc>
          <w:tcPr>
            <w:tcW w:w="1300" w:type="dxa"/>
          </w:tcPr>
          <w:p w14:paraId="4B2DF131" w14:textId="77777777" w:rsidR="00C40D86" w:rsidRDefault="00000000">
            <w:r>
              <w:rPr>
                <w:color w:val="000000"/>
                <w:sz w:val="18"/>
                <w:szCs w:val="18"/>
              </w:rPr>
              <w:t>1.986036</w:t>
            </w:r>
          </w:p>
        </w:tc>
        <w:tc>
          <w:tcPr>
            <w:tcW w:w="1600" w:type="dxa"/>
          </w:tcPr>
          <w:p w14:paraId="3C8ABF9D" w14:textId="77777777" w:rsidR="00C40D86" w:rsidRDefault="00000000">
            <w:r>
              <w:rPr>
                <w:color w:val="000000"/>
                <w:sz w:val="18"/>
                <w:szCs w:val="18"/>
              </w:rPr>
              <w:t>[1.9585,2.0135]</w:t>
            </w:r>
          </w:p>
        </w:tc>
        <w:tc>
          <w:tcPr>
            <w:tcW w:w="1200" w:type="dxa"/>
          </w:tcPr>
          <w:p w14:paraId="31E5C992" w14:textId="77777777" w:rsidR="00C40D86" w:rsidRDefault="00000000">
            <w:r>
              <w:rPr>
                <w:color w:val="000000"/>
                <w:sz w:val="18"/>
                <w:szCs w:val="18"/>
              </w:rPr>
              <w:t>0.054995</w:t>
            </w:r>
          </w:p>
        </w:tc>
        <w:tc>
          <w:tcPr>
            <w:tcW w:w="1300" w:type="dxa"/>
          </w:tcPr>
          <w:p w14:paraId="5772B038" w14:textId="77777777" w:rsidR="00C40D86" w:rsidRDefault="00000000">
            <w:r>
              <w:rPr>
                <w:color w:val="000000"/>
                <w:sz w:val="18"/>
                <w:szCs w:val="18"/>
              </w:rPr>
              <w:t>2.001451</w:t>
            </w:r>
          </w:p>
        </w:tc>
        <w:tc>
          <w:tcPr>
            <w:tcW w:w="1600" w:type="dxa"/>
          </w:tcPr>
          <w:p w14:paraId="65DF2770" w14:textId="77777777" w:rsidR="00C40D86" w:rsidRDefault="00000000">
            <w:r>
              <w:rPr>
                <w:color w:val="000000"/>
                <w:sz w:val="18"/>
                <w:szCs w:val="18"/>
              </w:rPr>
              <w:t>[1.9987,2.0042]</w:t>
            </w:r>
          </w:p>
        </w:tc>
        <w:tc>
          <w:tcPr>
            <w:tcW w:w="1300" w:type="dxa"/>
          </w:tcPr>
          <w:p w14:paraId="3CF8DE63" w14:textId="77777777" w:rsidR="00C40D86" w:rsidRDefault="00000000">
            <w:r>
              <w:rPr>
                <w:color w:val="000000"/>
                <w:sz w:val="18"/>
                <w:szCs w:val="18"/>
              </w:rPr>
              <w:t>0.005570</w:t>
            </w:r>
          </w:p>
        </w:tc>
        <w:tc>
          <w:tcPr>
            <w:tcW w:w="1000" w:type="dxa"/>
          </w:tcPr>
          <w:p w14:paraId="3278489E" w14:textId="77777777" w:rsidR="00C40D86" w:rsidRDefault="00000000">
            <w:r>
              <w:rPr>
                <w:color w:val="000000"/>
                <w:sz w:val="18"/>
                <w:szCs w:val="18"/>
              </w:rPr>
              <w:t>9.87</w:t>
            </w:r>
          </w:p>
        </w:tc>
      </w:tr>
      <w:tr w:rsidR="00C40D86" w14:paraId="4120820C" w14:textId="77777777">
        <w:tblPrEx>
          <w:tblCellMar>
            <w:top w:w="0" w:type="dxa"/>
            <w:bottom w:w="0" w:type="dxa"/>
          </w:tblCellMar>
        </w:tblPrEx>
        <w:tc>
          <w:tcPr>
            <w:tcW w:w="900" w:type="dxa"/>
          </w:tcPr>
          <w:p w14:paraId="07F234DD" w14:textId="77777777" w:rsidR="00C40D86" w:rsidRDefault="00000000">
            <w:r>
              <w:rPr>
                <w:color w:val="000000"/>
                <w:sz w:val="18"/>
                <w:szCs w:val="18"/>
              </w:rPr>
              <w:t>10000</w:t>
            </w:r>
          </w:p>
        </w:tc>
        <w:tc>
          <w:tcPr>
            <w:tcW w:w="1300" w:type="dxa"/>
          </w:tcPr>
          <w:p w14:paraId="71E2B4EF" w14:textId="77777777" w:rsidR="00C40D86" w:rsidRDefault="00000000">
            <w:r>
              <w:rPr>
                <w:color w:val="000000"/>
                <w:sz w:val="18"/>
                <w:szCs w:val="18"/>
              </w:rPr>
              <w:t>1.993607</w:t>
            </w:r>
          </w:p>
        </w:tc>
        <w:tc>
          <w:tcPr>
            <w:tcW w:w="1600" w:type="dxa"/>
          </w:tcPr>
          <w:p w14:paraId="21442CF0" w14:textId="77777777" w:rsidR="00C40D86" w:rsidRDefault="00000000">
            <w:r>
              <w:rPr>
                <w:color w:val="000000"/>
                <w:sz w:val="18"/>
                <w:szCs w:val="18"/>
              </w:rPr>
              <w:t>[1.9850,2.0023]</w:t>
            </w:r>
          </w:p>
        </w:tc>
        <w:tc>
          <w:tcPr>
            <w:tcW w:w="1200" w:type="dxa"/>
          </w:tcPr>
          <w:p w14:paraId="4F7CAD42" w14:textId="77777777" w:rsidR="00C40D86" w:rsidRDefault="00000000">
            <w:r>
              <w:rPr>
                <w:color w:val="000000"/>
                <w:sz w:val="18"/>
                <w:szCs w:val="18"/>
              </w:rPr>
              <w:t>0.017305</w:t>
            </w:r>
          </w:p>
        </w:tc>
        <w:tc>
          <w:tcPr>
            <w:tcW w:w="1300" w:type="dxa"/>
          </w:tcPr>
          <w:p w14:paraId="7D0F8E0C" w14:textId="77777777" w:rsidR="00C40D86" w:rsidRDefault="00000000">
            <w:r>
              <w:rPr>
                <w:color w:val="000000"/>
                <w:sz w:val="18"/>
                <w:szCs w:val="18"/>
              </w:rPr>
              <w:t>2.000302</w:t>
            </w:r>
          </w:p>
        </w:tc>
        <w:tc>
          <w:tcPr>
            <w:tcW w:w="1600" w:type="dxa"/>
          </w:tcPr>
          <w:p w14:paraId="58C950BA" w14:textId="77777777" w:rsidR="00C40D86" w:rsidRDefault="00000000">
            <w:r>
              <w:rPr>
                <w:color w:val="000000"/>
                <w:sz w:val="18"/>
                <w:szCs w:val="18"/>
              </w:rPr>
              <w:t>[1.9994,2.0012]</w:t>
            </w:r>
          </w:p>
        </w:tc>
        <w:tc>
          <w:tcPr>
            <w:tcW w:w="1300" w:type="dxa"/>
          </w:tcPr>
          <w:p w14:paraId="3E2ADED7" w14:textId="77777777" w:rsidR="00C40D86" w:rsidRDefault="00000000">
            <w:r>
              <w:rPr>
                <w:color w:val="000000"/>
                <w:sz w:val="18"/>
                <w:szCs w:val="18"/>
              </w:rPr>
              <w:t>0.001773</w:t>
            </w:r>
          </w:p>
        </w:tc>
        <w:tc>
          <w:tcPr>
            <w:tcW w:w="1000" w:type="dxa"/>
          </w:tcPr>
          <w:p w14:paraId="0DB3ADD5" w14:textId="77777777" w:rsidR="00C40D86" w:rsidRDefault="00000000">
            <w:r>
              <w:rPr>
                <w:color w:val="000000"/>
                <w:sz w:val="18"/>
                <w:szCs w:val="18"/>
              </w:rPr>
              <w:t>9.76</w:t>
            </w:r>
          </w:p>
        </w:tc>
      </w:tr>
      <w:tr w:rsidR="00C40D86" w14:paraId="1C908345" w14:textId="77777777">
        <w:tblPrEx>
          <w:tblCellMar>
            <w:top w:w="0" w:type="dxa"/>
            <w:bottom w:w="0" w:type="dxa"/>
          </w:tblCellMar>
        </w:tblPrEx>
        <w:tc>
          <w:tcPr>
            <w:tcW w:w="900" w:type="dxa"/>
          </w:tcPr>
          <w:p w14:paraId="1729CCA5" w14:textId="77777777" w:rsidR="00C40D86" w:rsidRDefault="00000000">
            <w:r>
              <w:rPr>
                <w:color w:val="000000"/>
                <w:sz w:val="18"/>
                <w:szCs w:val="18"/>
              </w:rPr>
              <w:t>100000</w:t>
            </w:r>
          </w:p>
        </w:tc>
        <w:tc>
          <w:tcPr>
            <w:tcW w:w="1300" w:type="dxa"/>
          </w:tcPr>
          <w:p w14:paraId="399C97F4" w14:textId="77777777" w:rsidR="00C40D86" w:rsidRDefault="00000000">
            <w:r>
              <w:rPr>
                <w:color w:val="000000"/>
                <w:sz w:val="18"/>
                <w:szCs w:val="18"/>
              </w:rPr>
              <w:t>1.998062</w:t>
            </w:r>
          </w:p>
        </w:tc>
        <w:tc>
          <w:tcPr>
            <w:tcW w:w="1600" w:type="dxa"/>
          </w:tcPr>
          <w:p w14:paraId="477E4674" w14:textId="77777777" w:rsidR="00C40D86" w:rsidRDefault="00000000">
            <w:r>
              <w:rPr>
                <w:color w:val="000000"/>
                <w:sz w:val="18"/>
                <w:szCs w:val="18"/>
              </w:rPr>
              <w:t>[1.9953,2.0008]</w:t>
            </w:r>
          </w:p>
        </w:tc>
        <w:tc>
          <w:tcPr>
            <w:tcW w:w="1200" w:type="dxa"/>
          </w:tcPr>
          <w:p w14:paraId="5261AFAC" w14:textId="77777777" w:rsidR="00C40D86" w:rsidRDefault="00000000">
            <w:r>
              <w:rPr>
                <w:color w:val="000000"/>
                <w:sz w:val="18"/>
                <w:szCs w:val="18"/>
              </w:rPr>
              <w:t>0.005469</w:t>
            </w:r>
          </w:p>
        </w:tc>
        <w:tc>
          <w:tcPr>
            <w:tcW w:w="1300" w:type="dxa"/>
          </w:tcPr>
          <w:p w14:paraId="089D4A08" w14:textId="77777777" w:rsidR="00C40D86" w:rsidRDefault="00000000">
            <w:r>
              <w:rPr>
                <w:color w:val="000000"/>
                <w:sz w:val="18"/>
                <w:szCs w:val="18"/>
              </w:rPr>
              <w:t>1.999826</w:t>
            </w:r>
          </w:p>
        </w:tc>
        <w:tc>
          <w:tcPr>
            <w:tcW w:w="1600" w:type="dxa"/>
          </w:tcPr>
          <w:p w14:paraId="152DC1A4" w14:textId="77777777" w:rsidR="00C40D86" w:rsidRDefault="00000000">
            <w:r>
              <w:rPr>
                <w:color w:val="000000"/>
                <w:sz w:val="18"/>
                <w:szCs w:val="18"/>
              </w:rPr>
              <w:t>[1.9995,2.0001]</w:t>
            </w:r>
          </w:p>
        </w:tc>
        <w:tc>
          <w:tcPr>
            <w:tcW w:w="1300" w:type="dxa"/>
          </w:tcPr>
          <w:p w14:paraId="176A74EA" w14:textId="77777777" w:rsidR="00C40D86" w:rsidRDefault="00000000">
            <w:r>
              <w:rPr>
                <w:color w:val="000000"/>
                <w:sz w:val="18"/>
                <w:szCs w:val="18"/>
              </w:rPr>
              <w:t>0.000577</w:t>
            </w:r>
          </w:p>
        </w:tc>
        <w:tc>
          <w:tcPr>
            <w:tcW w:w="1000" w:type="dxa"/>
          </w:tcPr>
          <w:p w14:paraId="6A1401A8" w14:textId="77777777" w:rsidR="00C40D86" w:rsidRDefault="00000000">
            <w:r>
              <w:rPr>
                <w:color w:val="000000"/>
                <w:sz w:val="18"/>
                <w:szCs w:val="18"/>
              </w:rPr>
              <w:t>9.48</w:t>
            </w:r>
          </w:p>
        </w:tc>
      </w:tr>
    </w:tbl>
    <w:p w14:paraId="6F089D7E" w14:textId="77777777" w:rsidR="00C40D86" w:rsidRDefault="00C40D86">
      <w:pPr>
        <w:spacing w:after="150"/>
      </w:pPr>
    </w:p>
    <w:p w14:paraId="388EEA27" w14:textId="77777777" w:rsidR="00C40D86" w:rsidRDefault="00000000">
      <w:pPr>
        <w:spacing w:before="150" w:after="60"/>
        <w:jc w:val="center"/>
      </w:pPr>
      <w:r>
        <w:rPr>
          <w:noProof/>
        </w:rPr>
        <w:drawing>
          <wp:inline distT="0" distB="0" distL="0" distR="0" wp14:anchorId="524EFFF0" wp14:editId="3BBD693D">
            <wp:extent cx="5810250" cy="2324100"/>
            <wp:effectExtent l="0" t="0" r="0" b="0"/>
            <wp:docPr id="426316158" name="Picture 42631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324100"/>
                    </a:xfrm>
                    <a:prstGeom prst="rect">
                      <a:avLst/>
                    </a:prstGeom>
                  </pic:spPr>
                </pic:pic>
              </a:graphicData>
            </a:graphic>
          </wp:inline>
        </w:drawing>
      </w:r>
    </w:p>
    <w:p w14:paraId="5DB9ABEA" w14:textId="270CE3DA" w:rsidR="00C40D86" w:rsidRDefault="00000000">
      <w:pPr>
        <w:spacing w:after="250"/>
        <w:jc w:val="center"/>
      </w:pPr>
      <w:r>
        <w:rPr>
          <w:i/>
          <w:iCs/>
          <w:color w:val="000000"/>
        </w:rPr>
        <w:t>Figure 3.1</w:t>
      </w:r>
      <w:r w:rsidR="00994AB4">
        <w:rPr>
          <w:i/>
          <w:iCs/>
          <w:color w:val="000000"/>
        </w:rPr>
        <w:t xml:space="preserve"> </w:t>
      </w:r>
      <w:proofErr w:type="gramStart"/>
      <w:r w:rsidR="00994AB4">
        <w:rPr>
          <w:i/>
          <w:iCs/>
          <w:color w:val="000000"/>
        </w:rPr>
        <w:t xml:space="preserve">- </w:t>
      </w:r>
      <w:r>
        <w:rPr>
          <w:i/>
          <w:iCs/>
          <w:color w:val="000000"/>
        </w:rPr>
        <w:t xml:space="preserve"> left</w:t>
      </w:r>
      <w:proofErr w:type="gramEnd"/>
      <w:r>
        <w:rPr>
          <w:i/>
          <w:iCs/>
          <w:color w:val="000000"/>
        </w:rPr>
        <w:t>: CI width vs budget for both methods, log-log scale; right: how many times narrower the antithetic CI is, at matched cost.</w:t>
      </w:r>
    </w:p>
    <w:p w14:paraId="3705105E" w14:textId="77777777" w:rsidR="00C40D86" w:rsidRDefault="00000000">
      <w:pPr>
        <w:spacing w:before="260" w:after="120"/>
      </w:pPr>
      <w:r>
        <w:rPr>
          <w:b/>
          <w:bCs/>
          <w:color w:val="000000"/>
          <w:sz w:val="26"/>
          <w:szCs w:val="26"/>
        </w:rPr>
        <w:t>How the estimates compare with the exact value</w:t>
      </w:r>
    </w:p>
    <w:p w14:paraId="5851B040" w14:textId="4538E062" w:rsidR="00C40D86" w:rsidRDefault="00000000">
      <w:pPr>
        <w:spacing w:after="150"/>
      </w:pPr>
      <w:r>
        <w:rPr>
          <w:color w:val="000000"/>
        </w:rPr>
        <w:t xml:space="preserve">At every budget level, the antithetic estimate is closer to the true value I=2 than the crude estimate at the same </w:t>
      </w:r>
      <w:proofErr w:type="gramStart"/>
      <w:r>
        <w:rPr>
          <w:color w:val="000000"/>
        </w:rPr>
        <w:t>cost  at</w:t>
      </w:r>
      <w:proofErr w:type="gramEnd"/>
      <w:r>
        <w:rPr>
          <w:color w:val="000000"/>
        </w:rPr>
        <w:t xml:space="preserve"> budget 10000, for instance, the crude estimator is off by 0.0064 while the antithetic estimator is off by only 0.0003, roughly 20 times closer. That gap is consistent with the CI-width ratio in the table, which sits remarkably steady at around 9.5 to 9.9 across all four budget </w:t>
      </w:r>
      <w:proofErr w:type="gramStart"/>
      <w:r>
        <w:rPr>
          <w:color w:val="000000"/>
        </w:rPr>
        <w:t>levels  antithetic</w:t>
      </w:r>
      <w:proofErr w:type="gramEnd"/>
      <w:r>
        <w:rPr>
          <w:color w:val="000000"/>
        </w:rPr>
        <w:t xml:space="preserve"> variates aren't just helping a little here, they're giving a confidence interval routinely about a tenth the width of the crude one, for exactly the same number of function evaluations.</w:t>
      </w:r>
    </w:p>
    <w:p w14:paraId="50E379BD" w14:textId="77777777" w:rsidR="00C40D86" w:rsidRDefault="00000000">
      <w:pPr>
        <w:spacing w:before="260" w:after="120"/>
      </w:pPr>
      <w:r>
        <w:rPr>
          <w:b/>
          <w:bCs/>
          <w:color w:val="000000"/>
          <w:sz w:val="26"/>
          <w:szCs w:val="26"/>
        </w:rPr>
        <w:t>Observations</w:t>
      </w:r>
    </w:p>
    <w:p w14:paraId="41C2367B" w14:textId="77777777" w:rsidR="00C40D86" w:rsidRDefault="00000000">
      <w:pPr>
        <w:pStyle w:val="ListParagraph"/>
        <w:numPr>
          <w:ilvl w:val="0"/>
          <w:numId w:val="1"/>
        </w:numPr>
        <w:spacing w:after="80"/>
      </w:pPr>
      <w:r>
        <w:rPr>
          <w:color w:val="000000"/>
        </w:rPr>
        <w:t>Both methods converge to the exact value I=2 at the same underlying rate — the two lines in Figure 3.1 (left) are parallel on a log-log plot, both dropping as 1/√(budget). Antithetic variates don't change the convergence rate; they shrink the constant in front of it.</w:t>
      </w:r>
    </w:p>
    <w:p w14:paraId="52B0D8F6" w14:textId="77777777" w:rsidR="00C40D86" w:rsidRDefault="00000000">
      <w:pPr>
        <w:pStyle w:val="ListParagraph"/>
        <w:numPr>
          <w:ilvl w:val="0"/>
          <w:numId w:val="1"/>
        </w:numPr>
        <w:spacing w:after="80"/>
      </w:pPr>
      <w:r>
        <w:rPr>
          <w:color w:val="000000"/>
        </w:rPr>
        <w:t>The width ratio staying close to 9.5-9.9x across every budget level (rather than drifting up or down) is a good sign that the variance reduction here is a genuine structural effect of the pairing, not a fluke tied to one particular sample size.</w:t>
      </w:r>
    </w:p>
    <w:p w14:paraId="65802BC2" w14:textId="77777777" w:rsidR="00C40D86" w:rsidRDefault="00000000">
      <w:pPr>
        <w:pStyle w:val="ListParagraph"/>
        <w:numPr>
          <w:ilvl w:val="0"/>
          <w:numId w:val="1"/>
        </w:numPr>
        <w:spacing w:after="80"/>
      </w:pPr>
      <w:r>
        <w:rPr>
          <w:color w:val="000000"/>
        </w:rPr>
        <w:t xml:space="preserve">The reason antithetic variates work so well specifically for this integrand is that exp(sqrt(u)) is monotonic on (0,1). Pairing u with 1−u induces negative correlation between exp(sqrt(U)) and exp(sqrt(1−U)) whenever the underlying function is monotonic, and it's exactly that negative correlation that cancels variance when the two are averaged. For a non-monotonic </w:t>
      </w:r>
      <w:proofErr w:type="gramStart"/>
      <w:r>
        <w:rPr>
          <w:color w:val="000000"/>
        </w:rPr>
        <w:t>integrand</w:t>
      </w:r>
      <w:proofErr w:type="gramEnd"/>
      <w:r>
        <w:rPr>
          <w:color w:val="000000"/>
        </w:rPr>
        <w:t xml:space="preserve"> the benefit can be much smaller, or in principle even negative — the technique's effectiveness is a property of the specific function being integrated, not a free win in every problem.</w:t>
      </w:r>
    </w:p>
    <w:p w14:paraId="1A504461" w14:textId="5AF4716F" w:rsidR="00C40D86" w:rsidRDefault="00000000" w:rsidP="00994AB4">
      <w:pPr>
        <w:pStyle w:val="ListParagraph"/>
        <w:numPr>
          <w:ilvl w:val="0"/>
          <w:numId w:val="1"/>
        </w:numPr>
        <w:spacing w:after="80"/>
      </w:pPr>
      <w:r>
        <w:rPr>
          <w:color w:val="000000"/>
        </w:rPr>
        <w:t>Practically, this means that for the same computational budget, the antithetic method gets you roughly a tenth the uncertainty here — or, put the other way, you'd need on the order of 90-100 times as many crude samples to match the antithetic estimator's precision at a given M.</w:t>
      </w:r>
    </w:p>
    <w:sectPr w:rsidR="00C40D86">
      <w:pgSz w:w="12240" w:h="15840"/>
      <w:pgMar w:top="1440" w:right="700" w:bottom="144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869FB"/>
    <w:multiLevelType w:val="hybridMultilevel"/>
    <w:tmpl w:val="5C84A6D0"/>
    <w:lvl w:ilvl="0" w:tplc="FD98665E">
      <w:start w:val="1"/>
      <w:numFmt w:val="bullet"/>
      <w:lvlText w:val="●"/>
      <w:lvlJc w:val="left"/>
      <w:pPr>
        <w:ind w:left="720" w:hanging="360"/>
      </w:pPr>
    </w:lvl>
    <w:lvl w:ilvl="1" w:tplc="A184F3A4">
      <w:start w:val="1"/>
      <w:numFmt w:val="bullet"/>
      <w:lvlText w:val="○"/>
      <w:lvlJc w:val="left"/>
      <w:pPr>
        <w:ind w:left="1440" w:hanging="360"/>
      </w:pPr>
    </w:lvl>
    <w:lvl w:ilvl="2" w:tplc="A0345C2C">
      <w:start w:val="1"/>
      <w:numFmt w:val="bullet"/>
      <w:lvlText w:val="■"/>
      <w:lvlJc w:val="left"/>
      <w:pPr>
        <w:ind w:left="2160" w:hanging="360"/>
      </w:pPr>
    </w:lvl>
    <w:lvl w:ilvl="3" w:tplc="9BA8EBEC">
      <w:start w:val="1"/>
      <w:numFmt w:val="bullet"/>
      <w:lvlText w:val="●"/>
      <w:lvlJc w:val="left"/>
      <w:pPr>
        <w:ind w:left="2880" w:hanging="360"/>
      </w:pPr>
    </w:lvl>
    <w:lvl w:ilvl="4" w:tplc="77BA987A">
      <w:start w:val="1"/>
      <w:numFmt w:val="bullet"/>
      <w:lvlText w:val="○"/>
      <w:lvlJc w:val="left"/>
      <w:pPr>
        <w:ind w:left="3600" w:hanging="360"/>
      </w:pPr>
    </w:lvl>
    <w:lvl w:ilvl="5" w:tplc="FEBE5DAE">
      <w:start w:val="1"/>
      <w:numFmt w:val="bullet"/>
      <w:lvlText w:val="■"/>
      <w:lvlJc w:val="left"/>
      <w:pPr>
        <w:ind w:left="4320" w:hanging="360"/>
      </w:pPr>
    </w:lvl>
    <w:lvl w:ilvl="6" w:tplc="79A8A824">
      <w:start w:val="1"/>
      <w:numFmt w:val="bullet"/>
      <w:lvlText w:val="●"/>
      <w:lvlJc w:val="left"/>
      <w:pPr>
        <w:ind w:left="5040" w:hanging="360"/>
      </w:pPr>
    </w:lvl>
    <w:lvl w:ilvl="7" w:tplc="1DB05D7A">
      <w:start w:val="1"/>
      <w:numFmt w:val="bullet"/>
      <w:lvlText w:val="●"/>
      <w:lvlJc w:val="left"/>
      <w:pPr>
        <w:ind w:left="5760" w:hanging="360"/>
      </w:pPr>
    </w:lvl>
    <w:lvl w:ilvl="8" w:tplc="8A9A97EC">
      <w:start w:val="1"/>
      <w:numFmt w:val="bullet"/>
      <w:lvlText w:val="●"/>
      <w:lvlJc w:val="left"/>
      <w:pPr>
        <w:ind w:left="6480" w:hanging="360"/>
      </w:pPr>
    </w:lvl>
  </w:abstractNum>
  <w:num w:numId="1" w16cid:durableId="144710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D86"/>
    <w:rsid w:val="00994AB4"/>
    <w:rsid w:val="00C40D86"/>
    <w:rsid w:val="00E13BA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46E5"/>
  <w15:docId w15:val="{03DEC544-6D8F-47BD-BE39-E6FD8AF0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850</Words>
  <Characters>4848</Characters>
  <Application>Microsoft Office Word</Application>
  <DocSecurity>0</DocSecurity>
  <Lines>40</Lines>
  <Paragraphs>11</Paragraphs>
  <ScaleCrop>false</ScaleCrop>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2026-09-23T05:35:00Z</dcterms:created>
  <dcterms:modified xsi:type="dcterms:W3CDTF">2026-09-24T02:53:00Z</dcterms:modified>
</cp:coreProperties>
</file>