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3C0B" w14:textId="361812F7" w:rsidR="00B619B6" w:rsidRPr="005F11A1" w:rsidRDefault="00B619B6" w:rsidP="007A393F">
      <w:pPr>
        <w:spacing w:line="360" w:lineRule="auto"/>
        <w:rPr>
          <w:rFonts w:ascii="Times New Roman" w:hAnsi="Times New Roman" w:cs="Times New Roman"/>
          <w:sz w:val="22"/>
          <w:szCs w:val="22"/>
        </w:rPr>
      </w:pPr>
      <w:bookmarkStart w:id="0" w:name="_Hlk150598855"/>
      <w:bookmarkEnd w:id="0"/>
      <w:r w:rsidRPr="005F11A1">
        <w:rPr>
          <w:rFonts w:ascii="Times New Roman" w:hAnsi="Times New Roman" w:cs="Times New Roman"/>
          <w:sz w:val="22"/>
          <w:szCs w:val="22"/>
        </w:rPr>
        <w:t>Cover</w:t>
      </w:r>
    </w:p>
    <w:p w14:paraId="6F7D6AEB" w14:textId="7777777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TO BE DECIDED​ </w:t>
      </w:r>
    </w:p>
    <w:p w14:paraId="57D64D3E" w14:textId="77777777" w:rsidR="00B25170" w:rsidRPr="005F11A1" w:rsidRDefault="00B25170" w:rsidP="007A393F">
      <w:pPr>
        <w:spacing w:line="360" w:lineRule="auto"/>
        <w:rPr>
          <w:rFonts w:ascii="Times New Roman" w:hAnsi="Times New Roman" w:cs="Times New Roman"/>
          <w:sz w:val="22"/>
          <w:szCs w:val="22"/>
        </w:rPr>
      </w:pPr>
    </w:p>
    <w:p w14:paraId="5BE4329A" w14:textId="7777777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Wu </w:t>
      </w:r>
      <w:proofErr w:type="spellStart"/>
      <w:r w:rsidRPr="005F11A1">
        <w:rPr>
          <w:rFonts w:ascii="Times New Roman" w:hAnsi="Times New Roman" w:cs="Times New Roman"/>
          <w:sz w:val="22"/>
          <w:szCs w:val="22"/>
        </w:rPr>
        <w:t>Yifei</w:t>
      </w:r>
      <w:proofErr w:type="spellEnd"/>
      <w:r w:rsidRPr="005F11A1">
        <w:rPr>
          <w:rFonts w:ascii="Times New Roman" w:hAnsi="Times New Roman" w:cs="Times New Roman"/>
          <w:sz w:val="22"/>
          <w:szCs w:val="22"/>
        </w:rPr>
        <w:t xml:space="preserve">, 58243516​ </w:t>
      </w:r>
    </w:p>
    <w:p w14:paraId="3DD3B9A5" w14:textId="7777777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Wu </w:t>
      </w:r>
      <w:proofErr w:type="spellStart"/>
      <w:r w:rsidRPr="005F11A1">
        <w:rPr>
          <w:rFonts w:ascii="Times New Roman" w:hAnsi="Times New Roman" w:cs="Times New Roman"/>
          <w:sz w:val="22"/>
          <w:szCs w:val="22"/>
        </w:rPr>
        <w:t>Shengjun</w:t>
      </w:r>
      <w:proofErr w:type="spellEnd"/>
      <w:r w:rsidRPr="005F11A1">
        <w:rPr>
          <w:rFonts w:ascii="Times New Roman" w:hAnsi="Times New Roman" w:cs="Times New Roman"/>
          <w:sz w:val="22"/>
          <w:szCs w:val="22"/>
        </w:rPr>
        <w:t xml:space="preserve">, 58065781​ </w:t>
      </w:r>
    </w:p>
    <w:p w14:paraId="6A18F8FF" w14:textId="7777777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Wong Tsz </w:t>
      </w:r>
      <w:proofErr w:type="spellStart"/>
      <w:r w:rsidRPr="005F11A1">
        <w:rPr>
          <w:rFonts w:ascii="Times New Roman" w:hAnsi="Times New Roman" w:cs="Times New Roman"/>
          <w:sz w:val="22"/>
          <w:szCs w:val="22"/>
        </w:rPr>
        <w:t>Yiu</w:t>
      </w:r>
      <w:proofErr w:type="spellEnd"/>
      <w:r w:rsidRPr="005F11A1">
        <w:rPr>
          <w:rFonts w:ascii="Times New Roman" w:hAnsi="Times New Roman" w:cs="Times New Roman"/>
          <w:sz w:val="22"/>
          <w:szCs w:val="22"/>
        </w:rPr>
        <w:t>, 58218046​</w:t>
      </w:r>
    </w:p>
    <w:p w14:paraId="565F9AC0" w14:textId="6DB604AD" w:rsidR="00B25170" w:rsidRPr="005F11A1" w:rsidRDefault="00B25170" w:rsidP="007A393F">
      <w:pPr>
        <w:spacing w:line="360" w:lineRule="auto"/>
        <w:rPr>
          <w:rFonts w:ascii="Times New Roman" w:hAnsi="Times New Roman" w:cs="Times New Roman"/>
          <w:sz w:val="22"/>
          <w:szCs w:val="22"/>
        </w:rPr>
      </w:pPr>
      <w:proofErr w:type="spellStart"/>
      <w:r w:rsidRPr="005F11A1">
        <w:rPr>
          <w:rFonts w:ascii="Times New Roman" w:hAnsi="Times New Roman" w:cs="Times New Roman"/>
          <w:sz w:val="22"/>
          <w:szCs w:val="22"/>
        </w:rPr>
        <w:t>Guanze</w:t>
      </w:r>
      <w:proofErr w:type="spellEnd"/>
      <w:r w:rsidRPr="005F11A1">
        <w:rPr>
          <w:rFonts w:ascii="Times New Roman" w:hAnsi="Times New Roman" w:cs="Times New Roman"/>
          <w:sz w:val="22"/>
          <w:szCs w:val="22"/>
        </w:rPr>
        <w:t xml:space="preserve"> Chen, 58155621​ </w:t>
      </w:r>
    </w:p>
    <w:p w14:paraId="7275E156" w14:textId="7777777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Guan </w:t>
      </w:r>
      <w:proofErr w:type="spellStart"/>
      <w:r w:rsidRPr="005F11A1">
        <w:rPr>
          <w:rFonts w:ascii="Times New Roman" w:hAnsi="Times New Roman" w:cs="Times New Roman"/>
          <w:sz w:val="22"/>
          <w:szCs w:val="22"/>
        </w:rPr>
        <w:t>Yanying</w:t>
      </w:r>
      <w:proofErr w:type="spellEnd"/>
      <w:r w:rsidRPr="005F11A1">
        <w:rPr>
          <w:rFonts w:ascii="Times New Roman" w:hAnsi="Times New Roman" w:cs="Times New Roman"/>
          <w:sz w:val="22"/>
          <w:szCs w:val="22"/>
        </w:rPr>
        <w:t xml:space="preserve">, 58000752​ </w:t>
      </w:r>
    </w:p>
    <w:p w14:paraId="0CF6A8CA" w14:textId="7777777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YU </w:t>
      </w:r>
      <w:proofErr w:type="spellStart"/>
      <w:r w:rsidRPr="005F11A1">
        <w:rPr>
          <w:rFonts w:ascii="Times New Roman" w:hAnsi="Times New Roman" w:cs="Times New Roman"/>
          <w:sz w:val="22"/>
          <w:szCs w:val="22"/>
        </w:rPr>
        <w:t>Xinyu</w:t>
      </w:r>
      <w:proofErr w:type="spellEnd"/>
      <w:r w:rsidRPr="005F11A1">
        <w:rPr>
          <w:rFonts w:ascii="Times New Roman" w:hAnsi="Times New Roman" w:cs="Times New Roman"/>
          <w:sz w:val="22"/>
          <w:szCs w:val="22"/>
        </w:rPr>
        <w:t xml:space="preserve">, 58188431​ </w:t>
      </w:r>
    </w:p>
    <w:p w14:paraId="0951D0DB" w14:textId="2F528CF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ZHAO </w:t>
      </w:r>
      <w:proofErr w:type="spellStart"/>
      <w:r w:rsidRPr="005F11A1">
        <w:rPr>
          <w:rFonts w:ascii="Times New Roman" w:hAnsi="Times New Roman" w:cs="Times New Roman"/>
          <w:sz w:val="22"/>
          <w:szCs w:val="22"/>
        </w:rPr>
        <w:t>Yisong</w:t>
      </w:r>
      <w:proofErr w:type="spellEnd"/>
      <w:r w:rsidRPr="005F11A1">
        <w:rPr>
          <w:rFonts w:ascii="Times New Roman" w:hAnsi="Times New Roman" w:cs="Times New Roman"/>
          <w:sz w:val="22"/>
          <w:szCs w:val="22"/>
        </w:rPr>
        <w:t>, 57965957</w:t>
      </w:r>
    </w:p>
    <w:p w14:paraId="2366F45A" w14:textId="77777777" w:rsidR="00B25170" w:rsidRPr="005F11A1" w:rsidRDefault="00B25170" w:rsidP="007A393F">
      <w:pPr>
        <w:spacing w:line="360" w:lineRule="auto"/>
        <w:rPr>
          <w:rFonts w:ascii="Times New Roman" w:hAnsi="Times New Roman" w:cs="Times New Roman"/>
          <w:sz w:val="22"/>
          <w:szCs w:val="22"/>
        </w:rPr>
      </w:pPr>
    </w:p>
    <w:p w14:paraId="30854F99" w14:textId="77777777" w:rsidR="00B25170" w:rsidRPr="005F11A1" w:rsidRDefault="00B25170" w:rsidP="007A393F">
      <w:pPr>
        <w:spacing w:line="360" w:lineRule="auto"/>
        <w:rPr>
          <w:rFonts w:ascii="Times New Roman" w:hAnsi="Times New Roman" w:cs="Times New Roman"/>
          <w:sz w:val="22"/>
          <w:szCs w:val="22"/>
        </w:rPr>
      </w:pPr>
    </w:p>
    <w:p w14:paraId="25E83E3A" w14:textId="77777777" w:rsidR="00B25170"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IS5740, Semester A 2023/2023​</w:t>
      </w:r>
    </w:p>
    <w:p w14:paraId="1E27DD22" w14:textId="77777777" w:rsidR="00B25170" w:rsidRPr="005F11A1" w:rsidRDefault="00B25170" w:rsidP="007A393F">
      <w:pPr>
        <w:spacing w:line="360" w:lineRule="auto"/>
        <w:rPr>
          <w:rFonts w:ascii="Times New Roman" w:hAnsi="Times New Roman" w:cs="Times New Roman"/>
          <w:sz w:val="22"/>
          <w:szCs w:val="22"/>
        </w:rPr>
      </w:pPr>
    </w:p>
    <w:p w14:paraId="1AE9A5D3" w14:textId="7D4A7DF3" w:rsidR="00B619B6" w:rsidRPr="005F11A1" w:rsidRDefault="00B2517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Predicting Credit Card Default in Taiwan​</w:t>
      </w:r>
      <w:r w:rsidR="00B619B6" w:rsidRPr="005F11A1">
        <w:rPr>
          <w:rFonts w:ascii="Times New Roman" w:hAnsi="Times New Roman" w:cs="Times New Roman"/>
          <w:sz w:val="22"/>
          <w:szCs w:val="22"/>
        </w:rPr>
        <w:br w:type="page"/>
      </w:r>
    </w:p>
    <w:sdt>
      <w:sdtPr>
        <w:rPr>
          <w:rFonts w:ascii="Times New Roman" w:eastAsiaTheme="minorEastAsia" w:hAnsi="Times New Roman" w:cs="Times New Roman"/>
          <w:b w:val="0"/>
          <w:bCs w:val="0"/>
          <w:color w:val="auto"/>
          <w:kern w:val="2"/>
          <w:sz w:val="22"/>
          <w:szCs w:val="22"/>
          <w:lang w:val="en-HK" w:eastAsia="zh-TW"/>
          <w14:ligatures w14:val="standardContextual"/>
        </w:rPr>
        <w:id w:val="-656686330"/>
        <w:docPartObj>
          <w:docPartGallery w:val="Table of Contents"/>
          <w:docPartUnique/>
        </w:docPartObj>
      </w:sdtPr>
      <w:sdtEndPr>
        <w:rPr>
          <w:noProof/>
        </w:rPr>
      </w:sdtEndPr>
      <w:sdtContent>
        <w:p w14:paraId="5B03A7E1" w14:textId="2656D677" w:rsidR="00B25170" w:rsidRPr="005F11A1" w:rsidRDefault="00B25170" w:rsidP="007A393F">
          <w:pPr>
            <w:pStyle w:val="TOCHeading"/>
            <w:spacing w:line="360" w:lineRule="auto"/>
            <w:rPr>
              <w:rFonts w:ascii="Times New Roman" w:hAnsi="Times New Roman" w:cs="Times New Roman"/>
              <w:sz w:val="22"/>
              <w:szCs w:val="22"/>
            </w:rPr>
          </w:pPr>
          <w:r w:rsidRPr="005F11A1">
            <w:rPr>
              <w:rFonts w:ascii="Times New Roman" w:hAnsi="Times New Roman" w:cs="Times New Roman"/>
              <w:sz w:val="22"/>
              <w:szCs w:val="22"/>
            </w:rPr>
            <w:t>Table of Contents</w:t>
          </w:r>
        </w:p>
        <w:p w14:paraId="61FAB009" w14:textId="7B58EDEA" w:rsidR="00F02E57" w:rsidRDefault="0032716B">
          <w:pPr>
            <w:pStyle w:val="TOC1"/>
            <w:tabs>
              <w:tab w:val="right" w:leader="dot" w:pos="9016"/>
            </w:tabs>
            <w:rPr>
              <w:rFonts w:cstheme="minorBidi"/>
              <w:b w:val="0"/>
              <w:bCs w:val="0"/>
              <w:i w:val="0"/>
              <w:iCs w:val="0"/>
              <w:noProof/>
            </w:rPr>
          </w:pPr>
          <w:r>
            <w:rPr>
              <w:rFonts w:ascii="Times New Roman" w:hAnsi="Times New Roman" w:cs="Times New Roman"/>
              <w:i w:val="0"/>
              <w:iCs w:val="0"/>
              <w:sz w:val="22"/>
              <w:szCs w:val="22"/>
            </w:rPr>
            <w:fldChar w:fldCharType="begin"/>
          </w:r>
          <w:r>
            <w:rPr>
              <w:rFonts w:ascii="Times New Roman" w:hAnsi="Times New Roman" w:cs="Times New Roman"/>
              <w:i w:val="0"/>
              <w:iCs w:val="0"/>
              <w:sz w:val="22"/>
              <w:szCs w:val="22"/>
            </w:rPr>
            <w:instrText xml:space="preserve"> TOC \o "1-4" \h \z \u </w:instrText>
          </w:r>
          <w:r>
            <w:rPr>
              <w:rFonts w:ascii="Times New Roman" w:hAnsi="Times New Roman" w:cs="Times New Roman"/>
              <w:i w:val="0"/>
              <w:iCs w:val="0"/>
              <w:sz w:val="22"/>
              <w:szCs w:val="22"/>
            </w:rPr>
            <w:fldChar w:fldCharType="separate"/>
          </w:r>
          <w:hyperlink w:anchor="_Toc151894633" w:history="1">
            <w:r w:rsidR="00F02E57" w:rsidRPr="00702CE0">
              <w:rPr>
                <w:rStyle w:val="Hyperlink"/>
                <w:rFonts w:ascii="Times New Roman" w:hAnsi="Times New Roman" w:cs="Times New Roman"/>
                <w:noProof/>
              </w:rPr>
              <w:t>1. Introduction</w:t>
            </w:r>
            <w:r w:rsidR="00F02E57">
              <w:rPr>
                <w:noProof/>
                <w:webHidden/>
              </w:rPr>
              <w:tab/>
            </w:r>
            <w:r w:rsidR="00F02E57">
              <w:rPr>
                <w:noProof/>
                <w:webHidden/>
              </w:rPr>
              <w:fldChar w:fldCharType="begin"/>
            </w:r>
            <w:r w:rsidR="00F02E57">
              <w:rPr>
                <w:noProof/>
                <w:webHidden/>
              </w:rPr>
              <w:instrText xml:space="preserve"> PAGEREF _Toc151894633 \h </w:instrText>
            </w:r>
            <w:r w:rsidR="00F02E57">
              <w:rPr>
                <w:noProof/>
                <w:webHidden/>
              </w:rPr>
            </w:r>
            <w:r w:rsidR="00F02E57">
              <w:rPr>
                <w:noProof/>
                <w:webHidden/>
              </w:rPr>
              <w:fldChar w:fldCharType="separate"/>
            </w:r>
            <w:r w:rsidR="00F02E57">
              <w:rPr>
                <w:noProof/>
                <w:webHidden/>
              </w:rPr>
              <w:t>4</w:t>
            </w:r>
            <w:r w:rsidR="00F02E57">
              <w:rPr>
                <w:noProof/>
                <w:webHidden/>
              </w:rPr>
              <w:fldChar w:fldCharType="end"/>
            </w:r>
          </w:hyperlink>
        </w:p>
        <w:p w14:paraId="69403610" w14:textId="269DF497" w:rsidR="00F02E57" w:rsidRDefault="00F02E57">
          <w:pPr>
            <w:pStyle w:val="TOC2"/>
            <w:tabs>
              <w:tab w:val="right" w:leader="dot" w:pos="9016"/>
            </w:tabs>
            <w:rPr>
              <w:rFonts w:cstheme="minorBidi"/>
              <w:b w:val="0"/>
              <w:bCs w:val="0"/>
              <w:noProof/>
              <w:sz w:val="24"/>
              <w:szCs w:val="24"/>
            </w:rPr>
          </w:pPr>
          <w:hyperlink w:anchor="_Toc151894634" w:history="1">
            <w:r w:rsidRPr="00702CE0">
              <w:rPr>
                <w:rStyle w:val="Hyperlink"/>
                <w:rFonts w:ascii="Times New Roman" w:hAnsi="Times New Roman" w:cs="Times New Roman"/>
                <w:noProof/>
              </w:rPr>
              <w:t>1.1. Background and Importance of Predicting Credit Card Defaults</w:t>
            </w:r>
            <w:r>
              <w:rPr>
                <w:noProof/>
                <w:webHidden/>
              </w:rPr>
              <w:tab/>
            </w:r>
            <w:r>
              <w:rPr>
                <w:noProof/>
                <w:webHidden/>
              </w:rPr>
              <w:fldChar w:fldCharType="begin"/>
            </w:r>
            <w:r>
              <w:rPr>
                <w:noProof/>
                <w:webHidden/>
              </w:rPr>
              <w:instrText xml:space="preserve"> PAGEREF _Toc151894634 \h </w:instrText>
            </w:r>
            <w:r>
              <w:rPr>
                <w:noProof/>
                <w:webHidden/>
              </w:rPr>
            </w:r>
            <w:r>
              <w:rPr>
                <w:noProof/>
                <w:webHidden/>
              </w:rPr>
              <w:fldChar w:fldCharType="separate"/>
            </w:r>
            <w:r>
              <w:rPr>
                <w:noProof/>
                <w:webHidden/>
              </w:rPr>
              <w:t>4</w:t>
            </w:r>
            <w:r>
              <w:rPr>
                <w:noProof/>
                <w:webHidden/>
              </w:rPr>
              <w:fldChar w:fldCharType="end"/>
            </w:r>
          </w:hyperlink>
        </w:p>
        <w:p w14:paraId="5F66FA1F" w14:textId="526C4637" w:rsidR="00F02E57" w:rsidRDefault="00F02E57">
          <w:pPr>
            <w:pStyle w:val="TOC2"/>
            <w:tabs>
              <w:tab w:val="right" w:leader="dot" w:pos="9016"/>
            </w:tabs>
            <w:rPr>
              <w:rFonts w:cstheme="minorBidi"/>
              <w:b w:val="0"/>
              <w:bCs w:val="0"/>
              <w:noProof/>
              <w:sz w:val="24"/>
              <w:szCs w:val="24"/>
            </w:rPr>
          </w:pPr>
          <w:hyperlink w:anchor="_Toc151894635" w:history="1">
            <w:r w:rsidRPr="00702CE0">
              <w:rPr>
                <w:rStyle w:val="Hyperlink"/>
                <w:rFonts w:ascii="Times New Roman" w:hAnsi="Times New Roman" w:cs="Times New Roman"/>
                <w:noProof/>
              </w:rPr>
              <w:t>1.2. Objectives of the Report</w:t>
            </w:r>
            <w:r>
              <w:rPr>
                <w:noProof/>
                <w:webHidden/>
              </w:rPr>
              <w:tab/>
            </w:r>
            <w:r>
              <w:rPr>
                <w:noProof/>
                <w:webHidden/>
              </w:rPr>
              <w:fldChar w:fldCharType="begin"/>
            </w:r>
            <w:r>
              <w:rPr>
                <w:noProof/>
                <w:webHidden/>
              </w:rPr>
              <w:instrText xml:space="preserve"> PAGEREF _Toc151894635 \h </w:instrText>
            </w:r>
            <w:r>
              <w:rPr>
                <w:noProof/>
                <w:webHidden/>
              </w:rPr>
            </w:r>
            <w:r>
              <w:rPr>
                <w:noProof/>
                <w:webHidden/>
              </w:rPr>
              <w:fldChar w:fldCharType="separate"/>
            </w:r>
            <w:r>
              <w:rPr>
                <w:noProof/>
                <w:webHidden/>
              </w:rPr>
              <w:t>4</w:t>
            </w:r>
            <w:r>
              <w:rPr>
                <w:noProof/>
                <w:webHidden/>
              </w:rPr>
              <w:fldChar w:fldCharType="end"/>
            </w:r>
          </w:hyperlink>
        </w:p>
        <w:p w14:paraId="0C967033" w14:textId="547EEFB0" w:rsidR="00F02E57" w:rsidRDefault="00F02E57">
          <w:pPr>
            <w:pStyle w:val="TOC1"/>
            <w:tabs>
              <w:tab w:val="right" w:leader="dot" w:pos="9016"/>
            </w:tabs>
            <w:rPr>
              <w:rFonts w:cstheme="minorBidi"/>
              <w:b w:val="0"/>
              <w:bCs w:val="0"/>
              <w:i w:val="0"/>
              <w:iCs w:val="0"/>
              <w:noProof/>
            </w:rPr>
          </w:pPr>
          <w:hyperlink w:anchor="_Toc151894636" w:history="1">
            <w:r w:rsidRPr="00702CE0">
              <w:rPr>
                <w:rStyle w:val="Hyperlink"/>
                <w:rFonts w:ascii="Times New Roman" w:hAnsi="Times New Roman" w:cs="Times New Roman"/>
                <w:noProof/>
              </w:rPr>
              <w:t>2. Data Description and Dataset Overview</w:t>
            </w:r>
            <w:r>
              <w:rPr>
                <w:noProof/>
                <w:webHidden/>
              </w:rPr>
              <w:tab/>
            </w:r>
            <w:r>
              <w:rPr>
                <w:noProof/>
                <w:webHidden/>
              </w:rPr>
              <w:fldChar w:fldCharType="begin"/>
            </w:r>
            <w:r>
              <w:rPr>
                <w:noProof/>
                <w:webHidden/>
              </w:rPr>
              <w:instrText xml:space="preserve"> PAGEREF _Toc151894636 \h </w:instrText>
            </w:r>
            <w:r>
              <w:rPr>
                <w:noProof/>
                <w:webHidden/>
              </w:rPr>
            </w:r>
            <w:r>
              <w:rPr>
                <w:noProof/>
                <w:webHidden/>
              </w:rPr>
              <w:fldChar w:fldCharType="separate"/>
            </w:r>
            <w:r>
              <w:rPr>
                <w:noProof/>
                <w:webHidden/>
              </w:rPr>
              <w:t>4</w:t>
            </w:r>
            <w:r>
              <w:rPr>
                <w:noProof/>
                <w:webHidden/>
              </w:rPr>
              <w:fldChar w:fldCharType="end"/>
            </w:r>
          </w:hyperlink>
        </w:p>
        <w:p w14:paraId="025B0E73" w14:textId="7FD935AD" w:rsidR="00F02E57" w:rsidRDefault="00F02E57">
          <w:pPr>
            <w:pStyle w:val="TOC1"/>
            <w:tabs>
              <w:tab w:val="right" w:leader="dot" w:pos="9016"/>
            </w:tabs>
            <w:rPr>
              <w:rFonts w:cstheme="minorBidi"/>
              <w:b w:val="0"/>
              <w:bCs w:val="0"/>
              <w:i w:val="0"/>
              <w:iCs w:val="0"/>
              <w:noProof/>
            </w:rPr>
          </w:pPr>
          <w:hyperlink w:anchor="_Toc151894637" w:history="1">
            <w:r w:rsidRPr="00702CE0">
              <w:rPr>
                <w:rStyle w:val="Hyperlink"/>
                <w:rFonts w:ascii="Times New Roman" w:hAnsi="Times New Roman" w:cs="Times New Roman"/>
                <w:noProof/>
                <w:lang w:val="en-US"/>
              </w:rPr>
              <w:t>3. Data Exploration &amp; Analysis</w:t>
            </w:r>
            <w:r>
              <w:rPr>
                <w:noProof/>
                <w:webHidden/>
              </w:rPr>
              <w:tab/>
            </w:r>
            <w:r>
              <w:rPr>
                <w:noProof/>
                <w:webHidden/>
              </w:rPr>
              <w:fldChar w:fldCharType="begin"/>
            </w:r>
            <w:r>
              <w:rPr>
                <w:noProof/>
                <w:webHidden/>
              </w:rPr>
              <w:instrText xml:space="preserve"> PAGEREF _Toc151894637 \h </w:instrText>
            </w:r>
            <w:r>
              <w:rPr>
                <w:noProof/>
                <w:webHidden/>
              </w:rPr>
            </w:r>
            <w:r>
              <w:rPr>
                <w:noProof/>
                <w:webHidden/>
              </w:rPr>
              <w:fldChar w:fldCharType="separate"/>
            </w:r>
            <w:r>
              <w:rPr>
                <w:noProof/>
                <w:webHidden/>
              </w:rPr>
              <w:t>6</w:t>
            </w:r>
            <w:r>
              <w:rPr>
                <w:noProof/>
                <w:webHidden/>
              </w:rPr>
              <w:fldChar w:fldCharType="end"/>
            </w:r>
          </w:hyperlink>
        </w:p>
        <w:p w14:paraId="7A4614E9" w14:textId="176984D7" w:rsidR="00F02E57" w:rsidRDefault="00F02E57">
          <w:pPr>
            <w:pStyle w:val="TOC2"/>
            <w:tabs>
              <w:tab w:val="right" w:leader="dot" w:pos="9016"/>
            </w:tabs>
            <w:rPr>
              <w:rFonts w:cstheme="minorBidi"/>
              <w:b w:val="0"/>
              <w:bCs w:val="0"/>
              <w:noProof/>
              <w:sz w:val="24"/>
              <w:szCs w:val="24"/>
            </w:rPr>
          </w:pPr>
          <w:hyperlink w:anchor="_Toc151894638" w:history="1">
            <w:r w:rsidRPr="00702CE0">
              <w:rPr>
                <w:rStyle w:val="Hyperlink"/>
                <w:rFonts w:ascii="Times New Roman" w:hAnsi="Times New Roman" w:cs="Times New Roman"/>
                <w:noProof/>
              </w:rPr>
              <w:t>3.1. Target/Dependent Variable – Client’s Default Status in October 2005 (TARGET)</w:t>
            </w:r>
            <w:r>
              <w:rPr>
                <w:noProof/>
                <w:webHidden/>
              </w:rPr>
              <w:tab/>
            </w:r>
            <w:r>
              <w:rPr>
                <w:noProof/>
                <w:webHidden/>
              </w:rPr>
              <w:fldChar w:fldCharType="begin"/>
            </w:r>
            <w:r>
              <w:rPr>
                <w:noProof/>
                <w:webHidden/>
              </w:rPr>
              <w:instrText xml:space="preserve"> PAGEREF _Toc151894638 \h </w:instrText>
            </w:r>
            <w:r>
              <w:rPr>
                <w:noProof/>
                <w:webHidden/>
              </w:rPr>
            </w:r>
            <w:r>
              <w:rPr>
                <w:noProof/>
                <w:webHidden/>
              </w:rPr>
              <w:fldChar w:fldCharType="separate"/>
            </w:r>
            <w:r>
              <w:rPr>
                <w:noProof/>
                <w:webHidden/>
              </w:rPr>
              <w:t>6</w:t>
            </w:r>
            <w:r>
              <w:rPr>
                <w:noProof/>
                <w:webHidden/>
              </w:rPr>
              <w:fldChar w:fldCharType="end"/>
            </w:r>
          </w:hyperlink>
        </w:p>
        <w:p w14:paraId="6D9D2542" w14:textId="218866A6" w:rsidR="00F02E57" w:rsidRDefault="00F02E57">
          <w:pPr>
            <w:pStyle w:val="TOC2"/>
            <w:tabs>
              <w:tab w:val="right" w:leader="dot" w:pos="9016"/>
            </w:tabs>
            <w:rPr>
              <w:rFonts w:cstheme="minorBidi"/>
              <w:b w:val="0"/>
              <w:bCs w:val="0"/>
              <w:noProof/>
              <w:sz w:val="24"/>
              <w:szCs w:val="24"/>
            </w:rPr>
          </w:pPr>
          <w:hyperlink w:anchor="_Toc151894639" w:history="1">
            <w:r w:rsidRPr="00702CE0">
              <w:rPr>
                <w:rStyle w:val="Hyperlink"/>
                <w:rFonts w:ascii="Times New Roman" w:hAnsi="Times New Roman" w:cs="Times New Roman"/>
                <w:noProof/>
              </w:rPr>
              <w:t>3.2. Independent Variable – Categorical Features 1</w:t>
            </w:r>
            <w:r>
              <w:rPr>
                <w:noProof/>
                <w:webHidden/>
              </w:rPr>
              <w:tab/>
            </w:r>
            <w:r>
              <w:rPr>
                <w:noProof/>
                <w:webHidden/>
              </w:rPr>
              <w:fldChar w:fldCharType="begin"/>
            </w:r>
            <w:r>
              <w:rPr>
                <w:noProof/>
                <w:webHidden/>
              </w:rPr>
              <w:instrText xml:space="preserve"> PAGEREF _Toc151894639 \h </w:instrText>
            </w:r>
            <w:r>
              <w:rPr>
                <w:noProof/>
                <w:webHidden/>
              </w:rPr>
            </w:r>
            <w:r>
              <w:rPr>
                <w:noProof/>
                <w:webHidden/>
              </w:rPr>
              <w:fldChar w:fldCharType="separate"/>
            </w:r>
            <w:r>
              <w:rPr>
                <w:noProof/>
                <w:webHidden/>
              </w:rPr>
              <w:t>6</w:t>
            </w:r>
            <w:r>
              <w:rPr>
                <w:noProof/>
                <w:webHidden/>
              </w:rPr>
              <w:fldChar w:fldCharType="end"/>
            </w:r>
          </w:hyperlink>
        </w:p>
        <w:p w14:paraId="40AB3410" w14:textId="3A249DC6" w:rsidR="00F02E57" w:rsidRDefault="00F02E57">
          <w:pPr>
            <w:pStyle w:val="TOC3"/>
            <w:tabs>
              <w:tab w:val="right" w:leader="dot" w:pos="9016"/>
            </w:tabs>
            <w:rPr>
              <w:rFonts w:cstheme="minorBidi"/>
              <w:noProof/>
              <w:sz w:val="24"/>
              <w:szCs w:val="24"/>
            </w:rPr>
          </w:pPr>
          <w:hyperlink w:anchor="_Toc151894640" w:history="1">
            <w:r w:rsidRPr="00702CE0">
              <w:rPr>
                <w:rStyle w:val="Hyperlink"/>
                <w:rFonts w:ascii="Times New Roman" w:hAnsi="Times New Roman" w:cs="Times New Roman"/>
                <w:noProof/>
              </w:rPr>
              <w:t>3.2.1. Categorical Features 1 – Gender (SEX)</w:t>
            </w:r>
            <w:r>
              <w:rPr>
                <w:noProof/>
                <w:webHidden/>
              </w:rPr>
              <w:tab/>
            </w:r>
            <w:r>
              <w:rPr>
                <w:noProof/>
                <w:webHidden/>
              </w:rPr>
              <w:fldChar w:fldCharType="begin"/>
            </w:r>
            <w:r>
              <w:rPr>
                <w:noProof/>
                <w:webHidden/>
              </w:rPr>
              <w:instrText xml:space="preserve"> PAGEREF _Toc151894640 \h </w:instrText>
            </w:r>
            <w:r>
              <w:rPr>
                <w:noProof/>
                <w:webHidden/>
              </w:rPr>
            </w:r>
            <w:r>
              <w:rPr>
                <w:noProof/>
                <w:webHidden/>
              </w:rPr>
              <w:fldChar w:fldCharType="separate"/>
            </w:r>
            <w:r>
              <w:rPr>
                <w:noProof/>
                <w:webHidden/>
              </w:rPr>
              <w:t>6</w:t>
            </w:r>
            <w:r>
              <w:rPr>
                <w:noProof/>
                <w:webHidden/>
              </w:rPr>
              <w:fldChar w:fldCharType="end"/>
            </w:r>
          </w:hyperlink>
        </w:p>
        <w:p w14:paraId="02F910A0" w14:textId="66B657C9" w:rsidR="00F02E57" w:rsidRDefault="00F02E57">
          <w:pPr>
            <w:pStyle w:val="TOC3"/>
            <w:tabs>
              <w:tab w:val="right" w:leader="dot" w:pos="9016"/>
            </w:tabs>
            <w:rPr>
              <w:rFonts w:cstheme="minorBidi"/>
              <w:noProof/>
              <w:sz w:val="24"/>
              <w:szCs w:val="24"/>
            </w:rPr>
          </w:pPr>
          <w:hyperlink w:anchor="_Toc151894641" w:history="1">
            <w:r w:rsidRPr="00702CE0">
              <w:rPr>
                <w:rStyle w:val="Hyperlink"/>
                <w:rFonts w:ascii="Times New Roman" w:hAnsi="Times New Roman" w:cs="Times New Roman"/>
                <w:noProof/>
              </w:rPr>
              <w:t>3.2.2. Categorical Features 1 – Marital Status (MARRIAGE)</w:t>
            </w:r>
            <w:r>
              <w:rPr>
                <w:noProof/>
                <w:webHidden/>
              </w:rPr>
              <w:tab/>
            </w:r>
            <w:r>
              <w:rPr>
                <w:noProof/>
                <w:webHidden/>
              </w:rPr>
              <w:fldChar w:fldCharType="begin"/>
            </w:r>
            <w:r>
              <w:rPr>
                <w:noProof/>
                <w:webHidden/>
              </w:rPr>
              <w:instrText xml:space="preserve"> PAGEREF _Toc151894641 \h </w:instrText>
            </w:r>
            <w:r>
              <w:rPr>
                <w:noProof/>
                <w:webHidden/>
              </w:rPr>
            </w:r>
            <w:r>
              <w:rPr>
                <w:noProof/>
                <w:webHidden/>
              </w:rPr>
              <w:fldChar w:fldCharType="separate"/>
            </w:r>
            <w:r>
              <w:rPr>
                <w:noProof/>
                <w:webHidden/>
              </w:rPr>
              <w:t>7</w:t>
            </w:r>
            <w:r>
              <w:rPr>
                <w:noProof/>
                <w:webHidden/>
              </w:rPr>
              <w:fldChar w:fldCharType="end"/>
            </w:r>
          </w:hyperlink>
        </w:p>
        <w:p w14:paraId="27FF7031" w14:textId="339059E7" w:rsidR="00F02E57" w:rsidRDefault="00F02E57">
          <w:pPr>
            <w:pStyle w:val="TOC3"/>
            <w:tabs>
              <w:tab w:val="right" w:leader="dot" w:pos="9016"/>
            </w:tabs>
            <w:rPr>
              <w:rFonts w:cstheme="minorBidi"/>
              <w:noProof/>
              <w:sz w:val="24"/>
              <w:szCs w:val="24"/>
            </w:rPr>
          </w:pPr>
          <w:hyperlink w:anchor="_Toc151894642" w:history="1">
            <w:r w:rsidRPr="00702CE0">
              <w:rPr>
                <w:rStyle w:val="Hyperlink"/>
                <w:rFonts w:ascii="Times New Roman" w:hAnsi="Times New Roman" w:cs="Times New Roman"/>
                <w:noProof/>
              </w:rPr>
              <w:t>3.2.3. Categorical Features 1 – Education Level (EDUCATION)</w:t>
            </w:r>
            <w:r>
              <w:rPr>
                <w:noProof/>
                <w:webHidden/>
              </w:rPr>
              <w:tab/>
            </w:r>
            <w:r>
              <w:rPr>
                <w:noProof/>
                <w:webHidden/>
              </w:rPr>
              <w:fldChar w:fldCharType="begin"/>
            </w:r>
            <w:r>
              <w:rPr>
                <w:noProof/>
                <w:webHidden/>
              </w:rPr>
              <w:instrText xml:space="preserve"> PAGEREF _Toc151894642 \h </w:instrText>
            </w:r>
            <w:r>
              <w:rPr>
                <w:noProof/>
                <w:webHidden/>
              </w:rPr>
            </w:r>
            <w:r>
              <w:rPr>
                <w:noProof/>
                <w:webHidden/>
              </w:rPr>
              <w:fldChar w:fldCharType="separate"/>
            </w:r>
            <w:r>
              <w:rPr>
                <w:noProof/>
                <w:webHidden/>
              </w:rPr>
              <w:t>8</w:t>
            </w:r>
            <w:r>
              <w:rPr>
                <w:noProof/>
                <w:webHidden/>
              </w:rPr>
              <w:fldChar w:fldCharType="end"/>
            </w:r>
          </w:hyperlink>
        </w:p>
        <w:p w14:paraId="0D7FC5C6" w14:textId="763833FB" w:rsidR="00F02E57" w:rsidRDefault="00F02E57">
          <w:pPr>
            <w:pStyle w:val="TOC2"/>
            <w:tabs>
              <w:tab w:val="right" w:leader="dot" w:pos="9016"/>
            </w:tabs>
            <w:rPr>
              <w:rFonts w:cstheme="minorBidi"/>
              <w:b w:val="0"/>
              <w:bCs w:val="0"/>
              <w:noProof/>
              <w:sz w:val="24"/>
              <w:szCs w:val="24"/>
            </w:rPr>
          </w:pPr>
          <w:hyperlink w:anchor="_Toc151894643" w:history="1">
            <w:r w:rsidRPr="00702CE0">
              <w:rPr>
                <w:rStyle w:val="Hyperlink"/>
                <w:rFonts w:ascii="Times New Roman" w:hAnsi="Times New Roman" w:cs="Times New Roman"/>
                <w:noProof/>
              </w:rPr>
              <w:t>3.3. Independent Variable – Numerical Features 1</w:t>
            </w:r>
            <w:r>
              <w:rPr>
                <w:noProof/>
                <w:webHidden/>
              </w:rPr>
              <w:tab/>
            </w:r>
            <w:r>
              <w:rPr>
                <w:noProof/>
                <w:webHidden/>
              </w:rPr>
              <w:fldChar w:fldCharType="begin"/>
            </w:r>
            <w:r>
              <w:rPr>
                <w:noProof/>
                <w:webHidden/>
              </w:rPr>
              <w:instrText xml:space="preserve"> PAGEREF _Toc151894643 \h </w:instrText>
            </w:r>
            <w:r>
              <w:rPr>
                <w:noProof/>
                <w:webHidden/>
              </w:rPr>
            </w:r>
            <w:r>
              <w:rPr>
                <w:noProof/>
                <w:webHidden/>
              </w:rPr>
              <w:fldChar w:fldCharType="separate"/>
            </w:r>
            <w:r>
              <w:rPr>
                <w:noProof/>
                <w:webHidden/>
              </w:rPr>
              <w:t>9</w:t>
            </w:r>
            <w:r>
              <w:rPr>
                <w:noProof/>
                <w:webHidden/>
              </w:rPr>
              <w:fldChar w:fldCharType="end"/>
            </w:r>
          </w:hyperlink>
        </w:p>
        <w:p w14:paraId="79D2E95C" w14:textId="50A9D466" w:rsidR="00F02E57" w:rsidRDefault="00F02E57">
          <w:pPr>
            <w:pStyle w:val="TOC3"/>
            <w:tabs>
              <w:tab w:val="right" w:leader="dot" w:pos="9016"/>
            </w:tabs>
            <w:rPr>
              <w:rFonts w:cstheme="minorBidi"/>
              <w:noProof/>
              <w:sz w:val="24"/>
              <w:szCs w:val="24"/>
            </w:rPr>
          </w:pPr>
          <w:hyperlink w:anchor="_Toc151894644" w:history="1">
            <w:r w:rsidRPr="00702CE0">
              <w:rPr>
                <w:rStyle w:val="Hyperlink"/>
                <w:rFonts w:ascii="Times New Roman" w:hAnsi="Times New Roman" w:cs="Times New Roman"/>
                <w:noProof/>
              </w:rPr>
              <w:t>3.3.1. Numerical Feature 1 – AGE</w:t>
            </w:r>
            <w:r>
              <w:rPr>
                <w:noProof/>
                <w:webHidden/>
              </w:rPr>
              <w:tab/>
            </w:r>
            <w:r>
              <w:rPr>
                <w:noProof/>
                <w:webHidden/>
              </w:rPr>
              <w:fldChar w:fldCharType="begin"/>
            </w:r>
            <w:r>
              <w:rPr>
                <w:noProof/>
                <w:webHidden/>
              </w:rPr>
              <w:instrText xml:space="preserve"> PAGEREF _Toc151894644 \h </w:instrText>
            </w:r>
            <w:r>
              <w:rPr>
                <w:noProof/>
                <w:webHidden/>
              </w:rPr>
            </w:r>
            <w:r>
              <w:rPr>
                <w:noProof/>
                <w:webHidden/>
              </w:rPr>
              <w:fldChar w:fldCharType="separate"/>
            </w:r>
            <w:r>
              <w:rPr>
                <w:noProof/>
                <w:webHidden/>
              </w:rPr>
              <w:t>9</w:t>
            </w:r>
            <w:r>
              <w:rPr>
                <w:noProof/>
                <w:webHidden/>
              </w:rPr>
              <w:fldChar w:fldCharType="end"/>
            </w:r>
          </w:hyperlink>
        </w:p>
        <w:p w14:paraId="2B4F639C" w14:textId="5F6F2555" w:rsidR="00F02E57" w:rsidRDefault="00F02E57">
          <w:pPr>
            <w:pStyle w:val="TOC3"/>
            <w:tabs>
              <w:tab w:val="right" w:leader="dot" w:pos="9016"/>
            </w:tabs>
            <w:rPr>
              <w:rFonts w:cstheme="minorBidi"/>
              <w:noProof/>
              <w:sz w:val="24"/>
              <w:szCs w:val="24"/>
            </w:rPr>
          </w:pPr>
          <w:hyperlink w:anchor="_Toc151894645" w:history="1">
            <w:r w:rsidRPr="00702CE0">
              <w:rPr>
                <w:rStyle w:val="Hyperlink"/>
                <w:rFonts w:ascii="Times New Roman" w:hAnsi="Times New Roman" w:cs="Times New Roman"/>
                <w:noProof/>
              </w:rPr>
              <w:t>3.3.2. Numerical Feature 1 – CREDIT_LIMIT</w:t>
            </w:r>
            <w:r>
              <w:rPr>
                <w:noProof/>
                <w:webHidden/>
              </w:rPr>
              <w:tab/>
            </w:r>
            <w:r>
              <w:rPr>
                <w:noProof/>
                <w:webHidden/>
              </w:rPr>
              <w:fldChar w:fldCharType="begin"/>
            </w:r>
            <w:r>
              <w:rPr>
                <w:noProof/>
                <w:webHidden/>
              </w:rPr>
              <w:instrText xml:space="preserve"> PAGEREF _Toc151894645 \h </w:instrText>
            </w:r>
            <w:r>
              <w:rPr>
                <w:noProof/>
                <w:webHidden/>
              </w:rPr>
            </w:r>
            <w:r>
              <w:rPr>
                <w:noProof/>
                <w:webHidden/>
              </w:rPr>
              <w:fldChar w:fldCharType="separate"/>
            </w:r>
            <w:r>
              <w:rPr>
                <w:noProof/>
                <w:webHidden/>
              </w:rPr>
              <w:t>10</w:t>
            </w:r>
            <w:r>
              <w:rPr>
                <w:noProof/>
                <w:webHidden/>
              </w:rPr>
              <w:fldChar w:fldCharType="end"/>
            </w:r>
          </w:hyperlink>
        </w:p>
        <w:p w14:paraId="1FAD34CF" w14:textId="64AF4B95" w:rsidR="00F02E57" w:rsidRDefault="00F02E57">
          <w:pPr>
            <w:pStyle w:val="TOC2"/>
            <w:tabs>
              <w:tab w:val="right" w:leader="dot" w:pos="9016"/>
            </w:tabs>
            <w:rPr>
              <w:rFonts w:cstheme="minorBidi"/>
              <w:b w:val="0"/>
              <w:bCs w:val="0"/>
              <w:noProof/>
              <w:sz w:val="24"/>
              <w:szCs w:val="24"/>
            </w:rPr>
          </w:pPr>
          <w:hyperlink w:anchor="_Toc151894646" w:history="1">
            <w:r w:rsidRPr="00702CE0">
              <w:rPr>
                <w:rStyle w:val="Hyperlink"/>
                <w:rFonts w:ascii="Times New Roman" w:hAnsi="Times New Roman" w:cs="Times New Roman"/>
                <w:noProof/>
              </w:rPr>
              <w:t>3.4. Independent Variable - Categorical Feature 2 - Repayment Status (PAY_XXX)</w:t>
            </w:r>
            <w:r>
              <w:rPr>
                <w:noProof/>
                <w:webHidden/>
              </w:rPr>
              <w:tab/>
            </w:r>
            <w:r>
              <w:rPr>
                <w:noProof/>
                <w:webHidden/>
              </w:rPr>
              <w:fldChar w:fldCharType="begin"/>
            </w:r>
            <w:r>
              <w:rPr>
                <w:noProof/>
                <w:webHidden/>
              </w:rPr>
              <w:instrText xml:space="preserve"> PAGEREF _Toc151894646 \h </w:instrText>
            </w:r>
            <w:r>
              <w:rPr>
                <w:noProof/>
                <w:webHidden/>
              </w:rPr>
            </w:r>
            <w:r>
              <w:rPr>
                <w:noProof/>
                <w:webHidden/>
              </w:rPr>
              <w:fldChar w:fldCharType="separate"/>
            </w:r>
            <w:r>
              <w:rPr>
                <w:noProof/>
                <w:webHidden/>
              </w:rPr>
              <w:t>12</w:t>
            </w:r>
            <w:r>
              <w:rPr>
                <w:noProof/>
                <w:webHidden/>
              </w:rPr>
              <w:fldChar w:fldCharType="end"/>
            </w:r>
          </w:hyperlink>
        </w:p>
        <w:p w14:paraId="52CFBA92" w14:textId="6EA382B7" w:rsidR="00F02E57" w:rsidRDefault="00F02E57">
          <w:pPr>
            <w:pStyle w:val="TOC2"/>
            <w:tabs>
              <w:tab w:val="right" w:leader="dot" w:pos="9016"/>
            </w:tabs>
            <w:rPr>
              <w:rFonts w:cstheme="minorBidi"/>
              <w:b w:val="0"/>
              <w:bCs w:val="0"/>
              <w:noProof/>
              <w:sz w:val="24"/>
              <w:szCs w:val="24"/>
            </w:rPr>
          </w:pPr>
          <w:hyperlink w:anchor="_Toc151894647" w:history="1">
            <w:r w:rsidRPr="00702CE0">
              <w:rPr>
                <w:rStyle w:val="Hyperlink"/>
                <w:rFonts w:ascii="Times New Roman" w:hAnsi="Times New Roman" w:cs="Times New Roman"/>
                <w:noProof/>
              </w:rPr>
              <w:t>3.5. Feature Correlation</w:t>
            </w:r>
            <w:r>
              <w:rPr>
                <w:noProof/>
                <w:webHidden/>
              </w:rPr>
              <w:tab/>
            </w:r>
            <w:r>
              <w:rPr>
                <w:noProof/>
                <w:webHidden/>
              </w:rPr>
              <w:fldChar w:fldCharType="begin"/>
            </w:r>
            <w:r>
              <w:rPr>
                <w:noProof/>
                <w:webHidden/>
              </w:rPr>
              <w:instrText xml:space="preserve"> PAGEREF _Toc151894647 \h </w:instrText>
            </w:r>
            <w:r>
              <w:rPr>
                <w:noProof/>
                <w:webHidden/>
              </w:rPr>
            </w:r>
            <w:r>
              <w:rPr>
                <w:noProof/>
                <w:webHidden/>
              </w:rPr>
              <w:fldChar w:fldCharType="separate"/>
            </w:r>
            <w:r>
              <w:rPr>
                <w:noProof/>
                <w:webHidden/>
              </w:rPr>
              <w:t>14</w:t>
            </w:r>
            <w:r>
              <w:rPr>
                <w:noProof/>
                <w:webHidden/>
              </w:rPr>
              <w:fldChar w:fldCharType="end"/>
            </w:r>
          </w:hyperlink>
        </w:p>
        <w:p w14:paraId="063556EC" w14:textId="05800DDB" w:rsidR="00F02E57" w:rsidRDefault="00F02E57">
          <w:pPr>
            <w:pStyle w:val="TOC3"/>
            <w:tabs>
              <w:tab w:val="right" w:leader="dot" w:pos="9016"/>
            </w:tabs>
            <w:rPr>
              <w:rFonts w:cstheme="minorBidi"/>
              <w:noProof/>
              <w:sz w:val="24"/>
              <w:szCs w:val="24"/>
            </w:rPr>
          </w:pPr>
          <w:hyperlink w:anchor="_Toc151894648" w:history="1">
            <w:r w:rsidRPr="00702CE0">
              <w:rPr>
                <w:rStyle w:val="Hyperlink"/>
                <w:rFonts w:ascii="Times New Roman" w:hAnsi="Times New Roman" w:cs="Times New Roman"/>
                <w:noProof/>
              </w:rPr>
              <w:t>3.5.1. Independent Variable – Numerical Feature 2</w:t>
            </w:r>
            <w:r>
              <w:rPr>
                <w:noProof/>
                <w:webHidden/>
              </w:rPr>
              <w:tab/>
            </w:r>
            <w:r>
              <w:rPr>
                <w:noProof/>
                <w:webHidden/>
              </w:rPr>
              <w:fldChar w:fldCharType="begin"/>
            </w:r>
            <w:r>
              <w:rPr>
                <w:noProof/>
                <w:webHidden/>
              </w:rPr>
              <w:instrText xml:space="preserve"> PAGEREF _Toc151894648 \h </w:instrText>
            </w:r>
            <w:r>
              <w:rPr>
                <w:noProof/>
                <w:webHidden/>
              </w:rPr>
            </w:r>
            <w:r>
              <w:rPr>
                <w:noProof/>
                <w:webHidden/>
              </w:rPr>
              <w:fldChar w:fldCharType="separate"/>
            </w:r>
            <w:r>
              <w:rPr>
                <w:noProof/>
                <w:webHidden/>
              </w:rPr>
              <w:t>15</w:t>
            </w:r>
            <w:r>
              <w:rPr>
                <w:noProof/>
                <w:webHidden/>
              </w:rPr>
              <w:fldChar w:fldCharType="end"/>
            </w:r>
          </w:hyperlink>
        </w:p>
        <w:p w14:paraId="47545415" w14:textId="2B32BAC7" w:rsidR="00F02E57" w:rsidRDefault="00F02E57">
          <w:pPr>
            <w:pStyle w:val="TOC4"/>
            <w:tabs>
              <w:tab w:val="right" w:leader="dot" w:pos="9016"/>
            </w:tabs>
            <w:rPr>
              <w:rFonts w:cstheme="minorBidi"/>
              <w:noProof/>
              <w:sz w:val="24"/>
              <w:szCs w:val="24"/>
            </w:rPr>
          </w:pPr>
          <w:hyperlink w:anchor="_Toc151894649" w:history="1">
            <w:r w:rsidRPr="00702CE0">
              <w:rPr>
                <w:rStyle w:val="Hyperlink"/>
                <w:rFonts w:ascii="Times New Roman" w:hAnsi="Times New Roman" w:cs="Times New Roman"/>
                <w:noProof/>
              </w:rPr>
              <w:t>3.5.1.1. Numerical Feature 2 – Bill Statement Amount (BILL_AMT_XXX)</w:t>
            </w:r>
            <w:r>
              <w:rPr>
                <w:noProof/>
                <w:webHidden/>
              </w:rPr>
              <w:tab/>
            </w:r>
            <w:r>
              <w:rPr>
                <w:noProof/>
                <w:webHidden/>
              </w:rPr>
              <w:fldChar w:fldCharType="begin"/>
            </w:r>
            <w:r>
              <w:rPr>
                <w:noProof/>
                <w:webHidden/>
              </w:rPr>
              <w:instrText xml:space="preserve"> PAGEREF _Toc151894649 \h </w:instrText>
            </w:r>
            <w:r>
              <w:rPr>
                <w:noProof/>
                <w:webHidden/>
              </w:rPr>
            </w:r>
            <w:r>
              <w:rPr>
                <w:noProof/>
                <w:webHidden/>
              </w:rPr>
              <w:fldChar w:fldCharType="separate"/>
            </w:r>
            <w:r>
              <w:rPr>
                <w:noProof/>
                <w:webHidden/>
              </w:rPr>
              <w:t>15</w:t>
            </w:r>
            <w:r>
              <w:rPr>
                <w:noProof/>
                <w:webHidden/>
              </w:rPr>
              <w:fldChar w:fldCharType="end"/>
            </w:r>
          </w:hyperlink>
        </w:p>
        <w:p w14:paraId="092A73E3" w14:textId="574D05BB" w:rsidR="00F02E57" w:rsidRDefault="00F02E57">
          <w:pPr>
            <w:pStyle w:val="TOC4"/>
            <w:tabs>
              <w:tab w:val="right" w:leader="dot" w:pos="9016"/>
            </w:tabs>
            <w:rPr>
              <w:rFonts w:cstheme="minorBidi"/>
              <w:noProof/>
              <w:sz w:val="24"/>
              <w:szCs w:val="24"/>
            </w:rPr>
          </w:pPr>
          <w:hyperlink w:anchor="_Toc151894650" w:history="1">
            <w:r w:rsidRPr="00702CE0">
              <w:rPr>
                <w:rStyle w:val="Hyperlink"/>
                <w:rFonts w:ascii="Times New Roman" w:hAnsi="Times New Roman" w:cs="Times New Roman"/>
                <w:noProof/>
              </w:rPr>
              <w:t>3.5.1.2. Numerical Feature 2  – Previous Payment (PAY_AMT_XXX)</w:t>
            </w:r>
            <w:r>
              <w:rPr>
                <w:noProof/>
                <w:webHidden/>
              </w:rPr>
              <w:tab/>
            </w:r>
            <w:r>
              <w:rPr>
                <w:noProof/>
                <w:webHidden/>
              </w:rPr>
              <w:fldChar w:fldCharType="begin"/>
            </w:r>
            <w:r>
              <w:rPr>
                <w:noProof/>
                <w:webHidden/>
              </w:rPr>
              <w:instrText xml:space="preserve"> PAGEREF _Toc151894650 \h </w:instrText>
            </w:r>
            <w:r>
              <w:rPr>
                <w:noProof/>
                <w:webHidden/>
              </w:rPr>
            </w:r>
            <w:r>
              <w:rPr>
                <w:noProof/>
                <w:webHidden/>
              </w:rPr>
              <w:fldChar w:fldCharType="separate"/>
            </w:r>
            <w:r>
              <w:rPr>
                <w:noProof/>
                <w:webHidden/>
              </w:rPr>
              <w:t>15</w:t>
            </w:r>
            <w:r>
              <w:rPr>
                <w:noProof/>
                <w:webHidden/>
              </w:rPr>
              <w:fldChar w:fldCharType="end"/>
            </w:r>
          </w:hyperlink>
        </w:p>
        <w:p w14:paraId="3CAC7F2A" w14:textId="0C2EB029" w:rsidR="00F02E57" w:rsidRDefault="00F02E57">
          <w:pPr>
            <w:pStyle w:val="TOC1"/>
            <w:tabs>
              <w:tab w:val="right" w:leader="dot" w:pos="9016"/>
            </w:tabs>
            <w:rPr>
              <w:rFonts w:cstheme="minorBidi"/>
              <w:b w:val="0"/>
              <w:bCs w:val="0"/>
              <w:i w:val="0"/>
              <w:iCs w:val="0"/>
              <w:noProof/>
            </w:rPr>
          </w:pPr>
          <w:hyperlink w:anchor="_Toc151894651" w:history="1">
            <w:r w:rsidRPr="00702CE0">
              <w:rPr>
                <w:rStyle w:val="Hyperlink"/>
                <w:rFonts w:ascii="Times New Roman" w:hAnsi="Times New Roman" w:cs="Times New Roman"/>
                <w:noProof/>
              </w:rPr>
              <w:t>4. Problem of Interest Identified from Preliminary Analysis</w:t>
            </w:r>
            <w:r>
              <w:rPr>
                <w:noProof/>
                <w:webHidden/>
              </w:rPr>
              <w:tab/>
            </w:r>
            <w:r>
              <w:rPr>
                <w:noProof/>
                <w:webHidden/>
              </w:rPr>
              <w:fldChar w:fldCharType="begin"/>
            </w:r>
            <w:r>
              <w:rPr>
                <w:noProof/>
                <w:webHidden/>
              </w:rPr>
              <w:instrText xml:space="preserve"> PAGEREF _Toc151894651 \h </w:instrText>
            </w:r>
            <w:r>
              <w:rPr>
                <w:noProof/>
                <w:webHidden/>
              </w:rPr>
            </w:r>
            <w:r>
              <w:rPr>
                <w:noProof/>
                <w:webHidden/>
              </w:rPr>
              <w:fldChar w:fldCharType="separate"/>
            </w:r>
            <w:r>
              <w:rPr>
                <w:noProof/>
                <w:webHidden/>
              </w:rPr>
              <w:t>15</w:t>
            </w:r>
            <w:r>
              <w:rPr>
                <w:noProof/>
                <w:webHidden/>
              </w:rPr>
              <w:fldChar w:fldCharType="end"/>
            </w:r>
          </w:hyperlink>
        </w:p>
        <w:p w14:paraId="409754D6" w14:textId="26F22690" w:rsidR="00F02E57" w:rsidRDefault="00F02E57">
          <w:pPr>
            <w:pStyle w:val="TOC2"/>
            <w:tabs>
              <w:tab w:val="right" w:leader="dot" w:pos="9016"/>
            </w:tabs>
            <w:rPr>
              <w:rFonts w:cstheme="minorBidi"/>
              <w:b w:val="0"/>
              <w:bCs w:val="0"/>
              <w:noProof/>
              <w:sz w:val="24"/>
              <w:szCs w:val="24"/>
            </w:rPr>
          </w:pPr>
          <w:hyperlink w:anchor="_Toc151894652" w:history="1">
            <w:r w:rsidRPr="00702CE0">
              <w:rPr>
                <w:rStyle w:val="Hyperlink"/>
                <w:rFonts w:ascii="Times New Roman" w:hAnsi="Times New Roman" w:cs="Times New Roman"/>
                <w:noProof/>
              </w:rPr>
              <w:t>4.1. First Problem - Developing an Accurate Predictive Model</w:t>
            </w:r>
            <w:r>
              <w:rPr>
                <w:noProof/>
                <w:webHidden/>
              </w:rPr>
              <w:tab/>
            </w:r>
            <w:r>
              <w:rPr>
                <w:noProof/>
                <w:webHidden/>
              </w:rPr>
              <w:fldChar w:fldCharType="begin"/>
            </w:r>
            <w:r>
              <w:rPr>
                <w:noProof/>
                <w:webHidden/>
              </w:rPr>
              <w:instrText xml:space="preserve"> PAGEREF _Toc151894652 \h </w:instrText>
            </w:r>
            <w:r>
              <w:rPr>
                <w:noProof/>
                <w:webHidden/>
              </w:rPr>
            </w:r>
            <w:r>
              <w:rPr>
                <w:noProof/>
                <w:webHidden/>
              </w:rPr>
              <w:fldChar w:fldCharType="separate"/>
            </w:r>
            <w:r>
              <w:rPr>
                <w:noProof/>
                <w:webHidden/>
              </w:rPr>
              <w:t>16</w:t>
            </w:r>
            <w:r>
              <w:rPr>
                <w:noProof/>
                <w:webHidden/>
              </w:rPr>
              <w:fldChar w:fldCharType="end"/>
            </w:r>
          </w:hyperlink>
        </w:p>
        <w:p w14:paraId="089E62C6" w14:textId="5F6C115A" w:rsidR="00F02E57" w:rsidRDefault="00F02E57">
          <w:pPr>
            <w:pStyle w:val="TOC2"/>
            <w:tabs>
              <w:tab w:val="right" w:leader="dot" w:pos="9016"/>
            </w:tabs>
            <w:rPr>
              <w:rFonts w:cstheme="minorBidi"/>
              <w:b w:val="0"/>
              <w:bCs w:val="0"/>
              <w:noProof/>
              <w:sz w:val="24"/>
              <w:szCs w:val="24"/>
            </w:rPr>
          </w:pPr>
          <w:hyperlink w:anchor="_Toc151894653" w:history="1">
            <w:r w:rsidRPr="00702CE0">
              <w:rPr>
                <w:rStyle w:val="Hyperlink"/>
                <w:rFonts w:ascii="Times New Roman" w:hAnsi="Times New Roman" w:cs="Times New Roman"/>
                <w:noProof/>
              </w:rPr>
              <w:t>4.2. Second Problem - Assessing the Impact of Various Attributes</w:t>
            </w:r>
            <w:r>
              <w:rPr>
                <w:noProof/>
                <w:webHidden/>
              </w:rPr>
              <w:tab/>
            </w:r>
            <w:r>
              <w:rPr>
                <w:noProof/>
                <w:webHidden/>
              </w:rPr>
              <w:fldChar w:fldCharType="begin"/>
            </w:r>
            <w:r>
              <w:rPr>
                <w:noProof/>
                <w:webHidden/>
              </w:rPr>
              <w:instrText xml:space="preserve"> PAGEREF _Toc151894653 \h </w:instrText>
            </w:r>
            <w:r>
              <w:rPr>
                <w:noProof/>
                <w:webHidden/>
              </w:rPr>
            </w:r>
            <w:r>
              <w:rPr>
                <w:noProof/>
                <w:webHidden/>
              </w:rPr>
              <w:fldChar w:fldCharType="separate"/>
            </w:r>
            <w:r>
              <w:rPr>
                <w:noProof/>
                <w:webHidden/>
              </w:rPr>
              <w:t>16</w:t>
            </w:r>
            <w:r>
              <w:rPr>
                <w:noProof/>
                <w:webHidden/>
              </w:rPr>
              <w:fldChar w:fldCharType="end"/>
            </w:r>
          </w:hyperlink>
        </w:p>
        <w:p w14:paraId="3F3FEEEA" w14:textId="6CCD1DB0" w:rsidR="00F02E57" w:rsidRDefault="00F02E57">
          <w:pPr>
            <w:pStyle w:val="TOC1"/>
            <w:tabs>
              <w:tab w:val="right" w:leader="dot" w:pos="9016"/>
            </w:tabs>
            <w:rPr>
              <w:rFonts w:cstheme="minorBidi"/>
              <w:b w:val="0"/>
              <w:bCs w:val="0"/>
              <w:i w:val="0"/>
              <w:iCs w:val="0"/>
              <w:noProof/>
            </w:rPr>
          </w:pPr>
          <w:hyperlink w:anchor="_Toc151894654" w:history="1">
            <w:r w:rsidRPr="00702CE0">
              <w:rPr>
                <w:rStyle w:val="Hyperlink"/>
                <w:rFonts w:ascii="Times New Roman" w:hAnsi="Times New Roman" w:cs="Times New Roman"/>
                <w:noProof/>
              </w:rPr>
              <w:t>5. Data Pre-processing</w:t>
            </w:r>
            <w:r>
              <w:rPr>
                <w:noProof/>
                <w:webHidden/>
              </w:rPr>
              <w:tab/>
            </w:r>
            <w:r>
              <w:rPr>
                <w:noProof/>
                <w:webHidden/>
              </w:rPr>
              <w:fldChar w:fldCharType="begin"/>
            </w:r>
            <w:r>
              <w:rPr>
                <w:noProof/>
                <w:webHidden/>
              </w:rPr>
              <w:instrText xml:space="preserve"> PAGEREF _Toc151894654 \h </w:instrText>
            </w:r>
            <w:r>
              <w:rPr>
                <w:noProof/>
                <w:webHidden/>
              </w:rPr>
            </w:r>
            <w:r>
              <w:rPr>
                <w:noProof/>
                <w:webHidden/>
              </w:rPr>
              <w:fldChar w:fldCharType="separate"/>
            </w:r>
            <w:r>
              <w:rPr>
                <w:noProof/>
                <w:webHidden/>
              </w:rPr>
              <w:t>16</w:t>
            </w:r>
            <w:r>
              <w:rPr>
                <w:noProof/>
                <w:webHidden/>
              </w:rPr>
              <w:fldChar w:fldCharType="end"/>
            </w:r>
          </w:hyperlink>
        </w:p>
        <w:p w14:paraId="12BD6E90" w14:textId="4799CB54" w:rsidR="00F02E57" w:rsidRDefault="00F02E57">
          <w:pPr>
            <w:pStyle w:val="TOC2"/>
            <w:tabs>
              <w:tab w:val="right" w:leader="dot" w:pos="9016"/>
            </w:tabs>
            <w:rPr>
              <w:rFonts w:cstheme="minorBidi"/>
              <w:b w:val="0"/>
              <w:bCs w:val="0"/>
              <w:noProof/>
              <w:sz w:val="24"/>
              <w:szCs w:val="24"/>
            </w:rPr>
          </w:pPr>
          <w:hyperlink w:anchor="_Toc151894655" w:history="1">
            <w:r w:rsidRPr="00702CE0">
              <w:rPr>
                <w:rStyle w:val="Hyperlink"/>
                <w:rFonts w:ascii="Times New Roman" w:hAnsi="Times New Roman" w:cs="Times New Roman"/>
                <w:noProof/>
              </w:rPr>
              <w:t>5.1. Treatment of Missing Values and Data Cleaning</w:t>
            </w:r>
            <w:r>
              <w:rPr>
                <w:noProof/>
                <w:webHidden/>
              </w:rPr>
              <w:tab/>
            </w:r>
            <w:r>
              <w:rPr>
                <w:noProof/>
                <w:webHidden/>
              </w:rPr>
              <w:fldChar w:fldCharType="begin"/>
            </w:r>
            <w:r>
              <w:rPr>
                <w:noProof/>
                <w:webHidden/>
              </w:rPr>
              <w:instrText xml:space="preserve"> PAGEREF _Toc151894655 \h </w:instrText>
            </w:r>
            <w:r>
              <w:rPr>
                <w:noProof/>
                <w:webHidden/>
              </w:rPr>
            </w:r>
            <w:r>
              <w:rPr>
                <w:noProof/>
                <w:webHidden/>
              </w:rPr>
              <w:fldChar w:fldCharType="separate"/>
            </w:r>
            <w:r>
              <w:rPr>
                <w:noProof/>
                <w:webHidden/>
              </w:rPr>
              <w:t>16</w:t>
            </w:r>
            <w:r>
              <w:rPr>
                <w:noProof/>
                <w:webHidden/>
              </w:rPr>
              <w:fldChar w:fldCharType="end"/>
            </w:r>
          </w:hyperlink>
        </w:p>
        <w:p w14:paraId="08473ED7" w14:textId="0AB0FF4B" w:rsidR="00F02E57" w:rsidRDefault="00F02E57">
          <w:pPr>
            <w:pStyle w:val="TOC2"/>
            <w:tabs>
              <w:tab w:val="right" w:leader="dot" w:pos="9016"/>
            </w:tabs>
            <w:rPr>
              <w:rFonts w:cstheme="minorBidi"/>
              <w:b w:val="0"/>
              <w:bCs w:val="0"/>
              <w:noProof/>
              <w:sz w:val="24"/>
              <w:szCs w:val="24"/>
            </w:rPr>
          </w:pPr>
          <w:hyperlink w:anchor="_Toc151894656" w:history="1">
            <w:r w:rsidRPr="00702CE0">
              <w:rPr>
                <w:rStyle w:val="Hyperlink"/>
                <w:rFonts w:ascii="Times New Roman" w:hAnsi="Times New Roman" w:cs="Times New Roman"/>
                <w:noProof/>
              </w:rPr>
              <w:t>5.2. One-Hot Encoding for Categorical Feature</w:t>
            </w:r>
            <w:r>
              <w:rPr>
                <w:noProof/>
                <w:webHidden/>
              </w:rPr>
              <w:tab/>
            </w:r>
            <w:r>
              <w:rPr>
                <w:noProof/>
                <w:webHidden/>
              </w:rPr>
              <w:fldChar w:fldCharType="begin"/>
            </w:r>
            <w:r>
              <w:rPr>
                <w:noProof/>
                <w:webHidden/>
              </w:rPr>
              <w:instrText xml:space="preserve"> PAGEREF _Toc151894656 \h </w:instrText>
            </w:r>
            <w:r>
              <w:rPr>
                <w:noProof/>
                <w:webHidden/>
              </w:rPr>
            </w:r>
            <w:r>
              <w:rPr>
                <w:noProof/>
                <w:webHidden/>
              </w:rPr>
              <w:fldChar w:fldCharType="separate"/>
            </w:r>
            <w:r>
              <w:rPr>
                <w:noProof/>
                <w:webHidden/>
              </w:rPr>
              <w:t>16</w:t>
            </w:r>
            <w:r>
              <w:rPr>
                <w:noProof/>
                <w:webHidden/>
              </w:rPr>
              <w:fldChar w:fldCharType="end"/>
            </w:r>
          </w:hyperlink>
        </w:p>
        <w:p w14:paraId="30427E3F" w14:textId="42BF9BD0" w:rsidR="00F02E57" w:rsidRDefault="00F02E57">
          <w:pPr>
            <w:pStyle w:val="TOC2"/>
            <w:tabs>
              <w:tab w:val="right" w:leader="dot" w:pos="9016"/>
            </w:tabs>
            <w:rPr>
              <w:rFonts w:cstheme="minorBidi"/>
              <w:b w:val="0"/>
              <w:bCs w:val="0"/>
              <w:noProof/>
              <w:sz w:val="24"/>
              <w:szCs w:val="24"/>
            </w:rPr>
          </w:pPr>
          <w:hyperlink w:anchor="_Toc151894657" w:history="1">
            <w:r w:rsidRPr="00702CE0">
              <w:rPr>
                <w:rStyle w:val="Hyperlink"/>
                <w:rFonts w:ascii="Times New Roman" w:hAnsi="Times New Roman" w:cs="Times New Roman"/>
                <w:noProof/>
              </w:rPr>
              <w:t>5.3. Splitting the Dataset: Training &amp; Validation Sets</w:t>
            </w:r>
            <w:r>
              <w:rPr>
                <w:noProof/>
                <w:webHidden/>
              </w:rPr>
              <w:tab/>
            </w:r>
            <w:r>
              <w:rPr>
                <w:noProof/>
                <w:webHidden/>
              </w:rPr>
              <w:fldChar w:fldCharType="begin"/>
            </w:r>
            <w:r>
              <w:rPr>
                <w:noProof/>
                <w:webHidden/>
              </w:rPr>
              <w:instrText xml:space="preserve"> PAGEREF _Toc151894657 \h </w:instrText>
            </w:r>
            <w:r>
              <w:rPr>
                <w:noProof/>
                <w:webHidden/>
              </w:rPr>
            </w:r>
            <w:r>
              <w:rPr>
                <w:noProof/>
                <w:webHidden/>
              </w:rPr>
              <w:fldChar w:fldCharType="separate"/>
            </w:r>
            <w:r>
              <w:rPr>
                <w:noProof/>
                <w:webHidden/>
              </w:rPr>
              <w:t>16</w:t>
            </w:r>
            <w:r>
              <w:rPr>
                <w:noProof/>
                <w:webHidden/>
              </w:rPr>
              <w:fldChar w:fldCharType="end"/>
            </w:r>
          </w:hyperlink>
        </w:p>
        <w:p w14:paraId="01F1FCF3" w14:textId="3EBEFC24" w:rsidR="00F02E57" w:rsidRDefault="00F02E57">
          <w:pPr>
            <w:pStyle w:val="TOC1"/>
            <w:tabs>
              <w:tab w:val="right" w:leader="dot" w:pos="9016"/>
            </w:tabs>
            <w:rPr>
              <w:rFonts w:cstheme="minorBidi"/>
              <w:b w:val="0"/>
              <w:bCs w:val="0"/>
              <w:i w:val="0"/>
              <w:iCs w:val="0"/>
              <w:noProof/>
            </w:rPr>
          </w:pPr>
          <w:hyperlink w:anchor="_Toc151894658" w:history="1">
            <w:r w:rsidRPr="00702CE0">
              <w:rPr>
                <w:rStyle w:val="Hyperlink"/>
                <w:rFonts w:ascii="Times New Roman" w:hAnsi="Times New Roman" w:cs="Times New Roman"/>
                <w:noProof/>
              </w:rPr>
              <w:t>6. Model Building and Analytics</w:t>
            </w:r>
            <w:r>
              <w:rPr>
                <w:noProof/>
                <w:webHidden/>
              </w:rPr>
              <w:tab/>
            </w:r>
            <w:r>
              <w:rPr>
                <w:noProof/>
                <w:webHidden/>
              </w:rPr>
              <w:fldChar w:fldCharType="begin"/>
            </w:r>
            <w:r>
              <w:rPr>
                <w:noProof/>
                <w:webHidden/>
              </w:rPr>
              <w:instrText xml:space="preserve"> PAGEREF _Toc151894658 \h </w:instrText>
            </w:r>
            <w:r>
              <w:rPr>
                <w:noProof/>
                <w:webHidden/>
              </w:rPr>
            </w:r>
            <w:r>
              <w:rPr>
                <w:noProof/>
                <w:webHidden/>
              </w:rPr>
              <w:fldChar w:fldCharType="separate"/>
            </w:r>
            <w:r>
              <w:rPr>
                <w:noProof/>
                <w:webHidden/>
              </w:rPr>
              <w:t>16</w:t>
            </w:r>
            <w:r>
              <w:rPr>
                <w:noProof/>
                <w:webHidden/>
              </w:rPr>
              <w:fldChar w:fldCharType="end"/>
            </w:r>
          </w:hyperlink>
        </w:p>
        <w:p w14:paraId="3B81A363" w14:textId="547C1649" w:rsidR="00F02E57" w:rsidRDefault="00F02E57">
          <w:pPr>
            <w:pStyle w:val="TOC2"/>
            <w:tabs>
              <w:tab w:val="right" w:leader="dot" w:pos="9016"/>
            </w:tabs>
            <w:rPr>
              <w:rFonts w:cstheme="minorBidi"/>
              <w:b w:val="0"/>
              <w:bCs w:val="0"/>
              <w:noProof/>
              <w:sz w:val="24"/>
              <w:szCs w:val="24"/>
            </w:rPr>
          </w:pPr>
          <w:hyperlink w:anchor="_Toc151894659" w:history="1">
            <w:r w:rsidRPr="00702CE0">
              <w:rPr>
                <w:rStyle w:val="Hyperlink"/>
                <w:rFonts w:ascii="Times New Roman" w:hAnsi="Times New Roman" w:cs="Times New Roman"/>
                <w:noProof/>
              </w:rPr>
              <w:t>6.1. Logistic Regression</w:t>
            </w:r>
            <w:r>
              <w:rPr>
                <w:noProof/>
                <w:webHidden/>
              </w:rPr>
              <w:tab/>
            </w:r>
            <w:r>
              <w:rPr>
                <w:noProof/>
                <w:webHidden/>
              </w:rPr>
              <w:fldChar w:fldCharType="begin"/>
            </w:r>
            <w:r>
              <w:rPr>
                <w:noProof/>
                <w:webHidden/>
              </w:rPr>
              <w:instrText xml:space="preserve"> PAGEREF _Toc151894659 \h </w:instrText>
            </w:r>
            <w:r>
              <w:rPr>
                <w:noProof/>
                <w:webHidden/>
              </w:rPr>
            </w:r>
            <w:r>
              <w:rPr>
                <w:noProof/>
                <w:webHidden/>
              </w:rPr>
              <w:fldChar w:fldCharType="separate"/>
            </w:r>
            <w:r>
              <w:rPr>
                <w:noProof/>
                <w:webHidden/>
              </w:rPr>
              <w:t>16</w:t>
            </w:r>
            <w:r>
              <w:rPr>
                <w:noProof/>
                <w:webHidden/>
              </w:rPr>
              <w:fldChar w:fldCharType="end"/>
            </w:r>
          </w:hyperlink>
        </w:p>
        <w:p w14:paraId="7765CDC7" w14:textId="71283D7B" w:rsidR="00F02E57" w:rsidRDefault="00F02E57">
          <w:pPr>
            <w:pStyle w:val="TOC3"/>
            <w:tabs>
              <w:tab w:val="right" w:leader="dot" w:pos="9016"/>
            </w:tabs>
            <w:rPr>
              <w:rFonts w:cstheme="minorBidi"/>
              <w:noProof/>
              <w:sz w:val="24"/>
              <w:szCs w:val="24"/>
            </w:rPr>
          </w:pPr>
          <w:hyperlink w:anchor="_Toc151894660" w:history="1">
            <w:r w:rsidRPr="00702CE0">
              <w:rPr>
                <w:rStyle w:val="Hyperlink"/>
                <w:rFonts w:ascii="Times New Roman" w:hAnsi="Times New Roman" w:cs="Times New Roman"/>
                <w:noProof/>
              </w:rPr>
              <w:t>6.1.1. Full Logistic Regression</w:t>
            </w:r>
            <w:r>
              <w:rPr>
                <w:noProof/>
                <w:webHidden/>
              </w:rPr>
              <w:tab/>
            </w:r>
            <w:r>
              <w:rPr>
                <w:noProof/>
                <w:webHidden/>
              </w:rPr>
              <w:fldChar w:fldCharType="begin"/>
            </w:r>
            <w:r>
              <w:rPr>
                <w:noProof/>
                <w:webHidden/>
              </w:rPr>
              <w:instrText xml:space="preserve"> PAGEREF _Toc151894660 \h </w:instrText>
            </w:r>
            <w:r>
              <w:rPr>
                <w:noProof/>
                <w:webHidden/>
              </w:rPr>
            </w:r>
            <w:r>
              <w:rPr>
                <w:noProof/>
                <w:webHidden/>
              </w:rPr>
              <w:fldChar w:fldCharType="separate"/>
            </w:r>
            <w:r>
              <w:rPr>
                <w:noProof/>
                <w:webHidden/>
              </w:rPr>
              <w:t>16</w:t>
            </w:r>
            <w:r>
              <w:rPr>
                <w:noProof/>
                <w:webHidden/>
              </w:rPr>
              <w:fldChar w:fldCharType="end"/>
            </w:r>
          </w:hyperlink>
        </w:p>
        <w:p w14:paraId="179440B5" w14:textId="01898DEC" w:rsidR="00F02E57" w:rsidRDefault="00F02E57">
          <w:pPr>
            <w:pStyle w:val="TOC3"/>
            <w:tabs>
              <w:tab w:val="right" w:leader="dot" w:pos="9016"/>
            </w:tabs>
            <w:rPr>
              <w:rFonts w:cstheme="minorBidi"/>
              <w:noProof/>
              <w:sz w:val="24"/>
              <w:szCs w:val="24"/>
            </w:rPr>
          </w:pPr>
          <w:hyperlink w:anchor="_Toc151894661" w:history="1">
            <w:r w:rsidRPr="00702CE0">
              <w:rPr>
                <w:rStyle w:val="Hyperlink"/>
                <w:rFonts w:ascii="Times New Roman" w:hAnsi="Times New Roman" w:cs="Times New Roman"/>
                <w:noProof/>
              </w:rPr>
              <w:t>6.1.2. Feature Selection - Forward &amp; Backward Logistic Regression</w:t>
            </w:r>
            <w:r>
              <w:rPr>
                <w:noProof/>
                <w:webHidden/>
              </w:rPr>
              <w:tab/>
            </w:r>
            <w:r>
              <w:rPr>
                <w:noProof/>
                <w:webHidden/>
              </w:rPr>
              <w:fldChar w:fldCharType="begin"/>
            </w:r>
            <w:r>
              <w:rPr>
                <w:noProof/>
                <w:webHidden/>
              </w:rPr>
              <w:instrText xml:space="preserve"> PAGEREF _Toc151894661 \h </w:instrText>
            </w:r>
            <w:r>
              <w:rPr>
                <w:noProof/>
                <w:webHidden/>
              </w:rPr>
            </w:r>
            <w:r>
              <w:rPr>
                <w:noProof/>
                <w:webHidden/>
              </w:rPr>
              <w:fldChar w:fldCharType="separate"/>
            </w:r>
            <w:r>
              <w:rPr>
                <w:noProof/>
                <w:webHidden/>
              </w:rPr>
              <w:t>17</w:t>
            </w:r>
            <w:r>
              <w:rPr>
                <w:noProof/>
                <w:webHidden/>
              </w:rPr>
              <w:fldChar w:fldCharType="end"/>
            </w:r>
          </w:hyperlink>
        </w:p>
        <w:p w14:paraId="2D832B82" w14:textId="19DD89E0" w:rsidR="00F02E57" w:rsidRDefault="00F02E57">
          <w:pPr>
            <w:pStyle w:val="TOC2"/>
            <w:tabs>
              <w:tab w:val="right" w:leader="dot" w:pos="9016"/>
            </w:tabs>
            <w:rPr>
              <w:rFonts w:cstheme="minorBidi"/>
              <w:b w:val="0"/>
              <w:bCs w:val="0"/>
              <w:noProof/>
              <w:sz w:val="24"/>
              <w:szCs w:val="24"/>
            </w:rPr>
          </w:pPr>
          <w:hyperlink w:anchor="_Toc151894662" w:history="1">
            <w:r w:rsidRPr="00702CE0">
              <w:rPr>
                <w:rStyle w:val="Hyperlink"/>
                <w:rFonts w:ascii="Times New Roman" w:hAnsi="Times New Roman" w:cs="Times New Roman"/>
                <w:noProof/>
              </w:rPr>
              <w:t>6.2. Evaluation of Model Performance</w:t>
            </w:r>
            <w:r>
              <w:rPr>
                <w:noProof/>
                <w:webHidden/>
              </w:rPr>
              <w:tab/>
            </w:r>
            <w:r>
              <w:rPr>
                <w:noProof/>
                <w:webHidden/>
              </w:rPr>
              <w:fldChar w:fldCharType="begin"/>
            </w:r>
            <w:r>
              <w:rPr>
                <w:noProof/>
                <w:webHidden/>
              </w:rPr>
              <w:instrText xml:space="preserve"> PAGEREF _Toc151894662 \h </w:instrText>
            </w:r>
            <w:r>
              <w:rPr>
                <w:noProof/>
                <w:webHidden/>
              </w:rPr>
            </w:r>
            <w:r>
              <w:rPr>
                <w:noProof/>
                <w:webHidden/>
              </w:rPr>
              <w:fldChar w:fldCharType="separate"/>
            </w:r>
            <w:r>
              <w:rPr>
                <w:noProof/>
                <w:webHidden/>
              </w:rPr>
              <w:t>18</w:t>
            </w:r>
            <w:r>
              <w:rPr>
                <w:noProof/>
                <w:webHidden/>
              </w:rPr>
              <w:fldChar w:fldCharType="end"/>
            </w:r>
          </w:hyperlink>
        </w:p>
        <w:p w14:paraId="1C28E635" w14:textId="01973F20" w:rsidR="00F02E57" w:rsidRDefault="00F02E57">
          <w:pPr>
            <w:pStyle w:val="TOC3"/>
            <w:tabs>
              <w:tab w:val="right" w:leader="dot" w:pos="9016"/>
            </w:tabs>
            <w:rPr>
              <w:rFonts w:cstheme="minorBidi"/>
              <w:noProof/>
              <w:sz w:val="24"/>
              <w:szCs w:val="24"/>
            </w:rPr>
          </w:pPr>
          <w:hyperlink w:anchor="_Toc151894663" w:history="1">
            <w:r w:rsidRPr="00702CE0">
              <w:rPr>
                <w:rStyle w:val="Hyperlink"/>
                <w:rFonts w:ascii="Times New Roman" w:hAnsi="Times New Roman" w:cs="Times New Roman"/>
                <w:noProof/>
              </w:rPr>
              <w:t>6.2.1. Interpretation of Performance Metrics</w:t>
            </w:r>
            <w:r>
              <w:rPr>
                <w:noProof/>
                <w:webHidden/>
              </w:rPr>
              <w:tab/>
            </w:r>
            <w:r>
              <w:rPr>
                <w:noProof/>
                <w:webHidden/>
              </w:rPr>
              <w:fldChar w:fldCharType="begin"/>
            </w:r>
            <w:r>
              <w:rPr>
                <w:noProof/>
                <w:webHidden/>
              </w:rPr>
              <w:instrText xml:space="preserve"> PAGEREF _Toc151894663 \h </w:instrText>
            </w:r>
            <w:r>
              <w:rPr>
                <w:noProof/>
                <w:webHidden/>
              </w:rPr>
            </w:r>
            <w:r>
              <w:rPr>
                <w:noProof/>
                <w:webHidden/>
              </w:rPr>
              <w:fldChar w:fldCharType="separate"/>
            </w:r>
            <w:r>
              <w:rPr>
                <w:noProof/>
                <w:webHidden/>
              </w:rPr>
              <w:t>18</w:t>
            </w:r>
            <w:r>
              <w:rPr>
                <w:noProof/>
                <w:webHidden/>
              </w:rPr>
              <w:fldChar w:fldCharType="end"/>
            </w:r>
          </w:hyperlink>
        </w:p>
        <w:p w14:paraId="681439C5" w14:textId="1FDC57D8" w:rsidR="00F02E57" w:rsidRDefault="00F02E57">
          <w:pPr>
            <w:pStyle w:val="TOC3"/>
            <w:tabs>
              <w:tab w:val="right" w:leader="dot" w:pos="9016"/>
            </w:tabs>
            <w:rPr>
              <w:rFonts w:cstheme="minorBidi"/>
              <w:noProof/>
              <w:sz w:val="24"/>
              <w:szCs w:val="24"/>
            </w:rPr>
          </w:pPr>
          <w:hyperlink w:anchor="_Toc151894664" w:history="1">
            <w:r w:rsidRPr="00702CE0">
              <w:rPr>
                <w:rStyle w:val="Hyperlink"/>
                <w:rFonts w:ascii="Times New Roman" w:hAnsi="Times New Roman" w:cs="Times New Roman"/>
                <w:noProof/>
              </w:rPr>
              <w:t>6.2.2. Model Comparison – Logistic Regression Models</w:t>
            </w:r>
            <w:r>
              <w:rPr>
                <w:noProof/>
                <w:webHidden/>
              </w:rPr>
              <w:tab/>
            </w:r>
            <w:r>
              <w:rPr>
                <w:noProof/>
                <w:webHidden/>
              </w:rPr>
              <w:fldChar w:fldCharType="begin"/>
            </w:r>
            <w:r>
              <w:rPr>
                <w:noProof/>
                <w:webHidden/>
              </w:rPr>
              <w:instrText xml:space="preserve"> PAGEREF _Toc151894664 \h </w:instrText>
            </w:r>
            <w:r>
              <w:rPr>
                <w:noProof/>
                <w:webHidden/>
              </w:rPr>
            </w:r>
            <w:r>
              <w:rPr>
                <w:noProof/>
                <w:webHidden/>
              </w:rPr>
              <w:fldChar w:fldCharType="separate"/>
            </w:r>
            <w:r>
              <w:rPr>
                <w:noProof/>
                <w:webHidden/>
              </w:rPr>
              <w:t>18</w:t>
            </w:r>
            <w:r>
              <w:rPr>
                <w:noProof/>
                <w:webHidden/>
              </w:rPr>
              <w:fldChar w:fldCharType="end"/>
            </w:r>
          </w:hyperlink>
        </w:p>
        <w:p w14:paraId="6AF93572" w14:textId="3B3387D3" w:rsidR="00F02E57" w:rsidRDefault="00F02E57">
          <w:pPr>
            <w:pStyle w:val="TOC2"/>
            <w:tabs>
              <w:tab w:val="right" w:leader="dot" w:pos="9016"/>
            </w:tabs>
            <w:rPr>
              <w:rFonts w:cstheme="minorBidi"/>
              <w:b w:val="0"/>
              <w:bCs w:val="0"/>
              <w:noProof/>
              <w:sz w:val="24"/>
              <w:szCs w:val="24"/>
            </w:rPr>
          </w:pPr>
          <w:hyperlink w:anchor="_Toc151894665" w:history="1">
            <w:r w:rsidRPr="00702CE0">
              <w:rPr>
                <w:rStyle w:val="Hyperlink"/>
                <w:rFonts w:ascii="Times New Roman" w:hAnsi="Times New Roman" w:cs="Times New Roman"/>
                <w:noProof/>
              </w:rPr>
              <w:t>6.3. Full Logistic Regression Analysis</w:t>
            </w:r>
            <w:r>
              <w:rPr>
                <w:noProof/>
                <w:webHidden/>
              </w:rPr>
              <w:tab/>
            </w:r>
            <w:r>
              <w:rPr>
                <w:noProof/>
                <w:webHidden/>
              </w:rPr>
              <w:fldChar w:fldCharType="begin"/>
            </w:r>
            <w:r>
              <w:rPr>
                <w:noProof/>
                <w:webHidden/>
              </w:rPr>
              <w:instrText xml:space="preserve"> PAGEREF _Toc151894665 \h </w:instrText>
            </w:r>
            <w:r>
              <w:rPr>
                <w:noProof/>
                <w:webHidden/>
              </w:rPr>
            </w:r>
            <w:r>
              <w:rPr>
                <w:noProof/>
                <w:webHidden/>
              </w:rPr>
              <w:fldChar w:fldCharType="separate"/>
            </w:r>
            <w:r>
              <w:rPr>
                <w:noProof/>
                <w:webHidden/>
              </w:rPr>
              <w:t>19</w:t>
            </w:r>
            <w:r>
              <w:rPr>
                <w:noProof/>
                <w:webHidden/>
              </w:rPr>
              <w:fldChar w:fldCharType="end"/>
            </w:r>
          </w:hyperlink>
        </w:p>
        <w:p w14:paraId="7584526B" w14:textId="38448E73" w:rsidR="00F02E57" w:rsidRDefault="00F02E57">
          <w:pPr>
            <w:pStyle w:val="TOC3"/>
            <w:tabs>
              <w:tab w:val="right" w:leader="dot" w:pos="9016"/>
            </w:tabs>
            <w:rPr>
              <w:rFonts w:cstheme="minorBidi"/>
              <w:noProof/>
              <w:sz w:val="24"/>
              <w:szCs w:val="24"/>
            </w:rPr>
          </w:pPr>
          <w:hyperlink w:anchor="_Toc151894666" w:history="1">
            <w:r w:rsidRPr="00702CE0">
              <w:rPr>
                <w:rStyle w:val="Hyperlink"/>
                <w:rFonts w:ascii="Times New Roman" w:hAnsi="Times New Roman" w:cs="Times New Roman"/>
                <w:noProof/>
              </w:rPr>
              <w:t>6.3.1. Statistical Significance of Variables</w:t>
            </w:r>
            <w:r>
              <w:rPr>
                <w:noProof/>
                <w:webHidden/>
              </w:rPr>
              <w:tab/>
            </w:r>
            <w:r>
              <w:rPr>
                <w:noProof/>
                <w:webHidden/>
              </w:rPr>
              <w:fldChar w:fldCharType="begin"/>
            </w:r>
            <w:r>
              <w:rPr>
                <w:noProof/>
                <w:webHidden/>
              </w:rPr>
              <w:instrText xml:space="preserve"> PAGEREF _Toc151894666 \h </w:instrText>
            </w:r>
            <w:r>
              <w:rPr>
                <w:noProof/>
                <w:webHidden/>
              </w:rPr>
            </w:r>
            <w:r>
              <w:rPr>
                <w:noProof/>
                <w:webHidden/>
              </w:rPr>
              <w:fldChar w:fldCharType="separate"/>
            </w:r>
            <w:r>
              <w:rPr>
                <w:noProof/>
                <w:webHidden/>
              </w:rPr>
              <w:t>19</w:t>
            </w:r>
            <w:r>
              <w:rPr>
                <w:noProof/>
                <w:webHidden/>
              </w:rPr>
              <w:fldChar w:fldCharType="end"/>
            </w:r>
          </w:hyperlink>
        </w:p>
        <w:p w14:paraId="705AC463" w14:textId="4F83C115" w:rsidR="00F02E57" w:rsidRDefault="00F02E57">
          <w:pPr>
            <w:pStyle w:val="TOC3"/>
            <w:tabs>
              <w:tab w:val="right" w:leader="dot" w:pos="9016"/>
            </w:tabs>
            <w:rPr>
              <w:rFonts w:cstheme="minorBidi"/>
              <w:noProof/>
              <w:sz w:val="24"/>
              <w:szCs w:val="24"/>
            </w:rPr>
          </w:pPr>
          <w:hyperlink w:anchor="_Toc151894667" w:history="1">
            <w:r w:rsidRPr="00702CE0">
              <w:rPr>
                <w:rStyle w:val="Hyperlink"/>
                <w:rFonts w:ascii="Times New Roman" w:hAnsi="Times New Roman" w:cs="Times New Roman"/>
                <w:noProof/>
              </w:rPr>
              <w:t>6.3.2. Feature Importance of Variables</w:t>
            </w:r>
            <w:r>
              <w:rPr>
                <w:noProof/>
                <w:webHidden/>
              </w:rPr>
              <w:tab/>
            </w:r>
            <w:r>
              <w:rPr>
                <w:noProof/>
                <w:webHidden/>
              </w:rPr>
              <w:fldChar w:fldCharType="begin"/>
            </w:r>
            <w:r>
              <w:rPr>
                <w:noProof/>
                <w:webHidden/>
              </w:rPr>
              <w:instrText xml:space="preserve"> PAGEREF _Toc151894667 \h </w:instrText>
            </w:r>
            <w:r>
              <w:rPr>
                <w:noProof/>
                <w:webHidden/>
              </w:rPr>
            </w:r>
            <w:r>
              <w:rPr>
                <w:noProof/>
                <w:webHidden/>
              </w:rPr>
              <w:fldChar w:fldCharType="separate"/>
            </w:r>
            <w:r>
              <w:rPr>
                <w:noProof/>
                <w:webHidden/>
              </w:rPr>
              <w:t>21</w:t>
            </w:r>
            <w:r>
              <w:rPr>
                <w:noProof/>
                <w:webHidden/>
              </w:rPr>
              <w:fldChar w:fldCharType="end"/>
            </w:r>
          </w:hyperlink>
        </w:p>
        <w:p w14:paraId="652CEAFF" w14:textId="7ECD35D1" w:rsidR="00F02E57" w:rsidRDefault="00F02E57">
          <w:pPr>
            <w:pStyle w:val="TOC3"/>
            <w:tabs>
              <w:tab w:val="right" w:leader="dot" w:pos="9016"/>
            </w:tabs>
            <w:rPr>
              <w:rFonts w:cstheme="minorBidi"/>
              <w:noProof/>
              <w:sz w:val="24"/>
              <w:szCs w:val="24"/>
            </w:rPr>
          </w:pPr>
          <w:hyperlink w:anchor="_Toc151894668" w:history="1">
            <w:r w:rsidRPr="00702CE0">
              <w:rPr>
                <w:rStyle w:val="Hyperlink"/>
                <w:rFonts w:ascii="Times New Roman" w:hAnsi="Times New Roman" w:cs="Times New Roman"/>
                <w:noProof/>
              </w:rPr>
              <w:t>6.3.3. Maximum Likelihood Estimates</w:t>
            </w:r>
            <w:r>
              <w:rPr>
                <w:noProof/>
                <w:webHidden/>
              </w:rPr>
              <w:tab/>
            </w:r>
            <w:r>
              <w:rPr>
                <w:noProof/>
                <w:webHidden/>
              </w:rPr>
              <w:fldChar w:fldCharType="begin"/>
            </w:r>
            <w:r>
              <w:rPr>
                <w:noProof/>
                <w:webHidden/>
              </w:rPr>
              <w:instrText xml:space="preserve"> PAGEREF _Toc151894668 \h </w:instrText>
            </w:r>
            <w:r>
              <w:rPr>
                <w:noProof/>
                <w:webHidden/>
              </w:rPr>
            </w:r>
            <w:r>
              <w:rPr>
                <w:noProof/>
                <w:webHidden/>
              </w:rPr>
              <w:fldChar w:fldCharType="separate"/>
            </w:r>
            <w:r>
              <w:rPr>
                <w:noProof/>
                <w:webHidden/>
              </w:rPr>
              <w:t>21</w:t>
            </w:r>
            <w:r>
              <w:rPr>
                <w:noProof/>
                <w:webHidden/>
              </w:rPr>
              <w:fldChar w:fldCharType="end"/>
            </w:r>
          </w:hyperlink>
        </w:p>
        <w:p w14:paraId="364C432C" w14:textId="07401B2C" w:rsidR="00B25170" w:rsidRPr="005F11A1" w:rsidRDefault="0032716B" w:rsidP="007A393F">
          <w:pPr>
            <w:spacing w:line="360" w:lineRule="auto"/>
            <w:rPr>
              <w:rFonts w:ascii="Times New Roman" w:hAnsi="Times New Roman" w:cs="Times New Roman"/>
              <w:sz w:val="22"/>
              <w:szCs w:val="22"/>
            </w:rPr>
          </w:pPr>
          <w:r>
            <w:rPr>
              <w:rFonts w:ascii="Times New Roman" w:hAnsi="Times New Roman" w:cs="Times New Roman"/>
              <w:i/>
              <w:iCs/>
              <w:sz w:val="22"/>
              <w:szCs w:val="22"/>
            </w:rPr>
            <w:fldChar w:fldCharType="end"/>
          </w:r>
        </w:p>
      </w:sdtContent>
    </w:sdt>
    <w:p w14:paraId="5FB7B33D" w14:textId="77777777" w:rsidR="00B25170" w:rsidRPr="005F11A1" w:rsidRDefault="00B25170" w:rsidP="007A393F">
      <w:pPr>
        <w:spacing w:line="360" w:lineRule="auto"/>
        <w:rPr>
          <w:rFonts w:ascii="Times New Roman" w:hAnsi="Times New Roman" w:cs="Times New Roman"/>
          <w:sz w:val="22"/>
          <w:szCs w:val="22"/>
        </w:rPr>
      </w:pPr>
    </w:p>
    <w:p w14:paraId="0A8DB240" w14:textId="77777777" w:rsidR="00B25170" w:rsidRPr="005F11A1" w:rsidRDefault="00B25170" w:rsidP="007A393F">
      <w:pPr>
        <w:spacing w:line="360" w:lineRule="auto"/>
        <w:rPr>
          <w:rFonts w:ascii="Times New Roman" w:hAnsi="Times New Roman" w:cs="Times New Roman"/>
          <w:sz w:val="22"/>
          <w:szCs w:val="22"/>
        </w:rPr>
      </w:pPr>
    </w:p>
    <w:p w14:paraId="76E51E59" w14:textId="77777777" w:rsidR="00B25170" w:rsidRPr="005F11A1" w:rsidRDefault="00B25170" w:rsidP="007A393F">
      <w:pPr>
        <w:spacing w:line="360" w:lineRule="auto"/>
        <w:rPr>
          <w:rFonts w:ascii="Times New Roman" w:hAnsi="Times New Roman" w:cs="Times New Roman"/>
          <w:sz w:val="22"/>
          <w:szCs w:val="22"/>
        </w:rPr>
      </w:pPr>
    </w:p>
    <w:p w14:paraId="3F5EA712" w14:textId="77777777" w:rsidR="00B25170" w:rsidRPr="005F11A1" w:rsidRDefault="00B25170" w:rsidP="007A393F">
      <w:pPr>
        <w:spacing w:line="360" w:lineRule="auto"/>
        <w:rPr>
          <w:rFonts w:ascii="Times New Roman" w:hAnsi="Times New Roman" w:cs="Times New Roman"/>
          <w:sz w:val="22"/>
          <w:szCs w:val="22"/>
        </w:rPr>
      </w:pPr>
    </w:p>
    <w:p w14:paraId="770919BB" w14:textId="77777777" w:rsidR="00B25170" w:rsidRPr="005F11A1" w:rsidRDefault="00B25170" w:rsidP="007A393F">
      <w:pPr>
        <w:spacing w:line="360" w:lineRule="auto"/>
        <w:rPr>
          <w:rFonts w:ascii="Times New Roman" w:hAnsi="Times New Roman" w:cs="Times New Roman"/>
          <w:sz w:val="22"/>
          <w:szCs w:val="22"/>
        </w:rPr>
      </w:pPr>
    </w:p>
    <w:p w14:paraId="62FE5054" w14:textId="77777777" w:rsidR="00B25170" w:rsidRPr="005F11A1" w:rsidRDefault="00B25170" w:rsidP="007A393F">
      <w:pPr>
        <w:spacing w:line="360" w:lineRule="auto"/>
        <w:rPr>
          <w:rFonts w:ascii="Times New Roman" w:hAnsi="Times New Roman" w:cs="Times New Roman"/>
          <w:sz w:val="22"/>
          <w:szCs w:val="22"/>
        </w:rPr>
      </w:pPr>
    </w:p>
    <w:p w14:paraId="7E334CD4" w14:textId="77777777" w:rsidR="00B619B6" w:rsidRPr="005F11A1" w:rsidRDefault="00B619B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br w:type="page"/>
      </w:r>
    </w:p>
    <w:p w14:paraId="0AD03103" w14:textId="51B37AE3" w:rsidR="00B25170" w:rsidRPr="005F11A1" w:rsidRDefault="00B25170" w:rsidP="007A393F">
      <w:pPr>
        <w:pStyle w:val="Heading1"/>
        <w:spacing w:line="360" w:lineRule="auto"/>
        <w:rPr>
          <w:rFonts w:ascii="Times New Roman" w:hAnsi="Times New Roman" w:cs="Times New Roman"/>
          <w:b/>
          <w:bCs/>
          <w:sz w:val="22"/>
          <w:szCs w:val="22"/>
        </w:rPr>
      </w:pPr>
      <w:bookmarkStart w:id="1" w:name="OLE_LINK5"/>
      <w:bookmarkStart w:id="2" w:name="OLE_LINK6"/>
      <w:bookmarkStart w:id="3" w:name="_Toc151894633"/>
      <w:r w:rsidRPr="005F11A1">
        <w:rPr>
          <w:rFonts w:ascii="Times New Roman" w:hAnsi="Times New Roman" w:cs="Times New Roman"/>
          <w:b/>
          <w:bCs/>
          <w:sz w:val="22"/>
          <w:szCs w:val="22"/>
        </w:rPr>
        <w:lastRenderedPageBreak/>
        <w:t>1. Introduction</w:t>
      </w:r>
      <w:bookmarkEnd w:id="3"/>
    </w:p>
    <w:p w14:paraId="2372F060" w14:textId="3E7767B9" w:rsidR="00B25170" w:rsidRPr="005F11A1" w:rsidRDefault="00B25170" w:rsidP="007A393F">
      <w:pPr>
        <w:pStyle w:val="Heading2"/>
        <w:spacing w:line="360" w:lineRule="auto"/>
        <w:rPr>
          <w:rFonts w:ascii="Times New Roman" w:hAnsi="Times New Roman" w:cs="Times New Roman"/>
          <w:b/>
          <w:bCs/>
          <w:sz w:val="22"/>
          <w:szCs w:val="22"/>
        </w:rPr>
      </w:pPr>
      <w:bookmarkStart w:id="4" w:name="_Toc151894634"/>
      <w:r w:rsidRPr="005F11A1">
        <w:rPr>
          <w:rFonts w:ascii="Times New Roman" w:hAnsi="Times New Roman" w:cs="Times New Roman"/>
          <w:b/>
          <w:bCs/>
          <w:sz w:val="22"/>
          <w:szCs w:val="22"/>
        </w:rPr>
        <w:t xml:space="preserve">1.1. </w:t>
      </w:r>
      <w:r w:rsidR="00684DC0" w:rsidRPr="005F11A1">
        <w:rPr>
          <w:rFonts w:ascii="Times New Roman" w:hAnsi="Times New Roman" w:cs="Times New Roman"/>
          <w:b/>
          <w:bCs/>
          <w:sz w:val="22"/>
          <w:szCs w:val="22"/>
        </w:rPr>
        <w:t xml:space="preserve">Background and </w:t>
      </w:r>
      <w:r w:rsidR="00136F00" w:rsidRPr="005F11A1">
        <w:rPr>
          <w:rFonts w:ascii="Times New Roman" w:hAnsi="Times New Roman" w:cs="Times New Roman"/>
          <w:b/>
          <w:bCs/>
          <w:sz w:val="22"/>
          <w:szCs w:val="22"/>
        </w:rPr>
        <w:t>Importance of Predicting Credit Card Defaults</w:t>
      </w:r>
      <w:bookmarkEnd w:id="4"/>
    </w:p>
    <w:p w14:paraId="6705255F" w14:textId="50E516E1" w:rsidR="0090556A" w:rsidRPr="005F11A1" w:rsidRDefault="0090556A"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This project delves into the realm of credit card default predictions. The ability to anticipate such defaults is of paramount importance in the banking sector, given the substantial impact on financial stability.</w:t>
      </w:r>
      <w:r w:rsidR="009D6BD9" w:rsidRPr="005F11A1">
        <w:rPr>
          <w:rFonts w:ascii="Times New Roman" w:hAnsi="Times New Roman" w:cs="Times New Roman"/>
          <w:sz w:val="22"/>
          <w:szCs w:val="22"/>
        </w:rPr>
        <w:t xml:space="preserve"> </w:t>
      </w:r>
      <w:r w:rsidR="00584D89" w:rsidRPr="005F11A1">
        <w:rPr>
          <w:rFonts w:ascii="Times New Roman" w:hAnsi="Times New Roman" w:cs="Times New Roman"/>
          <w:sz w:val="22"/>
          <w:szCs w:val="22"/>
        </w:rPr>
        <w:t>O</w:t>
      </w:r>
      <w:r w:rsidR="009D6BD9" w:rsidRPr="005F11A1">
        <w:rPr>
          <w:rFonts w:ascii="Times New Roman" w:hAnsi="Times New Roman" w:cs="Times New Roman"/>
          <w:sz w:val="22"/>
          <w:szCs w:val="22"/>
        </w:rPr>
        <w:t xml:space="preserve">ur </w:t>
      </w:r>
      <w:r w:rsidR="00584D89" w:rsidRPr="005F11A1">
        <w:rPr>
          <w:rFonts w:ascii="Times New Roman" w:hAnsi="Times New Roman" w:cs="Times New Roman"/>
          <w:sz w:val="22"/>
          <w:szCs w:val="22"/>
        </w:rPr>
        <w:t xml:space="preserve">methodology aims to </w:t>
      </w:r>
      <w:r w:rsidR="009D6BD9" w:rsidRPr="005F11A1">
        <w:rPr>
          <w:rFonts w:ascii="Times New Roman" w:hAnsi="Times New Roman" w:cs="Times New Roman"/>
          <w:sz w:val="22"/>
          <w:szCs w:val="22"/>
        </w:rPr>
        <w:t xml:space="preserve">develop a predictive model that can accurately identify potential defaulters based on </w:t>
      </w:r>
      <w:r w:rsidR="00E92192" w:rsidRPr="005F11A1">
        <w:rPr>
          <w:rFonts w:ascii="Times New Roman" w:hAnsi="Times New Roman" w:cs="Times New Roman"/>
          <w:sz w:val="22"/>
          <w:szCs w:val="22"/>
        </w:rPr>
        <w:t xml:space="preserve">clients’ demographics data and </w:t>
      </w:r>
      <w:r w:rsidR="009D6BD9" w:rsidRPr="005F11A1">
        <w:rPr>
          <w:rFonts w:ascii="Times New Roman" w:hAnsi="Times New Roman" w:cs="Times New Roman"/>
          <w:sz w:val="22"/>
          <w:szCs w:val="22"/>
        </w:rPr>
        <w:t xml:space="preserve">historical credit card </w:t>
      </w:r>
      <w:r w:rsidR="00E92192" w:rsidRPr="005F11A1">
        <w:rPr>
          <w:rFonts w:ascii="Times New Roman" w:hAnsi="Times New Roman" w:cs="Times New Roman"/>
          <w:sz w:val="22"/>
          <w:szCs w:val="22"/>
        </w:rPr>
        <w:t>usage information</w:t>
      </w:r>
      <w:r w:rsidR="009D6BD9" w:rsidRPr="005F11A1">
        <w:rPr>
          <w:rFonts w:ascii="Times New Roman" w:hAnsi="Times New Roman" w:cs="Times New Roman"/>
          <w:sz w:val="22"/>
          <w:szCs w:val="22"/>
        </w:rPr>
        <w:t>.</w:t>
      </w:r>
      <w:r w:rsidR="00E92192" w:rsidRPr="005F11A1">
        <w:rPr>
          <w:rFonts w:ascii="Times New Roman" w:hAnsi="Times New Roman" w:cs="Times New Roman"/>
          <w:sz w:val="22"/>
          <w:szCs w:val="22"/>
        </w:rPr>
        <w:t xml:space="preserve"> </w:t>
      </w:r>
      <w:r w:rsidR="00E92192" w:rsidRPr="005F11A1">
        <w:rPr>
          <w:rFonts w:ascii="Times New Roman" w:hAnsi="Times New Roman" w:cs="Times New Roman"/>
          <w:sz w:val="22"/>
          <w:szCs w:val="22"/>
        </w:rPr>
        <w:t xml:space="preserve">An accurate prediction </w:t>
      </w:r>
      <w:r w:rsidR="00E92192" w:rsidRPr="005F11A1">
        <w:rPr>
          <w:rFonts w:ascii="Times New Roman" w:hAnsi="Times New Roman" w:cs="Times New Roman"/>
          <w:sz w:val="22"/>
          <w:szCs w:val="22"/>
        </w:rPr>
        <w:t>model</w:t>
      </w:r>
      <w:r w:rsidR="00E92192" w:rsidRPr="005F11A1">
        <w:rPr>
          <w:rFonts w:ascii="Times New Roman" w:hAnsi="Times New Roman" w:cs="Times New Roman"/>
          <w:sz w:val="22"/>
          <w:szCs w:val="22"/>
        </w:rPr>
        <w:t xml:space="preserve"> can assist the banking institutes in achieving an effective risk management and making informed lending decisions</w:t>
      </w:r>
    </w:p>
    <w:p w14:paraId="733E0EFA" w14:textId="77777777" w:rsidR="00F957F7" w:rsidRPr="005F11A1" w:rsidRDefault="00F957F7" w:rsidP="007A393F">
      <w:pPr>
        <w:spacing w:line="360" w:lineRule="auto"/>
        <w:rPr>
          <w:rFonts w:ascii="Times New Roman" w:hAnsi="Times New Roman" w:cs="Times New Roman"/>
          <w:sz w:val="22"/>
          <w:szCs w:val="22"/>
        </w:rPr>
      </w:pPr>
    </w:p>
    <w:p w14:paraId="735697BC" w14:textId="40FE486C" w:rsidR="00B25170" w:rsidRPr="005F11A1" w:rsidRDefault="00B25170" w:rsidP="007A393F">
      <w:pPr>
        <w:pStyle w:val="Heading2"/>
        <w:spacing w:line="360" w:lineRule="auto"/>
        <w:rPr>
          <w:rFonts w:ascii="Times New Roman" w:hAnsi="Times New Roman" w:cs="Times New Roman"/>
          <w:b/>
          <w:bCs/>
          <w:sz w:val="22"/>
          <w:szCs w:val="22"/>
        </w:rPr>
      </w:pPr>
      <w:bookmarkStart w:id="5" w:name="_Toc151894635"/>
      <w:r w:rsidRPr="005F11A1">
        <w:rPr>
          <w:rFonts w:ascii="Times New Roman" w:hAnsi="Times New Roman" w:cs="Times New Roman"/>
          <w:b/>
          <w:bCs/>
          <w:sz w:val="22"/>
          <w:szCs w:val="22"/>
        </w:rPr>
        <w:t xml:space="preserve">1.2. </w:t>
      </w:r>
      <w:r w:rsidR="00684DC0" w:rsidRPr="005F11A1">
        <w:rPr>
          <w:rFonts w:ascii="Times New Roman" w:hAnsi="Times New Roman" w:cs="Times New Roman"/>
          <w:b/>
          <w:bCs/>
          <w:sz w:val="22"/>
          <w:szCs w:val="22"/>
        </w:rPr>
        <w:t>Objectives of the Report</w:t>
      </w:r>
      <w:bookmarkEnd w:id="5"/>
    </w:p>
    <w:p w14:paraId="55FAB1F6" w14:textId="714522FE" w:rsidR="00BA0DB0" w:rsidRPr="005F11A1" w:rsidRDefault="00BA0DB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primary objective of this report is twofold: to develop a predictive model that can accurately identify potential defaulters, and to underscore the model's strategic value in </w:t>
      </w:r>
      <w:r w:rsidRPr="005F11A1">
        <w:rPr>
          <w:rFonts w:ascii="Times New Roman" w:hAnsi="Times New Roman" w:cs="Times New Roman"/>
          <w:sz w:val="22"/>
          <w:szCs w:val="22"/>
        </w:rPr>
        <w:t>effective</w:t>
      </w:r>
      <w:r w:rsidRPr="005F11A1">
        <w:rPr>
          <w:rFonts w:ascii="Times New Roman" w:hAnsi="Times New Roman" w:cs="Times New Roman"/>
          <w:sz w:val="22"/>
          <w:szCs w:val="22"/>
        </w:rPr>
        <w:t xml:space="preserve"> risk management and lending decisions.</w:t>
      </w:r>
    </w:p>
    <w:p w14:paraId="0D8A0722" w14:textId="77777777" w:rsidR="00BA0DB0" w:rsidRPr="005F11A1" w:rsidRDefault="00BA0DB0" w:rsidP="007A393F">
      <w:pPr>
        <w:spacing w:line="360" w:lineRule="auto"/>
        <w:rPr>
          <w:rFonts w:ascii="Times New Roman" w:hAnsi="Times New Roman" w:cs="Times New Roman"/>
          <w:b/>
          <w:bCs/>
          <w:sz w:val="22"/>
          <w:szCs w:val="22"/>
        </w:rPr>
      </w:pPr>
    </w:p>
    <w:p w14:paraId="034051E3" w14:textId="77777777" w:rsidR="00BA0DB0" w:rsidRPr="005F11A1" w:rsidRDefault="00BA0DB0"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Effective Risk Management &amp; Informed Lending Decisions:</w:t>
      </w:r>
    </w:p>
    <w:p w14:paraId="271F644F" w14:textId="65889064" w:rsidR="00F957F7" w:rsidRPr="005F11A1" w:rsidRDefault="00BA0DB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Predicting credit card defaults is not merely about detecting risk—it's about financial </w:t>
      </w:r>
      <w:r w:rsidR="00FF75D9" w:rsidRPr="005F11A1">
        <w:rPr>
          <w:rFonts w:ascii="Times New Roman" w:hAnsi="Times New Roman" w:cs="Times New Roman"/>
          <w:sz w:val="22"/>
          <w:szCs w:val="22"/>
        </w:rPr>
        <w:t>stability</w:t>
      </w:r>
      <w:r w:rsidRPr="005F11A1">
        <w:rPr>
          <w:rFonts w:ascii="Times New Roman" w:hAnsi="Times New Roman" w:cs="Times New Roman"/>
          <w:sz w:val="22"/>
          <w:szCs w:val="22"/>
        </w:rPr>
        <w:t xml:space="preserve">. </w:t>
      </w:r>
      <w:r w:rsidR="00D56348" w:rsidRPr="005F11A1">
        <w:rPr>
          <w:rFonts w:ascii="Times New Roman" w:hAnsi="Times New Roman" w:cs="Times New Roman"/>
          <w:sz w:val="22"/>
          <w:szCs w:val="22"/>
        </w:rPr>
        <w:t xml:space="preserve">Since </w:t>
      </w:r>
      <w:r w:rsidR="00B75A0E">
        <w:rPr>
          <w:rFonts w:ascii="Times New Roman" w:hAnsi="Times New Roman" w:cs="Times New Roman"/>
          <w:sz w:val="22"/>
          <w:szCs w:val="22"/>
        </w:rPr>
        <w:t>d</w:t>
      </w:r>
      <w:r w:rsidR="00D56348" w:rsidRPr="005F11A1">
        <w:rPr>
          <w:rFonts w:ascii="Times New Roman" w:hAnsi="Times New Roman" w:cs="Times New Roman"/>
          <w:sz w:val="22"/>
          <w:szCs w:val="22"/>
        </w:rPr>
        <w:t xml:space="preserve">efaulting clients can result in significant financial losses, due to the unpaid debts and administrative costs associated with collections. </w:t>
      </w:r>
      <w:r w:rsidR="00F957F7" w:rsidRPr="005F11A1">
        <w:rPr>
          <w:rFonts w:ascii="Times New Roman" w:hAnsi="Times New Roman" w:cs="Times New Roman"/>
          <w:sz w:val="22"/>
          <w:szCs w:val="22"/>
        </w:rPr>
        <w:t xml:space="preserve">If the banks are able to identify high-risk clients, they can reduce these potential cost by  </w:t>
      </w:r>
    </w:p>
    <w:p w14:paraId="1DB3CAA3" w14:textId="77777777" w:rsidR="003C0562" w:rsidRPr="005F11A1" w:rsidRDefault="003C0562" w:rsidP="007A393F">
      <w:pPr>
        <w:spacing w:line="360" w:lineRule="auto"/>
        <w:rPr>
          <w:rFonts w:ascii="Times New Roman" w:hAnsi="Times New Roman" w:cs="Times New Roman"/>
          <w:sz w:val="22"/>
          <w:szCs w:val="22"/>
        </w:rPr>
      </w:pPr>
    </w:p>
    <w:p w14:paraId="7A57E8F6" w14:textId="2739EF13" w:rsidR="00F957F7" w:rsidRPr="005F11A1" w:rsidRDefault="00FF75D9" w:rsidP="007A393F">
      <w:pPr>
        <w:pStyle w:val="ListParagraph"/>
        <w:numPr>
          <w:ilvl w:val="0"/>
          <w:numId w:val="8"/>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Implement Early Intervention Strategies</w:t>
      </w:r>
      <w:r w:rsidRPr="005F11A1">
        <w:rPr>
          <w:rFonts w:ascii="Times New Roman" w:hAnsi="Times New Roman" w:cs="Times New Roman"/>
          <w:sz w:val="22"/>
          <w:szCs w:val="22"/>
        </w:rPr>
        <w:t>: Proactive engagement through timely reminders and financial advisory services can help clients maintain fiscal discipline.</w:t>
      </w:r>
    </w:p>
    <w:p w14:paraId="19912366" w14:textId="2D3F314E" w:rsidR="00F957F7" w:rsidRPr="005F11A1" w:rsidRDefault="00500ABF" w:rsidP="007A393F">
      <w:pPr>
        <w:pStyle w:val="ListParagraph"/>
        <w:numPr>
          <w:ilvl w:val="0"/>
          <w:numId w:val="8"/>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Take</w:t>
      </w:r>
      <w:r w:rsidRPr="005F11A1">
        <w:rPr>
          <w:rFonts w:ascii="Times New Roman" w:hAnsi="Times New Roman" w:cs="Times New Roman"/>
          <w:b/>
          <w:bCs/>
          <w:sz w:val="22"/>
          <w:szCs w:val="22"/>
        </w:rPr>
        <w:t xml:space="preserve"> Proactive Measures</w:t>
      </w:r>
      <w:r w:rsidRPr="005F11A1">
        <w:rPr>
          <w:rFonts w:ascii="Times New Roman" w:hAnsi="Times New Roman" w:cs="Times New Roman"/>
          <w:sz w:val="22"/>
          <w:szCs w:val="22"/>
        </w:rPr>
        <w:t xml:space="preserve">: For clients </w:t>
      </w:r>
      <w:r w:rsidRPr="005F11A1">
        <w:rPr>
          <w:rFonts w:ascii="Times New Roman" w:hAnsi="Times New Roman" w:cs="Times New Roman"/>
          <w:sz w:val="22"/>
          <w:szCs w:val="22"/>
        </w:rPr>
        <w:t>identified as</w:t>
      </w:r>
      <w:r w:rsidRPr="005F11A1">
        <w:rPr>
          <w:rFonts w:ascii="Times New Roman" w:hAnsi="Times New Roman" w:cs="Times New Roman"/>
          <w:sz w:val="22"/>
          <w:szCs w:val="22"/>
        </w:rPr>
        <w:t xml:space="preserve"> high-risk, banks can mitigate exposure to non-payment by adjusting credit limits, revising lending terms, or, in certain cases, temporarily suspending credit facilities. These measures collectively contribute to </w:t>
      </w:r>
      <w:r w:rsidR="00BB7AC7" w:rsidRPr="005F11A1">
        <w:rPr>
          <w:rFonts w:ascii="Times New Roman" w:hAnsi="Times New Roman" w:cs="Times New Roman"/>
          <w:sz w:val="22"/>
          <w:szCs w:val="22"/>
        </w:rPr>
        <w:t>reducing the risk of default, mitigate the impact of defaults as well as lowering the bank's exposure to financial losses.</w:t>
      </w:r>
    </w:p>
    <w:p w14:paraId="757BD7AD" w14:textId="77777777" w:rsidR="00F957F7" w:rsidRPr="005F11A1" w:rsidRDefault="00F957F7"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 </w:t>
      </w:r>
    </w:p>
    <w:p w14:paraId="2A694A04" w14:textId="15F43408" w:rsidR="00B25170" w:rsidRPr="005F11A1" w:rsidRDefault="00F94EEB"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Conversely, for clients with a low-risk profile, banks can extend more </w:t>
      </w:r>
      <w:r w:rsidR="00ED4E8B" w:rsidRPr="005F11A1">
        <w:rPr>
          <w:rFonts w:ascii="Times New Roman" w:hAnsi="Times New Roman" w:cs="Times New Roman"/>
          <w:sz w:val="22"/>
          <w:szCs w:val="22"/>
        </w:rPr>
        <w:t>favourable</w:t>
      </w:r>
      <w:r w:rsidRPr="005F11A1">
        <w:rPr>
          <w:rFonts w:ascii="Times New Roman" w:hAnsi="Times New Roman" w:cs="Times New Roman"/>
          <w:sz w:val="22"/>
          <w:szCs w:val="22"/>
        </w:rPr>
        <w:t xml:space="preserve"> commercial terms and superior customer service, thereby fostering loyalty and potentially increasing profitability. In essence, the predictive model serves as a pivotal tool for financial institutions to balance opportunity with risk, ensuring sustainable growth and customer satisfaction.</w:t>
      </w:r>
    </w:p>
    <w:p w14:paraId="2D8034AA" w14:textId="4A05D199" w:rsidR="00B25170" w:rsidRPr="005F11A1" w:rsidRDefault="00B25170" w:rsidP="007A393F">
      <w:pPr>
        <w:pStyle w:val="Heading1"/>
        <w:spacing w:line="360" w:lineRule="auto"/>
        <w:rPr>
          <w:rFonts w:ascii="Times New Roman" w:hAnsi="Times New Roman" w:cs="Times New Roman"/>
          <w:b/>
          <w:bCs/>
          <w:sz w:val="22"/>
          <w:szCs w:val="22"/>
        </w:rPr>
      </w:pPr>
      <w:bookmarkStart w:id="6" w:name="OLE_LINK3"/>
      <w:bookmarkStart w:id="7" w:name="OLE_LINK4"/>
      <w:bookmarkStart w:id="8" w:name="_Toc151894636"/>
      <w:r w:rsidRPr="005F11A1">
        <w:rPr>
          <w:rFonts w:ascii="Times New Roman" w:hAnsi="Times New Roman" w:cs="Times New Roman"/>
          <w:b/>
          <w:bCs/>
          <w:sz w:val="22"/>
          <w:szCs w:val="22"/>
        </w:rPr>
        <w:t>2. Data Description</w:t>
      </w:r>
      <w:r w:rsidR="00833D50" w:rsidRPr="005F11A1">
        <w:rPr>
          <w:rFonts w:ascii="Times New Roman" w:hAnsi="Times New Roman" w:cs="Times New Roman"/>
          <w:b/>
          <w:bCs/>
          <w:sz w:val="22"/>
          <w:szCs w:val="22"/>
        </w:rPr>
        <w:t xml:space="preserve"> and Dataset Overview</w:t>
      </w:r>
      <w:bookmarkEnd w:id="8"/>
    </w:p>
    <w:p w14:paraId="3F393A25" w14:textId="1C284393" w:rsidR="00603E03" w:rsidRPr="005F11A1" w:rsidRDefault="00F957F7"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Our dataset is about Client defaults in the credit card domain, it contains the demographic information, and credit card usage patterns </w:t>
      </w:r>
      <w:r w:rsidR="00783D61" w:rsidRPr="005F11A1">
        <w:rPr>
          <w:rFonts w:ascii="Times New Roman" w:hAnsi="Times New Roman" w:cs="Times New Roman"/>
          <w:sz w:val="22"/>
          <w:szCs w:val="22"/>
        </w:rPr>
        <w:t>of</w:t>
      </w:r>
      <w:r w:rsidRPr="005F11A1">
        <w:rPr>
          <w:rFonts w:ascii="Times New Roman" w:hAnsi="Times New Roman" w:cs="Times New Roman"/>
          <w:sz w:val="22"/>
          <w:szCs w:val="22"/>
        </w:rPr>
        <w:t xml:space="preserve"> Taiwanese clients from April to September in 2005. </w:t>
      </w:r>
      <w:r w:rsidR="00D214C7" w:rsidRPr="005F11A1">
        <w:rPr>
          <w:rFonts w:ascii="Times New Roman" w:hAnsi="Times New Roman" w:cs="Times New Roman"/>
          <w:sz w:val="22"/>
          <w:szCs w:val="22"/>
        </w:rPr>
        <w:t>T</w:t>
      </w:r>
      <w:r w:rsidRPr="005F11A1">
        <w:rPr>
          <w:rFonts w:ascii="Times New Roman" w:hAnsi="Times New Roman" w:cs="Times New Roman"/>
          <w:sz w:val="22"/>
          <w:szCs w:val="22"/>
        </w:rPr>
        <w:t xml:space="preserve">he </w:t>
      </w:r>
      <w:r w:rsidR="00D214C7" w:rsidRPr="005F11A1">
        <w:rPr>
          <w:rFonts w:ascii="Times New Roman" w:hAnsi="Times New Roman" w:cs="Times New Roman"/>
          <w:sz w:val="22"/>
          <w:szCs w:val="22"/>
        </w:rPr>
        <w:t>t</w:t>
      </w:r>
      <w:r w:rsidRPr="005F11A1">
        <w:rPr>
          <w:rFonts w:ascii="Times New Roman" w:hAnsi="Times New Roman" w:cs="Times New Roman"/>
          <w:sz w:val="22"/>
          <w:szCs w:val="22"/>
        </w:rPr>
        <w:t>arget variable denotes whether they were defaulted on their credit card payments in the subsequent month</w:t>
      </w:r>
      <w:r w:rsidR="00D214C7" w:rsidRPr="005F11A1">
        <w:rPr>
          <w:rFonts w:ascii="Times New Roman" w:hAnsi="Times New Roman" w:cs="Times New Roman"/>
          <w:sz w:val="22"/>
          <w:szCs w:val="22"/>
        </w:rPr>
        <w:t xml:space="preserve"> (</w:t>
      </w:r>
      <w:r w:rsidRPr="005F11A1">
        <w:rPr>
          <w:rFonts w:ascii="Times New Roman" w:hAnsi="Times New Roman" w:cs="Times New Roman"/>
          <w:sz w:val="22"/>
          <w:szCs w:val="22"/>
        </w:rPr>
        <w:t>October 2005</w:t>
      </w:r>
      <w:r w:rsidR="00D214C7" w:rsidRPr="005F11A1">
        <w:rPr>
          <w:rFonts w:ascii="Times New Roman" w:hAnsi="Times New Roman" w:cs="Times New Roman"/>
          <w:sz w:val="22"/>
          <w:szCs w:val="22"/>
        </w:rPr>
        <w:t>)</w:t>
      </w:r>
      <w:r w:rsidRPr="005F11A1">
        <w:rPr>
          <w:rFonts w:ascii="Times New Roman" w:hAnsi="Times New Roman" w:cs="Times New Roman"/>
          <w:sz w:val="22"/>
          <w:szCs w:val="22"/>
        </w:rPr>
        <w:t>.</w:t>
      </w:r>
      <w:r w:rsidR="00D214C7" w:rsidRPr="005F11A1">
        <w:rPr>
          <w:rFonts w:ascii="Times New Roman" w:hAnsi="Times New Roman" w:cs="Times New Roman"/>
          <w:sz w:val="22"/>
          <w:szCs w:val="22"/>
        </w:rPr>
        <w:t xml:space="preserve"> </w:t>
      </w:r>
      <w:r w:rsidRPr="005F11A1">
        <w:rPr>
          <w:rFonts w:ascii="Times New Roman" w:hAnsi="Times New Roman" w:cs="Times New Roman"/>
          <w:sz w:val="22"/>
          <w:szCs w:val="22"/>
        </w:rPr>
        <w:t>There are in total 30,000 observations and 2</w:t>
      </w:r>
      <w:r w:rsidR="00D214C7" w:rsidRPr="005F11A1">
        <w:rPr>
          <w:rFonts w:ascii="Times New Roman" w:hAnsi="Times New Roman" w:cs="Times New Roman"/>
          <w:sz w:val="22"/>
          <w:szCs w:val="22"/>
        </w:rPr>
        <w:t>4</w:t>
      </w:r>
      <w:r w:rsidRPr="005F11A1">
        <w:rPr>
          <w:rFonts w:ascii="Times New Roman" w:hAnsi="Times New Roman" w:cs="Times New Roman"/>
          <w:sz w:val="22"/>
          <w:szCs w:val="22"/>
        </w:rPr>
        <w:t xml:space="preserve"> attributes</w:t>
      </w:r>
      <w:r w:rsidR="00603E03" w:rsidRPr="005F11A1">
        <w:rPr>
          <w:rFonts w:ascii="Times New Roman" w:hAnsi="Times New Roman" w:cs="Times New Roman"/>
          <w:sz w:val="22"/>
          <w:szCs w:val="22"/>
        </w:rPr>
        <w:t>.</w:t>
      </w:r>
    </w:p>
    <w:tbl>
      <w:tblPr>
        <w:tblStyle w:val="GridTable4-Accent1"/>
        <w:tblW w:w="0" w:type="auto"/>
        <w:tblLayout w:type="fixed"/>
        <w:tblLook w:val="04A0" w:firstRow="1" w:lastRow="0" w:firstColumn="1" w:lastColumn="0" w:noHBand="0" w:noVBand="1"/>
      </w:tblPr>
      <w:tblGrid>
        <w:gridCol w:w="2254"/>
        <w:gridCol w:w="9"/>
        <w:gridCol w:w="851"/>
        <w:gridCol w:w="1134"/>
        <w:gridCol w:w="4768"/>
      </w:tblGrid>
      <w:tr w:rsidR="0090784C" w:rsidRPr="005F11A1" w14:paraId="01481543" w14:textId="5C26E082" w:rsidTr="00352753">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263" w:type="dxa"/>
            <w:gridSpan w:val="2"/>
            <w:tcBorders>
              <w:bottom w:val="single" w:sz="4" w:space="0" w:color="FFFFFF"/>
            </w:tcBorders>
            <w:shd w:val="clear" w:color="auto" w:fill="002060"/>
          </w:tcPr>
          <w:p w14:paraId="45108970" w14:textId="4C8604CA" w:rsidR="00E60047" w:rsidRPr="005F11A1" w:rsidRDefault="00E60047" w:rsidP="007A393F">
            <w:pPr>
              <w:spacing w:line="360" w:lineRule="auto"/>
              <w:rPr>
                <w:rFonts w:ascii="Times New Roman" w:hAnsi="Times New Roman" w:cs="Times New Roman"/>
                <w:sz w:val="22"/>
                <w:szCs w:val="22"/>
                <w:lang w:val="en-US"/>
              </w:rPr>
            </w:pPr>
            <w:r w:rsidRPr="005F11A1">
              <w:rPr>
                <w:rFonts w:ascii="Times New Roman" w:hAnsi="Times New Roman" w:cs="Times New Roman"/>
                <w:sz w:val="22"/>
                <w:szCs w:val="22"/>
                <w:lang w:val="en-US"/>
              </w:rPr>
              <w:lastRenderedPageBreak/>
              <w:t>Attributes Name</w:t>
            </w:r>
          </w:p>
        </w:tc>
        <w:tc>
          <w:tcPr>
            <w:tcW w:w="851" w:type="dxa"/>
            <w:tcBorders>
              <w:bottom w:val="single" w:sz="4" w:space="0" w:color="FFFFFF"/>
            </w:tcBorders>
            <w:shd w:val="clear" w:color="auto" w:fill="002060"/>
          </w:tcPr>
          <w:p w14:paraId="267568F4" w14:textId="1691241B" w:rsidR="00E60047" w:rsidRPr="005F11A1" w:rsidRDefault="00E60047"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Role</w:t>
            </w:r>
          </w:p>
        </w:tc>
        <w:tc>
          <w:tcPr>
            <w:tcW w:w="1134" w:type="dxa"/>
            <w:tcBorders>
              <w:bottom w:val="single" w:sz="4" w:space="0" w:color="FFFFFF"/>
            </w:tcBorders>
            <w:shd w:val="clear" w:color="auto" w:fill="002060"/>
          </w:tcPr>
          <w:p w14:paraId="0F1E6C83" w14:textId="5156C716" w:rsidR="00E60047" w:rsidRPr="005F11A1" w:rsidRDefault="00E60047"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Level</w:t>
            </w:r>
          </w:p>
        </w:tc>
        <w:tc>
          <w:tcPr>
            <w:tcW w:w="4768" w:type="dxa"/>
            <w:tcBorders>
              <w:bottom w:val="single" w:sz="4" w:space="0" w:color="FFFFFF"/>
            </w:tcBorders>
            <w:shd w:val="clear" w:color="auto" w:fill="002060"/>
          </w:tcPr>
          <w:p w14:paraId="5A7FC8B2" w14:textId="46A6FC00" w:rsidR="00E60047" w:rsidRPr="005F11A1" w:rsidRDefault="00E60047"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Description</w:t>
            </w:r>
          </w:p>
        </w:tc>
      </w:tr>
      <w:tr w:rsidR="00352753" w:rsidRPr="005F11A1" w14:paraId="2A6761F5" w14:textId="77777777" w:rsidTr="0035275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54" w:type="dxa"/>
            <w:shd w:val="clear" w:color="auto" w:fill="FFFFFF" w:themeFill="background1"/>
          </w:tcPr>
          <w:p w14:paraId="04D9E620" w14:textId="77777777" w:rsidR="00352753" w:rsidRPr="005F11A1" w:rsidRDefault="00352753" w:rsidP="007A393F">
            <w:pPr>
              <w:spacing w:line="360" w:lineRule="auto"/>
              <w:rPr>
                <w:rFonts w:ascii="Times New Roman" w:hAnsi="Times New Roman" w:cs="Times New Roman"/>
                <w:b w:val="0"/>
                <w:bCs w:val="0"/>
                <w:sz w:val="22"/>
                <w:szCs w:val="22"/>
                <w:lang w:val="en-US"/>
              </w:rPr>
            </w:pPr>
          </w:p>
        </w:tc>
        <w:tc>
          <w:tcPr>
            <w:tcW w:w="860" w:type="dxa"/>
            <w:gridSpan w:val="2"/>
            <w:shd w:val="clear" w:color="auto" w:fill="FFFFFF" w:themeFill="background1"/>
          </w:tcPr>
          <w:p w14:paraId="365E133F" w14:textId="77777777" w:rsidR="00352753" w:rsidRPr="005F11A1" w:rsidRDefault="0035275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p>
        </w:tc>
        <w:tc>
          <w:tcPr>
            <w:tcW w:w="1134" w:type="dxa"/>
            <w:shd w:val="clear" w:color="auto" w:fill="FFFFFF" w:themeFill="background1"/>
          </w:tcPr>
          <w:p w14:paraId="52152583" w14:textId="77777777" w:rsidR="00352753" w:rsidRPr="005F11A1" w:rsidRDefault="0035275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p>
        </w:tc>
        <w:tc>
          <w:tcPr>
            <w:tcW w:w="4768" w:type="dxa"/>
            <w:shd w:val="clear" w:color="auto" w:fill="FFFFFF" w:themeFill="background1"/>
          </w:tcPr>
          <w:p w14:paraId="6DBDEE2F" w14:textId="2469AB35" w:rsidR="00352753" w:rsidRPr="005F11A1" w:rsidRDefault="0035275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p>
        </w:tc>
      </w:tr>
      <w:tr w:rsidR="0090784C" w:rsidRPr="005F11A1" w14:paraId="4AADDDF0" w14:textId="77777777" w:rsidTr="00352753">
        <w:trPr>
          <w:trHeight w:val="269"/>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2060"/>
          </w:tcPr>
          <w:p w14:paraId="572BE99C" w14:textId="58CCBA8D" w:rsidR="0090784C" w:rsidRPr="005F11A1" w:rsidRDefault="0090784C" w:rsidP="007A393F">
            <w:pPr>
              <w:spacing w:line="360" w:lineRule="auto"/>
              <w:rPr>
                <w:rFonts w:ascii="Times New Roman" w:hAnsi="Times New Roman" w:cs="Times New Roman"/>
                <w:sz w:val="22"/>
                <w:szCs w:val="22"/>
                <w:lang w:val="en-US"/>
              </w:rPr>
            </w:pPr>
            <w:r w:rsidRPr="005F11A1">
              <w:rPr>
                <w:rFonts w:ascii="Times New Roman" w:hAnsi="Times New Roman" w:cs="Times New Roman"/>
                <w:sz w:val="22"/>
                <w:szCs w:val="22"/>
                <w:lang w:val="en-US"/>
              </w:rPr>
              <w:t>Target/Dependent Variables</w:t>
            </w:r>
          </w:p>
        </w:tc>
      </w:tr>
      <w:tr w:rsidR="0090784C" w:rsidRPr="005F11A1" w14:paraId="0BABF476" w14:textId="77777777" w:rsidTr="0035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5975FE47" w14:textId="5C7B7A70" w:rsidR="0090784C" w:rsidRPr="005F11A1" w:rsidRDefault="00A62AB6" w:rsidP="007A393F">
            <w:pPr>
              <w:tabs>
                <w:tab w:val="left" w:pos="2712"/>
              </w:tabs>
              <w:spacing w:line="360" w:lineRule="auto"/>
              <w:rPr>
                <w:rFonts w:ascii="Times New Roman" w:hAnsi="Times New Roman" w:cs="Times New Roman"/>
                <w:sz w:val="22"/>
                <w:szCs w:val="22"/>
                <w:lang w:val="en-US"/>
              </w:rPr>
            </w:pPr>
            <w:r w:rsidRPr="005F11A1">
              <w:rPr>
                <w:rFonts w:ascii="Times New Roman" w:hAnsi="Times New Roman" w:cs="Times New Roman"/>
                <w:sz w:val="22"/>
                <w:szCs w:val="22"/>
                <w:lang w:val="en-US"/>
              </w:rPr>
              <w:t>TARGET</w:t>
            </w:r>
          </w:p>
        </w:tc>
        <w:tc>
          <w:tcPr>
            <w:tcW w:w="851" w:type="dxa"/>
          </w:tcPr>
          <w:p w14:paraId="1EA8C61B" w14:textId="735DBB3B"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b/>
                <w:bCs/>
                <w:sz w:val="22"/>
                <w:szCs w:val="22"/>
                <w:lang w:val="en-US"/>
              </w:rPr>
              <w:t>Target</w:t>
            </w:r>
          </w:p>
        </w:tc>
        <w:tc>
          <w:tcPr>
            <w:tcW w:w="1134" w:type="dxa"/>
          </w:tcPr>
          <w:p w14:paraId="4BC4CB41" w14:textId="6DE4C8CE"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b/>
                <w:bCs/>
                <w:sz w:val="22"/>
                <w:szCs w:val="22"/>
                <w:lang w:val="en-US"/>
              </w:rPr>
              <w:t>Binary</w:t>
            </w:r>
          </w:p>
        </w:tc>
        <w:tc>
          <w:tcPr>
            <w:tcW w:w="4768" w:type="dxa"/>
          </w:tcPr>
          <w:p w14:paraId="57B66776" w14:textId="7CF88922"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b/>
                <w:bCs/>
                <w:sz w:val="22"/>
                <w:szCs w:val="22"/>
                <w:lang w:val="en-US"/>
              </w:rPr>
              <w:t>Default Status in October 2005 (1=yes, 0=no)</w:t>
            </w:r>
          </w:p>
        </w:tc>
      </w:tr>
      <w:tr w:rsidR="0090784C" w:rsidRPr="005F11A1" w14:paraId="5EC4292F" w14:textId="73433CF6" w:rsidTr="007D2CF8">
        <w:trPr>
          <w:trHeight w:val="267"/>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2060"/>
          </w:tcPr>
          <w:p w14:paraId="7586A393" w14:textId="565A555E" w:rsidR="0090784C" w:rsidRPr="005F11A1" w:rsidRDefault="0090784C" w:rsidP="007A393F">
            <w:pPr>
              <w:spacing w:line="360" w:lineRule="auto"/>
              <w:rPr>
                <w:rFonts w:ascii="Times New Roman" w:hAnsi="Times New Roman" w:cs="Times New Roman"/>
                <w:sz w:val="22"/>
                <w:szCs w:val="22"/>
                <w:lang w:val="en-US"/>
              </w:rPr>
            </w:pPr>
            <w:r w:rsidRPr="005F11A1">
              <w:rPr>
                <w:rFonts w:ascii="Times New Roman" w:hAnsi="Times New Roman" w:cs="Times New Roman"/>
                <w:sz w:val="22"/>
                <w:szCs w:val="22"/>
                <w:lang w:val="en-US"/>
              </w:rPr>
              <w:t xml:space="preserve">Independent Variables 1 – Demographics </w:t>
            </w:r>
          </w:p>
        </w:tc>
      </w:tr>
      <w:tr w:rsidR="00352753" w:rsidRPr="005F11A1" w14:paraId="1D252C64" w14:textId="493E2222" w:rsidTr="0035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45645CCB" w14:textId="16EA319A" w:rsidR="0090784C" w:rsidRPr="005F11A1" w:rsidRDefault="0090784C" w:rsidP="007A393F">
            <w:pPr>
              <w:tabs>
                <w:tab w:val="left" w:pos="2712"/>
              </w:tabs>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SEX</w:t>
            </w:r>
          </w:p>
        </w:tc>
        <w:tc>
          <w:tcPr>
            <w:tcW w:w="851" w:type="dxa"/>
          </w:tcPr>
          <w:p w14:paraId="3648AD17" w14:textId="13210FFA"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4F69D411" w14:textId="7BEC2D91"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Nominal</w:t>
            </w:r>
          </w:p>
        </w:tc>
        <w:tc>
          <w:tcPr>
            <w:tcW w:w="4768" w:type="dxa"/>
          </w:tcPr>
          <w:p w14:paraId="6FB04332" w14:textId="006B4AD1"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Gender (1=male, 2=female)</w:t>
            </w:r>
          </w:p>
        </w:tc>
      </w:tr>
      <w:tr w:rsidR="0090784C" w:rsidRPr="005F11A1" w14:paraId="29CA190B" w14:textId="580ED4FE" w:rsidTr="00352753">
        <w:tc>
          <w:tcPr>
            <w:cnfStyle w:val="001000000000" w:firstRow="0" w:lastRow="0" w:firstColumn="1" w:lastColumn="0" w:oddVBand="0" w:evenVBand="0" w:oddHBand="0" w:evenHBand="0" w:firstRowFirstColumn="0" w:firstRowLastColumn="0" w:lastRowFirstColumn="0" w:lastRowLastColumn="0"/>
            <w:tcW w:w="2263" w:type="dxa"/>
            <w:gridSpan w:val="2"/>
          </w:tcPr>
          <w:p w14:paraId="3624B46C" w14:textId="5FD6C2EE" w:rsidR="0090784C" w:rsidRPr="005F11A1" w:rsidRDefault="0090784C"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MARRIAGE</w:t>
            </w:r>
          </w:p>
        </w:tc>
        <w:tc>
          <w:tcPr>
            <w:tcW w:w="851" w:type="dxa"/>
          </w:tcPr>
          <w:p w14:paraId="392A60A3" w14:textId="1A7F6FF7"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5F7377FD" w14:textId="44FAEA66"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Nominal</w:t>
            </w:r>
          </w:p>
        </w:tc>
        <w:tc>
          <w:tcPr>
            <w:tcW w:w="4768" w:type="dxa"/>
          </w:tcPr>
          <w:p w14:paraId="4C0DE977" w14:textId="52F6A1BA"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Marital status (1=married, 2=single, 3=others)</w:t>
            </w:r>
          </w:p>
        </w:tc>
      </w:tr>
      <w:tr w:rsidR="00352753" w:rsidRPr="005F11A1" w14:paraId="056E58F6" w14:textId="4CC2683A" w:rsidTr="0035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Pr>
          <w:p w14:paraId="492F8DF1" w14:textId="0E04A404" w:rsidR="0090784C" w:rsidRPr="005F11A1" w:rsidRDefault="0090784C"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EDUCATION</w:t>
            </w:r>
          </w:p>
        </w:tc>
        <w:tc>
          <w:tcPr>
            <w:tcW w:w="851" w:type="dxa"/>
          </w:tcPr>
          <w:p w14:paraId="40653350" w14:textId="5B9FC8CE"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7F211CA4" w14:textId="20A72650" w:rsidR="0090784C" w:rsidRPr="005F11A1" w:rsidRDefault="0090784C"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Nominal</w:t>
            </w:r>
          </w:p>
        </w:tc>
        <w:tc>
          <w:tcPr>
            <w:tcW w:w="4768" w:type="dxa"/>
          </w:tcPr>
          <w:p w14:paraId="5925456C" w14:textId="32AD2043" w:rsidR="0090784C" w:rsidRPr="005F11A1" w:rsidRDefault="00827AE8"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 xml:space="preserve">Education Level </w:t>
            </w:r>
            <w:r w:rsidR="0090784C" w:rsidRPr="005F11A1">
              <w:rPr>
                <w:rFonts w:ascii="Times New Roman" w:hAnsi="Times New Roman" w:cs="Times New Roman"/>
                <w:sz w:val="22"/>
                <w:szCs w:val="22"/>
                <w:lang w:val="en-US"/>
              </w:rPr>
              <w:t>(1=graduate school, 2=university, 3=high school, 4=others)</w:t>
            </w:r>
          </w:p>
        </w:tc>
      </w:tr>
      <w:tr w:rsidR="0090784C" w:rsidRPr="005F11A1" w14:paraId="0A69DBCF" w14:textId="05E51D99" w:rsidTr="00352753">
        <w:tc>
          <w:tcPr>
            <w:cnfStyle w:val="001000000000" w:firstRow="0" w:lastRow="0" w:firstColumn="1" w:lastColumn="0" w:oddVBand="0" w:evenVBand="0" w:oddHBand="0" w:evenHBand="0" w:firstRowFirstColumn="0" w:firstRowLastColumn="0" w:lastRowFirstColumn="0" w:lastRowLastColumn="0"/>
            <w:tcW w:w="2263" w:type="dxa"/>
            <w:gridSpan w:val="2"/>
          </w:tcPr>
          <w:p w14:paraId="7557811F" w14:textId="72AA94EE" w:rsidR="0090784C" w:rsidRPr="005F11A1" w:rsidRDefault="0090784C"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AGE</w:t>
            </w:r>
          </w:p>
        </w:tc>
        <w:tc>
          <w:tcPr>
            <w:tcW w:w="851" w:type="dxa"/>
          </w:tcPr>
          <w:p w14:paraId="39018576" w14:textId="40C0505A"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344816A5" w14:textId="0E413072"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Interval</w:t>
            </w:r>
          </w:p>
        </w:tc>
        <w:tc>
          <w:tcPr>
            <w:tcW w:w="4768" w:type="dxa"/>
          </w:tcPr>
          <w:p w14:paraId="41AD367F" w14:textId="063EA61B"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Age in years</w:t>
            </w:r>
          </w:p>
        </w:tc>
      </w:tr>
      <w:tr w:rsidR="0090784C" w:rsidRPr="005F11A1" w14:paraId="04DBA9D1" w14:textId="2D107DA8" w:rsidTr="00352753">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2060"/>
          </w:tcPr>
          <w:p w14:paraId="6CB14F80" w14:textId="6289D0FC" w:rsidR="0090784C" w:rsidRPr="005F11A1" w:rsidRDefault="0090784C"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Independent Variables 2 - Credit Card Usage </w:t>
            </w:r>
          </w:p>
        </w:tc>
      </w:tr>
      <w:tr w:rsidR="0090784C" w:rsidRPr="005F11A1" w14:paraId="445BF560" w14:textId="77777777" w:rsidTr="00352753">
        <w:tc>
          <w:tcPr>
            <w:cnfStyle w:val="001000000000" w:firstRow="0" w:lastRow="0" w:firstColumn="1" w:lastColumn="0" w:oddVBand="0" w:evenVBand="0" w:oddHBand="0" w:evenHBand="0" w:firstRowFirstColumn="0" w:firstRowLastColumn="0" w:lastRowFirstColumn="0" w:lastRowLastColumn="0"/>
            <w:tcW w:w="2263" w:type="dxa"/>
            <w:gridSpan w:val="2"/>
          </w:tcPr>
          <w:p w14:paraId="34195A44" w14:textId="2C0BA99A" w:rsidR="0090784C" w:rsidRPr="005F11A1" w:rsidRDefault="0090784C"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CREDIT_LIMIT</w:t>
            </w:r>
          </w:p>
        </w:tc>
        <w:tc>
          <w:tcPr>
            <w:tcW w:w="851" w:type="dxa"/>
          </w:tcPr>
          <w:p w14:paraId="4BA8C396" w14:textId="41F9F218"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24642603" w14:textId="00F0A448"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Interval</w:t>
            </w:r>
          </w:p>
        </w:tc>
        <w:tc>
          <w:tcPr>
            <w:tcW w:w="4768" w:type="dxa"/>
          </w:tcPr>
          <w:p w14:paraId="311316BC" w14:textId="5DF0E475" w:rsidR="0090784C" w:rsidRPr="005F11A1" w:rsidRDefault="0090784C"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Amount of credit limit in NT dollars</w:t>
            </w:r>
          </w:p>
        </w:tc>
      </w:tr>
    </w:tbl>
    <w:p w14:paraId="4D437103" w14:textId="1B160278" w:rsidR="001B12AD" w:rsidRPr="005F11A1" w:rsidRDefault="001B12AD" w:rsidP="007A393F">
      <w:pPr>
        <w:spacing w:line="360" w:lineRule="auto"/>
        <w:rPr>
          <w:rFonts w:ascii="Times New Roman" w:hAnsi="Times New Roman" w:cs="Times New Roman"/>
          <w:b/>
          <w:bCs/>
          <w:sz w:val="22"/>
          <w:szCs w:val="22"/>
          <w:lang w:val="en-US"/>
        </w:rPr>
      </w:pPr>
      <w:r w:rsidRPr="005F11A1">
        <w:rPr>
          <w:rFonts w:ascii="Times New Roman" w:hAnsi="Times New Roman" w:cs="Times New Roman"/>
          <w:b/>
          <w:bCs/>
          <w:sz w:val="22"/>
          <w:szCs w:val="22"/>
          <w:lang w:val="en-US"/>
        </w:rPr>
        <w:t xml:space="preserve">Repayment status: </w:t>
      </w:r>
    </w:p>
    <w:p w14:paraId="2F536625" w14:textId="10185F0A" w:rsidR="001B12AD" w:rsidRPr="005F11A1" w:rsidRDefault="001B12AD" w:rsidP="007A393F">
      <w:pPr>
        <w:spacing w:line="360" w:lineRule="auto"/>
        <w:ind w:left="720"/>
        <w:rPr>
          <w:rFonts w:ascii="Times New Roman" w:hAnsi="Times New Roman" w:cs="Times New Roman"/>
          <w:sz w:val="22"/>
          <w:szCs w:val="22"/>
          <w:lang w:val="en-US"/>
        </w:rPr>
      </w:pPr>
      <w:r w:rsidRPr="005F11A1">
        <w:rPr>
          <w:rFonts w:ascii="Times New Roman" w:hAnsi="Times New Roman" w:cs="Times New Roman"/>
          <w:sz w:val="22"/>
          <w:szCs w:val="22"/>
          <w:lang w:val="en-US"/>
        </w:rPr>
        <w:t xml:space="preserve">-2: </w:t>
      </w:r>
      <w:r w:rsidRPr="005F11A1">
        <w:rPr>
          <w:rFonts w:ascii="Times New Roman" w:hAnsi="Times New Roman" w:cs="Times New Roman"/>
          <w:b/>
          <w:bCs/>
          <w:sz w:val="22"/>
          <w:szCs w:val="22"/>
          <w:lang w:val="en-US"/>
        </w:rPr>
        <w:t xml:space="preserve">No </w:t>
      </w:r>
      <w:r w:rsidR="00EE7774" w:rsidRPr="005F11A1">
        <w:rPr>
          <w:rFonts w:ascii="Times New Roman" w:hAnsi="Times New Roman" w:cs="Times New Roman"/>
          <w:b/>
          <w:bCs/>
          <w:sz w:val="22"/>
          <w:szCs w:val="22"/>
          <w:lang w:val="en-US"/>
        </w:rPr>
        <w:t xml:space="preserve">credit-card </w:t>
      </w:r>
      <w:r w:rsidRPr="005F11A1">
        <w:rPr>
          <w:rFonts w:ascii="Times New Roman" w:hAnsi="Times New Roman" w:cs="Times New Roman"/>
          <w:b/>
          <w:bCs/>
          <w:sz w:val="22"/>
          <w:szCs w:val="22"/>
          <w:lang w:val="en-US"/>
        </w:rPr>
        <w:t>consumption</w:t>
      </w:r>
      <w:r w:rsidRPr="005F11A1">
        <w:rPr>
          <w:rFonts w:ascii="Times New Roman" w:hAnsi="Times New Roman" w:cs="Times New Roman"/>
          <w:sz w:val="22"/>
          <w:szCs w:val="22"/>
          <w:lang w:val="en-US"/>
        </w:rPr>
        <w:t>; the account had a zero balance and no transactions</w:t>
      </w:r>
      <w:r w:rsidR="00EE7774" w:rsidRPr="005F11A1">
        <w:rPr>
          <w:rFonts w:ascii="Times New Roman" w:hAnsi="Times New Roman" w:cs="Times New Roman"/>
          <w:sz w:val="22"/>
          <w:szCs w:val="22"/>
          <w:lang w:val="en-US"/>
        </w:rPr>
        <w:t>.</w:t>
      </w:r>
    </w:p>
    <w:p w14:paraId="2D825C0E" w14:textId="77777777" w:rsidR="001B12AD" w:rsidRPr="005F11A1" w:rsidRDefault="001B12AD" w:rsidP="007A393F">
      <w:pPr>
        <w:spacing w:line="360" w:lineRule="auto"/>
        <w:ind w:left="720"/>
        <w:rPr>
          <w:rFonts w:ascii="Times New Roman" w:hAnsi="Times New Roman" w:cs="Times New Roman"/>
          <w:sz w:val="22"/>
          <w:szCs w:val="22"/>
          <w:lang w:val="en-US"/>
        </w:rPr>
      </w:pPr>
      <w:r w:rsidRPr="005F11A1">
        <w:rPr>
          <w:rFonts w:ascii="Times New Roman" w:hAnsi="Times New Roman" w:cs="Times New Roman"/>
          <w:sz w:val="22"/>
          <w:szCs w:val="22"/>
          <w:lang w:val="en-US"/>
        </w:rPr>
        <w:t xml:space="preserve">-1: </w:t>
      </w:r>
      <w:r w:rsidRPr="005F11A1">
        <w:rPr>
          <w:rFonts w:ascii="Times New Roman" w:hAnsi="Times New Roman" w:cs="Times New Roman"/>
          <w:b/>
          <w:bCs/>
          <w:sz w:val="22"/>
          <w:szCs w:val="22"/>
          <w:lang w:val="en-US"/>
        </w:rPr>
        <w:t>Paid in full</w:t>
      </w:r>
      <w:r w:rsidRPr="005F11A1">
        <w:rPr>
          <w:rFonts w:ascii="Times New Roman" w:hAnsi="Times New Roman" w:cs="Times New Roman"/>
          <w:sz w:val="22"/>
          <w:szCs w:val="22"/>
          <w:lang w:val="en-US"/>
        </w:rPr>
        <w:t xml:space="preserve">; the account had a balance that was paid in full.      </w:t>
      </w:r>
    </w:p>
    <w:p w14:paraId="7D124AEA" w14:textId="36E55EEF" w:rsidR="001B12AD" w:rsidRPr="005F11A1" w:rsidRDefault="001B12AD" w:rsidP="007A393F">
      <w:pPr>
        <w:spacing w:line="360" w:lineRule="auto"/>
        <w:ind w:left="720"/>
        <w:rPr>
          <w:rFonts w:ascii="Times New Roman" w:hAnsi="Times New Roman" w:cs="Times New Roman"/>
          <w:sz w:val="22"/>
          <w:szCs w:val="22"/>
          <w:lang w:val="en-US"/>
        </w:rPr>
      </w:pPr>
      <w:r w:rsidRPr="005F11A1">
        <w:rPr>
          <w:rFonts w:ascii="Times New Roman" w:hAnsi="Times New Roman" w:cs="Times New Roman"/>
          <w:sz w:val="22"/>
          <w:szCs w:val="22"/>
          <w:lang w:val="en-US"/>
        </w:rPr>
        <w:t xml:space="preserve">0: the </w:t>
      </w:r>
      <w:r w:rsidRPr="005F11A1">
        <w:rPr>
          <w:rFonts w:ascii="Times New Roman" w:hAnsi="Times New Roman" w:cs="Times New Roman"/>
          <w:b/>
          <w:bCs/>
          <w:sz w:val="22"/>
          <w:szCs w:val="22"/>
          <w:lang w:val="en-US"/>
        </w:rPr>
        <w:t>minimum payment was made</w:t>
      </w:r>
      <w:r w:rsidRPr="005F11A1">
        <w:rPr>
          <w:rFonts w:ascii="Times New Roman" w:hAnsi="Times New Roman" w:cs="Times New Roman"/>
          <w:sz w:val="22"/>
          <w:szCs w:val="22"/>
          <w:lang w:val="en-US"/>
        </w:rPr>
        <w:t xml:space="preserve">, but the full balance wasn't paid off.      </w:t>
      </w:r>
    </w:p>
    <w:p w14:paraId="5763E8AC" w14:textId="6D3F1C3B" w:rsidR="009B2986" w:rsidRPr="005F11A1" w:rsidRDefault="001B12AD" w:rsidP="007A393F">
      <w:pPr>
        <w:spacing w:line="360" w:lineRule="auto"/>
        <w:ind w:left="720"/>
        <w:rPr>
          <w:rFonts w:ascii="Times New Roman" w:hAnsi="Times New Roman" w:cs="Times New Roman"/>
          <w:sz w:val="22"/>
          <w:szCs w:val="22"/>
          <w:lang w:val="en-US"/>
        </w:rPr>
      </w:pPr>
      <w:r w:rsidRPr="005F11A1">
        <w:rPr>
          <w:rFonts w:ascii="Times New Roman" w:hAnsi="Times New Roman" w:cs="Times New Roman"/>
          <w:sz w:val="22"/>
          <w:szCs w:val="22"/>
          <w:lang w:val="en-US"/>
        </w:rPr>
        <w:t xml:space="preserve">1: </w:t>
      </w:r>
      <w:r w:rsidRPr="005F11A1">
        <w:rPr>
          <w:rFonts w:ascii="Times New Roman" w:hAnsi="Times New Roman" w:cs="Times New Roman"/>
          <w:b/>
          <w:bCs/>
          <w:sz w:val="22"/>
          <w:szCs w:val="22"/>
          <w:lang w:val="en-US"/>
        </w:rPr>
        <w:t>Payment delay</w:t>
      </w:r>
      <w:r w:rsidRPr="005F11A1">
        <w:rPr>
          <w:rFonts w:ascii="Times New Roman" w:hAnsi="Times New Roman" w:cs="Times New Roman"/>
          <w:sz w:val="22"/>
          <w:szCs w:val="22"/>
          <w:lang w:val="en-US"/>
        </w:rPr>
        <w:t xml:space="preserve"> for </w:t>
      </w:r>
      <w:r w:rsidR="00603E03" w:rsidRPr="005F11A1">
        <w:rPr>
          <w:rFonts w:ascii="Times New Roman" w:hAnsi="Times New Roman" w:cs="Times New Roman"/>
          <w:sz w:val="22"/>
          <w:szCs w:val="22"/>
          <w:lang w:val="en-US"/>
        </w:rPr>
        <w:t>1</w:t>
      </w:r>
      <w:r w:rsidRPr="005F11A1">
        <w:rPr>
          <w:rFonts w:ascii="Times New Roman" w:hAnsi="Times New Roman" w:cs="Times New Roman"/>
          <w:sz w:val="22"/>
          <w:szCs w:val="22"/>
          <w:lang w:val="en-US"/>
        </w:rPr>
        <w:t xml:space="preserve"> month; and for 2, 3, etc., indicating the number of months delayed.</w:t>
      </w:r>
    </w:p>
    <w:tbl>
      <w:tblPr>
        <w:tblStyle w:val="GridTable4-Accent1"/>
        <w:tblW w:w="0" w:type="auto"/>
        <w:tblLayout w:type="fixed"/>
        <w:tblLook w:val="0480" w:firstRow="0" w:lastRow="0" w:firstColumn="1" w:lastColumn="0" w:noHBand="0" w:noVBand="1"/>
      </w:tblPr>
      <w:tblGrid>
        <w:gridCol w:w="2263"/>
        <w:gridCol w:w="851"/>
        <w:gridCol w:w="1134"/>
        <w:gridCol w:w="4768"/>
      </w:tblGrid>
      <w:tr w:rsidR="00352753" w:rsidRPr="005F11A1" w14:paraId="311741EF" w14:textId="77777777" w:rsidTr="0060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C12155" w14:textId="77777777" w:rsidR="00603E03" w:rsidRPr="005F11A1" w:rsidRDefault="00725D13"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PAY_</w:t>
            </w:r>
            <w:r w:rsidR="00603E03" w:rsidRPr="005F11A1">
              <w:rPr>
                <w:rFonts w:ascii="Times New Roman" w:hAnsi="Times New Roman" w:cs="Times New Roman"/>
                <w:b w:val="0"/>
                <w:bCs w:val="0"/>
                <w:sz w:val="22"/>
                <w:szCs w:val="22"/>
                <w:lang w:val="en-US"/>
              </w:rPr>
              <w:t xml:space="preserve">XXX </w:t>
            </w:r>
          </w:p>
          <w:p w14:paraId="31D9730A" w14:textId="6828846E" w:rsidR="00725D13" w:rsidRPr="005F11A1" w:rsidRDefault="00603E03"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(SEP to APR)</w:t>
            </w:r>
          </w:p>
        </w:tc>
        <w:tc>
          <w:tcPr>
            <w:tcW w:w="851" w:type="dxa"/>
          </w:tcPr>
          <w:p w14:paraId="7E1F01E6" w14:textId="77777777" w:rsidR="00725D13" w:rsidRPr="005F11A1" w:rsidRDefault="00725D1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0698C866" w14:textId="77777777" w:rsidR="00725D13" w:rsidRPr="005F11A1" w:rsidRDefault="00725D1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Nominal</w:t>
            </w:r>
          </w:p>
        </w:tc>
        <w:tc>
          <w:tcPr>
            <w:tcW w:w="4768" w:type="dxa"/>
          </w:tcPr>
          <w:p w14:paraId="4C42933C" w14:textId="3D63B048" w:rsidR="006C3235" w:rsidRPr="005F11A1" w:rsidRDefault="00725D1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b/>
                <w:bCs/>
                <w:sz w:val="22"/>
                <w:szCs w:val="22"/>
                <w:lang w:val="en-US"/>
              </w:rPr>
              <w:t>Repayment status</w:t>
            </w:r>
            <w:r w:rsidRPr="005F11A1">
              <w:rPr>
                <w:rFonts w:ascii="Times New Roman" w:hAnsi="Times New Roman" w:cs="Times New Roman"/>
                <w:sz w:val="22"/>
                <w:szCs w:val="22"/>
                <w:lang w:val="en-US"/>
              </w:rPr>
              <w:t xml:space="preserve"> in September </w:t>
            </w:r>
            <w:r w:rsidR="00603E03" w:rsidRPr="005F11A1">
              <w:rPr>
                <w:rFonts w:ascii="Times New Roman" w:hAnsi="Times New Roman" w:cs="Times New Roman"/>
                <w:sz w:val="22"/>
                <w:szCs w:val="22"/>
                <w:lang w:val="en-US"/>
              </w:rPr>
              <w:t xml:space="preserve">to April </w:t>
            </w:r>
            <w:r w:rsidRPr="005F11A1">
              <w:rPr>
                <w:rFonts w:ascii="Times New Roman" w:hAnsi="Times New Roman" w:cs="Times New Roman"/>
                <w:sz w:val="22"/>
                <w:szCs w:val="22"/>
                <w:lang w:val="en-US"/>
              </w:rPr>
              <w:t>2005</w:t>
            </w:r>
            <w:r w:rsidR="00081301" w:rsidRPr="005F11A1">
              <w:rPr>
                <w:rFonts w:ascii="Times New Roman" w:hAnsi="Times New Roman" w:cs="Times New Roman"/>
                <w:sz w:val="22"/>
                <w:szCs w:val="22"/>
                <w:lang w:val="en-US"/>
              </w:rPr>
              <w:t xml:space="preserve">, </w:t>
            </w:r>
            <w:r w:rsidR="00081301" w:rsidRPr="005F11A1">
              <w:rPr>
                <w:rFonts w:ascii="Times New Roman" w:hAnsi="Times New Roman" w:cs="Times New Roman"/>
                <w:sz w:val="22"/>
                <w:szCs w:val="22"/>
                <w:lang w:val="en-US"/>
              </w:rPr>
              <w:t>with categories ranging from timely repayment to delays of several months.</w:t>
            </w:r>
            <w:r w:rsidR="001B12AD" w:rsidRPr="005F11A1">
              <w:rPr>
                <w:rFonts w:ascii="Times New Roman" w:hAnsi="Times New Roman" w:cs="Times New Roman"/>
                <w:sz w:val="22"/>
                <w:szCs w:val="22"/>
                <w:lang w:val="en-US"/>
              </w:rPr>
              <w:t xml:space="preserve">    </w:t>
            </w:r>
          </w:p>
        </w:tc>
      </w:tr>
      <w:tr w:rsidR="00352753" w:rsidRPr="005F11A1" w14:paraId="52FDC3DE" w14:textId="77777777" w:rsidTr="00603E03">
        <w:tc>
          <w:tcPr>
            <w:cnfStyle w:val="001000000000" w:firstRow="0" w:lastRow="0" w:firstColumn="1" w:lastColumn="0" w:oddVBand="0" w:evenVBand="0" w:oddHBand="0" w:evenHBand="0" w:firstRowFirstColumn="0" w:firstRowLastColumn="0" w:lastRowFirstColumn="0" w:lastRowLastColumn="0"/>
            <w:tcW w:w="2263" w:type="dxa"/>
          </w:tcPr>
          <w:p w14:paraId="605E5664" w14:textId="550F04A9" w:rsidR="00725D13" w:rsidRPr="005F11A1" w:rsidRDefault="00725D13"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BILL_AMT_</w:t>
            </w:r>
            <w:r w:rsidR="00603E03" w:rsidRPr="005F11A1">
              <w:rPr>
                <w:rFonts w:ascii="Times New Roman" w:hAnsi="Times New Roman" w:cs="Times New Roman"/>
                <w:b w:val="0"/>
                <w:bCs w:val="0"/>
                <w:sz w:val="22"/>
                <w:szCs w:val="22"/>
                <w:lang w:val="en-US"/>
              </w:rPr>
              <w:t>XXX (SEP to APR)</w:t>
            </w:r>
          </w:p>
        </w:tc>
        <w:tc>
          <w:tcPr>
            <w:tcW w:w="851" w:type="dxa"/>
          </w:tcPr>
          <w:p w14:paraId="1E25300B" w14:textId="77777777" w:rsidR="00725D13" w:rsidRPr="005F11A1" w:rsidRDefault="00725D13"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13B0D730" w14:textId="77777777" w:rsidR="00725D13" w:rsidRPr="005F11A1" w:rsidRDefault="00725D13"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Interval</w:t>
            </w:r>
          </w:p>
        </w:tc>
        <w:tc>
          <w:tcPr>
            <w:tcW w:w="4768" w:type="dxa"/>
          </w:tcPr>
          <w:p w14:paraId="023C00F7" w14:textId="5E5922DE" w:rsidR="00725D13" w:rsidRPr="005F11A1" w:rsidRDefault="00725D13"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Amount of bill statement in September</w:t>
            </w:r>
            <w:r w:rsidR="00603E03" w:rsidRPr="005F11A1">
              <w:rPr>
                <w:rFonts w:ascii="Times New Roman" w:hAnsi="Times New Roman" w:cs="Times New Roman"/>
                <w:sz w:val="22"/>
                <w:szCs w:val="22"/>
                <w:lang w:val="en-US"/>
              </w:rPr>
              <w:t xml:space="preserve"> to April</w:t>
            </w:r>
            <w:r w:rsidRPr="005F11A1">
              <w:rPr>
                <w:rFonts w:ascii="Times New Roman" w:hAnsi="Times New Roman" w:cs="Times New Roman"/>
                <w:sz w:val="22"/>
                <w:szCs w:val="22"/>
                <w:lang w:val="en-US"/>
              </w:rPr>
              <w:t xml:space="preserve"> 2005 (NT dollar)</w:t>
            </w:r>
          </w:p>
        </w:tc>
      </w:tr>
      <w:tr w:rsidR="00352753" w:rsidRPr="005F11A1" w14:paraId="496FC178" w14:textId="77777777" w:rsidTr="0060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DF6D03" w14:textId="6A81F3AB" w:rsidR="00725D13" w:rsidRPr="005F11A1" w:rsidRDefault="00725D13" w:rsidP="007A393F">
            <w:pPr>
              <w:spacing w:line="360" w:lineRule="auto"/>
              <w:rPr>
                <w:rFonts w:ascii="Times New Roman" w:hAnsi="Times New Roman" w:cs="Times New Roman"/>
                <w:b w:val="0"/>
                <w:bCs w:val="0"/>
                <w:sz w:val="22"/>
                <w:szCs w:val="22"/>
                <w:lang w:val="en-US"/>
              </w:rPr>
            </w:pPr>
            <w:r w:rsidRPr="005F11A1">
              <w:rPr>
                <w:rFonts w:ascii="Times New Roman" w:hAnsi="Times New Roman" w:cs="Times New Roman"/>
                <w:b w:val="0"/>
                <w:bCs w:val="0"/>
                <w:sz w:val="22"/>
                <w:szCs w:val="22"/>
                <w:lang w:val="en-US"/>
              </w:rPr>
              <w:t>PAY_AMT_</w:t>
            </w:r>
            <w:r w:rsidR="00603E03" w:rsidRPr="005F11A1">
              <w:rPr>
                <w:rFonts w:ascii="Times New Roman" w:hAnsi="Times New Roman" w:cs="Times New Roman"/>
                <w:b w:val="0"/>
                <w:bCs w:val="0"/>
                <w:sz w:val="22"/>
                <w:szCs w:val="22"/>
                <w:lang w:val="en-US"/>
              </w:rPr>
              <w:t>XXX (SEP to APR)</w:t>
            </w:r>
          </w:p>
        </w:tc>
        <w:tc>
          <w:tcPr>
            <w:tcW w:w="851" w:type="dxa"/>
          </w:tcPr>
          <w:p w14:paraId="7265CB67" w14:textId="77777777" w:rsidR="00725D13" w:rsidRPr="005F11A1" w:rsidRDefault="00725D1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Input</w:t>
            </w:r>
          </w:p>
        </w:tc>
        <w:tc>
          <w:tcPr>
            <w:tcW w:w="1134" w:type="dxa"/>
          </w:tcPr>
          <w:p w14:paraId="46391AEA" w14:textId="77777777" w:rsidR="00725D13" w:rsidRPr="005F11A1" w:rsidRDefault="00725D1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Interval</w:t>
            </w:r>
          </w:p>
        </w:tc>
        <w:tc>
          <w:tcPr>
            <w:tcW w:w="4768" w:type="dxa"/>
          </w:tcPr>
          <w:p w14:paraId="17CA5D73" w14:textId="165627D2" w:rsidR="00725D13" w:rsidRPr="005F11A1" w:rsidRDefault="00725D13"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5F11A1">
              <w:rPr>
                <w:rFonts w:ascii="Times New Roman" w:hAnsi="Times New Roman" w:cs="Times New Roman"/>
                <w:sz w:val="22"/>
                <w:szCs w:val="22"/>
                <w:lang w:val="en-US"/>
              </w:rPr>
              <w:t xml:space="preserve">Amount of previous payment in September </w:t>
            </w:r>
            <w:r w:rsidR="00603E03" w:rsidRPr="005F11A1">
              <w:rPr>
                <w:rFonts w:ascii="Times New Roman" w:hAnsi="Times New Roman" w:cs="Times New Roman"/>
                <w:sz w:val="22"/>
                <w:szCs w:val="22"/>
                <w:lang w:val="en-US"/>
              </w:rPr>
              <w:t xml:space="preserve">to April </w:t>
            </w:r>
            <w:r w:rsidRPr="005F11A1">
              <w:rPr>
                <w:rFonts w:ascii="Times New Roman" w:hAnsi="Times New Roman" w:cs="Times New Roman"/>
                <w:sz w:val="22"/>
                <w:szCs w:val="22"/>
                <w:lang w:val="en-US"/>
              </w:rPr>
              <w:t>2005 (NT dollar)</w:t>
            </w:r>
          </w:p>
        </w:tc>
      </w:tr>
    </w:tbl>
    <w:p w14:paraId="0FD73A09" w14:textId="77777777" w:rsidR="00F44957" w:rsidRDefault="00F44957" w:rsidP="007A393F">
      <w:pPr>
        <w:pStyle w:val="Heading1"/>
        <w:spacing w:line="360" w:lineRule="auto"/>
        <w:rPr>
          <w:rFonts w:ascii="Times New Roman" w:hAnsi="Times New Roman" w:cs="Times New Roman"/>
          <w:sz w:val="22"/>
          <w:szCs w:val="22"/>
          <w:lang w:val="en-US"/>
        </w:rPr>
      </w:pPr>
    </w:p>
    <w:p w14:paraId="21F9CA21" w14:textId="77777777" w:rsidR="00F44957" w:rsidRDefault="00F44957" w:rsidP="00F44957">
      <w:pPr>
        <w:rPr>
          <w:lang w:val="en-US"/>
        </w:rPr>
      </w:pPr>
    </w:p>
    <w:p w14:paraId="5DB1619B" w14:textId="77777777" w:rsidR="00F44957" w:rsidRDefault="00F44957" w:rsidP="00F44957">
      <w:pPr>
        <w:rPr>
          <w:lang w:val="en-US"/>
        </w:rPr>
      </w:pPr>
    </w:p>
    <w:p w14:paraId="38A2D279" w14:textId="77777777" w:rsidR="00F44957" w:rsidRDefault="00F44957" w:rsidP="00F44957">
      <w:pPr>
        <w:rPr>
          <w:lang w:val="en-US"/>
        </w:rPr>
      </w:pPr>
    </w:p>
    <w:p w14:paraId="69F13062" w14:textId="77777777" w:rsidR="00F44957" w:rsidRDefault="00F44957" w:rsidP="00F44957">
      <w:pPr>
        <w:rPr>
          <w:lang w:val="en-US"/>
        </w:rPr>
      </w:pPr>
    </w:p>
    <w:p w14:paraId="1B319F7B" w14:textId="77777777" w:rsidR="00F44957" w:rsidRDefault="00F44957" w:rsidP="00F44957">
      <w:pPr>
        <w:rPr>
          <w:lang w:val="en-US"/>
        </w:rPr>
      </w:pPr>
    </w:p>
    <w:p w14:paraId="34B845AF" w14:textId="77777777" w:rsidR="00F44957" w:rsidRDefault="00F44957" w:rsidP="00F44957">
      <w:pPr>
        <w:rPr>
          <w:lang w:val="en-US"/>
        </w:rPr>
      </w:pPr>
    </w:p>
    <w:p w14:paraId="2ED9D287" w14:textId="77777777" w:rsidR="00F44957" w:rsidRDefault="00F44957" w:rsidP="00F44957">
      <w:pPr>
        <w:rPr>
          <w:lang w:val="en-US"/>
        </w:rPr>
      </w:pPr>
    </w:p>
    <w:p w14:paraId="23D3B174" w14:textId="77777777" w:rsidR="00F44957" w:rsidRDefault="00F44957" w:rsidP="00F44957">
      <w:pPr>
        <w:rPr>
          <w:lang w:val="en-US"/>
        </w:rPr>
      </w:pPr>
    </w:p>
    <w:p w14:paraId="65F09A9F" w14:textId="77777777" w:rsidR="00F44957" w:rsidRDefault="00F44957" w:rsidP="00F44957">
      <w:pPr>
        <w:rPr>
          <w:lang w:val="en-US"/>
        </w:rPr>
      </w:pPr>
    </w:p>
    <w:p w14:paraId="7C57D640" w14:textId="77777777" w:rsidR="00F44957" w:rsidRDefault="00F44957" w:rsidP="00F44957">
      <w:pPr>
        <w:rPr>
          <w:lang w:val="en-US"/>
        </w:rPr>
      </w:pPr>
    </w:p>
    <w:p w14:paraId="6F2B2679" w14:textId="77777777" w:rsidR="00F44957" w:rsidRPr="00F44957" w:rsidRDefault="00F44957" w:rsidP="00F44957">
      <w:pPr>
        <w:rPr>
          <w:lang w:val="en-US"/>
        </w:rPr>
      </w:pPr>
    </w:p>
    <w:p w14:paraId="28ADEA97" w14:textId="7ADD1E10" w:rsidR="00F24E38" w:rsidRPr="005F11A1" w:rsidRDefault="006C1939" w:rsidP="007A393F">
      <w:pPr>
        <w:pStyle w:val="Heading1"/>
        <w:spacing w:line="360" w:lineRule="auto"/>
        <w:rPr>
          <w:rFonts w:ascii="Times New Roman" w:hAnsi="Times New Roman" w:cs="Times New Roman"/>
          <w:sz w:val="22"/>
          <w:szCs w:val="22"/>
          <w:lang w:val="en-US"/>
        </w:rPr>
      </w:pPr>
      <w:bookmarkStart w:id="9" w:name="_Toc151894637"/>
      <w:r w:rsidRPr="005F11A1">
        <w:rPr>
          <w:rFonts w:ascii="Times New Roman" w:hAnsi="Times New Roman" w:cs="Times New Roman"/>
          <w:sz w:val="22"/>
          <w:szCs w:val="22"/>
          <w:lang w:val="en-US"/>
        </w:rPr>
        <w:lastRenderedPageBreak/>
        <w:t>3.</w:t>
      </w:r>
      <w:r w:rsidR="00C33DD8" w:rsidRPr="005F11A1">
        <w:rPr>
          <w:rFonts w:ascii="Times New Roman" w:hAnsi="Times New Roman" w:cs="Times New Roman"/>
          <w:sz w:val="22"/>
          <w:szCs w:val="22"/>
          <w:lang w:val="en-US"/>
        </w:rPr>
        <w:t xml:space="preserve"> Data Exploration</w:t>
      </w:r>
      <w:r w:rsidR="00603D5C" w:rsidRPr="005F11A1">
        <w:rPr>
          <w:rFonts w:ascii="Times New Roman" w:hAnsi="Times New Roman" w:cs="Times New Roman"/>
          <w:sz w:val="22"/>
          <w:szCs w:val="22"/>
          <w:lang w:val="en-US"/>
        </w:rPr>
        <w:t xml:space="preserve"> &amp; Analysis</w:t>
      </w:r>
      <w:bookmarkEnd w:id="9"/>
    </w:p>
    <w:p w14:paraId="2A2B667F" w14:textId="6D88A46B" w:rsidR="00347126" w:rsidRPr="005F11A1" w:rsidRDefault="00347126" w:rsidP="00F44957">
      <w:pPr>
        <w:pStyle w:val="Heading2"/>
        <w:spacing w:line="360" w:lineRule="auto"/>
        <w:rPr>
          <w:rFonts w:ascii="Times New Roman" w:hAnsi="Times New Roman" w:cs="Times New Roman"/>
          <w:sz w:val="22"/>
          <w:szCs w:val="22"/>
        </w:rPr>
      </w:pPr>
      <w:bookmarkStart w:id="10" w:name="_Toc151894638"/>
      <w:r w:rsidRPr="005F11A1">
        <w:rPr>
          <w:rFonts w:ascii="Times New Roman" w:hAnsi="Times New Roman" w:cs="Times New Roman"/>
          <w:sz w:val="22"/>
          <w:szCs w:val="22"/>
        </w:rPr>
        <w:t>3.1. Target/Dependent Variable – Client’s Default Status in October 2005 (TARGET)</w:t>
      </w:r>
      <w:bookmarkEnd w:id="10"/>
    </w:p>
    <w:tbl>
      <w:tblPr>
        <w:tblStyle w:val="GridTable4-Accent1"/>
        <w:tblpPr w:leftFromText="180" w:rightFromText="180" w:vertAnchor="text" w:horzAnchor="page" w:tblpX="4993" w:tblpY="833"/>
        <w:tblOverlap w:val="never"/>
        <w:tblW w:w="0" w:type="auto"/>
        <w:tblLook w:val="04A0" w:firstRow="1" w:lastRow="0" w:firstColumn="1" w:lastColumn="0" w:noHBand="0" w:noVBand="1"/>
      </w:tblPr>
      <w:tblGrid>
        <w:gridCol w:w="1555"/>
        <w:gridCol w:w="1417"/>
        <w:gridCol w:w="1418"/>
      </w:tblGrid>
      <w:tr w:rsidR="00891904" w:rsidRPr="005F11A1" w14:paraId="4E8E8642" w14:textId="77777777" w:rsidTr="008919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BD4D06" w14:textId="77777777" w:rsidR="00891904"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Target</w:t>
            </w:r>
          </w:p>
        </w:tc>
        <w:tc>
          <w:tcPr>
            <w:tcW w:w="1417" w:type="dxa"/>
          </w:tcPr>
          <w:p w14:paraId="1740C2FD" w14:textId="77777777" w:rsidR="00891904" w:rsidRPr="005F11A1" w:rsidRDefault="00891904"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Number</w:t>
            </w:r>
          </w:p>
        </w:tc>
        <w:tc>
          <w:tcPr>
            <w:tcW w:w="1418" w:type="dxa"/>
          </w:tcPr>
          <w:p w14:paraId="2A85154A" w14:textId="77777777" w:rsidR="00891904" w:rsidRPr="005F11A1" w:rsidRDefault="00891904"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Percentage</w:t>
            </w:r>
          </w:p>
        </w:tc>
      </w:tr>
      <w:tr w:rsidR="00891904" w:rsidRPr="005F11A1" w14:paraId="14D9FE48" w14:textId="77777777" w:rsidTr="00891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CC16BAA" w14:textId="77777777" w:rsidR="00891904"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Default</w:t>
            </w:r>
          </w:p>
        </w:tc>
        <w:tc>
          <w:tcPr>
            <w:tcW w:w="1417" w:type="dxa"/>
          </w:tcPr>
          <w:p w14:paraId="334C42DB" w14:textId="77777777" w:rsidR="00891904" w:rsidRPr="005F11A1" w:rsidRDefault="00891904"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6,636</w:t>
            </w:r>
          </w:p>
        </w:tc>
        <w:tc>
          <w:tcPr>
            <w:tcW w:w="1418" w:type="dxa"/>
          </w:tcPr>
          <w:p w14:paraId="0FADAD32" w14:textId="77777777" w:rsidR="00891904" w:rsidRPr="005F11A1" w:rsidRDefault="00891904"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22.12%</w:t>
            </w:r>
          </w:p>
        </w:tc>
      </w:tr>
      <w:tr w:rsidR="00891904" w:rsidRPr="005F11A1" w14:paraId="21742AB5" w14:textId="77777777" w:rsidTr="00891904">
        <w:tc>
          <w:tcPr>
            <w:cnfStyle w:val="001000000000" w:firstRow="0" w:lastRow="0" w:firstColumn="1" w:lastColumn="0" w:oddVBand="0" w:evenVBand="0" w:oddHBand="0" w:evenHBand="0" w:firstRowFirstColumn="0" w:firstRowLastColumn="0" w:lastRowFirstColumn="0" w:lastRowLastColumn="0"/>
            <w:tcW w:w="1555" w:type="dxa"/>
          </w:tcPr>
          <w:p w14:paraId="09FCBC98" w14:textId="77777777" w:rsidR="00891904"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Not Default</w:t>
            </w:r>
          </w:p>
        </w:tc>
        <w:tc>
          <w:tcPr>
            <w:tcW w:w="1417" w:type="dxa"/>
          </w:tcPr>
          <w:p w14:paraId="3FDBBBAE" w14:textId="77777777" w:rsidR="00891904" w:rsidRPr="005F11A1" w:rsidRDefault="00891904"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23,364</w:t>
            </w:r>
          </w:p>
        </w:tc>
        <w:tc>
          <w:tcPr>
            <w:tcW w:w="1418" w:type="dxa"/>
          </w:tcPr>
          <w:p w14:paraId="6BBBDF58" w14:textId="77777777" w:rsidR="00891904" w:rsidRPr="005F11A1" w:rsidRDefault="00891904"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77.88%</w:t>
            </w:r>
          </w:p>
        </w:tc>
      </w:tr>
    </w:tbl>
    <w:p w14:paraId="02DF2E9D" w14:textId="00971F46" w:rsidR="00347126"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t xml:space="preserve"> </w:t>
      </w:r>
      <w:r w:rsidR="00DD0DBA" w:rsidRPr="005F11A1">
        <w:rPr>
          <w:rFonts w:ascii="Times New Roman" w:hAnsi="Times New Roman" w:cs="Times New Roman"/>
          <w:noProof/>
          <w:sz w:val="22"/>
          <w:szCs w:val="22"/>
        </w:rPr>
        <w:drawing>
          <wp:inline distT="0" distB="0" distL="0" distR="0" wp14:anchorId="167D1ACA" wp14:editId="099DDB7A">
            <wp:extent cx="1910080" cy="1485618"/>
            <wp:effectExtent l="0" t="0" r="0" b="635"/>
            <wp:docPr id="1787130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30794" name="Picture 1787130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8448" cy="1523238"/>
                    </a:xfrm>
                    <a:prstGeom prst="rect">
                      <a:avLst/>
                    </a:prstGeom>
                  </pic:spPr>
                </pic:pic>
              </a:graphicData>
            </a:graphic>
          </wp:inline>
        </w:drawing>
      </w:r>
    </w:p>
    <w:p w14:paraId="3055E06C" w14:textId="61A86EB7" w:rsidR="00347126" w:rsidRPr="005F11A1" w:rsidRDefault="00B81A3C"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There are</w:t>
      </w:r>
      <w:r w:rsidR="00347126" w:rsidRPr="005F11A1">
        <w:rPr>
          <w:rFonts w:ascii="Times New Roman" w:hAnsi="Times New Roman" w:cs="Times New Roman"/>
          <w:sz w:val="22"/>
          <w:szCs w:val="22"/>
        </w:rPr>
        <w:t xml:space="preserve"> 30,000 observations</w:t>
      </w:r>
      <w:r w:rsidRPr="005F11A1">
        <w:rPr>
          <w:rFonts w:ascii="Times New Roman" w:hAnsi="Times New Roman" w:cs="Times New Roman"/>
          <w:sz w:val="22"/>
          <w:szCs w:val="22"/>
        </w:rPr>
        <w:t xml:space="preserve"> in the dataset</w:t>
      </w:r>
      <w:r w:rsidR="00347126" w:rsidRPr="005F11A1">
        <w:rPr>
          <w:rFonts w:ascii="Times New Roman" w:hAnsi="Times New Roman" w:cs="Times New Roman"/>
          <w:sz w:val="22"/>
          <w:szCs w:val="22"/>
        </w:rPr>
        <w:t>, the Target variable indicates whether a client defaulted or not in October 2005. The distribution of the Target variable is as follows:</w:t>
      </w:r>
    </w:p>
    <w:p w14:paraId="671A1DD4" w14:textId="77777777" w:rsidR="003A589D" w:rsidRPr="005F11A1" w:rsidRDefault="003A589D" w:rsidP="007A393F">
      <w:pPr>
        <w:spacing w:line="360" w:lineRule="auto"/>
        <w:rPr>
          <w:rFonts w:ascii="Times New Roman" w:hAnsi="Times New Roman" w:cs="Times New Roman"/>
          <w:sz w:val="22"/>
          <w:szCs w:val="22"/>
        </w:rPr>
      </w:pPr>
    </w:p>
    <w:p w14:paraId="698F4B53" w14:textId="46E2B50A" w:rsidR="00347126" w:rsidRPr="005F11A1" w:rsidRDefault="00347126" w:rsidP="007A393F">
      <w:pPr>
        <w:pStyle w:val="ListParagraph"/>
        <w:numPr>
          <w:ilvl w:val="0"/>
          <w:numId w:val="5"/>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Default</w:t>
      </w:r>
      <w:r w:rsidRPr="005F11A1">
        <w:rPr>
          <w:rFonts w:ascii="Times New Roman" w:hAnsi="Times New Roman" w:cs="Times New Roman"/>
          <w:sz w:val="22"/>
          <w:szCs w:val="22"/>
        </w:rPr>
        <w:t>: There are 6,636 clients classified as Default, which represents approximately 22.12 % of the total observations</w:t>
      </w:r>
      <w:r w:rsidR="009D1ACE" w:rsidRPr="005F11A1">
        <w:rPr>
          <w:rFonts w:ascii="Times New Roman" w:hAnsi="Times New Roman" w:cs="Times New Roman"/>
          <w:sz w:val="22"/>
          <w:szCs w:val="22"/>
        </w:rPr>
        <w:t xml:space="preserve">, </w:t>
      </w:r>
      <w:r w:rsidR="007C19C8" w:rsidRPr="005F11A1">
        <w:rPr>
          <w:rFonts w:ascii="Times New Roman" w:hAnsi="Times New Roman" w:cs="Times New Roman"/>
          <w:sz w:val="22"/>
          <w:szCs w:val="22"/>
        </w:rPr>
        <w:t xml:space="preserve">who </w:t>
      </w:r>
      <w:r w:rsidRPr="005F11A1">
        <w:rPr>
          <w:rFonts w:ascii="Times New Roman" w:hAnsi="Times New Roman" w:cs="Times New Roman"/>
          <w:sz w:val="22"/>
          <w:szCs w:val="22"/>
        </w:rPr>
        <w:t>have failed to meet the credit agreement terms.</w:t>
      </w:r>
    </w:p>
    <w:p w14:paraId="58FBDD33" w14:textId="48CC14F8" w:rsidR="00347126" w:rsidRPr="005F11A1" w:rsidRDefault="00347126" w:rsidP="007A393F">
      <w:pPr>
        <w:pStyle w:val="ListParagraph"/>
        <w:numPr>
          <w:ilvl w:val="0"/>
          <w:numId w:val="5"/>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Not Default</w:t>
      </w:r>
      <w:r w:rsidRPr="005F11A1">
        <w:rPr>
          <w:rFonts w:ascii="Times New Roman" w:hAnsi="Times New Roman" w:cs="Times New Roman"/>
          <w:sz w:val="22"/>
          <w:szCs w:val="22"/>
        </w:rPr>
        <w:t xml:space="preserve">: Conversely, there are 23,364 </w:t>
      </w:r>
      <w:r w:rsidR="006C53A1" w:rsidRPr="005F11A1">
        <w:rPr>
          <w:rFonts w:ascii="Times New Roman" w:hAnsi="Times New Roman" w:cs="Times New Roman"/>
          <w:sz w:val="22"/>
          <w:szCs w:val="22"/>
        </w:rPr>
        <w:t>clients</w:t>
      </w:r>
      <w:r w:rsidRPr="005F11A1">
        <w:rPr>
          <w:rFonts w:ascii="Times New Roman" w:hAnsi="Times New Roman" w:cs="Times New Roman"/>
          <w:sz w:val="22"/>
          <w:szCs w:val="22"/>
        </w:rPr>
        <w:t xml:space="preserve"> identified as Not Default, constituting approximately 77.88% of the observations. These </w:t>
      </w:r>
      <w:r w:rsidR="008E657F" w:rsidRPr="005F11A1">
        <w:rPr>
          <w:rFonts w:ascii="Times New Roman" w:hAnsi="Times New Roman" w:cs="Times New Roman"/>
          <w:sz w:val="22"/>
          <w:szCs w:val="22"/>
        </w:rPr>
        <w:t>clients</w:t>
      </w:r>
      <w:r w:rsidRPr="005F11A1">
        <w:rPr>
          <w:rFonts w:ascii="Times New Roman" w:hAnsi="Times New Roman" w:cs="Times New Roman"/>
          <w:sz w:val="22"/>
          <w:szCs w:val="22"/>
        </w:rPr>
        <w:t xml:space="preserve"> adhere to the credit terms successfully.</w:t>
      </w:r>
    </w:p>
    <w:p w14:paraId="7B55C4F9" w14:textId="77777777" w:rsidR="003A589D" w:rsidRPr="005F11A1" w:rsidRDefault="003A589D" w:rsidP="007A393F">
      <w:pPr>
        <w:pStyle w:val="ListParagraph"/>
        <w:spacing w:line="360" w:lineRule="auto"/>
        <w:ind w:left="360"/>
        <w:rPr>
          <w:rFonts w:ascii="Times New Roman" w:hAnsi="Times New Roman" w:cs="Times New Roman"/>
          <w:sz w:val="22"/>
          <w:szCs w:val="22"/>
        </w:rPr>
      </w:pPr>
    </w:p>
    <w:p w14:paraId="5161C079" w14:textId="22F146CE"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histogram illustrates this distribution, emphasizing the disparity between the two categories. The </w:t>
      </w:r>
      <w:r w:rsidRPr="005F11A1">
        <w:rPr>
          <w:rFonts w:ascii="Times New Roman" w:hAnsi="Times New Roman" w:cs="Times New Roman"/>
          <w:b/>
          <w:bCs/>
          <w:sz w:val="22"/>
          <w:szCs w:val="22"/>
        </w:rPr>
        <w:t xml:space="preserve">average default rate </w:t>
      </w:r>
      <w:r w:rsidR="00EA6ABA" w:rsidRPr="005F11A1">
        <w:rPr>
          <w:rFonts w:ascii="Times New Roman" w:hAnsi="Times New Roman" w:cs="Times New Roman"/>
          <w:b/>
          <w:bCs/>
          <w:sz w:val="22"/>
          <w:szCs w:val="22"/>
        </w:rPr>
        <w:t>in</w:t>
      </w:r>
      <w:r w:rsidRPr="005F11A1">
        <w:rPr>
          <w:rFonts w:ascii="Times New Roman" w:hAnsi="Times New Roman" w:cs="Times New Roman"/>
          <w:b/>
          <w:bCs/>
          <w:sz w:val="22"/>
          <w:szCs w:val="22"/>
        </w:rPr>
        <w:t xml:space="preserve"> the dataset is around 22%,</w:t>
      </w:r>
      <w:r w:rsidRPr="005F11A1">
        <w:rPr>
          <w:rFonts w:ascii="Times New Roman" w:hAnsi="Times New Roman" w:cs="Times New Roman"/>
          <w:sz w:val="22"/>
          <w:szCs w:val="22"/>
        </w:rPr>
        <w:t xml:space="preserve"> highlighting the incidence of credit default</w:t>
      </w:r>
      <w:r w:rsidR="00EA6ABA" w:rsidRPr="005F11A1">
        <w:rPr>
          <w:rFonts w:ascii="Times New Roman" w:hAnsi="Times New Roman" w:cs="Times New Roman"/>
          <w:sz w:val="22"/>
          <w:szCs w:val="22"/>
        </w:rPr>
        <w:t>.</w:t>
      </w:r>
    </w:p>
    <w:p w14:paraId="2E21BEB8" w14:textId="77777777" w:rsidR="00347126" w:rsidRPr="005F11A1" w:rsidRDefault="00347126" w:rsidP="007A393F">
      <w:pPr>
        <w:spacing w:line="360" w:lineRule="auto"/>
        <w:rPr>
          <w:rFonts w:ascii="Times New Roman" w:hAnsi="Times New Roman" w:cs="Times New Roman"/>
          <w:sz w:val="22"/>
          <w:szCs w:val="22"/>
        </w:rPr>
      </w:pPr>
    </w:p>
    <w:p w14:paraId="5F9E6DBC" w14:textId="77777777" w:rsidR="00347126" w:rsidRPr="005F11A1" w:rsidRDefault="00347126" w:rsidP="007A393F">
      <w:pPr>
        <w:pStyle w:val="Heading2"/>
        <w:spacing w:line="360" w:lineRule="auto"/>
        <w:rPr>
          <w:rFonts w:ascii="Times New Roman" w:hAnsi="Times New Roman" w:cs="Times New Roman"/>
          <w:sz w:val="22"/>
          <w:szCs w:val="22"/>
        </w:rPr>
      </w:pPr>
      <w:bookmarkStart w:id="11" w:name="_Toc151894639"/>
      <w:r w:rsidRPr="005F11A1">
        <w:rPr>
          <w:rFonts w:ascii="Times New Roman" w:hAnsi="Times New Roman" w:cs="Times New Roman"/>
          <w:sz w:val="22"/>
          <w:szCs w:val="22"/>
        </w:rPr>
        <w:t>3.2. Independent Variable – Categorical Features 1</w:t>
      </w:r>
      <w:bookmarkEnd w:id="11"/>
    </w:p>
    <w:p w14:paraId="01459422" w14:textId="605C0B66" w:rsidR="00891904" w:rsidRPr="005F11A1" w:rsidRDefault="00347126" w:rsidP="009B2C0E">
      <w:pPr>
        <w:pStyle w:val="Heading3"/>
        <w:spacing w:line="360" w:lineRule="auto"/>
        <w:rPr>
          <w:rFonts w:ascii="Times New Roman" w:hAnsi="Times New Roman" w:cs="Times New Roman"/>
          <w:sz w:val="22"/>
          <w:szCs w:val="22"/>
        </w:rPr>
      </w:pPr>
      <w:bookmarkStart w:id="12" w:name="_Toc151894640"/>
      <w:r w:rsidRPr="005F11A1">
        <w:rPr>
          <w:rFonts w:ascii="Times New Roman" w:hAnsi="Times New Roman" w:cs="Times New Roman"/>
          <w:sz w:val="22"/>
          <w:szCs w:val="22"/>
        </w:rPr>
        <w:t xml:space="preserve">3.2.1. Categorical Features </w:t>
      </w:r>
      <w:r w:rsidR="00E8632D">
        <w:rPr>
          <w:rFonts w:ascii="Times New Roman" w:hAnsi="Times New Roman" w:cs="Times New Roman"/>
          <w:sz w:val="22"/>
          <w:szCs w:val="22"/>
        </w:rPr>
        <w:t xml:space="preserve">1 </w:t>
      </w:r>
      <w:r w:rsidRPr="005F11A1">
        <w:rPr>
          <w:rFonts w:ascii="Times New Roman" w:hAnsi="Times New Roman" w:cs="Times New Roman"/>
          <w:sz w:val="22"/>
          <w:szCs w:val="22"/>
        </w:rPr>
        <w:t>– Gender (SEX)</w:t>
      </w:r>
      <w:bookmarkEnd w:id="12"/>
    </w:p>
    <w:tbl>
      <w:tblPr>
        <w:tblStyle w:val="GridTable4-Accent1"/>
        <w:tblpPr w:leftFromText="180" w:rightFromText="180" w:vertAnchor="text" w:horzAnchor="page" w:tblpX="4967" w:tblpY="949"/>
        <w:tblW w:w="0" w:type="auto"/>
        <w:tblLook w:val="04A0" w:firstRow="1" w:lastRow="0" w:firstColumn="1" w:lastColumn="0" w:noHBand="0" w:noVBand="1"/>
      </w:tblPr>
      <w:tblGrid>
        <w:gridCol w:w="1413"/>
        <w:gridCol w:w="1417"/>
        <w:gridCol w:w="1560"/>
      </w:tblGrid>
      <w:tr w:rsidR="00891904" w:rsidRPr="005F11A1" w14:paraId="62F2364B" w14:textId="77777777" w:rsidTr="008919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836F634" w14:textId="77777777" w:rsidR="00891904"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SEX</w:t>
            </w:r>
          </w:p>
        </w:tc>
        <w:tc>
          <w:tcPr>
            <w:tcW w:w="1417" w:type="dxa"/>
          </w:tcPr>
          <w:p w14:paraId="5F8FED13" w14:textId="77777777" w:rsidR="00891904" w:rsidRPr="005F11A1" w:rsidRDefault="00891904"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Number</w:t>
            </w:r>
          </w:p>
        </w:tc>
        <w:tc>
          <w:tcPr>
            <w:tcW w:w="1560" w:type="dxa"/>
          </w:tcPr>
          <w:p w14:paraId="2F86D6FB" w14:textId="77777777" w:rsidR="00891904" w:rsidRPr="005F11A1" w:rsidRDefault="00891904"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Percentage</w:t>
            </w:r>
          </w:p>
        </w:tc>
      </w:tr>
      <w:tr w:rsidR="00891904" w:rsidRPr="005F11A1" w14:paraId="7FD55B54" w14:textId="77777777" w:rsidTr="00891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119D6A8" w14:textId="77777777" w:rsidR="00891904"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Male (1)</w:t>
            </w:r>
          </w:p>
        </w:tc>
        <w:tc>
          <w:tcPr>
            <w:tcW w:w="1417" w:type="dxa"/>
          </w:tcPr>
          <w:p w14:paraId="574CA4BA" w14:textId="77777777" w:rsidR="00891904" w:rsidRPr="005F11A1" w:rsidRDefault="00891904"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11,888</w:t>
            </w:r>
          </w:p>
        </w:tc>
        <w:tc>
          <w:tcPr>
            <w:tcW w:w="1560" w:type="dxa"/>
          </w:tcPr>
          <w:p w14:paraId="3258482B" w14:textId="77777777" w:rsidR="00891904" w:rsidRPr="005F11A1" w:rsidRDefault="00891904"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39.63%</w:t>
            </w:r>
          </w:p>
        </w:tc>
      </w:tr>
      <w:tr w:rsidR="00891904" w:rsidRPr="005F11A1" w14:paraId="427D2738" w14:textId="77777777" w:rsidTr="00891904">
        <w:tc>
          <w:tcPr>
            <w:cnfStyle w:val="001000000000" w:firstRow="0" w:lastRow="0" w:firstColumn="1" w:lastColumn="0" w:oddVBand="0" w:evenVBand="0" w:oddHBand="0" w:evenHBand="0" w:firstRowFirstColumn="0" w:firstRowLastColumn="0" w:lastRowFirstColumn="0" w:lastRowLastColumn="0"/>
            <w:tcW w:w="1413" w:type="dxa"/>
          </w:tcPr>
          <w:p w14:paraId="371DB12F" w14:textId="77777777" w:rsidR="00891904"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Female (2)</w:t>
            </w:r>
          </w:p>
        </w:tc>
        <w:tc>
          <w:tcPr>
            <w:tcW w:w="1417" w:type="dxa"/>
          </w:tcPr>
          <w:p w14:paraId="092321BB" w14:textId="77777777" w:rsidR="00891904" w:rsidRPr="005F11A1" w:rsidRDefault="00891904"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18,112</w:t>
            </w:r>
          </w:p>
        </w:tc>
        <w:tc>
          <w:tcPr>
            <w:tcW w:w="1560" w:type="dxa"/>
          </w:tcPr>
          <w:p w14:paraId="23D1CB9E" w14:textId="77777777" w:rsidR="00891904" w:rsidRPr="005F11A1" w:rsidRDefault="00891904"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60.37%</w:t>
            </w:r>
          </w:p>
        </w:tc>
      </w:tr>
    </w:tbl>
    <w:p w14:paraId="22BA4B0C" w14:textId="5656595F" w:rsidR="00347126" w:rsidRPr="005F11A1" w:rsidRDefault="00891904" w:rsidP="007A393F">
      <w:pPr>
        <w:spacing w:line="360" w:lineRule="auto"/>
        <w:rPr>
          <w:rFonts w:ascii="Times New Roman" w:hAnsi="Times New Roman" w:cs="Times New Roman"/>
          <w:sz w:val="22"/>
          <w:szCs w:val="22"/>
        </w:rPr>
      </w:pPr>
      <w:r w:rsidRPr="005F11A1">
        <w:rPr>
          <w:rFonts w:ascii="Times New Roman" w:hAnsi="Times New Roman" w:cs="Times New Roman"/>
          <w:b/>
          <w:bCs/>
          <w:noProof/>
          <w:sz w:val="22"/>
          <w:szCs w:val="22"/>
        </w:rPr>
        <w:t xml:space="preserve"> </w:t>
      </w:r>
      <w:r w:rsidR="00347126" w:rsidRPr="005F11A1">
        <w:rPr>
          <w:rFonts w:ascii="Times New Roman" w:hAnsi="Times New Roman" w:cs="Times New Roman"/>
          <w:b/>
          <w:bCs/>
          <w:noProof/>
          <w:sz w:val="22"/>
          <w:szCs w:val="22"/>
        </w:rPr>
        <w:drawing>
          <wp:inline distT="0" distB="0" distL="0" distR="0" wp14:anchorId="293CDA66" wp14:editId="3972F13F">
            <wp:extent cx="1915886" cy="1495181"/>
            <wp:effectExtent l="0" t="0" r="1905" b="3810"/>
            <wp:docPr id="38589508" name="Picture 3858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9508" name="Picture 385895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6098" cy="1557779"/>
                    </a:xfrm>
                    <a:prstGeom prst="rect">
                      <a:avLst/>
                    </a:prstGeom>
                  </pic:spPr>
                </pic:pic>
              </a:graphicData>
            </a:graphic>
          </wp:inline>
        </w:drawing>
      </w:r>
    </w:p>
    <w:p w14:paraId="5FDDC474" w14:textId="5F89B8F8" w:rsidR="00347126" w:rsidRPr="005F11A1" w:rsidRDefault="00EA6ABA"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The</w:t>
      </w:r>
      <w:r w:rsidR="00347126" w:rsidRPr="005F11A1">
        <w:rPr>
          <w:rFonts w:ascii="Times New Roman" w:hAnsi="Times New Roman" w:cs="Times New Roman"/>
          <w:sz w:val="22"/>
          <w:szCs w:val="22"/>
        </w:rPr>
        <w:t xml:space="preserve"> </w:t>
      </w:r>
      <w:r w:rsidR="00076AC4" w:rsidRPr="005F11A1">
        <w:rPr>
          <w:rFonts w:ascii="Times New Roman" w:hAnsi="Times New Roman" w:cs="Times New Roman"/>
          <w:sz w:val="22"/>
          <w:szCs w:val="22"/>
        </w:rPr>
        <w:t xml:space="preserve">histogram illustrate the </w:t>
      </w:r>
      <w:r w:rsidR="00C15468" w:rsidRPr="005F11A1">
        <w:rPr>
          <w:rFonts w:ascii="Times New Roman" w:hAnsi="Times New Roman" w:cs="Times New Roman"/>
          <w:sz w:val="22"/>
          <w:szCs w:val="22"/>
        </w:rPr>
        <w:t>G</w:t>
      </w:r>
      <w:r w:rsidR="00347126" w:rsidRPr="005F11A1">
        <w:rPr>
          <w:rFonts w:ascii="Times New Roman" w:hAnsi="Times New Roman" w:cs="Times New Roman"/>
          <w:sz w:val="22"/>
          <w:szCs w:val="22"/>
        </w:rPr>
        <w:t>ender distribution</w:t>
      </w:r>
      <w:r w:rsidR="00CC00CB" w:rsidRPr="005F11A1">
        <w:rPr>
          <w:rFonts w:ascii="Times New Roman" w:hAnsi="Times New Roman" w:cs="Times New Roman"/>
          <w:sz w:val="22"/>
          <w:szCs w:val="22"/>
        </w:rPr>
        <w:t xml:space="preserve">, there are more female than male in the dataset, </w:t>
      </w:r>
      <w:r w:rsidR="00347126" w:rsidRPr="005F11A1">
        <w:rPr>
          <w:rFonts w:ascii="Times New Roman" w:hAnsi="Times New Roman" w:cs="Times New Roman"/>
          <w:sz w:val="22"/>
          <w:szCs w:val="22"/>
        </w:rPr>
        <w:t xml:space="preserve">with females making up around 60% compared to males around 40% </w:t>
      </w:r>
      <w:r w:rsidR="00076AC4" w:rsidRPr="005F11A1">
        <w:rPr>
          <w:rFonts w:ascii="Times New Roman" w:hAnsi="Times New Roman" w:cs="Times New Roman"/>
          <w:sz w:val="22"/>
          <w:szCs w:val="22"/>
        </w:rPr>
        <w:t>in</w:t>
      </w:r>
      <w:r w:rsidR="00347126" w:rsidRPr="005F11A1">
        <w:rPr>
          <w:rFonts w:ascii="Times New Roman" w:hAnsi="Times New Roman" w:cs="Times New Roman"/>
          <w:sz w:val="22"/>
          <w:szCs w:val="22"/>
        </w:rPr>
        <w:t xml:space="preserve"> the observations. </w:t>
      </w:r>
    </w:p>
    <w:p w14:paraId="59C67FB7" w14:textId="77777777" w:rsidR="00347126" w:rsidRPr="005F11A1" w:rsidRDefault="00347126" w:rsidP="007A393F">
      <w:pPr>
        <w:spacing w:line="360" w:lineRule="auto"/>
        <w:rPr>
          <w:rFonts w:ascii="Times New Roman" w:hAnsi="Times New Roman" w:cs="Times New Roman"/>
          <w:sz w:val="22"/>
          <w:szCs w:val="22"/>
        </w:rPr>
      </w:pPr>
    </w:p>
    <w:p w14:paraId="2F1E66B3" w14:textId="77777777" w:rsidR="00347126" w:rsidRPr="005F11A1" w:rsidRDefault="00347126"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Pivot Table – Gender (SEX) against TARGET variable</w:t>
      </w:r>
    </w:p>
    <w:tbl>
      <w:tblPr>
        <w:tblStyle w:val="GridTable4-Accent1"/>
        <w:tblW w:w="0" w:type="auto"/>
        <w:tblInd w:w="-5" w:type="dxa"/>
        <w:tblLook w:val="04A0" w:firstRow="1" w:lastRow="0" w:firstColumn="1" w:lastColumn="0" w:noHBand="0" w:noVBand="1"/>
      </w:tblPr>
      <w:tblGrid>
        <w:gridCol w:w="1418"/>
        <w:gridCol w:w="1134"/>
        <w:gridCol w:w="1417"/>
        <w:gridCol w:w="2127"/>
      </w:tblGrid>
      <w:tr w:rsidR="00347126" w:rsidRPr="005F11A1" w14:paraId="539C8831" w14:textId="77777777" w:rsidTr="003948F3">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18" w:type="dxa"/>
          </w:tcPr>
          <w:p w14:paraId="3C56A4FD"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TARGET</w:t>
            </w:r>
          </w:p>
        </w:tc>
        <w:tc>
          <w:tcPr>
            <w:tcW w:w="1134" w:type="dxa"/>
          </w:tcPr>
          <w:p w14:paraId="63044E15"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w:t>
            </w:r>
          </w:p>
        </w:tc>
        <w:tc>
          <w:tcPr>
            <w:tcW w:w="1417" w:type="dxa"/>
          </w:tcPr>
          <w:p w14:paraId="3734631B"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Not Default</w:t>
            </w:r>
          </w:p>
        </w:tc>
        <w:tc>
          <w:tcPr>
            <w:tcW w:w="2127" w:type="dxa"/>
          </w:tcPr>
          <w:p w14:paraId="6FCAD6BA"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 Percentage</w:t>
            </w:r>
          </w:p>
        </w:tc>
      </w:tr>
      <w:tr w:rsidR="00347126" w:rsidRPr="005F11A1" w14:paraId="21CD5AB2" w14:textId="77777777" w:rsidTr="003948F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6096" w:type="dxa"/>
            <w:gridSpan w:val="4"/>
            <w:shd w:val="clear" w:color="auto" w:fill="4472C4" w:themeFill="accent1"/>
          </w:tcPr>
          <w:p w14:paraId="3721ABEC" w14:textId="77777777" w:rsidR="00347126" w:rsidRPr="005F11A1" w:rsidRDefault="00347126" w:rsidP="007A393F">
            <w:pPr>
              <w:spacing w:line="360" w:lineRule="auto"/>
              <w:rPr>
                <w:rFonts w:ascii="Times New Roman" w:hAnsi="Times New Roman" w:cs="Times New Roman"/>
                <w:color w:val="FFFFFF" w:themeColor="background1"/>
                <w:sz w:val="22"/>
                <w:szCs w:val="22"/>
              </w:rPr>
            </w:pPr>
            <w:r w:rsidRPr="005F11A1">
              <w:rPr>
                <w:rFonts w:ascii="Times New Roman" w:hAnsi="Times New Roman" w:cs="Times New Roman"/>
                <w:color w:val="FFFFFF" w:themeColor="background1"/>
                <w:sz w:val="22"/>
                <w:szCs w:val="22"/>
              </w:rPr>
              <w:t>1. SEX</w:t>
            </w:r>
          </w:p>
        </w:tc>
      </w:tr>
      <w:tr w:rsidR="00347126" w:rsidRPr="005F11A1" w14:paraId="2CEB6EF3" w14:textId="77777777" w:rsidTr="003948F3">
        <w:trPr>
          <w:trHeight w:val="319"/>
        </w:trPr>
        <w:tc>
          <w:tcPr>
            <w:cnfStyle w:val="001000000000" w:firstRow="0" w:lastRow="0" w:firstColumn="1" w:lastColumn="0" w:oddVBand="0" w:evenVBand="0" w:oddHBand="0" w:evenHBand="0" w:firstRowFirstColumn="0" w:firstRowLastColumn="0" w:lastRowFirstColumn="0" w:lastRowLastColumn="0"/>
            <w:tcW w:w="1418" w:type="dxa"/>
          </w:tcPr>
          <w:p w14:paraId="5E1D2FF6" w14:textId="77777777" w:rsidR="00347126" w:rsidRPr="005F11A1" w:rsidRDefault="00347126"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b w:val="0"/>
                <w:bCs w:val="0"/>
                <w:sz w:val="22"/>
                <w:szCs w:val="22"/>
              </w:rPr>
              <w:t>1.1. Male</w:t>
            </w:r>
          </w:p>
        </w:tc>
        <w:tc>
          <w:tcPr>
            <w:tcW w:w="1134" w:type="dxa"/>
          </w:tcPr>
          <w:p w14:paraId="20C5CD48"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2,873</w:t>
            </w:r>
          </w:p>
        </w:tc>
        <w:tc>
          <w:tcPr>
            <w:tcW w:w="1417" w:type="dxa"/>
          </w:tcPr>
          <w:p w14:paraId="5F60FF9F"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9,015</w:t>
            </w:r>
          </w:p>
        </w:tc>
        <w:tc>
          <w:tcPr>
            <w:tcW w:w="2127" w:type="dxa"/>
          </w:tcPr>
          <w:p w14:paraId="273B6702"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highlight w:val="yellow"/>
              </w:rPr>
            </w:pPr>
            <w:r w:rsidRPr="005F11A1">
              <w:rPr>
                <w:rFonts w:ascii="Times New Roman" w:hAnsi="Times New Roman" w:cs="Times New Roman"/>
                <w:b/>
                <w:bCs/>
                <w:color w:val="FF0000"/>
                <w:sz w:val="22"/>
                <w:szCs w:val="22"/>
                <w:highlight w:val="yellow"/>
              </w:rPr>
              <w:t>24.17%</w:t>
            </w:r>
          </w:p>
        </w:tc>
      </w:tr>
      <w:tr w:rsidR="00347126" w:rsidRPr="005F11A1" w14:paraId="0B597579" w14:textId="77777777" w:rsidTr="003948F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18" w:type="dxa"/>
          </w:tcPr>
          <w:p w14:paraId="5F0C3518" w14:textId="77777777" w:rsidR="00347126" w:rsidRPr="005F11A1" w:rsidRDefault="00347126"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b w:val="0"/>
                <w:bCs w:val="0"/>
                <w:sz w:val="22"/>
                <w:szCs w:val="22"/>
              </w:rPr>
              <w:t>1.2. Female</w:t>
            </w:r>
          </w:p>
        </w:tc>
        <w:tc>
          <w:tcPr>
            <w:tcW w:w="1134" w:type="dxa"/>
          </w:tcPr>
          <w:p w14:paraId="725DCB3B"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3,763</w:t>
            </w:r>
          </w:p>
        </w:tc>
        <w:tc>
          <w:tcPr>
            <w:tcW w:w="1417" w:type="dxa"/>
          </w:tcPr>
          <w:p w14:paraId="134A9DC2"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14,349</w:t>
            </w:r>
          </w:p>
        </w:tc>
        <w:tc>
          <w:tcPr>
            <w:tcW w:w="2127" w:type="dxa"/>
          </w:tcPr>
          <w:p w14:paraId="3092D09A"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20.78%</w:t>
            </w:r>
          </w:p>
        </w:tc>
      </w:tr>
    </w:tbl>
    <w:p w14:paraId="01FC480D" w14:textId="77777777" w:rsidR="00347126" w:rsidRPr="005F11A1" w:rsidRDefault="00347126" w:rsidP="007A393F">
      <w:pPr>
        <w:spacing w:line="360" w:lineRule="auto"/>
        <w:rPr>
          <w:rFonts w:ascii="Times New Roman" w:hAnsi="Times New Roman" w:cs="Times New Roman"/>
          <w:sz w:val="22"/>
          <w:szCs w:val="22"/>
        </w:rPr>
      </w:pPr>
    </w:p>
    <w:p w14:paraId="23C5F206" w14:textId="35787E1B"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pivot table further explores the relationship between Gender (SEX) and the Target variable. </w:t>
      </w:r>
    </w:p>
    <w:p w14:paraId="4438661A" w14:textId="77777777" w:rsidR="00BA1F0E" w:rsidRPr="005F11A1" w:rsidRDefault="00BA1F0E" w:rsidP="007A393F">
      <w:pPr>
        <w:spacing w:line="360" w:lineRule="auto"/>
        <w:rPr>
          <w:rFonts w:ascii="Times New Roman" w:hAnsi="Times New Roman" w:cs="Times New Roman"/>
          <w:sz w:val="22"/>
          <w:szCs w:val="22"/>
        </w:rPr>
      </w:pPr>
    </w:p>
    <w:p w14:paraId="7BE293D6" w14:textId="77777777" w:rsidR="00347126" w:rsidRPr="005F11A1" w:rsidRDefault="00347126" w:rsidP="007A393F">
      <w:pPr>
        <w:pStyle w:val="ListParagraph"/>
        <w:numPr>
          <w:ilvl w:val="0"/>
          <w:numId w:val="6"/>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Males</w:t>
      </w:r>
      <w:r w:rsidRPr="005F11A1">
        <w:rPr>
          <w:rFonts w:ascii="Times New Roman" w:hAnsi="Times New Roman" w:cs="Times New Roman"/>
          <w:sz w:val="22"/>
          <w:szCs w:val="22"/>
        </w:rPr>
        <w:t xml:space="preserve"> have a default rate of 24.17%, with 2,873 out of 11,888 male clients in default.</w:t>
      </w:r>
    </w:p>
    <w:p w14:paraId="63A24C29" w14:textId="7EAAFE58" w:rsidR="00347126" w:rsidRPr="005F11A1" w:rsidRDefault="00347126" w:rsidP="007A393F">
      <w:pPr>
        <w:pStyle w:val="ListParagraph"/>
        <w:numPr>
          <w:ilvl w:val="0"/>
          <w:numId w:val="6"/>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Females</w:t>
      </w:r>
      <w:r w:rsidRPr="005F11A1">
        <w:rPr>
          <w:rFonts w:ascii="Times New Roman" w:hAnsi="Times New Roman" w:cs="Times New Roman"/>
          <w:sz w:val="22"/>
          <w:szCs w:val="22"/>
        </w:rPr>
        <w:t xml:space="preserve"> have a lower default rate of 20.78%, with 3,763 out of 18,112 female clients in default.</w:t>
      </w:r>
    </w:p>
    <w:p w14:paraId="3C4AE21A" w14:textId="77777777" w:rsidR="00BA1F0E" w:rsidRPr="005F11A1" w:rsidRDefault="00BA1F0E" w:rsidP="007A393F">
      <w:pPr>
        <w:pStyle w:val="ListParagraph"/>
        <w:spacing w:line="360" w:lineRule="auto"/>
        <w:ind w:left="360"/>
        <w:rPr>
          <w:rFonts w:ascii="Times New Roman" w:hAnsi="Times New Roman" w:cs="Times New Roman"/>
          <w:sz w:val="22"/>
          <w:szCs w:val="22"/>
        </w:rPr>
      </w:pPr>
    </w:p>
    <w:p w14:paraId="6450B9AD" w14:textId="390F01F1"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These findings suggest that </w:t>
      </w:r>
      <w:r w:rsidR="001D313B" w:rsidRPr="005F11A1">
        <w:rPr>
          <w:rFonts w:ascii="Times New Roman" w:hAnsi="Times New Roman" w:cs="Times New Roman"/>
          <w:b/>
          <w:bCs/>
          <w:sz w:val="22"/>
          <w:szCs w:val="22"/>
        </w:rPr>
        <w:t>Gender (SEX)</w:t>
      </w:r>
      <w:r w:rsidRPr="005F11A1">
        <w:rPr>
          <w:rFonts w:ascii="Times New Roman" w:hAnsi="Times New Roman" w:cs="Times New Roman"/>
          <w:b/>
          <w:bCs/>
          <w:sz w:val="22"/>
          <w:szCs w:val="22"/>
        </w:rPr>
        <w:t xml:space="preserve"> may play a role in predicting default</w:t>
      </w:r>
      <w:r w:rsidRPr="005F11A1">
        <w:rPr>
          <w:rFonts w:ascii="Times New Roman" w:hAnsi="Times New Roman" w:cs="Times New Roman"/>
          <w:sz w:val="22"/>
          <w:szCs w:val="22"/>
        </w:rPr>
        <w:t xml:space="preserve">, with males exhibiting a higher likelihood of default within this dataset. </w:t>
      </w:r>
    </w:p>
    <w:p w14:paraId="07F01A90" w14:textId="77777777" w:rsidR="00347126" w:rsidRPr="005F11A1" w:rsidRDefault="00347126" w:rsidP="007A393F">
      <w:pPr>
        <w:spacing w:line="360" w:lineRule="auto"/>
        <w:rPr>
          <w:rFonts w:ascii="Times New Roman" w:hAnsi="Times New Roman" w:cs="Times New Roman"/>
          <w:sz w:val="22"/>
          <w:szCs w:val="22"/>
        </w:rPr>
      </w:pPr>
    </w:p>
    <w:p w14:paraId="2137AB54" w14:textId="77777777" w:rsidR="00347126" w:rsidRPr="005F11A1" w:rsidRDefault="00347126" w:rsidP="0032716B">
      <w:r w:rsidRPr="005F11A1">
        <w:t>【</w:t>
      </w:r>
      <w:r w:rsidRPr="005F11A1">
        <w:rPr>
          <w:b/>
          <w:bCs/>
        </w:rPr>
        <w:t>Disclaimer</w:t>
      </w:r>
      <w:r w:rsidRPr="005F11A1">
        <w:t>】</w:t>
      </w:r>
      <w:r w:rsidRPr="005F11A1">
        <w:t xml:space="preserve">However, it is important to note that </w:t>
      </w:r>
      <w:r w:rsidRPr="005F11A1">
        <w:rPr>
          <w:i/>
          <w:iCs/>
        </w:rPr>
        <w:t>t</w:t>
      </w:r>
      <w:r w:rsidRPr="005F11A1">
        <w:t>he observed gender differences in default rates do not imply a causal relationship. Gender may be correlated with other factors that directly influence the likelihood of default. To adequately assess the impact of gender on default probability, it would be necessary to control for other variables through multivariate analysis.</w:t>
      </w:r>
    </w:p>
    <w:p w14:paraId="6FB48503" w14:textId="77777777" w:rsidR="00347126" w:rsidRPr="005F11A1" w:rsidRDefault="00347126" w:rsidP="007A393F">
      <w:pPr>
        <w:spacing w:line="360" w:lineRule="auto"/>
        <w:rPr>
          <w:rFonts w:ascii="Times New Roman" w:hAnsi="Times New Roman" w:cs="Times New Roman"/>
          <w:sz w:val="22"/>
          <w:szCs w:val="22"/>
        </w:rPr>
      </w:pPr>
    </w:p>
    <w:p w14:paraId="0CE7757B" w14:textId="6740CB20" w:rsidR="003A589D" w:rsidRPr="005F11A1" w:rsidRDefault="00347126" w:rsidP="007A393F">
      <w:pPr>
        <w:pStyle w:val="Heading3"/>
        <w:spacing w:line="360" w:lineRule="auto"/>
        <w:rPr>
          <w:rFonts w:ascii="Times New Roman" w:hAnsi="Times New Roman" w:cs="Times New Roman"/>
          <w:sz w:val="22"/>
          <w:szCs w:val="22"/>
        </w:rPr>
      </w:pPr>
      <w:bookmarkStart w:id="13" w:name="_Toc151894641"/>
      <w:r w:rsidRPr="005F11A1">
        <w:rPr>
          <w:rFonts w:ascii="Times New Roman" w:hAnsi="Times New Roman" w:cs="Times New Roman"/>
          <w:sz w:val="22"/>
          <w:szCs w:val="22"/>
        </w:rPr>
        <w:t xml:space="preserve">3.2.2. Categorical Features </w:t>
      </w:r>
      <w:r w:rsidR="00E8632D">
        <w:rPr>
          <w:rFonts w:ascii="Times New Roman" w:hAnsi="Times New Roman" w:cs="Times New Roman"/>
          <w:sz w:val="22"/>
          <w:szCs w:val="22"/>
        </w:rPr>
        <w:t xml:space="preserve">1 </w:t>
      </w:r>
      <w:r w:rsidRPr="005F11A1">
        <w:rPr>
          <w:rFonts w:ascii="Times New Roman" w:hAnsi="Times New Roman" w:cs="Times New Roman"/>
          <w:sz w:val="22"/>
          <w:szCs w:val="22"/>
        </w:rPr>
        <w:t>– Marital Status (MARRIAGE)</w:t>
      </w:r>
      <w:bookmarkEnd w:id="13"/>
    </w:p>
    <w:p w14:paraId="3990E479" w14:textId="100900E2" w:rsidR="00347126" w:rsidRPr="005F11A1" w:rsidRDefault="00C80995"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drawing>
          <wp:anchor distT="0" distB="0" distL="114300" distR="114300" simplePos="0" relativeHeight="251687936" behindDoc="0" locked="0" layoutInCell="1" allowOverlap="1" wp14:anchorId="1315FEEC" wp14:editId="5053DEE0">
            <wp:simplePos x="0" y="0"/>
            <wp:positionH relativeFrom="column">
              <wp:posOffset>192405</wp:posOffset>
            </wp:positionH>
            <wp:positionV relativeFrom="paragraph">
              <wp:posOffset>143510</wp:posOffset>
            </wp:positionV>
            <wp:extent cx="2674620" cy="1990725"/>
            <wp:effectExtent l="0" t="0" r="5080" b="3175"/>
            <wp:wrapSquare wrapText="bothSides"/>
            <wp:docPr id="1983684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4673" name="Picture 19836846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4620" cy="1990725"/>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pPr w:leftFromText="180" w:rightFromText="180" w:vertAnchor="text" w:horzAnchor="margin" w:tblpXSpec="right" w:tblpY="833"/>
        <w:tblW w:w="0" w:type="auto"/>
        <w:tblLook w:val="04A0" w:firstRow="1" w:lastRow="0" w:firstColumn="1" w:lastColumn="0" w:noHBand="0" w:noVBand="1"/>
      </w:tblPr>
      <w:tblGrid>
        <w:gridCol w:w="1463"/>
        <w:gridCol w:w="1084"/>
        <w:gridCol w:w="1276"/>
      </w:tblGrid>
      <w:tr w:rsidR="00347126" w:rsidRPr="005F11A1" w14:paraId="0CAAA4DB" w14:textId="77777777" w:rsidTr="00394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0699BBF2"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MARRIAGE</w:t>
            </w:r>
          </w:p>
        </w:tc>
        <w:tc>
          <w:tcPr>
            <w:tcW w:w="1084" w:type="dxa"/>
          </w:tcPr>
          <w:p w14:paraId="52CBD90D"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Number</w:t>
            </w:r>
          </w:p>
        </w:tc>
        <w:tc>
          <w:tcPr>
            <w:tcW w:w="1276" w:type="dxa"/>
          </w:tcPr>
          <w:p w14:paraId="7152B304"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Percentage</w:t>
            </w:r>
          </w:p>
        </w:tc>
      </w:tr>
      <w:tr w:rsidR="00347126" w:rsidRPr="005F11A1" w14:paraId="3DC07CB9" w14:textId="77777777" w:rsidTr="00394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0983178A"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Married (1)</w:t>
            </w:r>
          </w:p>
        </w:tc>
        <w:tc>
          <w:tcPr>
            <w:tcW w:w="1084" w:type="dxa"/>
          </w:tcPr>
          <w:p w14:paraId="052AC288"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13,659</w:t>
            </w:r>
          </w:p>
        </w:tc>
        <w:tc>
          <w:tcPr>
            <w:tcW w:w="1276" w:type="dxa"/>
          </w:tcPr>
          <w:p w14:paraId="54759420"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45.53%</w:t>
            </w:r>
          </w:p>
        </w:tc>
      </w:tr>
      <w:tr w:rsidR="00347126" w:rsidRPr="005F11A1" w14:paraId="2EB17FAF" w14:textId="77777777" w:rsidTr="003948F3">
        <w:tc>
          <w:tcPr>
            <w:cnfStyle w:val="001000000000" w:firstRow="0" w:lastRow="0" w:firstColumn="1" w:lastColumn="0" w:oddVBand="0" w:evenVBand="0" w:oddHBand="0" w:evenHBand="0" w:firstRowFirstColumn="0" w:firstRowLastColumn="0" w:lastRowFirstColumn="0" w:lastRowLastColumn="0"/>
            <w:tcW w:w="1463" w:type="dxa"/>
          </w:tcPr>
          <w:p w14:paraId="1C7D8AAB"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Single (2)</w:t>
            </w:r>
          </w:p>
        </w:tc>
        <w:tc>
          <w:tcPr>
            <w:tcW w:w="1084" w:type="dxa"/>
          </w:tcPr>
          <w:p w14:paraId="173D8436"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15,964</w:t>
            </w:r>
          </w:p>
        </w:tc>
        <w:tc>
          <w:tcPr>
            <w:tcW w:w="1276" w:type="dxa"/>
          </w:tcPr>
          <w:p w14:paraId="2E05C709"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53.21%</w:t>
            </w:r>
          </w:p>
        </w:tc>
      </w:tr>
      <w:tr w:rsidR="00347126" w:rsidRPr="005F11A1" w14:paraId="25AB324F" w14:textId="77777777" w:rsidTr="00394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tcPr>
          <w:p w14:paraId="6A7C2720"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Other (3)</w:t>
            </w:r>
          </w:p>
        </w:tc>
        <w:tc>
          <w:tcPr>
            <w:tcW w:w="1084" w:type="dxa"/>
          </w:tcPr>
          <w:p w14:paraId="37F5EC90"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377</w:t>
            </w:r>
          </w:p>
        </w:tc>
        <w:tc>
          <w:tcPr>
            <w:tcW w:w="1276" w:type="dxa"/>
          </w:tcPr>
          <w:p w14:paraId="70812667"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1.26%</w:t>
            </w:r>
          </w:p>
        </w:tc>
      </w:tr>
    </w:tbl>
    <w:p w14:paraId="33B5C1F6" w14:textId="77777777" w:rsidR="00347126" w:rsidRPr="005F11A1" w:rsidRDefault="00347126" w:rsidP="007A393F">
      <w:pPr>
        <w:spacing w:line="360" w:lineRule="auto"/>
        <w:rPr>
          <w:rFonts w:ascii="Times New Roman" w:hAnsi="Times New Roman" w:cs="Times New Roman"/>
          <w:sz w:val="22"/>
          <w:szCs w:val="22"/>
        </w:rPr>
      </w:pPr>
    </w:p>
    <w:p w14:paraId="5EDEDC39" w14:textId="77777777" w:rsidR="00347126" w:rsidRPr="005F11A1" w:rsidRDefault="00347126" w:rsidP="007A393F">
      <w:pPr>
        <w:spacing w:line="360" w:lineRule="auto"/>
        <w:rPr>
          <w:rFonts w:ascii="Times New Roman" w:hAnsi="Times New Roman" w:cs="Times New Roman"/>
          <w:sz w:val="22"/>
          <w:szCs w:val="22"/>
        </w:rPr>
      </w:pPr>
    </w:p>
    <w:p w14:paraId="26B35917" w14:textId="77777777" w:rsidR="00347126" w:rsidRPr="005F11A1" w:rsidRDefault="00347126" w:rsidP="007A393F">
      <w:pPr>
        <w:spacing w:line="360" w:lineRule="auto"/>
        <w:rPr>
          <w:rFonts w:ascii="Times New Roman" w:hAnsi="Times New Roman" w:cs="Times New Roman"/>
          <w:sz w:val="22"/>
          <w:szCs w:val="22"/>
        </w:rPr>
      </w:pPr>
    </w:p>
    <w:p w14:paraId="496D8DCA" w14:textId="77777777" w:rsidR="00347126" w:rsidRPr="005F11A1" w:rsidRDefault="00347126" w:rsidP="007A393F">
      <w:pPr>
        <w:spacing w:line="360" w:lineRule="auto"/>
        <w:rPr>
          <w:rFonts w:ascii="Times New Roman" w:hAnsi="Times New Roman" w:cs="Times New Roman"/>
          <w:sz w:val="22"/>
          <w:szCs w:val="22"/>
        </w:rPr>
      </w:pPr>
    </w:p>
    <w:p w14:paraId="0AE54E56" w14:textId="2B9F7F4E"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w:t>
      </w:r>
      <w:r w:rsidR="00A22EDA" w:rsidRPr="005F11A1">
        <w:rPr>
          <w:rFonts w:ascii="Times New Roman" w:hAnsi="Times New Roman" w:cs="Times New Roman"/>
          <w:sz w:val="22"/>
          <w:szCs w:val="22"/>
        </w:rPr>
        <w:t>histogram</w:t>
      </w:r>
      <w:r w:rsidRPr="005F11A1">
        <w:rPr>
          <w:rFonts w:ascii="Times New Roman" w:hAnsi="Times New Roman" w:cs="Times New Roman"/>
          <w:sz w:val="22"/>
          <w:szCs w:val="22"/>
        </w:rPr>
        <w:t xml:space="preserve"> </w:t>
      </w:r>
      <w:r w:rsidR="00A22EDA" w:rsidRPr="005F11A1">
        <w:rPr>
          <w:rFonts w:ascii="Times New Roman" w:hAnsi="Times New Roman" w:cs="Times New Roman"/>
          <w:sz w:val="22"/>
          <w:szCs w:val="22"/>
        </w:rPr>
        <w:t>illustrate</w:t>
      </w:r>
      <w:r w:rsidRPr="005F11A1">
        <w:rPr>
          <w:rFonts w:ascii="Times New Roman" w:hAnsi="Times New Roman" w:cs="Times New Roman"/>
          <w:sz w:val="22"/>
          <w:szCs w:val="22"/>
        </w:rPr>
        <w:t xml:space="preserve"> </w:t>
      </w:r>
      <w:r w:rsidR="00A22EDA" w:rsidRPr="005F11A1">
        <w:rPr>
          <w:rFonts w:ascii="Times New Roman" w:hAnsi="Times New Roman" w:cs="Times New Roman"/>
          <w:sz w:val="22"/>
          <w:szCs w:val="22"/>
        </w:rPr>
        <w:t>the distribution of the</w:t>
      </w:r>
      <w:r w:rsidRPr="005F11A1">
        <w:rPr>
          <w:rFonts w:ascii="Times New Roman" w:hAnsi="Times New Roman" w:cs="Times New Roman"/>
          <w:sz w:val="22"/>
          <w:szCs w:val="22"/>
        </w:rPr>
        <w:t xml:space="preserve"> marital status of the clients, where the majority are Single (53.21%), followed by Married (45.53%), and a small fraction categorized as 'Other' (1.26%). </w:t>
      </w:r>
    </w:p>
    <w:p w14:paraId="19FAE574" w14:textId="77777777" w:rsidR="00347126" w:rsidRPr="005F11A1" w:rsidRDefault="00347126" w:rsidP="007A393F">
      <w:pPr>
        <w:spacing w:line="360" w:lineRule="auto"/>
        <w:rPr>
          <w:rFonts w:ascii="Times New Roman" w:hAnsi="Times New Roman" w:cs="Times New Roman"/>
          <w:sz w:val="22"/>
          <w:szCs w:val="22"/>
        </w:rPr>
      </w:pPr>
    </w:p>
    <w:p w14:paraId="49414D0F" w14:textId="77777777" w:rsidR="00347126" w:rsidRPr="005F11A1" w:rsidRDefault="00347126"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Pivot Table – Marital Status (MARRIAGE) against TARGET variable</w:t>
      </w:r>
    </w:p>
    <w:tbl>
      <w:tblPr>
        <w:tblStyle w:val="GridTable4-Accent1"/>
        <w:tblW w:w="0" w:type="auto"/>
        <w:tblInd w:w="-5" w:type="dxa"/>
        <w:tblLook w:val="04A0" w:firstRow="1" w:lastRow="0" w:firstColumn="1" w:lastColumn="0" w:noHBand="0" w:noVBand="1"/>
      </w:tblPr>
      <w:tblGrid>
        <w:gridCol w:w="2038"/>
        <w:gridCol w:w="1223"/>
        <w:gridCol w:w="1417"/>
        <w:gridCol w:w="2126"/>
      </w:tblGrid>
      <w:tr w:rsidR="00347126" w:rsidRPr="005F11A1" w14:paraId="0E64D74F" w14:textId="77777777" w:rsidTr="003948F3">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8" w:type="dxa"/>
          </w:tcPr>
          <w:p w14:paraId="693621F2"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TARGET</w:t>
            </w:r>
          </w:p>
        </w:tc>
        <w:tc>
          <w:tcPr>
            <w:tcW w:w="1223" w:type="dxa"/>
          </w:tcPr>
          <w:p w14:paraId="5CC13786"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w:t>
            </w:r>
          </w:p>
        </w:tc>
        <w:tc>
          <w:tcPr>
            <w:tcW w:w="1417" w:type="dxa"/>
          </w:tcPr>
          <w:p w14:paraId="7B7BFE1F"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Not Default</w:t>
            </w:r>
          </w:p>
        </w:tc>
        <w:tc>
          <w:tcPr>
            <w:tcW w:w="2126" w:type="dxa"/>
          </w:tcPr>
          <w:p w14:paraId="5ED0E16C"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 Percentage</w:t>
            </w:r>
          </w:p>
        </w:tc>
      </w:tr>
      <w:tr w:rsidR="00347126" w:rsidRPr="005F11A1" w14:paraId="43A03BA5" w14:textId="77777777" w:rsidTr="003948F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6804" w:type="dxa"/>
            <w:gridSpan w:val="4"/>
            <w:shd w:val="clear" w:color="auto" w:fill="4472C4" w:themeFill="accent1"/>
          </w:tcPr>
          <w:p w14:paraId="4DA4BAD4" w14:textId="77777777" w:rsidR="00347126" w:rsidRPr="005F11A1" w:rsidRDefault="00347126" w:rsidP="007A393F">
            <w:pPr>
              <w:spacing w:line="360" w:lineRule="auto"/>
              <w:rPr>
                <w:rFonts w:ascii="Times New Roman" w:hAnsi="Times New Roman" w:cs="Times New Roman"/>
                <w:color w:val="FFFFFF" w:themeColor="background1"/>
                <w:sz w:val="22"/>
                <w:szCs w:val="22"/>
              </w:rPr>
            </w:pPr>
            <w:r w:rsidRPr="005F11A1">
              <w:rPr>
                <w:rFonts w:ascii="Times New Roman" w:hAnsi="Times New Roman" w:cs="Times New Roman"/>
                <w:color w:val="FFFFFF" w:themeColor="background1"/>
                <w:sz w:val="22"/>
                <w:szCs w:val="22"/>
              </w:rPr>
              <w:t>2. MARRIAGE</w:t>
            </w:r>
          </w:p>
        </w:tc>
      </w:tr>
      <w:tr w:rsidR="00347126" w:rsidRPr="005F11A1" w14:paraId="1432F00B" w14:textId="77777777" w:rsidTr="003948F3">
        <w:trPr>
          <w:trHeight w:val="309"/>
        </w:trPr>
        <w:tc>
          <w:tcPr>
            <w:cnfStyle w:val="001000000000" w:firstRow="0" w:lastRow="0" w:firstColumn="1" w:lastColumn="0" w:oddVBand="0" w:evenVBand="0" w:oddHBand="0" w:evenHBand="0" w:firstRowFirstColumn="0" w:firstRowLastColumn="0" w:lastRowFirstColumn="0" w:lastRowLastColumn="0"/>
            <w:tcW w:w="2038" w:type="dxa"/>
          </w:tcPr>
          <w:p w14:paraId="751D009B" w14:textId="77777777" w:rsidR="00347126" w:rsidRPr="005F11A1" w:rsidRDefault="00347126"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b w:val="0"/>
                <w:bCs w:val="0"/>
                <w:sz w:val="22"/>
                <w:szCs w:val="22"/>
              </w:rPr>
              <w:t>2.1. Married</w:t>
            </w:r>
          </w:p>
        </w:tc>
        <w:tc>
          <w:tcPr>
            <w:tcW w:w="1223" w:type="dxa"/>
          </w:tcPr>
          <w:p w14:paraId="74AD2813"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3,206</w:t>
            </w:r>
          </w:p>
        </w:tc>
        <w:tc>
          <w:tcPr>
            <w:tcW w:w="1417" w:type="dxa"/>
          </w:tcPr>
          <w:p w14:paraId="31E76527"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10,453</w:t>
            </w:r>
          </w:p>
        </w:tc>
        <w:tc>
          <w:tcPr>
            <w:tcW w:w="2126" w:type="dxa"/>
          </w:tcPr>
          <w:p w14:paraId="15205393"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highlight w:val="yellow"/>
              </w:rPr>
            </w:pPr>
            <w:r w:rsidRPr="005F11A1">
              <w:rPr>
                <w:rFonts w:ascii="Times New Roman" w:hAnsi="Times New Roman" w:cs="Times New Roman"/>
                <w:b/>
                <w:bCs/>
                <w:color w:val="FF0000"/>
                <w:sz w:val="22"/>
                <w:szCs w:val="22"/>
                <w:highlight w:val="yellow"/>
              </w:rPr>
              <w:t>23.47%</w:t>
            </w:r>
          </w:p>
        </w:tc>
      </w:tr>
      <w:tr w:rsidR="00347126" w:rsidRPr="005F11A1" w14:paraId="0B7EEFC6" w14:textId="77777777" w:rsidTr="003948F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8" w:type="dxa"/>
          </w:tcPr>
          <w:p w14:paraId="012F8DF9" w14:textId="77777777" w:rsidR="00347126" w:rsidRPr="005F11A1" w:rsidRDefault="00347126"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b w:val="0"/>
                <w:bCs w:val="0"/>
                <w:sz w:val="22"/>
                <w:szCs w:val="22"/>
              </w:rPr>
              <w:t>2.2. Single</w:t>
            </w:r>
          </w:p>
        </w:tc>
        <w:tc>
          <w:tcPr>
            <w:tcW w:w="1223" w:type="dxa"/>
          </w:tcPr>
          <w:p w14:paraId="186630DF"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3,341</w:t>
            </w:r>
          </w:p>
        </w:tc>
        <w:tc>
          <w:tcPr>
            <w:tcW w:w="1417" w:type="dxa"/>
          </w:tcPr>
          <w:p w14:paraId="236DA352"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12,623</w:t>
            </w:r>
          </w:p>
        </w:tc>
        <w:tc>
          <w:tcPr>
            <w:tcW w:w="2126" w:type="dxa"/>
          </w:tcPr>
          <w:p w14:paraId="401F4AA2"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20.93%</w:t>
            </w:r>
          </w:p>
        </w:tc>
      </w:tr>
      <w:tr w:rsidR="00347126" w:rsidRPr="005F11A1" w14:paraId="27ACDCAE" w14:textId="77777777" w:rsidTr="003948F3">
        <w:trPr>
          <w:trHeight w:val="319"/>
        </w:trPr>
        <w:tc>
          <w:tcPr>
            <w:cnfStyle w:val="001000000000" w:firstRow="0" w:lastRow="0" w:firstColumn="1" w:lastColumn="0" w:oddVBand="0" w:evenVBand="0" w:oddHBand="0" w:evenHBand="0" w:firstRowFirstColumn="0" w:firstRowLastColumn="0" w:lastRowFirstColumn="0" w:lastRowLastColumn="0"/>
            <w:tcW w:w="2038" w:type="dxa"/>
          </w:tcPr>
          <w:p w14:paraId="1FC142AB" w14:textId="77777777" w:rsidR="00347126" w:rsidRPr="005F11A1" w:rsidRDefault="00347126" w:rsidP="007A393F">
            <w:pPr>
              <w:spacing w:line="360" w:lineRule="auto"/>
              <w:rPr>
                <w:rFonts w:ascii="Times New Roman" w:hAnsi="Times New Roman" w:cs="Times New Roman"/>
                <w:b w:val="0"/>
                <w:bCs w:val="0"/>
                <w:color w:val="808080" w:themeColor="background1" w:themeShade="80"/>
                <w:sz w:val="22"/>
                <w:szCs w:val="22"/>
              </w:rPr>
            </w:pPr>
            <w:r w:rsidRPr="005F11A1">
              <w:rPr>
                <w:rFonts w:ascii="Times New Roman" w:hAnsi="Times New Roman" w:cs="Times New Roman"/>
                <w:b w:val="0"/>
                <w:bCs w:val="0"/>
                <w:color w:val="808080" w:themeColor="background1" w:themeShade="80"/>
                <w:sz w:val="22"/>
                <w:szCs w:val="22"/>
              </w:rPr>
              <w:t>2.3. Other</w:t>
            </w:r>
          </w:p>
        </w:tc>
        <w:tc>
          <w:tcPr>
            <w:tcW w:w="1223" w:type="dxa"/>
          </w:tcPr>
          <w:p w14:paraId="54275563"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89</w:t>
            </w:r>
          </w:p>
        </w:tc>
        <w:tc>
          <w:tcPr>
            <w:tcW w:w="1417" w:type="dxa"/>
          </w:tcPr>
          <w:p w14:paraId="0403AACF"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288</w:t>
            </w:r>
          </w:p>
        </w:tc>
        <w:tc>
          <w:tcPr>
            <w:tcW w:w="2126" w:type="dxa"/>
          </w:tcPr>
          <w:p w14:paraId="1BBC73A2"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23.61%</w:t>
            </w:r>
          </w:p>
        </w:tc>
      </w:tr>
    </w:tbl>
    <w:p w14:paraId="2D9AB5FC" w14:textId="77777777" w:rsidR="00347126" w:rsidRPr="005F11A1" w:rsidRDefault="00347126" w:rsidP="007A393F">
      <w:pPr>
        <w:spacing w:line="360" w:lineRule="auto"/>
        <w:rPr>
          <w:rFonts w:ascii="Times New Roman" w:hAnsi="Times New Roman" w:cs="Times New Roman"/>
          <w:sz w:val="22"/>
          <w:szCs w:val="22"/>
        </w:rPr>
      </w:pPr>
    </w:p>
    <w:p w14:paraId="234455EC" w14:textId="554FD8DE"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pivot table further explores the association between Marital Status and the likelihood of default. </w:t>
      </w:r>
    </w:p>
    <w:p w14:paraId="0FA0FC41" w14:textId="77777777" w:rsidR="00347126" w:rsidRPr="005F11A1" w:rsidRDefault="00347126" w:rsidP="007A393F">
      <w:pPr>
        <w:spacing w:line="360" w:lineRule="auto"/>
        <w:rPr>
          <w:rFonts w:ascii="Times New Roman" w:hAnsi="Times New Roman" w:cs="Times New Roman"/>
          <w:sz w:val="22"/>
          <w:szCs w:val="22"/>
        </w:rPr>
      </w:pPr>
    </w:p>
    <w:p w14:paraId="2DFA01F6" w14:textId="5095DB3E" w:rsidR="00347126" w:rsidRPr="005F11A1" w:rsidRDefault="00347126" w:rsidP="007A393F">
      <w:pPr>
        <w:pStyle w:val="ListParagraph"/>
        <w:numPr>
          <w:ilvl w:val="0"/>
          <w:numId w:val="6"/>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lastRenderedPageBreak/>
        <w:t>Married</w:t>
      </w:r>
      <w:r w:rsidRPr="005F11A1">
        <w:rPr>
          <w:rFonts w:ascii="Times New Roman" w:hAnsi="Times New Roman" w:cs="Times New Roman"/>
          <w:sz w:val="22"/>
          <w:szCs w:val="22"/>
        </w:rPr>
        <w:t xml:space="preserve"> clients </w:t>
      </w:r>
      <w:r w:rsidR="004A482A" w:rsidRPr="005F11A1">
        <w:rPr>
          <w:rFonts w:ascii="Times New Roman" w:hAnsi="Times New Roman" w:cs="Times New Roman"/>
          <w:sz w:val="22"/>
          <w:szCs w:val="22"/>
        </w:rPr>
        <w:t>have</w:t>
      </w:r>
      <w:r w:rsidRPr="005F11A1">
        <w:rPr>
          <w:rFonts w:ascii="Times New Roman" w:hAnsi="Times New Roman" w:cs="Times New Roman"/>
          <w:sz w:val="22"/>
          <w:szCs w:val="22"/>
        </w:rPr>
        <w:t xml:space="preserve"> a higher default rate of 23.47%.</w:t>
      </w:r>
    </w:p>
    <w:p w14:paraId="6B2A049E" w14:textId="2966FA75" w:rsidR="00347126" w:rsidRPr="005F11A1" w:rsidRDefault="00347126" w:rsidP="007A393F">
      <w:pPr>
        <w:pStyle w:val="ListParagraph"/>
        <w:numPr>
          <w:ilvl w:val="0"/>
          <w:numId w:val="6"/>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Single</w:t>
      </w:r>
      <w:r w:rsidRPr="005F11A1">
        <w:rPr>
          <w:rFonts w:ascii="Times New Roman" w:hAnsi="Times New Roman" w:cs="Times New Roman"/>
          <w:sz w:val="22"/>
          <w:szCs w:val="22"/>
        </w:rPr>
        <w:t xml:space="preserve"> clients </w:t>
      </w:r>
      <w:r w:rsidR="004A482A" w:rsidRPr="005F11A1">
        <w:rPr>
          <w:rFonts w:ascii="Times New Roman" w:hAnsi="Times New Roman" w:cs="Times New Roman"/>
          <w:sz w:val="22"/>
          <w:szCs w:val="22"/>
        </w:rPr>
        <w:t>have</w:t>
      </w:r>
      <w:r w:rsidRPr="005F11A1">
        <w:rPr>
          <w:rFonts w:ascii="Times New Roman" w:hAnsi="Times New Roman" w:cs="Times New Roman"/>
          <w:sz w:val="22"/>
          <w:szCs w:val="22"/>
        </w:rPr>
        <w:t xml:space="preserve"> a slightly lower default rate of 20.93.</w:t>
      </w:r>
    </w:p>
    <w:p w14:paraId="460021D3" w14:textId="17CFEE12" w:rsidR="00347126" w:rsidRPr="005F11A1" w:rsidRDefault="00347126" w:rsidP="007A393F">
      <w:pPr>
        <w:pStyle w:val="ListParagraph"/>
        <w:numPr>
          <w:ilvl w:val="0"/>
          <w:numId w:val="6"/>
        </w:num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For the category labelled </w:t>
      </w:r>
      <w:r w:rsidRPr="005F11A1">
        <w:rPr>
          <w:rFonts w:ascii="Times New Roman" w:hAnsi="Times New Roman" w:cs="Times New Roman"/>
          <w:b/>
          <w:bCs/>
          <w:sz w:val="22"/>
          <w:szCs w:val="22"/>
        </w:rPr>
        <w:t>Other</w:t>
      </w:r>
      <w:r w:rsidRPr="005F11A1">
        <w:rPr>
          <w:rFonts w:ascii="Times New Roman" w:hAnsi="Times New Roman" w:cs="Times New Roman"/>
          <w:sz w:val="22"/>
          <w:szCs w:val="22"/>
        </w:rPr>
        <w:t>, the default rate is 23.61%, but with ONLY 89 out of 377 clients. It is essential to note that this group has considerably fewer observations compared to the other, which could limit the reliability and statistical significance of the default rate observed</w:t>
      </w:r>
      <w:r w:rsidR="00296199" w:rsidRPr="005F11A1">
        <w:rPr>
          <w:rFonts w:ascii="Times New Roman" w:hAnsi="Times New Roman" w:cs="Times New Roman"/>
          <w:sz w:val="22"/>
          <w:szCs w:val="22"/>
        </w:rPr>
        <w:t>.</w:t>
      </w:r>
    </w:p>
    <w:p w14:paraId="0E1E823C" w14:textId="77777777" w:rsidR="00347126" w:rsidRPr="005F11A1" w:rsidRDefault="00347126" w:rsidP="007A393F">
      <w:pPr>
        <w:spacing w:line="360" w:lineRule="auto"/>
        <w:rPr>
          <w:rFonts w:ascii="Times New Roman" w:hAnsi="Times New Roman" w:cs="Times New Roman"/>
          <w:sz w:val="22"/>
          <w:szCs w:val="22"/>
        </w:rPr>
      </w:pPr>
    </w:p>
    <w:p w14:paraId="4376DE76" w14:textId="164DD0BE"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This data indicates that </w:t>
      </w:r>
      <w:r w:rsidRPr="005F11A1">
        <w:rPr>
          <w:rFonts w:ascii="Times New Roman" w:hAnsi="Times New Roman" w:cs="Times New Roman"/>
          <w:b/>
          <w:bCs/>
          <w:sz w:val="22"/>
          <w:szCs w:val="22"/>
        </w:rPr>
        <w:t xml:space="preserve">Marital Status </w:t>
      </w:r>
      <w:r w:rsidR="00286B59" w:rsidRPr="005F11A1">
        <w:rPr>
          <w:rFonts w:ascii="Times New Roman" w:hAnsi="Times New Roman" w:cs="Times New Roman"/>
          <w:b/>
          <w:bCs/>
          <w:sz w:val="22"/>
          <w:szCs w:val="22"/>
        </w:rPr>
        <w:t xml:space="preserve">(MARRIAGE) </w:t>
      </w:r>
      <w:r w:rsidRPr="005F11A1">
        <w:rPr>
          <w:rFonts w:ascii="Times New Roman" w:hAnsi="Times New Roman" w:cs="Times New Roman"/>
          <w:b/>
          <w:bCs/>
          <w:sz w:val="22"/>
          <w:szCs w:val="22"/>
        </w:rPr>
        <w:t>could be a factor in predicting default</w:t>
      </w:r>
      <w:r w:rsidRPr="005F11A1">
        <w:rPr>
          <w:rFonts w:ascii="Times New Roman" w:hAnsi="Times New Roman" w:cs="Times New Roman"/>
          <w:sz w:val="22"/>
          <w:szCs w:val="22"/>
        </w:rPr>
        <w:t xml:space="preserve">, as Married clients show a higher likelihood for default compared to single clients. </w:t>
      </w:r>
      <w:r w:rsidRPr="005F11A1">
        <w:rPr>
          <w:rFonts w:ascii="Times New Roman" w:hAnsi="Times New Roman" w:cs="Times New Roman"/>
          <w:sz w:val="22"/>
          <w:szCs w:val="22"/>
        </w:rPr>
        <w:t>【</w:t>
      </w:r>
      <w:r w:rsidRPr="005F11A1">
        <w:rPr>
          <w:rFonts w:ascii="Times New Roman" w:hAnsi="Times New Roman" w:cs="Times New Roman"/>
          <w:b/>
          <w:bCs/>
          <w:sz w:val="22"/>
          <w:szCs w:val="22"/>
        </w:rPr>
        <w:t>Disclaimer</w:t>
      </w:r>
      <w:r w:rsidRPr="005F11A1">
        <w:rPr>
          <w:rFonts w:ascii="Times New Roman" w:hAnsi="Times New Roman" w:cs="Times New Roman"/>
          <w:sz w:val="22"/>
          <w:szCs w:val="22"/>
        </w:rPr>
        <w:t>】</w:t>
      </w:r>
    </w:p>
    <w:p w14:paraId="42412437" w14:textId="77777777" w:rsidR="00347126" w:rsidRPr="005F11A1" w:rsidRDefault="00347126" w:rsidP="007A393F">
      <w:pPr>
        <w:spacing w:line="360" w:lineRule="auto"/>
        <w:rPr>
          <w:rFonts w:ascii="Times New Roman" w:hAnsi="Times New Roman" w:cs="Times New Roman"/>
          <w:sz w:val="22"/>
          <w:szCs w:val="22"/>
        </w:rPr>
      </w:pPr>
    </w:p>
    <w:p w14:paraId="58173988" w14:textId="70E59FCC" w:rsidR="00347126" w:rsidRPr="005F11A1" w:rsidRDefault="00347126" w:rsidP="007A393F">
      <w:pPr>
        <w:pStyle w:val="Heading3"/>
        <w:spacing w:line="360" w:lineRule="auto"/>
        <w:rPr>
          <w:rFonts w:ascii="Times New Roman" w:hAnsi="Times New Roman" w:cs="Times New Roman"/>
          <w:sz w:val="22"/>
          <w:szCs w:val="22"/>
        </w:rPr>
      </w:pPr>
      <w:bookmarkStart w:id="14" w:name="_Toc151894642"/>
      <w:r w:rsidRPr="005F11A1">
        <w:rPr>
          <w:rFonts w:ascii="Times New Roman" w:hAnsi="Times New Roman" w:cs="Times New Roman"/>
          <w:sz w:val="22"/>
          <w:szCs w:val="22"/>
        </w:rPr>
        <w:t xml:space="preserve">3.2.3. Categorical Features </w:t>
      </w:r>
      <w:r w:rsidR="00E8632D">
        <w:rPr>
          <w:rFonts w:ascii="Times New Roman" w:hAnsi="Times New Roman" w:cs="Times New Roman"/>
          <w:sz w:val="22"/>
          <w:szCs w:val="22"/>
        </w:rPr>
        <w:t xml:space="preserve">1 </w:t>
      </w:r>
      <w:r w:rsidRPr="005F11A1">
        <w:rPr>
          <w:rFonts w:ascii="Times New Roman" w:hAnsi="Times New Roman" w:cs="Times New Roman"/>
          <w:sz w:val="22"/>
          <w:szCs w:val="22"/>
        </w:rPr>
        <w:t>– Education Level (EDUCATION)</w:t>
      </w:r>
      <w:bookmarkEnd w:id="14"/>
    </w:p>
    <w:tbl>
      <w:tblPr>
        <w:tblStyle w:val="GridTable4-Accent1"/>
        <w:tblpPr w:leftFromText="180" w:rightFromText="180" w:vertAnchor="text" w:horzAnchor="page" w:tblpX="5820" w:tblpY="933"/>
        <w:tblW w:w="0" w:type="auto"/>
        <w:tblLook w:val="04A0" w:firstRow="1" w:lastRow="0" w:firstColumn="1" w:lastColumn="0" w:noHBand="0" w:noVBand="1"/>
      </w:tblPr>
      <w:tblGrid>
        <w:gridCol w:w="1876"/>
        <w:gridCol w:w="1096"/>
        <w:gridCol w:w="1276"/>
      </w:tblGrid>
      <w:tr w:rsidR="00C80995" w:rsidRPr="005F11A1" w14:paraId="0E5C2FBD" w14:textId="77777777" w:rsidTr="00C8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6546440" w14:textId="77777777" w:rsidR="00C80995" w:rsidRPr="005F11A1" w:rsidRDefault="00C80995"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EUDCATION</w:t>
            </w:r>
          </w:p>
        </w:tc>
        <w:tc>
          <w:tcPr>
            <w:tcW w:w="1096" w:type="dxa"/>
          </w:tcPr>
          <w:p w14:paraId="3E96AE9C" w14:textId="77777777" w:rsidR="00C80995" w:rsidRPr="005F11A1" w:rsidRDefault="00C80995"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Number</w:t>
            </w:r>
          </w:p>
        </w:tc>
        <w:tc>
          <w:tcPr>
            <w:tcW w:w="1276" w:type="dxa"/>
          </w:tcPr>
          <w:p w14:paraId="35B57BD3" w14:textId="77777777" w:rsidR="00C80995" w:rsidRPr="005F11A1" w:rsidRDefault="00C80995"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Percentage</w:t>
            </w:r>
          </w:p>
        </w:tc>
      </w:tr>
      <w:tr w:rsidR="00C80995" w:rsidRPr="005F11A1" w14:paraId="4550D4B2" w14:textId="77777777" w:rsidTr="00C8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1A01039" w14:textId="77777777" w:rsidR="00C80995" w:rsidRPr="005F11A1" w:rsidRDefault="00C80995"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Graduate (1)</w:t>
            </w:r>
          </w:p>
        </w:tc>
        <w:tc>
          <w:tcPr>
            <w:tcW w:w="1096" w:type="dxa"/>
          </w:tcPr>
          <w:p w14:paraId="749B14C6" w14:textId="77777777" w:rsidR="00C80995" w:rsidRPr="005F11A1" w:rsidRDefault="00C80995"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10,585</w:t>
            </w:r>
          </w:p>
        </w:tc>
        <w:tc>
          <w:tcPr>
            <w:tcW w:w="1276" w:type="dxa"/>
          </w:tcPr>
          <w:p w14:paraId="7C78E75D" w14:textId="77777777" w:rsidR="00C80995" w:rsidRPr="005F11A1" w:rsidRDefault="00C80995"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35.3%</w:t>
            </w:r>
          </w:p>
        </w:tc>
      </w:tr>
      <w:tr w:rsidR="00C80995" w:rsidRPr="005F11A1" w14:paraId="2C188775" w14:textId="77777777" w:rsidTr="00C80995">
        <w:tc>
          <w:tcPr>
            <w:cnfStyle w:val="001000000000" w:firstRow="0" w:lastRow="0" w:firstColumn="1" w:lastColumn="0" w:oddVBand="0" w:evenVBand="0" w:oddHBand="0" w:evenHBand="0" w:firstRowFirstColumn="0" w:firstRowLastColumn="0" w:lastRowFirstColumn="0" w:lastRowLastColumn="0"/>
            <w:tcW w:w="1876" w:type="dxa"/>
          </w:tcPr>
          <w:p w14:paraId="48FC7885" w14:textId="77777777" w:rsidR="00C80995" w:rsidRPr="005F11A1" w:rsidRDefault="00C80995"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University (2)</w:t>
            </w:r>
          </w:p>
        </w:tc>
        <w:tc>
          <w:tcPr>
            <w:tcW w:w="1096" w:type="dxa"/>
          </w:tcPr>
          <w:p w14:paraId="18A86793" w14:textId="77777777" w:rsidR="00C80995" w:rsidRPr="005F11A1" w:rsidRDefault="00C80995"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14,030</w:t>
            </w:r>
          </w:p>
        </w:tc>
        <w:tc>
          <w:tcPr>
            <w:tcW w:w="1276" w:type="dxa"/>
          </w:tcPr>
          <w:p w14:paraId="0F9A4367" w14:textId="77777777" w:rsidR="00C80995" w:rsidRPr="005F11A1" w:rsidRDefault="00C80995"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46.8%</w:t>
            </w:r>
          </w:p>
        </w:tc>
      </w:tr>
      <w:tr w:rsidR="00C80995" w:rsidRPr="005F11A1" w14:paraId="50333B71" w14:textId="77777777" w:rsidTr="00C8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4116075" w14:textId="77777777" w:rsidR="00C80995" w:rsidRPr="005F11A1" w:rsidRDefault="00C80995"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High School (3)</w:t>
            </w:r>
          </w:p>
        </w:tc>
        <w:tc>
          <w:tcPr>
            <w:tcW w:w="1096" w:type="dxa"/>
          </w:tcPr>
          <w:p w14:paraId="69AE30E2" w14:textId="77777777" w:rsidR="00C80995" w:rsidRPr="005F11A1" w:rsidRDefault="00C80995"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4,917</w:t>
            </w:r>
          </w:p>
        </w:tc>
        <w:tc>
          <w:tcPr>
            <w:tcW w:w="1276" w:type="dxa"/>
          </w:tcPr>
          <w:p w14:paraId="5A9639C6" w14:textId="77777777" w:rsidR="00C80995" w:rsidRPr="005F11A1" w:rsidRDefault="00C80995" w:rsidP="007A393F">
            <w:pPr>
              <w:tabs>
                <w:tab w:val="left" w:pos="42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16.4%</w:t>
            </w:r>
          </w:p>
        </w:tc>
      </w:tr>
      <w:tr w:rsidR="00C80995" w:rsidRPr="005F11A1" w14:paraId="25941EDA" w14:textId="77777777" w:rsidTr="00C80995">
        <w:tc>
          <w:tcPr>
            <w:cnfStyle w:val="001000000000" w:firstRow="0" w:lastRow="0" w:firstColumn="1" w:lastColumn="0" w:oddVBand="0" w:evenVBand="0" w:oddHBand="0" w:evenHBand="0" w:firstRowFirstColumn="0" w:firstRowLastColumn="0" w:lastRowFirstColumn="0" w:lastRowLastColumn="0"/>
            <w:tcW w:w="1876" w:type="dxa"/>
          </w:tcPr>
          <w:p w14:paraId="587C4813" w14:textId="77777777" w:rsidR="00C80995" w:rsidRPr="005F11A1" w:rsidRDefault="00C80995"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Other (4)</w:t>
            </w:r>
          </w:p>
        </w:tc>
        <w:tc>
          <w:tcPr>
            <w:tcW w:w="1096" w:type="dxa"/>
          </w:tcPr>
          <w:p w14:paraId="32E5DB91" w14:textId="77777777" w:rsidR="00C80995" w:rsidRPr="005F11A1" w:rsidRDefault="00C80995"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468</w:t>
            </w:r>
          </w:p>
        </w:tc>
        <w:tc>
          <w:tcPr>
            <w:tcW w:w="1276" w:type="dxa"/>
          </w:tcPr>
          <w:p w14:paraId="37251B46" w14:textId="77777777" w:rsidR="00C80995" w:rsidRPr="005F11A1" w:rsidRDefault="00C80995"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1.6%</w:t>
            </w:r>
          </w:p>
        </w:tc>
      </w:tr>
    </w:tbl>
    <w:p w14:paraId="08CF9AB0" w14:textId="3E70638B" w:rsidR="00347126" w:rsidRPr="005F11A1" w:rsidRDefault="00C80995"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t xml:space="preserve"> </w:t>
      </w:r>
      <w:r w:rsidR="00347126" w:rsidRPr="005F11A1">
        <w:rPr>
          <w:rFonts w:ascii="Times New Roman" w:hAnsi="Times New Roman" w:cs="Times New Roman"/>
          <w:noProof/>
          <w:sz w:val="22"/>
          <w:szCs w:val="22"/>
        </w:rPr>
        <w:drawing>
          <wp:inline distT="0" distB="0" distL="0" distR="0" wp14:anchorId="58AD865B" wp14:editId="78A796DF">
            <wp:extent cx="2567567" cy="1884783"/>
            <wp:effectExtent l="0" t="0" r="0" b="0"/>
            <wp:docPr id="97040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0298" name="Picture 970400298"/>
                    <pic:cNvPicPr/>
                  </pic:nvPicPr>
                  <pic:blipFill rotWithShape="1">
                    <a:blip r:embed="rId11" cstate="print">
                      <a:extLst>
                        <a:ext uri="{28A0092B-C50C-407E-A947-70E740481C1C}">
                          <a14:useLocalDpi xmlns:a14="http://schemas.microsoft.com/office/drawing/2010/main" val="0"/>
                        </a:ext>
                      </a:extLst>
                    </a:blip>
                    <a:srcRect l="11185" t="-5" r="8055" b="5"/>
                    <a:stretch/>
                  </pic:blipFill>
                  <pic:spPr bwMode="auto">
                    <a:xfrm>
                      <a:off x="0" y="0"/>
                      <a:ext cx="2635941" cy="1934975"/>
                    </a:xfrm>
                    <a:prstGeom prst="rect">
                      <a:avLst/>
                    </a:prstGeom>
                    <a:ln>
                      <a:noFill/>
                    </a:ln>
                    <a:extLst>
                      <a:ext uri="{53640926-AAD7-44D8-BBD7-CCE9431645EC}">
                        <a14:shadowObscured xmlns:a14="http://schemas.microsoft.com/office/drawing/2010/main"/>
                      </a:ext>
                    </a:extLst>
                  </pic:spPr>
                </pic:pic>
              </a:graphicData>
            </a:graphic>
          </wp:inline>
        </w:drawing>
      </w:r>
    </w:p>
    <w:p w14:paraId="1F6E068A" w14:textId="322A82F4"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w:t>
      </w:r>
      <w:r w:rsidR="00F84EF9" w:rsidRPr="005F11A1">
        <w:rPr>
          <w:rFonts w:ascii="Times New Roman" w:hAnsi="Times New Roman" w:cs="Times New Roman"/>
          <w:sz w:val="22"/>
          <w:szCs w:val="22"/>
        </w:rPr>
        <w:t xml:space="preserve">pie chart illustrates the </w:t>
      </w:r>
      <w:r w:rsidRPr="005F11A1">
        <w:rPr>
          <w:rFonts w:ascii="Times New Roman" w:hAnsi="Times New Roman" w:cs="Times New Roman"/>
          <w:sz w:val="22"/>
          <w:szCs w:val="22"/>
        </w:rPr>
        <w:t>Education Distribution</w:t>
      </w:r>
      <w:r w:rsidR="00F84EF9" w:rsidRPr="005F11A1">
        <w:rPr>
          <w:rFonts w:ascii="Times New Roman" w:hAnsi="Times New Roman" w:cs="Times New Roman"/>
          <w:sz w:val="22"/>
          <w:szCs w:val="22"/>
        </w:rPr>
        <w:t xml:space="preserve">, which </w:t>
      </w:r>
      <w:r w:rsidRPr="005F11A1">
        <w:rPr>
          <w:rFonts w:ascii="Times New Roman" w:hAnsi="Times New Roman" w:cs="Times New Roman"/>
          <w:sz w:val="22"/>
          <w:szCs w:val="22"/>
        </w:rPr>
        <w:t>shows that the majority of clients have University level education (46.8%), followed by Graduate level (35.3%), High School (16.4%), and a small percentage falling into the Other category (1.6%).</w:t>
      </w:r>
    </w:p>
    <w:p w14:paraId="5AFDA33D" w14:textId="77777777" w:rsidR="00347126" w:rsidRPr="005F11A1" w:rsidRDefault="00347126" w:rsidP="007A393F">
      <w:pPr>
        <w:spacing w:line="360" w:lineRule="auto"/>
        <w:rPr>
          <w:rFonts w:ascii="Times New Roman" w:hAnsi="Times New Roman" w:cs="Times New Roman"/>
          <w:sz w:val="22"/>
          <w:szCs w:val="22"/>
        </w:rPr>
      </w:pPr>
    </w:p>
    <w:p w14:paraId="4F6C4376" w14:textId="77777777" w:rsidR="00347126" w:rsidRPr="005F11A1" w:rsidRDefault="00347126"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Pivot Table – Education Level (EDUCATION) against TARGET variable</w:t>
      </w:r>
    </w:p>
    <w:tbl>
      <w:tblPr>
        <w:tblStyle w:val="GridTable4-Accent1"/>
        <w:tblW w:w="0" w:type="auto"/>
        <w:tblInd w:w="-5" w:type="dxa"/>
        <w:tblLook w:val="04A0" w:firstRow="1" w:lastRow="0" w:firstColumn="1" w:lastColumn="0" w:noHBand="0" w:noVBand="1"/>
      </w:tblPr>
      <w:tblGrid>
        <w:gridCol w:w="2038"/>
        <w:gridCol w:w="1081"/>
        <w:gridCol w:w="1559"/>
        <w:gridCol w:w="2126"/>
      </w:tblGrid>
      <w:tr w:rsidR="00347126" w:rsidRPr="005F11A1" w14:paraId="768D76F2" w14:textId="77777777" w:rsidTr="003948F3">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8" w:type="dxa"/>
          </w:tcPr>
          <w:p w14:paraId="0764D9B7"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TARGET</w:t>
            </w:r>
          </w:p>
        </w:tc>
        <w:tc>
          <w:tcPr>
            <w:tcW w:w="1081" w:type="dxa"/>
          </w:tcPr>
          <w:p w14:paraId="4300FEC6"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w:t>
            </w:r>
          </w:p>
        </w:tc>
        <w:tc>
          <w:tcPr>
            <w:tcW w:w="1559" w:type="dxa"/>
          </w:tcPr>
          <w:p w14:paraId="183ABBBD"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Not Default</w:t>
            </w:r>
          </w:p>
        </w:tc>
        <w:tc>
          <w:tcPr>
            <w:tcW w:w="2126" w:type="dxa"/>
          </w:tcPr>
          <w:p w14:paraId="2040F1EB"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 Percentage</w:t>
            </w:r>
          </w:p>
        </w:tc>
      </w:tr>
      <w:tr w:rsidR="00347126" w:rsidRPr="005F11A1" w14:paraId="58FCE490" w14:textId="77777777" w:rsidTr="003948F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6804" w:type="dxa"/>
            <w:gridSpan w:val="4"/>
            <w:shd w:val="clear" w:color="auto" w:fill="4472C4" w:themeFill="accent1"/>
          </w:tcPr>
          <w:p w14:paraId="2C19130F" w14:textId="77777777" w:rsidR="00347126" w:rsidRPr="005F11A1" w:rsidRDefault="00347126" w:rsidP="007A393F">
            <w:pPr>
              <w:spacing w:line="360" w:lineRule="auto"/>
              <w:rPr>
                <w:rFonts w:ascii="Times New Roman" w:hAnsi="Times New Roman" w:cs="Times New Roman"/>
                <w:b w:val="0"/>
                <w:bCs w:val="0"/>
                <w:color w:val="FFFFFF" w:themeColor="background1"/>
                <w:sz w:val="22"/>
                <w:szCs w:val="22"/>
              </w:rPr>
            </w:pPr>
            <w:r w:rsidRPr="005F11A1">
              <w:rPr>
                <w:rFonts w:ascii="Times New Roman" w:hAnsi="Times New Roman" w:cs="Times New Roman"/>
                <w:color w:val="FFFFFF" w:themeColor="background1"/>
                <w:sz w:val="22"/>
                <w:szCs w:val="22"/>
              </w:rPr>
              <w:t>3. EDUCATION</w:t>
            </w:r>
          </w:p>
        </w:tc>
      </w:tr>
      <w:tr w:rsidR="00347126" w:rsidRPr="005F11A1" w14:paraId="52914805" w14:textId="77777777" w:rsidTr="003948F3">
        <w:trPr>
          <w:trHeight w:val="319"/>
        </w:trPr>
        <w:tc>
          <w:tcPr>
            <w:cnfStyle w:val="001000000000" w:firstRow="0" w:lastRow="0" w:firstColumn="1" w:lastColumn="0" w:oddVBand="0" w:evenVBand="0" w:oddHBand="0" w:evenHBand="0" w:firstRowFirstColumn="0" w:firstRowLastColumn="0" w:lastRowFirstColumn="0" w:lastRowLastColumn="0"/>
            <w:tcW w:w="2038" w:type="dxa"/>
          </w:tcPr>
          <w:p w14:paraId="78D95867" w14:textId="77777777" w:rsidR="00347126" w:rsidRPr="005F11A1" w:rsidRDefault="00347126"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b w:val="0"/>
                <w:bCs w:val="0"/>
                <w:sz w:val="22"/>
                <w:szCs w:val="22"/>
              </w:rPr>
              <w:t>3.1. Graduate</w:t>
            </w:r>
          </w:p>
        </w:tc>
        <w:tc>
          <w:tcPr>
            <w:tcW w:w="1081" w:type="dxa"/>
          </w:tcPr>
          <w:p w14:paraId="45215D6E"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2,036</w:t>
            </w:r>
          </w:p>
        </w:tc>
        <w:tc>
          <w:tcPr>
            <w:tcW w:w="1559" w:type="dxa"/>
          </w:tcPr>
          <w:p w14:paraId="2C0A2219"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8,549</w:t>
            </w:r>
          </w:p>
        </w:tc>
        <w:tc>
          <w:tcPr>
            <w:tcW w:w="2126" w:type="dxa"/>
          </w:tcPr>
          <w:p w14:paraId="1BCAEA75"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19.23%</w:t>
            </w:r>
          </w:p>
        </w:tc>
      </w:tr>
      <w:tr w:rsidR="00347126" w:rsidRPr="005F11A1" w14:paraId="3877AFEA" w14:textId="77777777" w:rsidTr="003948F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8" w:type="dxa"/>
          </w:tcPr>
          <w:p w14:paraId="2A84C687" w14:textId="77777777" w:rsidR="00347126" w:rsidRPr="005F11A1" w:rsidRDefault="00347126"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b w:val="0"/>
                <w:bCs w:val="0"/>
                <w:sz w:val="22"/>
                <w:szCs w:val="22"/>
              </w:rPr>
              <w:t>3.2. University</w:t>
            </w:r>
          </w:p>
        </w:tc>
        <w:tc>
          <w:tcPr>
            <w:tcW w:w="1081" w:type="dxa"/>
          </w:tcPr>
          <w:p w14:paraId="42C0F34C"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3,330</w:t>
            </w:r>
          </w:p>
        </w:tc>
        <w:tc>
          <w:tcPr>
            <w:tcW w:w="1559" w:type="dxa"/>
          </w:tcPr>
          <w:p w14:paraId="7F4284AB"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10,700</w:t>
            </w:r>
          </w:p>
        </w:tc>
        <w:tc>
          <w:tcPr>
            <w:tcW w:w="2126" w:type="dxa"/>
          </w:tcPr>
          <w:p w14:paraId="35E8A110"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highlight w:val="yellow"/>
              </w:rPr>
            </w:pPr>
            <w:r w:rsidRPr="005F11A1">
              <w:rPr>
                <w:rFonts w:ascii="Times New Roman" w:hAnsi="Times New Roman" w:cs="Times New Roman"/>
                <w:b/>
                <w:bCs/>
                <w:color w:val="FF0000"/>
                <w:sz w:val="22"/>
                <w:szCs w:val="22"/>
                <w:highlight w:val="yellow"/>
              </w:rPr>
              <w:t>23.73%</w:t>
            </w:r>
          </w:p>
        </w:tc>
      </w:tr>
      <w:tr w:rsidR="00347126" w:rsidRPr="005F11A1" w14:paraId="1F59D184" w14:textId="77777777" w:rsidTr="003948F3">
        <w:trPr>
          <w:trHeight w:val="319"/>
        </w:trPr>
        <w:tc>
          <w:tcPr>
            <w:cnfStyle w:val="001000000000" w:firstRow="0" w:lastRow="0" w:firstColumn="1" w:lastColumn="0" w:oddVBand="0" w:evenVBand="0" w:oddHBand="0" w:evenHBand="0" w:firstRowFirstColumn="0" w:firstRowLastColumn="0" w:lastRowFirstColumn="0" w:lastRowLastColumn="0"/>
            <w:tcW w:w="2038" w:type="dxa"/>
          </w:tcPr>
          <w:p w14:paraId="62A47A53" w14:textId="77777777" w:rsidR="00347126" w:rsidRPr="005F11A1" w:rsidRDefault="00347126"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b w:val="0"/>
                <w:bCs w:val="0"/>
                <w:sz w:val="22"/>
                <w:szCs w:val="22"/>
              </w:rPr>
              <w:t>3.3. High School</w:t>
            </w:r>
          </w:p>
        </w:tc>
        <w:tc>
          <w:tcPr>
            <w:tcW w:w="1081" w:type="dxa"/>
          </w:tcPr>
          <w:p w14:paraId="5AF5A595"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1,237</w:t>
            </w:r>
          </w:p>
        </w:tc>
        <w:tc>
          <w:tcPr>
            <w:tcW w:w="1559" w:type="dxa"/>
          </w:tcPr>
          <w:p w14:paraId="1CDE2065"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3,680</w:t>
            </w:r>
          </w:p>
        </w:tc>
        <w:tc>
          <w:tcPr>
            <w:tcW w:w="2126" w:type="dxa"/>
          </w:tcPr>
          <w:p w14:paraId="108D7F50"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highlight w:val="yellow"/>
              </w:rPr>
            </w:pPr>
            <w:r w:rsidRPr="005F11A1">
              <w:rPr>
                <w:rFonts w:ascii="Times New Roman" w:hAnsi="Times New Roman" w:cs="Times New Roman"/>
                <w:b/>
                <w:bCs/>
                <w:color w:val="FF0000"/>
                <w:sz w:val="22"/>
                <w:szCs w:val="22"/>
                <w:highlight w:val="yellow"/>
              </w:rPr>
              <w:t>25.16%</w:t>
            </w:r>
          </w:p>
        </w:tc>
      </w:tr>
      <w:tr w:rsidR="00347126" w:rsidRPr="005F11A1" w14:paraId="09E1154B" w14:textId="77777777" w:rsidTr="003948F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038" w:type="dxa"/>
          </w:tcPr>
          <w:p w14:paraId="53C78A4C" w14:textId="77777777" w:rsidR="00347126" w:rsidRPr="005F11A1" w:rsidRDefault="00347126" w:rsidP="007A393F">
            <w:pPr>
              <w:spacing w:line="360" w:lineRule="auto"/>
              <w:rPr>
                <w:rFonts w:ascii="Times New Roman" w:hAnsi="Times New Roman" w:cs="Times New Roman"/>
                <w:b w:val="0"/>
                <w:bCs w:val="0"/>
                <w:color w:val="808080" w:themeColor="background1" w:themeShade="80"/>
                <w:sz w:val="22"/>
                <w:szCs w:val="22"/>
              </w:rPr>
            </w:pPr>
            <w:r w:rsidRPr="005F11A1">
              <w:rPr>
                <w:rFonts w:ascii="Times New Roman" w:hAnsi="Times New Roman" w:cs="Times New Roman"/>
                <w:b w:val="0"/>
                <w:bCs w:val="0"/>
                <w:color w:val="808080" w:themeColor="background1" w:themeShade="80"/>
                <w:sz w:val="22"/>
                <w:szCs w:val="22"/>
              </w:rPr>
              <w:t>3.4. Other</w:t>
            </w:r>
          </w:p>
        </w:tc>
        <w:tc>
          <w:tcPr>
            <w:tcW w:w="1081" w:type="dxa"/>
          </w:tcPr>
          <w:p w14:paraId="29115B2E"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33</w:t>
            </w:r>
          </w:p>
        </w:tc>
        <w:tc>
          <w:tcPr>
            <w:tcW w:w="1559" w:type="dxa"/>
          </w:tcPr>
          <w:p w14:paraId="19E3B7D3"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435</w:t>
            </w:r>
          </w:p>
        </w:tc>
        <w:tc>
          <w:tcPr>
            <w:tcW w:w="2126" w:type="dxa"/>
          </w:tcPr>
          <w:p w14:paraId="500FD166"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7.05%</w:t>
            </w:r>
          </w:p>
        </w:tc>
      </w:tr>
    </w:tbl>
    <w:p w14:paraId="1F3301AD" w14:textId="77777777" w:rsidR="00347126" w:rsidRPr="005F11A1" w:rsidRDefault="00347126" w:rsidP="007A393F">
      <w:pPr>
        <w:spacing w:line="360" w:lineRule="auto"/>
        <w:rPr>
          <w:rFonts w:ascii="Times New Roman" w:hAnsi="Times New Roman" w:cs="Times New Roman"/>
          <w:sz w:val="22"/>
          <w:szCs w:val="22"/>
        </w:rPr>
      </w:pPr>
    </w:p>
    <w:p w14:paraId="02D3FE3A" w14:textId="77777777" w:rsidR="00347126" w:rsidRPr="005F11A1" w:rsidRDefault="00347126" w:rsidP="007A393F">
      <w:pPr>
        <w:pStyle w:val="ListParagraph"/>
        <w:numPr>
          <w:ilvl w:val="0"/>
          <w:numId w:val="7"/>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Graduate</w:t>
      </w:r>
      <w:r w:rsidRPr="005F11A1">
        <w:rPr>
          <w:rFonts w:ascii="Times New Roman" w:hAnsi="Times New Roman" w:cs="Times New Roman"/>
          <w:sz w:val="22"/>
          <w:szCs w:val="22"/>
        </w:rPr>
        <w:t>: The default rate for clients with a graduate level of education is 19.23%.</w:t>
      </w:r>
    </w:p>
    <w:p w14:paraId="19CCA946" w14:textId="75B2B3B1" w:rsidR="00347126" w:rsidRPr="005F11A1" w:rsidRDefault="00347126" w:rsidP="007A393F">
      <w:pPr>
        <w:pStyle w:val="ListParagraph"/>
        <w:numPr>
          <w:ilvl w:val="0"/>
          <w:numId w:val="7"/>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University</w:t>
      </w:r>
      <w:r w:rsidRPr="005F11A1">
        <w:rPr>
          <w:rFonts w:ascii="Times New Roman" w:hAnsi="Times New Roman" w:cs="Times New Roman"/>
          <w:sz w:val="22"/>
          <w:szCs w:val="22"/>
        </w:rPr>
        <w:t xml:space="preserve">: </w:t>
      </w:r>
      <w:r w:rsidR="00E93155" w:rsidRPr="005F11A1">
        <w:rPr>
          <w:rFonts w:ascii="Times New Roman" w:hAnsi="Times New Roman" w:cs="Times New Roman"/>
          <w:sz w:val="22"/>
          <w:szCs w:val="22"/>
        </w:rPr>
        <w:t xml:space="preserve">The default rate for clients with a </w:t>
      </w:r>
      <w:r w:rsidR="004A482A" w:rsidRPr="005F11A1">
        <w:rPr>
          <w:rFonts w:ascii="Times New Roman" w:hAnsi="Times New Roman" w:cs="Times New Roman"/>
          <w:sz w:val="22"/>
          <w:szCs w:val="22"/>
        </w:rPr>
        <w:t>university</w:t>
      </w:r>
      <w:r w:rsidR="00E93155" w:rsidRPr="005F11A1">
        <w:rPr>
          <w:rFonts w:ascii="Times New Roman" w:hAnsi="Times New Roman" w:cs="Times New Roman"/>
          <w:sz w:val="22"/>
          <w:szCs w:val="22"/>
        </w:rPr>
        <w:t xml:space="preserve"> level of education is </w:t>
      </w:r>
      <w:r w:rsidR="00E93155" w:rsidRPr="005F11A1">
        <w:rPr>
          <w:rFonts w:ascii="Times New Roman" w:hAnsi="Times New Roman" w:cs="Times New Roman"/>
          <w:sz w:val="22"/>
          <w:szCs w:val="22"/>
        </w:rPr>
        <w:t>23</w:t>
      </w:r>
      <w:r w:rsidR="00E93155" w:rsidRPr="005F11A1">
        <w:rPr>
          <w:rFonts w:ascii="Times New Roman" w:hAnsi="Times New Roman" w:cs="Times New Roman"/>
          <w:sz w:val="22"/>
          <w:szCs w:val="22"/>
        </w:rPr>
        <w:t>.</w:t>
      </w:r>
      <w:r w:rsidR="00E93155" w:rsidRPr="005F11A1">
        <w:rPr>
          <w:rFonts w:ascii="Times New Roman" w:hAnsi="Times New Roman" w:cs="Times New Roman"/>
          <w:sz w:val="22"/>
          <w:szCs w:val="22"/>
        </w:rPr>
        <w:t>73</w:t>
      </w:r>
      <w:r w:rsidR="00E93155" w:rsidRPr="005F11A1">
        <w:rPr>
          <w:rFonts w:ascii="Times New Roman" w:hAnsi="Times New Roman" w:cs="Times New Roman"/>
          <w:sz w:val="22"/>
          <w:szCs w:val="22"/>
        </w:rPr>
        <w:t>%.</w:t>
      </w:r>
    </w:p>
    <w:p w14:paraId="5B86B0BB" w14:textId="520ECC2F" w:rsidR="00347126" w:rsidRPr="005F11A1" w:rsidRDefault="00347126" w:rsidP="007A393F">
      <w:pPr>
        <w:pStyle w:val="ListParagraph"/>
        <w:numPr>
          <w:ilvl w:val="0"/>
          <w:numId w:val="7"/>
        </w:num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High School</w:t>
      </w:r>
      <w:r w:rsidRPr="005F11A1">
        <w:rPr>
          <w:rFonts w:ascii="Times New Roman" w:hAnsi="Times New Roman" w:cs="Times New Roman"/>
          <w:sz w:val="22"/>
          <w:szCs w:val="22"/>
        </w:rPr>
        <w:t xml:space="preserve">: </w:t>
      </w:r>
      <w:r w:rsidR="004A482A" w:rsidRPr="005F11A1">
        <w:rPr>
          <w:rFonts w:ascii="Times New Roman" w:hAnsi="Times New Roman" w:cs="Times New Roman"/>
          <w:sz w:val="22"/>
          <w:szCs w:val="22"/>
        </w:rPr>
        <w:t>C</w:t>
      </w:r>
      <w:r w:rsidR="004A482A" w:rsidRPr="005F11A1">
        <w:rPr>
          <w:rFonts w:ascii="Times New Roman" w:hAnsi="Times New Roman" w:cs="Times New Roman"/>
          <w:sz w:val="22"/>
          <w:szCs w:val="22"/>
        </w:rPr>
        <w:t xml:space="preserve">lients with a </w:t>
      </w:r>
      <w:r w:rsidR="004A482A" w:rsidRPr="005F11A1">
        <w:rPr>
          <w:rFonts w:ascii="Times New Roman" w:hAnsi="Times New Roman" w:cs="Times New Roman"/>
          <w:sz w:val="22"/>
          <w:szCs w:val="22"/>
        </w:rPr>
        <w:t>high school</w:t>
      </w:r>
      <w:r w:rsidR="004A482A" w:rsidRPr="005F11A1">
        <w:rPr>
          <w:rFonts w:ascii="Times New Roman" w:hAnsi="Times New Roman" w:cs="Times New Roman"/>
          <w:sz w:val="22"/>
          <w:szCs w:val="22"/>
        </w:rPr>
        <w:t xml:space="preserve"> level </w:t>
      </w:r>
      <w:r w:rsidR="004A482A" w:rsidRPr="005F11A1">
        <w:rPr>
          <w:rFonts w:ascii="Times New Roman" w:hAnsi="Times New Roman" w:cs="Times New Roman"/>
          <w:sz w:val="22"/>
          <w:szCs w:val="22"/>
        </w:rPr>
        <w:t>have the highest default rate of</w:t>
      </w:r>
      <w:r w:rsidR="004A482A" w:rsidRPr="005F11A1">
        <w:rPr>
          <w:rFonts w:ascii="Times New Roman" w:hAnsi="Times New Roman" w:cs="Times New Roman"/>
          <w:sz w:val="22"/>
          <w:szCs w:val="22"/>
        </w:rPr>
        <w:t xml:space="preserve"> </w:t>
      </w:r>
      <w:r w:rsidR="004A482A" w:rsidRPr="005F11A1">
        <w:rPr>
          <w:rFonts w:ascii="Times New Roman" w:hAnsi="Times New Roman" w:cs="Times New Roman"/>
          <w:sz w:val="22"/>
          <w:szCs w:val="22"/>
        </w:rPr>
        <w:t>25</w:t>
      </w:r>
      <w:r w:rsidR="004A482A" w:rsidRPr="005F11A1">
        <w:rPr>
          <w:rFonts w:ascii="Times New Roman" w:hAnsi="Times New Roman" w:cs="Times New Roman"/>
          <w:sz w:val="22"/>
          <w:szCs w:val="22"/>
        </w:rPr>
        <w:t>.</w:t>
      </w:r>
      <w:r w:rsidR="004A482A" w:rsidRPr="005F11A1">
        <w:rPr>
          <w:rFonts w:ascii="Times New Roman" w:hAnsi="Times New Roman" w:cs="Times New Roman"/>
          <w:sz w:val="22"/>
          <w:szCs w:val="22"/>
        </w:rPr>
        <w:t>16</w:t>
      </w:r>
      <w:r w:rsidR="004A482A" w:rsidRPr="005F11A1">
        <w:rPr>
          <w:rFonts w:ascii="Times New Roman" w:hAnsi="Times New Roman" w:cs="Times New Roman"/>
          <w:sz w:val="22"/>
          <w:szCs w:val="22"/>
        </w:rPr>
        <w:t>%.</w:t>
      </w:r>
    </w:p>
    <w:p w14:paraId="5936DFA8" w14:textId="77777777" w:rsidR="00347126" w:rsidRPr="005F11A1" w:rsidRDefault="00347126" w:rsidP="007A393F">
      <w:pPr>
        <w:pStyle w:val="ListParagraph"/>
        <w:numPr>
          <w:ilvl w:val="0"/>
          <w:numId w:val="7"/>
        </w:numPr>
        <w:spacing w:line="360" w:lineRule="auto"/>
        <w:rPr>
          <w:rFonts w:ascii="Times New Roman" w:hAnsi="Times New Roman" w:cs="Times New Roman"/>
          <w:sz w:val="22"/>
          <w:szCs w:val="22"/>
        </w:rPr>
      </w:pPr>
      <w:r w:rsidRPr="005F11A1">
        <w:rPr>
          <w:rFonts w:ascii="Times New Roman" w:hAnsi="Times New Roman" w:cs="Times New Roman"/>
          <w:sz w:val="22"/>
          <w:szCs w:val="22"/>
        </w:rPr>
        <w:t>Other</w:t>
      </w:r>
      <w:r w:rsidRPr="005F11A1">
        <w:rPr>
          <w:rFonts w:ascii="Times New Roman" w:hAnsi="Times New Roman" w:cs="Times New Roman"/>
          <w:b/>
          <w:bCs/>
          <w:sz w:val="22"/>
          <w:szCs w:val="22"/>
        </w:rPr>
        <w:t xml:space="preserve">: </w:t>
      </w:r>
      <w:r w:rsidRPr="005F11A1">
        <w:rPr>
          <w:rFonts w:ascii="Times New Roman" w:hAnsi="Times New Roman" w:cs="Times New Roman"/>
          <w:sz w:val="22"/>
          <w:szCs w:val="22"/>
        </w:rPr>
        <w:t>Although this group has a lowest default rate at around</w:t>
      </w:r>
      <w:r w:rsidRPr="005F11A1">
        <w:rPr>
          <w:rFonts w:ascii="Times New Roman" w:hAnsi="Times New Roman" w:cs="Times New Roman"/>
          <w:b/>
          <w:bCs/>
          <w:sz w:val="22"/>
          <w:szCs w:val="22"/>
        </w:rPr>
        <w:t xml:space="preserve"> </w:t>
      </w:r>
      <w:r w:rsidRPr="005F11A1">
        <w:rPr>
          <w:rFonts w:ascii="Times New Roman" w:hAnsi="Times New Roman" w:cs="Times New Roman"/>
          <w:sz w:val="22"/>
          <w:szCs w:val="22"/>
        </w:rPr>
        <w:t>7.05%, there are considerably fewer observations compared to the other categories, which could limit the reliability and statistical significance of the default rate observed for this group.</w:t>
      </w:r>
    </w:p>
    <w:p w14:paraId="292F1530" w14:textId="77777777" w:rsidR="00347126" w:rsidRPr="005F11A1" w:rsidRDefault="00347126" w:rsidP="007A393F">
      <w:pPr>
        <w:spacing w:line="360" w:lineRule="auto"/>
        <w:rPr>
          <w:rFonts w:ascii="Times New Roman" w:hAnsi="Times New Roman" w:cs="Times New Roman"/>
          <w:sz w:val="22"/>
          <w:szCs w:val="22"/>
        </w:rPr>
      </w:pPr>
    </w:p>
    <w:p w14:paraId="0E4C8E29" w14:textId="480ED2EF"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This pattern reveals an inverse relationship between the level of education and the likelihood of default, clients </w:t>
      </w:r>
      <w:r w:rsidR="00EE5EE6" w:rsidRPr="005F11A1">
        <w:rPr>
          <w:rFonts w:ascii="Times New Roman" w:hAnsi="Times New Roman" w:cs="Times New Roman"/>
          <w:sz w:val="22"/>
          <w:szCs w:val="22"/>
        </w:rPr>
        <w:t>with a</w:t>
      </w:r>
      <w:r w:rsidRPr="005F11A1">
        <w:rPr>
          <w:rFonts w:ascii="Times New Roman" w:hAnsi="Times New Roman" w:cs="Times New Roman"/>
          <w:sz w:val="22"/>
          <w:szCs w:val="22"/>
        </w:rPr>
        <w:t xml:space="preserve"> higher education levels </w:t>
      </w:r>
      <w:r w:rsidR="00EE5EE6" w:rsidRPr="005F11A1">
        <w:rPr>
          <w:rFonts w:ascii="Times New Roman" w:hAnsi="Times New Roman" w:cs="Times New Roman"/>
          <w:sz w:val="22"/>
          <w:szCs w:val="22"/>
        </w:rPr>
        <w:t>tend</w:t>
      </w:r>
      <w:r w:rsidRPr="005F11A1">
        <w:rPr>
          <w:rFonts w:ascii="Times New Roman" w:hAnsi="Times New Roman" w:cs="Times New Roman"/>
          <w:sz w:val="22"/>
          <w:szCs w:val="22"/>
        </w:rPr>
        <w:t xml:space="preserve"> to have</w:t>
      </w:r>
      <w:r w:rsidR="00EE5EE6" w:rsidRPr="005F11A1">
        <w:rPr>
          <w:rFonts w:ascii="Times New Roman" w:hAnsi="Times New Roman" w:cs="Times New Roman"/>
          <w:sz w:val="22"/>
          <w:szCs w:val="22"/>
        </w:rPr>
        <w:t xml:space="preserve"> a</w:t>
      </w:r>
      <w:r w:rsidRPr="005F11A1">
        <w:rPr>
          <w:rFonts w:ascii="Times New Roman" w:hAnsi="Times New Roman" w:cs="Times New Roman"/>
          <w:sz w:val="22"/>
          <w:szCs w:val="22"/>
        </w:rPr>
        <w:t xml:space="preserve"> lower default rates. This data indicates that </w:t>
      </w:r>
      <w:r w:rsidRPr="005F11A1">
        <w:rPr>
          <w:rFonts w:ascii="Times New Roman" w:hAnsi="Times New Roman" w:cs="Times New Roman"/>
          <w:b/>
          <w:bCs/>
          <w:sz w:val="22"/>
          <w:szCs w:val="22"/>
        </w:rPr>
        <w:t>Education level could be a factor in predicting Default</w:t>
      </w:r>
      <w:r w:rsidRPr="005F11A1">
        <w:rPr>
          <w:rFonts w:ascii="Times New Roman" w:hAnsi="Times New Roman" w:cs="Times New Roman"/>
          <w:sz w:val="22"/>
          <w:szCs w:val="22"/>
        </w:rPr>
        <w:t xml:space="preserve">, as clients with Graduate education level show a lower likelihood for default compared to clients with University and High School education level. </w:t>
      </w:r>
      <w:r w:rsidRPr="005F11A1">
        <w:rPr>
          <w:rFonts w:ascii="Times New Roman" w:hAnsi="Times New Roman" w:cs="Times New Roman"/>
          <w:sz w:val="22"/>
          <w:szCs w:val="22"/>
        </w:rPr>
        <w:t>【</w:t>
      </w:r>
      <w:r w:rsidRPr="005F11A1">
        <w:rPr>
          <w:rFonts w:ascii="Times New Roman" w:hAnsi="Times New Roman" w:cs="Times New Roman"/>
          <w:b/>
          <w:bCs/>
          <w:sz w:val="22"/>
          <w:szCs w:val="22"/>
        </w:rPr>
        <w:t>Disclaimer</w:t>
      </w:r>
      <w:r w:rsidRPr="005F11A1">
        <w:rPr>
          <w:rFonts w:ascii="Times New Roman" w:hAnsi="Times New Roman" w:cs="Times New Roman"/>
          <w:sz w:val="22"/>
          <w:szCs w:val="22"/>
        </w:rPr>
        <w:t>】</w:t>
      </w:r>
    </w:p>
    <w:p w14:paraId="29F66575" w14:textId="77777777" w:rsidR="00347126" w:rsidRPr="005F11A1" w:rsidRDefault="00347126" w:rsidP="007A393F">
      <w:pPr>
        <w:spacing w:line="360" w:lineRule="auto"/>
        <w:rPr>
          <w:rFonts w:ascii="Times New Roman" w:hAnsi="Times New Roman" w:cs="Times New Roman"/>
          <w:sz w:val="22"/>
          <w:szCs w:val="22"/>
        </w:rPr>
      </w:pPr>
    </w:p>
    <w:p w14:paraId="6C9EF392" w14:textId="3019E6A2" w:rsidR="00347126" w:rsidRPr="005F11A1" w:rsidRDefault="00347126" w:rsidP="007A393F">
      <w:pPr>
        <w:pStyle w:val="Heading2"/>
        <w:spacing w:line="360" w:lineRule="auto"/>
        <w:rPr>
          <w:rFonts w:ascii="Times New Roman" w:hAnsi="Times New Roman" w:cs="Times New Roman"/>
          <w:sz w:val="22"/>
          <w:szCs w:val="22"/>
        </w:rPr>
      </w:pPr>
      <w:bookmarkStart w:id="15" w:name="_Toc151894643"/>
      <w:r w:rsidRPr="005F11A1">
        <w:rPr>
          <w:rFonts w:ascii="Times New Roman" w:hAnsi="Times New Roman" w:cs="Times New Roman"/>
          <w:sz w:val="22"/>
          <w:szCs w:val="22"/>
        </w:rPr>
        <w:t>3.3. Independent Variable – Numerical</w:t>
      </w:r>
      <w:r w:rsidR="00A62639" w:rsidRPr="005F11A1">
        <w:rPr>
          <w:rFonts w:ascii="Times New Roman" w:hAnsi="Times New Roman" w:cs="Times New Roman"/>
          <w:sz w:val="22"/>
          <w:szCs w:val="22"/>
        </w:rPr>
        <w:t xml:space="preserve"> Features 1</w:t>
      </w:r>
      <w:bookmarkEnd w:id="15"/>
    </w:p>
    <w:p w14:paraId="37E7819E" w14:textId="1D4927EF" w:rsidR="00A44057" w:rsidRPr="005F11A1" w:rsidRDefault="00347126" w:rsidP="007A393F">
      <w:pPr>
        <w:pStyle w:val="Heading3"/>
        <w:spacing w:line="360" w:lineRule="auto"/>
        <w:rPr>
          <w:rFonts w:ascii="Times New Roman" w:hAnsi="Times New Roman" w:cs="Times New Roman"/>
          <w:sz w:val="22"/>
          <w:szCs w:val="22"/>
        </w:rPr>
      </w:pPr>
      <w:bookmarkStart w:id="16" w:name="_Toc151894644"/>
      <w:r w:rsidRPr="005F11A1">
        <w:rPr>
          <w:rFonts w:ascii="Times New Roman" w:hAnsi="Times New Roman" w:cs="Times New Roman"/>
          <w:sz w:val="22"/>
          <w:szCs w:val="22"/>
        </w:rPr>
        <w:t xml:space="preserve">3.3.1. Numerical Feature </w:t>
      </w:r>
      <w:r w:rsidR="00943098" w:rsidRPr="005F11A1">
        <w:rPr>
          <w:rFonts w:ascii="Times New Roman" w:hAnsi="Times New Roman" w:cs="Times New Roman"/>
          <w:sz w:val="22"/>
          <w:szCs w:val="22"/>
        </w:rPr>
        <w:t xml:space="preserve">1 </w:t>
      </w:r>
      <w:r w:rsidRPr="005F11A1">
        <w:rPr>
          <w:rFonts w:ascii="Times New Roman" w:hAnsi="Times New Roman" w:cs="Times New Roman"/>
          <w:sz w:val="22"/>
          <w:szCs w:val="22"/>
        </w:rPr>
        <w:t>– AGE</w:t>
      </w:r>
      <w:bookmarkEnd w:id="16"/>
    </w:p>
    <w:p w14:paraId="57888658" w14:textId="6EE3E57B"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drawing>
          <wp:anchor distT="0" distB="0" distL="114300" distR="114300" simplePos="0" relativeHeight="251688960" behindDoc="0" locked="0" layoutInCell="1" allowOverlap="1" wp14:anchorId="1C731C6A" wp14:editId="1E823E56">
            <wp:simplePos x="0" y="0"/>
            <wp:positionH relativeFrom="column">
              <wp:posOffset>1735455</wp:posOffset>
            </wp:positionH>
            <wp:positionV relativeFrom="paragraph">
              <wp:posOffset>310515</wp:posOffset>
            </wp:positionV>
            <wp:extent cx="3825240" cy="2475230"/>
            <wp:effectExtent l="0" t="0" r="0" b="1270"/>
            <wp:wrapThrough wrapText="bothSides">
              <wp:wrapPolygon edited="0">
                <wp:start x="0" y="0"/>
                <wp:lineTo x="0" y="21500"/>
                <wp:lineTo x="21514" y="21500"/>
                <wp:lineTo x="21514" y="0"/>
                <wp:lineTo x="0" y="0"/>
              </wp:wrapPolygon>
            </wp:wrapThrough>
            <wp:docPr id="5932591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9188" name="Picture 5932591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5240" cy="2475230"/>
                    </a:xfrm>
                    <a:prstGeom prst="rect">
                      <a:avLst/>
                    </a:prstGeom>
                  </pic:spPr>
                </pic:pic>
              </a:graphicData>
            </a:graphic>
            <wp14:sizeRelH relativeFrom="page">
              <wp14:pctWidth>0</wp14:pctWidth>
            </wp14:sizeRelH>
            <wp14:sizeRelV relativeFrom="page">
              <wp14:pctHeight>0</wp14:pctHeight>
            </wp14:sizeRelV>
          </wp:anchor>
        </w:drawing>
      </w:r>
    </w:p>
    <w:tbl>
      <w:tblPr>
        <w:tblStyle w:val="GridTable4-Accent1"/>
        <w:tblpPr w:leftFromText="180" w:rightFromText="180" w:vertAnchor="text" w:horzAnchor="margin" w:tblpY="-50"/>
        <w:tblW w:w="0" w:type="auto"/>
        <w:tblLook w:val="04A0" w:firstRow="1" w:lastRow="0" w:firstColumn="1" w:lastColumn="0" w:noHBand="0" w:noVBand="1"/>
      </w:tblPr>
      <w:tblGrid>
        <w:gridCol w:w="1178"/>
        <w:gridCol w:w="1129"/>
      </w:tblGrid>
      <w:tr w:rsidR="00347126" w:rsidRPr="005F11A1" w14:paraId="596D2A59" w14:textId="77777777" w:rsidTr="00394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B96CD17"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Stats</w:t>
            </w:r>
          </w:p>
        </w:tc>
        <w:tc>
          <w:tcPr>
            <w:tcW w:w="1129" w:type="dxa"/>
          </w:tcPr>
          <w:p w14:paraId="5346AD24" w14:textId="77777777" w:rsidR="00347126" w:rsidRPr="005F11A1" w:rsidRDefault="00347126"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AGE</w:t>
            </w:r>
          </w:p>
        </w:tc>
      </w:tr>
      <w:tr w:rsidR="00347126" w:rsidRPr="005F11A1" w14:paraId="36045D12" w14:textId="77777777" w:rsidTr="00394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BFE843A"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Mean</w:t>
            </w:r>
          </w:p>
        </w:tc>
        <w:tc>
          <w:tcPr>
            <w:tcW w:w="1129" w:type="dxa"/>
          </w:tcPr>
          <w:p w14:paraId="7E23947C"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35.48</w:t>
            </w:r>
          </w:p>
        </w:tc>
      </w:tr>
      <w:tr w:rsidR="00347126" w:rsidRPr="005F11A1" w14:paraId="01F0F432" w14:textId="77777777" w:rsidTr="003948F3">
        <w:tc>
          <w:tcPr>
            <w:cnfStyle w:val="001000000000" w:firstRow="0" w:lastRow="0" w:firstColumn="1" w:lastColumn="0" w:oddVBand="0" w:evenVBand="0" w:oddHBand="0" w:evenHBand="0" w:firstRowFirstColumn="0" w:firstRowLastColumn="0" w:lastRowFirstColumn="0" w:lastRowLastColumn="0"/>
            <w:tcW w:w="1178" w:type="dxa"/>
          </w:tcPr>
          <w:p w14:paraId="60735753"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Standard Deviation</w:t>
            </w:r>
          </w:p>
        </w:tc>
        <w:tc>
          <w:tcPr>
            <w:tcW w:w="1129" w:type="dxa"/>
          </w:tcPr>
          <w:p w14:paraId="43E9F88C"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9.21</w:t>
            </w:r>
          </w:p>
        </w:tc>
      </w:tr>
      <w:tr w:rsidR="00347126" w:rsidRPr="005F11A1" w14:paraId="5E261E60" w14:textId="77777777" w:rsidTr="00394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13D4D3C5" w14:textId="77777777" w:rsidR="00347126" w:rsidRPr="005F11A1" w:rsidRDefault="00347126"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MIN</w:t>
            </w:r>
          </w:p>
        </w:tc>
        <w:tc>
          <w:tcPr>
            <w:tcW w:w="1129" w:type="dxa"/>
          </w:tcPr>
          <w:p w14:paraId="66CCE97C"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21</w:t>
            </w:r>
          </w:p>
        </w:tc>
      </w:tr>
      <w:tr w:rsidR="00347126" w:rsidRPr="005F11A1" w14:paraId="4249D37F" w14:textId="77777777" w:rsidTr="003948F3">
        <w:tc>
          <w:tcPr>
            <w:cnfStyle w:val="001000000000" w:firstRow="0" w:lastRow="0" w:firstColumn="1" w:lastColumn="0" w:oddVBand="0" w:evenVBand="0" w:oddHBand="0" w:evenHBand="0" w:firstRowFirstColumn="0" w:firstRowLastColumn="0" w:lastRowFirstColumn="0" w:lastRowLastColumn="0"/>
            <w:tcW w:w="1178" w:type="dxa"/>
          </w:tcPr>
          <w:p w14:paraId="77682B07" w14:textId="77777777" w:rsidR="00347126" w:rsidRPr="005F11A1" w:rsidRDefault="00347126"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25%</w:t>
            </w:r>
          </w:p>
        </w:tc>
        <w:tc>
          <w:tcPr>
            <w:tcW w:w="1129" w:type="dxa"/>
          </w:tcPr>
          <w:p w14:paraId="7247A9CB"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28</w:t>
            </w:r>
          </w:p>
        </w:tc>
      </w:tr>
      <w:tr w:rsidR="00347126" w:rsidRPr="005F11A1" w14:paraId="478E3921" w14:textId="77777777" w:rsidTr="00394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54387A1" w14:textId="77777777" w:rsidR="00347126" w:rsidRPr="005F11A1" w:rsidRDefault="00347126"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50%</w:t>
            </w:r>
          </w:p>
        </w:tc>
        <w:tc>
          <w:tcPr>
            <w:tcW w:w="1129" w:type="dxa"/>
          </w:tcPr>
          <w:p w14:paraId="2AB6F2D2"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34</w:t>
            </w:r>
          </w:p>
        </w:tc>
      </w:tr>
      <w:tr w:rsidR="00347126" w:rsidRPr="005F11A1" w14:paraId="7234A822" w14:textId="77777777" w:rsidTr="003948F3">
        <w:tc>
          <w:tcPr>
            <w:cnfStyle w:val="001000000000" w:firstRow="0" w:lastRow="0" w:firstColumn="1" w:lastColumn="0" w:oddVBand="0" w:evenVBand="0" w:oddHBand="0" w:evenHBand="0" w:firstRowFirstColumn="0" w:firstRowLastColumn="0" w:lastRowFirstColumn="0" w:lastRowLastColumn="0"/>
            <w:tcW w:w="1178" w:type="dxa"/>
          </w:tcPr>
          <w:p w14:paraId="363294D6" w14:textId="77777777" w:rsidR="00347126" w:rsidRPr="005F11A1" w:rsidRDefault="00347126"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75%</w:t>
            </w:r>
          </w:p>
        </w:tc>
        <w:tc>
          <w:tcPr>
            <w:tcW w:w="1129" w:type="dxa"/>
          </w:tcPr>
          <w:p w14:paraId="4D849428"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41</w:t>
            </w:r>
          </w:p>
        </w:tc>
      </w:tr>
      <w:tr w:rsidR="00347126" w:rsidRPr="005F11A1" w14:paraId="077B912A" w14:textId="77777777" w:rsidTr="00394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692305E1" w14:textId="77777777" w:rsidR="00347126" w:rsidRPr="005F11A1" w:rsidRDefault="00347126"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Max</w:t>
            </w:r>
          </w:p>
        </w:tc>
        <w:tc>
          <w:tcPr>
            <w:tcW w:w="1129" w:type="dxa"/>
          </w:tcPr>
          <w:p w14:paraId="7FA5675F"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79</w:t>
            </w:r>
          </w:p>
        </w:tc>
      </w:tr>
      <w:tr w:rsidR="00347126" w:rsidRPr="005F11A1" w14:paraId="05B92D25" w14:textId="77777777" w:rsidTr="003948F3">
        <w:tc>
          <w:tcPr>
            <w:cnfStyle w:val="001000000000" w:firstRow="0" w:lastRow="0" w:firstColumn="1" w:lastColumn="0" w:oddVBand="0" w:evenVBand="0" w:oddHBand="0" w:evenHBand="0" w:firstRowFirstColumn="0" w:firstRowLastColumn="0" w:lastRowFirstColumn="0" w:lastRowLastColumn="0"/>
            <w:tcW w:w="1178" w:type="dxa"/>
          </w:tcPr>
          <w:p w14:paraId="2A7CB015" w14:textId="77777777" w:rsidR="00347126" w:rsidRPr="005F11A1" w:rsidRDefault="00347126"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Skewness</w:t>
            </w:r>
          </w:p>
        </w:tc>
        <w:tc>
          <w:tcPr>
            <w:tcW w:w="1129" w:type="dxa"/>
          </w:tcPr>
          <w:p w14:paraId="0C7BD579" w14:textId="77777777" w:rsidR="00347126" w:rsidRPr="005F11A1" w:rsidRDefault="0034712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0.732246</w:t>
            </w:r>
          </w:p>
        </w:tc>
      </w:tr>
      <w:tr w:rsidR="00347126" w:rsidRPr="005F11A1" w14:paraId="1DD82AA1" w14:textId="77777777" w:rsidTr="00394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C05A209" w14:textId="77777777" w:rsidR="00347126" w:rsidRPr="005F11A1" w:rsidRDefault="00347126"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Kurtosis</w:t>
            </w:r>
          </w:p>
        </w:tc>
        <w:tc>
          <w:tcPr>
            <w:tcW w:w="1129" w:type="dxa"/>
          </w:tcPr>
          <w:p w14:paraId="6F25F295" w14:textId="77777777" w:rsidR="00347126" w:rsidRPr="005F11A1" w:rsidRDefault="0034712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0.044303</w:t>
            </w:r>
          </w:p>
        </w:tc>
      </w:tr>
    </w:tbl>
    <w:p w14:paraId="08E81691" w14:textId="77777777" w:rsidR="00347126" w:rsidRPr="005F11A1" w:rsidRDefault="00347126" w:rsidP="007A393F">
      <w:pPr>
        <w:spacing w:line="360" w:lineRule="auto"/>
        <w:rPr>
          <w:rFonts w:ascii="Times New Roman" w:hAnsi="Times New Roman" w:cs="Times New Roman"/>
          <w:b/>
          <w:bCs/>
          <w:sz w:val="22"/>
          <w:szCs w:val="22"/>
        </w:rPr>
      </w:pPr>
    </w:p>
    <w:p w14:paraId="4AB6755E"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The age distribution exhibits a rightward skew, with a skewness value of +0.73, a greater concentration of younger clients within the dataset and a gradual decline in frequency as age increases. The interquartile range, spanning from the 25th percentile (age 28) to the 75th percentile (age 41), further highlighting the majority of a younger demographic. This is aligned with the histogram and boxplot visualizations.</w:t>
      </w:r>
    </w:p>
    <w:p w14:paraId="54C175EF" w14:textId="77777777" w:rsidR="00347126" w:rsidRPr="005F11A1" w:rsidRDefault="00347126" w:rsidP="007A393F">
      <w:pPr>
        <w:spacing w:line="360" w:lineRule="auto"/>
        <w:rPr>
          <w:rFonts w:ascii="Times New Roman" w:hAnsi="Times New Roman" w:cs="Times New Roman"/>
          <w:sz w:val="22"/>
          <w:szCs w:val="22"/>
        </w:rPr>
      </w:pPr>
    </w:p>
    <w:p w14:paraId="1CD6230D"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While the boxplot signal the presence of outliers particularly in the higher end of the age range, the kurtosis measure of 0.044, which is close to 0, suggests that the distribution's tails are not significantly different from those of a normal distribution, and the likelihood of outliers is not higher than normal.</w:t>
      </w:r>
    </w:p>
    <w:p w14:paraId="44FE304C" w14:textId="77777777" w:rsidR="00470653" w:rsidRPr="005F11A1" w:rsidRDefault="00470653" w:rsidP="007A393F">
      <w:pPr>
        <w:spacing w:line="360" w:lineRule="auto"/>
        <w:rPr>
          <w:rFonts w:ascii="Times New Roman" w:hAnsi="Times New Roman" w:cs="Times New Roman"/>
          <w:sz w:val="22"/>
          <w:szCs w:val="22"/>
        </w:rPr>
      </w:pPr>
    </w:p>
    <w:p w14:paraId="2CBE0705" w14:textId="46BF7FFC" w:rsidR="00470653" w:rsidRPr="005F11A1" w:rsidRDefault="00470653"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Density Plot and Box Plot of Age Distribution split by Target variable</w:t>
      </w:r>
    </w:p>
    <w:p w14:paraId="5E0B594D"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lastRenderedPageBreak/>
        <w:drawing>
          <wp:inline distT="0" distB="0" distL="0" distR="0" wp14:anchorId="69552B7E" wp14:editId="7C6DE1F4">
            <wp:extent cx="2892490" cy="2194524"/>
            <wp:effectExtent l="0" t="0" r="3175" b="3175"/>
            <wp:docPr id="130129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98687" name="Picture 13012986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4329" cy="2249028"/>
                    </a:xfrm>
                    <a:prstGeom prst="rect">
                      <a:avLst/>
                    </a:prstGeom>
                  </pic:spPr>
                </pic:pic>
              </a:graphicData>
            </a:graphic>
          </wp:inline>
        </w:drawing>
      </w:r>
    </w:p>
    <w:p w14:paraId="746DC5EC" w14:textId="77777777"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When the age distribution is split by the target variable, both the density plot and the boxplot reveals closely aligned distributions in both categories. In the density plot, where the areas under the curve for both groups show highly overlap, indicating similar distribution shapes. The boxplots also illustrate that the median ages is roughly the same for both groups, and both have a similar range of ages and presence of outliers, further confirming their similarity. </w:t>
      </w:r>
    </w:p>
    <w:p w14:paraId="324EDE9A" w14:textId="77777777" w:rsidR="00347126" w:rsidRPr="005F11A1" w:rsidRDefault="00347126" w:rsidP="007A393F">
      <w:pPr>
        <w:spacing w:line="360" w:lineRule="auto"/>
        <w:rPr>
          <w:rFonts w:ascii="Times New Roman" w:hAnsi="Times New Roman" w:cs="Times New Roman"/>
          <w:sz w:val="22"/>
          <w:szCs w:val="22"/>
        </w:rPr>
      </w:pPr>
    </w:p>
    <w:p w14:paraId="16BE9B21" w14:textId="049ED782" w:rsidR="00347126" w:rsidRPr="005F11A1" w:rsidRDefault="0034712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Given the parallel nature of the age distributions across both target categories, it appears that </w:t>
      </w:r>
      <w:r w:rsidR="002D1589" w:rsidRPr="005F11A1">
        <w:rPr>
          <w:rFonts w:ascii="Times New Roman" w:hAnsi="Times New Roman" w:cs="Times New Roman"/>
          <w:b/>
          <w:bCs/>
          <w:sz w:val="22"/>
          <w:szCs w:val="22"/>
        </w:rPr>
        <w:t>Age</w:t>
      </w:r>
      <w:r w:rsidRPr="005F11A1">
        <w:rPr>
          <w:rFonts w:ascii="Times New Roman" w:hAnsi="Times New Roman" w:cs="Times New Roman"/>
          <w:b/>
          <w:bCs/>
          <w:sz w:val="22"/>
          <w:szCs w:val="22"/>
        </w:rPr>
        <w:t>, by itself, might not be a decisive predictor of credit default in this dataset</w:t>
      </w:r>
      <w:r w:rsidRPr="005F11A1">
        <w:rPr>
          <w:rFonts w:ascii="Times New Roman" w:hAnsi="Times New Roman" w:cs="Times New Roman"/>
          <w:sz w:val="22"/>
          <w:szCs w:val="22"/>
        </w:rPr>
        <w:t>. The similarity in age characteristics between the two groups suggests that other variables might be more influential in determining the likelihood of credit default.</w:t>
      </w:r>
      <w:r w:rsidR="006D02FF" w:rsidRPr="005F11A1">
        <w:rPr>
          <w:rFonts w:ascii="Times New Roman" w:hAnsi="Times New Roman" w:cs="Times New Roman"/>
          <w:sz w:val="22"/>
          <w:szCs w:val="22"/>
        </w:rPr>
        <w:t xml:space="preserve"> </w:t>
      </w:r>
      <w:r w:rsidR="006D02FF" w:rsidRPr="005F11A1">
        <w:rPr>
          <w:rFonts w:ascii="Times New Roman" w:hAnsi="Times New Roman" w:cs="Times New Roman"/>
          <w:sz w:val="22"/>
          <w:szCs w:val="22"/>
        </w:rPr>
        <w:t>【</w:t>
      </w:r>
      <w:r w:rsidR="006D02FF" w:rsidRPr="005F11A1">
        <w:rPr>
          <w:rFonts w:ascii="Times New Roman" w:hAnsi="Times New Roman" w:cs="Times New Roman"/>
          <w:b/>
          <w:bCs/>
          <w:sz w:val="22"/>
          <w:szCs w:val="22"/>
        </w:rPr>
        <w:t>Disclaimer</w:t>
      </w:r>
      <w:r w:rsidR="006D02FF" w:rsidRPr="005F11A1">
        <w:rPr>
          <w:rFonts w:ascii="Times New Roman" w:hAnsi="Times New Roman" w:cs="Times New Roman"/>
          <w:sz w:val="22"/>
          <w:szCs w:val="22"/>
        </w:rPr>
        <w:t>】</w:t>
      </w:r>
    </w:p>
    <w:p w14:paraId="11350704" w14:textId="77777777" w:rsidR="004F255B" w:rsidRPr="005F11A1" w:rsidRDefault="004F255B" w:rsidP="007A393F">
      <w:pPr>
        <w:spacing w:line="360" w:lineRule="auto"/>
        <w:rPr>
          <w:rFonts w:ascii="Times New Roman" w:hAnsi="Times New Roman" w:cs="Times New Roman"/>
          <w:sz w:val="22"/>
          <w:szCs w:val="22"/>
        </w:rPr>
      </w:pPr>
    </w:p>
    <w:p w14:paraId="65D8FF65" w14:textId="0B44A52A" w:rsidR="002D1ACC" w:rsidRPr="005F11A1" w:rsidRDefault="00BF1C0A" w:rsidP="00B638A4">
      <w:pPr>
        <w:pStyle w:val="Heading3"/>
        <w:spacing w:line="360" w:lineRule="auto"/>
        <w:rPr>
          <w:rFonts w:ascii="Times New Roman" w:hAnsi="Times New Roman" w:cs="Times New Roman"/>
          <w:sz w:val="22"/>
          <w:szCs w:val="22"/>
        </w:rPr>
      </w:pPr>
      <w:bookmarkStart w:id="17" w:name="_Toc151894645"/>
      <w:r w:rsidRPr="005F11A1">
        <w:rPr>
          <w:rFonts w:ascii="Times New Roman" w:hAnsi="Times New Roman" w:cs="Times New Roman"/>
          <w:sz w:val="22"/>
          <w:szCs w:val="22"/>
        </w:rPr>
        <w:t>3.</w:t>
      </w:r>
      <w:r w:rsidR="00A62639" w:rsidRPr="005F11A1">
        <w:rPr>
          <w:rFonts w:ascii="Times New Roman" w:hAnsi="Times New Roman" w:cs="Times New Roman"/>
          <w:sz w:val="22"/>
          <w:szCs w:val="22"/>
        </w:rPr>
        <w:t>3</w:t>
      </w:r>
      <w:r w:rsidRPr="005F11A1">
        <w:rPr>
          <w:rFonts w:ascii="Times New Roman" w:hAnsi="Times New Roman" w:cs="Times New Roman"/>
          <w:sz w:val="22"/>
          <w:szCs w:val="22"/>
        </w:rPr>
        <w:t xml:space="preserve">.2. </w:t>
      </w:r>
      <w:r w:rsidR="00352753" w:rsidRPr="005F11A1">
        <w:rPr>
          <w:rFonts w:ascii="Times New Roman" w:hAnsi="Times New Roman" w:cs="Times New Roman"/>
          <w:sz w:val="22"/>
          <w:szCs w:val="22"/>
        </w:rPr>
        <w:t xml:space="preserve">Numerical Feature </w:t>
      </w:r>
      <w:r w:rsidR="008647E0" w:rsidRPr="005F11A1">
        <w:rPr>
          <w:rFonts w:ascii="Times New Roman" w:hAnsi="Times New Roman" w:cs="Times New Roman"/>
          <w:sz w:val="22"/>
          <w:szCs w:val="22"/>
        </w:rPr>
        <w:t xml:space="preserve">1 </w:t>
      </w:r>
      <w:r w:rsidR="00352753" w:rsidRPr="005F11A1">
        <w:rPr>
          <w:rFonts w:ascii="Times New Roman" w:hAnsi="Times New Roman" w:cs="Times New Roman"/>
          <w:sz w:val="22"/>
          <w:szCs w:val="22"/>
        </w:rPr>
        <w:t>– CREDIT_LIMIT</w:t>
      </w:r>
      <w:r w:rsidR="005608B3" w:rsidRPr="005F11A1">
        <w:rPr>
          <w:rFonts w:ascii="Times New Roman" w:hAnsi="Times New Roman" w:cs="Times New Roman"/>
          <w:noProof/>
          <w:sz w:val="22"/>
          <w:szCs w:val="22"/>
        </w:rPr>
        <w:drawing>
          <wp:anchor distT="0" distB="0" distL="114300" distR="114300" simplePos="0" relativeHeight="251685888" behindDoc="0" locked="0" layoutInCell="1" allowOverlap="1" wp14:anchorId="09B53537" wp14:editId="46EEBD00">
            <wp:simplePos x="0" y="0"/>
            <wp:positionH relativeFrom="column">
              <wp:posOffset>2063212</wp:posOffset>
            </wp:positionH>
            <wp:positionV relativeFrom="paragraph">
              <wp:posOffset>417195</wp:posOffset>
            </wp:positionV>
            <wp:extent cx="3790315" cy="2497455"/>
            <wp:effectExtent l="0" t="0" r="0" b="4445"/>
            <wp:wrapThrough wrapText="bothSides">
              <wp:wrapPolygon edited="0">
                <wp:start x="0" y="0"/>
                <wp:lineTo x="0" y="21529"/>
                <wp:lineTo x="21495" y="21529"/>
                <wp:lineTo x="21495" y="0"/>
                <wp:lineTo x="0" y="0"/>
              </wp:wrapPolygon>
            </wp:wrapThrough>
            <wp:docPr id="1922574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417" name="Picture 1922574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0315" cy="2497455"/>
                    </a:xfrm>
                    <a:prstGeom prst="rect">
                      <a:avLst/>
                    </a:prstGeom>
                  </pic:spPr>
                </pic:pic>
              </a:graphicData>
            </a:graphic>
            <wp14:sizeRelH relativeFrom="page">
              <wp14:pctWidth>0</wp14:pctWidth>
            </wp14:sizeRelH>
            <wp14:sizeRelV relativeFrom="page">
              <wp14:pctHeight>0</wp14:pctHeight>
            </wp14:sizeRelV>
          </wp:anchor>
        </w:drawing>
      </w:r>
      <w:bookmarkEnd w:id="17"/>
    </w:p>
    <w:tbl>
      <w:tblPr>
        <w:tblStyle w:val="GridTable4-Accent1"/>
        <w:tblW w:w="0" w:type="auto"/>
        <w:tblInd w:w="-5" w:type="dxa"/>
        <w:tblLook w:val="04A0" w:firstRow="1" w:lastRow="0" w:firstColumn="1" w:lastColumn="0" w:noHBand="0" w:noVBand="1"/>
      </w:tblPr>
      <w:tblGrid>
        <w:gridCol w:w="1178"/>
        <w:gridCol w:w="1855"/>
      </w:tblGrid>
      <w:tr w:rsidR="007447E7" w:rsidRPr="005F11A1" w14:paraId="6B237970" w14:textId="77777777" w:rsidTr="002E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F80E0F0" w14:textId="77777777" w:rsidR="007447E7" w:rsidRPr="005F11A1" w:rsidRDefault="007447E7"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Stats</w:t>
            </w:r>
          </w:p>
        </w:tc>
        <w:tc>
          <w:tcPr>
            <w:tcW w:w="1657" w:type="dxa"/>
          </w:tcPr>
          <w:p w14:paraId="1E4228C9" w14:textId="47BCA1B5" w:rsidR="007447E7" w:rsidRPr="005F11A1" w:rsidRDefault="00352753"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CREDIT_LIMIT</w:t>
            </w:r>
          </w:p>
        </w:tc>
      </w:tr>
      <w:tr w:rsidR="007447E7" w:rsidRPr="005F11A1" w14:paraId="695E7BB1" w14:textId="77777777" w:rsidTr="002E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AF6B666" w14:textId="77777777" w:rsidR="007447E7" w:rsidRPr="005F11A1" w:rsidRDefault="007447E7"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Mean</w:t>
            </w:r>
          </w:p>
        </w:tc>
        <w:tc>
          <w:tcPr>
            <w:tcW w:w="1657" w:type="dxa"/>
          </w:tcPr>
          <w:p w14:paraId="75C03281" w14:textId="067BB643" w:rsidR="007447E7" w:rsidRPr="005F11A1" w:rsidRDefault="007447E7"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167,484</w:t>
            </w:r>
          </w:p>
        </w:tc>
      </w:tr>
      <w:tr w:rsidR="007447E7" w:rsidRPr="005F11A1" w14:paraId="2AE3E5CF" w14:textId="77777777" w:rsidTr="002E4FE8">
        <w:tc>
          <w:tcPr>
            <w:cnfStyle w:val="001000000000" w:firstRow="0" w:lastRow="0" w:firstColumn="1" w:lastColumn="0" w:oddVBand="0" w:evenVBand="0" w:oddHBand="0" w:evenHBand="0" w:firstRowFirstColumn="0" w:firstRowLastColumn="0" w:lastRowFirstColumn="0" w:lastRowLastColumn="0"/>
            <w:tcW w:w="1178" w:type="dxa"/>
          </w:tcPr>
          <w:p w14:paraId="68BC26AA" w14:textId="77777777" w:rsidR="007447E7" w:rsidRPr="005F11A1" w:rsidRDefault="007447E7"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Standard Deviation</w:t>
            </w:r>
          </w:p>
        </w:tc>
        <w:tc>
          <w:tcPr>
            <w:tcW w:w="1657" w:type="dxa"/>
          </w:tcPr>
          <w:p w14:paraId="15244125" w14:textId="786678B2" w:rsidR="007447E7" w:rsidRPr="005F11A1" w:rsidRDefault="007447E7"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129,748</w:t>
            </w:r>
          </w:p>
        </w:tc>
      </w:tr>
      <w:tr w:rsidR="007447E7" w:rsidRPr="005F11A1" w14:paraId="2A7A79F5" w14:textId="77777777" w:rsidTr="002E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03F406FA" w14:textId="77777777" w:rsidR="007447E7" w:rsidRPr="005F11A1" w:rsidRDefault="007447E7"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MIN</w:t>
            </w:r>
          </w:p>
        </w:tc>
        <w:tc>
          <w:tcPr>
            <w:tcW w:w="1657" w:type="dxa"/>
          </w:tcPr>
          <w:p w14:paraId="43BC50F4" w14:textId="2D54E2B3" w:rsidR="007447E7" w:rsidRPr="005F11A1" w:rsidRDefault="007447E7"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10,000</w:t>
            </w:r>
          </w:p>
        </w:tc>
      </w:tr>
      <w:tr w:rsidR="007447E7" w:rsidRPr="005F11A1" w14:paraId="7A8C8694" w14:textId="77777777" w:rsidTr="002E4FE8">
        <w:tc>
          <w:tcPr>
            <w:cnfStyle w:val="001000000000" w:firstRow="0" w:lastRow="0" w:firstColumn="1" w:lastColumn="0" w:oddVBand="0" w:evenVBand="0" w:oddHBand="0" w:evenHBand="0" w:firstRowFirstColumn="0" w:firstRowLastColumn="0" w:lastRowFirstColumn="0" w:lastRowLastColumn="0"/>
            <w:tcW w:w="1178" w:type="dxa"/>
          </w:tcPr>
          <w:p w14:paraId="37A57343" w14:textId="77777777" w:rsidR="007447E7" w:rsidRPr="005F11A1" w:rsidRDefault="007447E7"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25%</w:t>
            </w:r>
          </w:p>
        </w:tc>
        <w:tc>
          <w:tcPr>
            <w:tcW w:w="1657" w:type="dxa"/>
          </w:tcPr>
          <w:p w14:paraId="6143A136" w14:textId="743331A2" w:rsidR="007447E7" w:rsidRPr="005F11A1" w:rsidRDefault="007447E7"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50,000</w:t>
            </w:r>
          </w:p>
        </w:tc>
      </w:tr>
      <w:tr w:rsidR="007447E7" w:rsidRPr="005F11A1" w14:paraId="1DA2AD41" w14:textId="77777777" w:rsidTr="002E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7C13E688" w14:textId="77777777" w:rsidR="007447E7" w:rsidRPr="005F11A1" w:rsidRDefault="007447E7"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50%</w:t>
            </w:r>
          </w:p>
        </w:tc>
        <w:tc>
          <w:tcPr>
            <w:tcW w:w="1657" w:type="dxa"/>
          </w:tcPr>
          <w:p w14:paraId="227FD888" w14:textId="4A34F813" w:rsidR="007447E7" w:rsidRPr="005F11A1" w:rsidRDefault="007447E7"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140,000</w:t>
            </w:r>
          </w:p>
        </w:tc>
      </w:tr>
      <w:tr w:rsidR="007447E7" w:rsidRPr="005F11A1" w14:paraId="2F77E39C" w14:textId="77777777" w:rsidTr="002E4FE8">
        <w:tc>
          <w:tcPr>
            <w:cnfStyle w:val="001000000000" w:firstRow="0" w:lastRow="0" w:firstColumn="1" w:lastColumn="0" w:oddVBand="0" w:evenVBand="0" w:oddHBand="0" w:evenHBand="0" w:firstRowFirstColumn="0" w:firstRowLastColumn="0" w:lastRowFirstColumn="0" w:lastRowLastColumn="0"/>
            <w:tcW w:w="1178" w:type="dxa"/>
          </w:tcPr>
          <w:p w14:paraId="04DD53E9" w14:textId="77777777" w:rsidR="007447E7" w:rsidRPr="005F11A1" w:rsidRDefault="007447E7"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75%</w:t>
            </w:r>
          </w:p>
        </w:tc>
        <w:tc>
          <w:tcPr>
            <w:tcW w:w="1657" w:type="dxa"/>
          </w:tcPr>
          <w:p w14:paraId="39E8B516" w14:textId="2C6F7373" w:rsidR="007447E7" w:rsidRPr="005F11A1" w:rsidRDefault="007447E7"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240,000</w:t>
            </w:r>
          </w:p>
        </w:tc>
      </w:tr>
      <w:tr w:rsidR="007447E7" w:rsidRPr="005F11A1" w14:paraId="1F98AD0B" w14:textId="77777777" w:rsidTr="002E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563B09D" w14:textId="77777777" w:rsidR="007447E7" w:rsidRPr="005F11A1" w:rsidRDefault="007447E7"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Max</w:t>
            </w:r>
          </w:p>
        </w:tc>
        <w:tc>
          <w:tcPr>
            <w:tcW w:w="1657" w:type="dxa"/>
          </w:tcPr>
          <w:p w14:paraId="7C7B41CF" w14:textId="273536C1" w:rsidR="007447E7" w:rsidRPr="005F11A1" w:rsidRDefault="007447E7"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1,000,000</w:t>
            </w:r>
          </w:p>
        </w:tc>
      </w:tr>
      <w:tr w:rsidR="00352753" w:rsidRPr="005F11A1" w14:paraId="2D87C32E" w14:textId="77777777" w:rsidTr="002E4FE8">
        <w:tc>
          <w:tcPr>
            <w:cnfStyle w:val="001000000000" w:firstRow="0" w:lastRow="0" w:firstColumn="1" w:lastColumn="0" w:oddVBand="0" w:evenVBand="0" w:oddHBand="0" w:evenHBand="0" w:firstRowFirstColumn="0" w:firstRowLastColumn="0" w:lastRowFirstColumn="0" w:lastRowLastColumn="0"/>
            <w:tcW w:w="1178" w:type="dxa"/>
          </w:tcPr>
          <w:p w14:paraId="4F30C2C5" w14:textId="6DF6CAFD" w:rsidR="00352753" w:rsidRPr="005F11A1" w:rsidRDefault="00352753"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Skewness</w:t>
            </w:r>
          </w:p>
        </w:tc>
        <w:tc>
          <w:tcPr>
            <w:tcW w:w="1657" w:type="dxa"/>
          </w:tcPr>
          <w:p w14:paraId="1CACD583" w14:textId="67DACE29" w:rsidR="00352753" w:rsidRPr="005F11A1" w:rsidRDefault="004F255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0.992867</w:t>
            </w:r>
          </w:p>
        </w:tc>
      </w:tr>
      <w:tr w:rsidR="00352753" w:rsidRPr="005F11A1" w14:paraId="5D3EE56A" w14:textId="77777777" w:rsidTr="002E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C578537" w14:textId="6A0AEB5B" w:rsidR="00352753" w:rsidRPr="005F11A1" w:rsidRDefault="00352753" w:rsidP="007A393F">
            <w:pPr>
              <w:spacing w:line="360" w:lineRule="auto"/>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Kurtosis</w:t>
            </w:r>
          </w:p>
        </w:tc>
        <w:tc>
          <w:tcPr>
            <w:tcW w:w="1657" w:type="dxa"/>
          </w:tcPr>
          <w:p w14:paraId="549E7016" w14:textId="57206CEE" w:rsidR="00352753" w:rsidRPr="005F11A1" w:rsidRDefault="004F255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5F11A1">
              <w:rPr>
                <w:rFonts w:ascii="Times New Roman" w:hAnsi="Times New Roman" w:cs="Times New Roman"/>
                <w:color w:val="000000" w:themeColor="text1"/>
                <w:sz w:val="22"/>
                <w:szCs w:val="22"/>
              </w:rPr>
              <w:t>0.536263</w:t>
            </w:r>
          </w:p>
        </w:tc>
      </w:tr>
    </w:tbl>
    <w:p w14:paraId="5EC0A6CD" w14:textId="77777777" w:rsidR="005F3218" w:rsidRPr="005F11A1" w:rsidRDefault="005F3218" w:rsidP="007A393F">
      <w:pPr>
        <w:spacing w:line="360" w:lineRule="auto"/>
        <w:rPr>
          <w:rFonts w:ascii="Times New Roman" w:hAnsi="Times New Roman" w:cs="Times New Roman"/>
          <w:sz w:val="22"/>
          <w:szCs w:val="22"/>
        </w:rPr>
      </w:pPr>
    </w:p>
    <w:p w14:paraId="7DBFD27A" w14:textId="77777777" w:rsidR="00A44057" w:rsidRPr="005F11A1" w:rsidRDefault="005F3218"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histogram shows that the distribution of credit limits is right-skewed, with a large number of </w:t>
      </w:r>
      <w:r w:rsidR="00D47AA7" w:rsidRPr="005F11A1">
        <w:rPr>
          <w:rFonts w:ascii="Times New Roman" w:hAnsi="Times New Roman" w:cs="Times New Roman"/>
          <w:sz w:val="22"/>
          <w:szCs w:val="22"/>
        </w:rPr>
        <w:t>clients</w:t>
      </w:r>
      <w:r w:rsidRPr="005F11A1">
        <w:rPr>
          <w:rFonts w:ascii="Times New Roman" w:hAnsi="Times New Roman" w:cs="Times New Roman"/>
          <w:sz w:val="22"/>
          <w:szCs w:val="22"/>
        </w:rPr>
        <w:t xml:space="preserve"> having lower credit limits and fewer </w:t>
      </w:r>
      <w:r w:rsidR="00D47AA7" w:rsidRPr="005F11A1">
        <w:rPr>
          <w:rFonts w:ascii="Times New Roman" w:hAnsi="Times New Roman" w:cs="Times New Roman"/>
          <w:sz w:val="22"/>
          <w:szCs w:val="22"/>
        </w:rPr>
        <w:t>clients</w:t>
      </w:r>
      <w:r w:rsidRPr="005F11A1">
        <w:rPr>
          <w:rFonts w:ascii="Times New Roman" w:hAnsi="Times New Roman" w:cs="Times New Roman"/>
          <w:sz w:val="22"/>
          <w:szCs w:val="22"/>
        </w:rPr>
        <w:t xml:space="preserve"> having very high credit limits. The boxplot indicates a median credit limit that is relatively low compared to the maximum credit limit, </w:t>
      </w:r>
      <w:r w:rsidRPr="005F11A1">
        <w:rPr>
          <w:rFonts w:ascii="Times New Roman" w:hAnsi="Times New Roman" w:cs="Times New Roman"/>
          <w:sz w:val="22"/>
          <w:szCs w:val="22"/>
        </w:rPr>
        <w:lastRenderedPageBreak/>
        <w:t>confirming the skewness seen in the histogram. The presence of outliers suggests that there are accounts with unusually high credit limits.</w:t>
      </w:r>
    </w:p>
    <w:p w14:paraId="7CD0EC64" w14:textId="77777777" w:rsidR="00A44057" w:rsidRPr="005F11A1" w:rsidRDefault="00A44057" w:rsidP="007A393F">
      <w:pPr>
        <w:spacing w:line="360" w:lineRule="auto"/>
        <w:rPr>
          <w:rFonts w:ascii="Times New Roman" w:hAnsi="Times New Roman" w:cs="Times New Roman"/>
          <w:sz w:val="22"/>
          <w:szCs w:val="22"/>
        </w:rPr>
      </w:pPr>
    </w:p>
    <w:p w14:paraId="42FA8496" w14:textId="51872ECF" w:rsidR="00A44057" w:rsidRPr="005F11A1" w:rsidRDefault="00A44057"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 xml:space="preserve">Density Plot and Box Plot of </w:t>
      </w:r>
      <w:r w:rsidRPr="005F11A1">
        <w:rPr>
          <w:rFonts w:ascii="Times New Roman" w:hAnsi="Times New Roman" w:cs="Times New Roman"/>
          <w:b/>
          <w:bCs/>
          <w:sz w:val="22"/>
          <w:szCs w:val="22"/>
        </w:rPr>
        <w:t>Credit Limit</w:t>
      </w:r>
      <w:r w:rsidRPr="005F11A1">
        <w:rPr>
          <w:rFonts w:ascii="Times New Roman" w:hAnsi="Times New Roman" w:cs="Times New Roman"/>
          <w:b/>
          <w:bCs/>
          <w:sz w:val="22"/>
          <w:szCs w:val="22"/>
        </w:rPr>
        <w:t xml:space="preserve"> Distribution split by Target variable</w:t>
      </w:r>
    </w:p>
    <w:p w14:paraId="489C1412" w14:textId="734A2023" w:rsidR="005F3218" w:rsidRPr="005F11A1" w:rsidRDefault="00BD6DEE"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drawing>
          <wp:inline distT="0" distB="0" distL="0" distR="0" wp14:anchorId="4F73D9E9" wp14:editId="5C2E6F3A">
            <wp:extent cx="3212123" cy="1451968"/>
            <wp:effectExtent l="0" t="0" r="1270" b="0"/>
            <wp:docPr id="1673392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2581" name="Picture 1673392581"/>
                    <pic:cNvPicPr/>
                  </pic:nvPicPr>
                  <pic:blipFill rotWithShape="1">
                    <a:blip r:embed="rId15" cstate="print">
                      <a:extLst>
                        <a:ext uri="{28A0092B-C50C-407E-A947-70E740481C1C}">
                          <a14:useLocalDpi xmlns:a14="http://schemas.microsoft.com/office/drawing/2010/main" val="0"/>
                        </a:ext>
                      </a:extLst>
                    </a:blip>
                    <a:srcRect b="48569"/>
                    <a:stretch/>
                  </pic:blipFill>
                  <pic:spPr bwMode="auto">
                    <a:xfrm>
                      <a:off x="0" y="0"/>
                      <a:ext cx="3281786" cy="1483458"/>
                    </a:xfrm>
                    <a:prstGeom prst="rect">
                      <a:avLst/>
                    </a:prstGeom>
                    <a:ln>
                      <a:noFill/>
                    </a:ln>
                    <a:extLst>
                      <a:ext uri="{53640926-AAD7-44D8-BBD7-CCE9431645EC}">
                        <a14:shadowObscured xmlns:a14="http://schemas.microsoft.com/office/drawing/2010/main"/>
                      </a:ext>
                    </a:extLst>
                  </pic:spPr>
                </pic:pic>
              </a:graphicData>
            </a:graphic>
          </wp:inline>
        </w:drawing>
      </w:r>
    </w:p>
    <w:p w14:paraId="745F37EE" w14:textId="27917316" w:rsidR="005608B3" w:rsidRPr="005F11A1" w:rsidRDefault="001C5953"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drawing>
          <wp:inline distT="0" distB="0" distL="0" distR="0" wp14:anchorId="4D68CCF4" wp14:editId="1BD1D6E9">
            <wp:extent cx="3211830" cy="1348507"/>
            <wp:effectExtent l="0" t="0" r="1270" b="0"/>
            <wp:docPr id="1120162077" name="Picture 112016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2581" name="Picture 1673392581"/>
                    <pic:cNvPicPr/>
                  </pic:nvPicPr>
                  <pic:blipFill rotWithShape="1">
                    <a:blip r:embed="rId16" cstate="print">
                      <a:extLst>
                        <a:ext uri="{28A0092B-C50C-407E-A947-70E740481C1C}">
                          <a14:useLocalDpi xmlns:a14="http://schemas.microsoft.com/office/drawing/2010/main" val="0"/>
                        </a:ext>
                      </a:extLst>
                    </a:blip>
                    <a:srcRect l="2034" t="51439" b="1762"/>
                    <a:stretch/>
                  </pic:blipFill>
                  <pic:spPr bwMode="auto">
                    <a:xfrm>
                      <a:off x="0" y="0"/>
                      <a:ext cx="3265724" cy="1371135"/>
                    </a:xfrm>
                    <a:prstGeom prst="rect">
                      <a:avLst/>
                    </a:prstGeom>
                    <a:ln>
                      <a:noFill/>
                    </a:ln>
                    <a:extLst>
                      <a:ext uri="{53640926-AAD7-44D8-BBD7-CCE9431645EC}">
                        <a14:shadowObscured xmlns:a14="http://schemas.microsoft.com/office/drawing/2010/main"/>
                      </a:ext>
                    </a:extLst>
                  </pic:spPr>
                </pic:pic>
              </a:graphicData>
            </a:graphic>
          </wp:inline>
        </w:drawing>
      </w:r>
    </w:p>
    <w:p w14:paraId="135B61A0" w14:textId="260CEA0B" w:rsidR="005F3218" w:rsidRPr="005F11A1" w:rsidRDefault="005F3218"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When separated by the target, the density plot show</w:t>
      </w:r>
      <w:r w:rsidR="0045473E" w:rsidRPr="005F11A1">
        <w:rPr>
          <w:rFonts w:ascii="Times New Roman" w:hAnsi="Times New Roman" w:cs="Times New Roman"/>
          <w:sz w:val="22"/>
          <w:szCs w:val="22"/>
        </w:rPr>
        <w:t>s</w:t>
      </w:r>
      <w:r w:rsidRPr="005F11A1">
        <w:rPr>
          <w:rFonts w:ascii="Times New Roman" w:hAnsi="Times New Roman" w:cs="Times New Roman"/>
          <w:sz w:val="22"/>
          <w:szCs w:val="22"/>
        </w:rPr>
        <w:t xml:space="preserve"> that the default category having more weight in the lower credit limit area.</w:t>
      </w:r>
      <w:r w:rsidR="005608B3" w:rsidRPr="005F11A1">
        <w:rPr>
          <w:rFonts w:ascii="Times New Roman" w:hAnsi="Times New Roman" w:cs="Times New Roman"/>
          <w:sz w:val="22"/>
          <w:szCs w:val="22"/>
        </w:rPr>
        <w:t xml:space="preserve"> </w:t>
      </w:r>
      <w:r w:rsidRPr="005F11A1">
        <w:rPr>
          <w:rFonts w:ascii="Times New Roman" w:hAnsi="Times New Roman" w:cs="Times New Roman"/>
          <w:sz w:val="22"/>
          <w:szCs w:val="22"/>
        </w:rPr>
        <w:t xml:space="preserve">This might imply that </w:t>
      </w:r>
      <w:r w:rsidR="0045473E" w:rsidRPr="005F11A1">
        <w:rPr>
          <w:rFonts w:ascii="Times New Roman" w:hAnsi="Times New Roman" w:cs="Times New Roman"/>
          <w:sz w:val="22"/>
          <w:szCs w:val="22"/>
        </w:rPr>
        <w:t>client</w:t>
      </w:r>
      <w:r w:rsidRPr="005F11A1">
        <w:rPr>
          <w:rFonts w:ascii="Times New Roman" w:hAnsi="Times New Roman" w:cs="Times New Roman"/>
          <w:sz w:val="22"/>
          <w:szCs w:val="22"/>
        </w:rPr>
        <w:t xml:space="preserve"> with lower credit limits have a higher risk of default.</w:t>
      </w:r>
      <w:r w:rsidR="0045473E" w:rsidRPr="005F11A1">
        <w:rPr>
          <w:rFonts w:ascii="Times New Roman" w:hAnsi="Times New Roman" w:cs="Times New Roman"/>
          <w:sz w:val="22"/>
          <w:szCs w:val="22"/>
        </w:rPr>
        <w:t xml:space="preserve"> </w:t>
      </w:r>
      <w:r w:rsidRPr="005F11A1">
        <w:rPr>
          <w:rFonts w:ascii="Times New Roman" w:hAnsi="Times New Roman" w:cs="Times New Roman"/>
          <w:sz w:val="22"/>
          <w:szCs w:val="22"/>
        </w:rPr>
        <w:t xml:space="preserve">The boxplot </w:t>
      </w:r>
      <w:r w:rsidR="0045473E" w:rsidRPr="005F11A1">
        <w:rPr>
          <w:rFonts w:ascii="Times New Roman" w:hAnsi="Times New Roman" w:cs="Times New Roman"/>
          <w:sz w:val="22"/>
          <w:szCs w:val="22"/>
        </w:rPr>
        <w:t>also</w:t>
      </w:r>
      <w:r w:rsidRPr="005F11A1">
        <w:rPr>
          <w:rFonts w:ascii="Times New Roman" w:hAnsi="Times New Roman" w:cs="Times New Roman"/>
          <w:sz w:val="22"/>
          <w:szCs w:val="22"/>
        </w:rPr>
        <w:t xml:space="preserve"> shows that the median credit limit </w:t>
      </w:r>
      <w:r w:rsidR="000C4A8A" w:rsidRPr="005F11A1">
        <w:rPr>
          <w:rFonts w:ascii="Times New Roman" w:hAnsi="Times New Roman" w:cs="Times New Roman"/>
          <w:sz w:val="22"/>
          <w:szCs w:val="22"/>
        </w:rPr>
        <w:t xml:space="preserve">is lower </w:t>
      </w:r>
      <w:r w:rsidRPr="005F11A1">
        <w:rPr>
          <w:rFonts w:ascii="Times New Roman" w:hAnsi="Times New Roman" w:cs="Times New Roman"/>
          <w:sz w:val="22"/>
          <w:szCs w:val="22"/>
        </w:rPr>
        <w:t xml:space="preserve">for </w:t>
      </w:r>
      <w:r w:rsidR="0045473E" w:rsidRPr="005F11A1">
        <w:rPr>
          <w:rFonts w:ascii="Times New Roman" w:hAnsi="Times New Roman" w:cs="Times New Roman"/>
          <w:sz w:val="22"/>
          <w:szCs w:val="22"/>
        </w:rPr>
        <w:t>clients</w:t>
      </w:r>
      <w:r w:rsidR="000C4A8A" w:rsidRPr="005F11A1">
        <w:rPr>
          <w:rFonts w:ascii="Times New Roman" w:hAnsi="Times New Roman" w:cs="Times New Roman"/>
          <w:sz w:val="22"/>
          <w:szCs w:val="22"/>
        </w:rPr>
        <w:t xml:space="preserve"> who default</w:t>
      </w:r>
      <w:r w:rsidR="003C4AB3" w:rsidRPr="005F11A1">
        <w:rPr>
          <w:rFonts w:ascii="Times New Roman" w:hAnsi="Times New Roman" w:cs="Times New Roman"/>
          <w:sz w:val="22"/>
          <w:szCs w:val="22"/>
        </w:rPr>
        <w:t>. It is</w:t>
      </w:r>
      <w:r w:rsidR="00C712F1" w:rsidRPr="005F11A1">
        <w:rPr>
          <w:rFonts w:ascii="Times New Roman" w:hAnsi="Times New Roman" w:cs="Times New Roman"/>
          <w:sz w:val="22"/>
          <w:szCs w:val="22"/>
        </w:rPr>
        <w:t xml:space="preserve"> </w:t>
      </w:r>
      <w:r w:rsidRPr="005F11A1">
        <w:rPr>
          <w:rFonts w:ascii="Times New Roman" w:hAnsi="Times New Roman" w:cs="Times New Roman"/>
          <w:sz w:val="22"/>
          <w:szCs w:val="22"/>
        </w:rPr>
        <w:t>consistent with the idea that lower credit limits may be associated with a higher risk of default.</w:t>
      </w:r>
    </w:p>
    <w:p w14:paraId="212437FD" w14:textId="77777777" w:rsidR="00AC4F2E" w:rsidRPr="005F11A1" w:rsidRDefault="00AC4F2E" w:rsidP="007A393F">
      <w:pPr>
        <w:spacing w:line="360" w:lineRule="auto"/>
        <w:rPr>
          <w:rFonts w:ascii="Times New Roman" w:hAnsi="Times New Roman" w:cs="Times New Roman"/>
          <w:sz w:val="22"/>
          <w:szCs w:val="22"/>
        </w:rPr>
      </w:pPr>
    </w:p>
    <w:p w14:paraId="716B45A9" w14:textId="47600064" w:rsidR="00B60BCE" w:rsidRPr="005F11A1" w:rsidRDefault="00305ACC"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 xml:space="preserve">Pivot table </w:t>
      </w:r>
      <w:r w:rsidR="003C4AB3" w:rsidRPr="005F11A1">
        <w:rPr>
          <w:rFonts w:ascii="Times New Roman" w:hAnsi="Times New Roman" w:cs="Times New Roman"/>
          <w:b/>
          <w:bCs/>
          <w:sz w:val="22"/>
          <w:szCs w:val="22"/>
        </w:rPr>
        <w:t xml:space="preserve">- </w:t>
      </w:r>
      <w:r w:rsidRPr="005F11A1">
        <w:rPr>
          <w:rFonts w:ascii="Times New Roman" w:hAnsi="Times New Roman" w:cs="Times New Roman"/>
          <w:b/>
          <w:bCs/>
          <w:sz w:val="22"/>
          <w:szCs w:val="22"/>
        </w:rPr>
        <w:t>CREDIT_LIMIT</w:t>
      </w:r>
      <w:r w:rsidR="003C4AB3" w:rsidRPr="005F11A1">
        <w:rPr>
          <w:rFonts w:ascii="Times New Roman" w:hAnsi="Times New Roman" w:cs="Times New Roman"/>
          <w:b/>
          <w:bCs/>
          <w:sz w:val="22"/>
          <w:szCs w:val="22"/>
        </w:rPr>
        <w:t xml:space="preserve"> (10,000 – 100,000)</w:t>
      </w:r>
      <w:r w:rsidRPr="005F11A1">
        <w:rPr>
          <w:rFonts w:ascii="Times New Roman" w:hAnsi="Times New Roman" w:cs="Times New Roman"/>
          <w:b/>
          <w:bCs/>
          <w:sz w:val="22"/>
          <w:szCs w:val="22"/>
        </w:rPr>
        <w:t xml:space="preserve"> against Target</w:t>
      </w:r>
    </w:p>
    <w:tbl>
      <w:tblPr>
        <w:tblStyle w:val="GridTable4-Accent1"/>
        <w:tblW w:w="5665" w:type="dxa"/>
        <w:tblLayout w:type="fixed"/>
        <w:tblLook w:val="04A0" w:firstRow="1" w:lastRow="0" w:firstColumn="1" w:lastColumn="0" w:noHBand="0" w:noVBand="1"/>
      </w:tblPr>
      <w:tblGrid>
        <w:gridCol w:w="1980"/>
        <w:gridCol w:w="1417"/>
        <w:gridCol w:w="993"/>
        <w:gridCol w:w="1275"/>
      </w:tblGrid>
      <w:tr w:rsidR="00E15A1A" w:rsidRPr="005F11A1" w14:paraId="2CB3C6C6" w14:textId="77777777" w:rsidTr="00B6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002060"/>
          </w:tcPr>
          <w:p w14:paraId="436CA5F1" w14:textId="77777777"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TARGET</w:t>
            </w:r>
          </w:p>
        </w:tc>
        <w:tc>
          <w:tcPr>
            <w:tcW w:w="1417" w:type="dxa"/>
            <w:shd w:val="clear" w:color="auto" w:fill="002060"/>
          </w:tcPr>
          <w:p w14:paraId="3A26E8D7" w14:textId="77777777" w:rsidR="00E15A1A" w:rsidRPr="005F11A1" w:rsidRDefault="00E15A1A"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Not Default</w:t>
            </w:r>
          </w:p>
        </w:tc>
        <w:tc>
          <w:tcPr>
            <w:tcW w:w="993" w:type="dxa"/>
            <w:shd w:val="clear" w:color="auto" w:fill="002060"/>
          </w:tcPr>
          <w:p w14:paraId="01BF553A" w14:textId="77777777" w:rsidR="00E15A1A" w:rsidRPr="005F11A1" w:rsidRDefault="00E15A1A"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w:t>
            </w:r>
          </w:p>
        </w:tc>
        <w:tc>
          <w:tcPr>
            <w:tcW w:w="1275" w:type="dxa"/>
            <w:shd w:val="clear" w:color="auto" w:fill="002060"/>
          </w:tcPr>
          <w:p w14:paraId="243552BC" w14:textId="77777777" w:rsidR="00E15A1A" w:rsidRPr="005F11A1" w:rsidRDefault="00E15A1A"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 Percentage</w:t>
            </w:r>
          </w:p>
        </w:tc>
      </w:tr>
      <w:tr w:rsidR="00E15A1A" w:rsidRPr="005F11A1" w14:paraId="406AF463" w14:textId="77777777" w:rsidTr="00B6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FFFFF" w:themeFill="background1"/>
          </w:tcPr>
          <w:p w14:paraId="07DD678F" w14:textId="77777777" w:rsidR="00E15A1A" w:rsidRPr="005F11A1" w:rsidRDefault="00E15A1A" w:rsidP="007A393F">
            <w:pPr>
              <w:spacing w:line="360" w:lineRule="auto"/>
              <w:jc w:val="center"/>
              <w:rPr>
                <w:rFonts w:ascii="Times New Roman" w:hAnsi="Times New Roman" w:cs="Times New Roman"/>
                <w:sz w:val="22"/>
                <w:szCs w:val="22"/>
              </w:rPr>
            </w:pPr>
          </w:p>
        </w:tc>
        <w:tc>
          <w:tcPr>
            <w:tcW w:w="1417" w:type="dxa"/>
            <w:shd w:val="clear" w:color="auto" w:fill="FFFFFF" w:themeFill="background1"/>
          </w:tcPr>
          <w:p w14:paraId="53DA9351" w14:textId="77777777"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993" w:type="dxa"/>
            <w:shd w:val="clear" w:color="auto" w:fill="FFFFFF" w:themeFill="background1"/>
          </w:tcPr>
          <w:p w14:paraId="03527760" w14:textId="77777777"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1275" w:type="dxa"/>
            <w:shd w:val="clear" w:color="auto" w:fill="FFFFFF" w:themeFill="background1"/>
          </w:tcPr>
          <w:p w14:paraId="0DBA5566" w14:textId="77777777"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E15A1A" w:rsidRPr="005F11A1" w14:paraId="4A22E8A8" w14:textId="77777777" w:rsidTr="00B60BCE">
        <w:tc>
          <w:tcPr>
            <w:cnfStyle w:val="001000000000" w:firstRow="0" w:lastRow="0" w:firstColumn="1" w:lastColumn="0" w:oddVBand="0" w:evenVBand="0" w:oddHBand="0" w:evenHBand="0" w:firstRowFirstColumn="0" w:firstRowLastColumn="0" w:lastRowFirstColumn="0" w:lastRowLastColumn="0"/>
            <w:tcW w:w="1980" w:type="dxa"/>
            <w:shd w:val="clear" w:color="auto" w:fill="002060"/>
          </w:tcPr>
          <w:p w14:paraId="622E4BA3" w14:textId="24F0833E"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CREDIT_LIMI</w:t>
            </w:r>
            <w:r w:rsidR="00B60BCE" w:rsidRPr="005F11A1">
              <w:rPr>
                <w:rFonts w:ascii="Times New Roman" w:hAnsi="Times New Roman" w:cs="Times New Roman"/>
                <w:sz w:val="22"/>
                <w:szCs w:val="22"/>
              </w:rPr>
              <w:t>T</w:t>
            </w:r>
          </w:p>
        </w:tc>
        <w:tc>
          <w:tcPr>
            <w:tcW w:w="1417" w:type="dxa"/>
            <w:shd w:val="clear" w:color="auto" w:fill="002060"/>
          </w:tcPr>
          <w:p w14:paraId="2518859B" w14:textId="77777777"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993" w:type="dxa"/>
            <w:shd w:val="clear" w:color="auto" w:fill="002060"/>
          </w:tcPr>
          <w:p w14:paraId="38CA5989" w14:textId="77777777"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275" w:type="dxa"/>
            <w:shd w:val="clear" w:color="auto" w:fill="002060"/>
          </w:tcPr>
          <w:p w14:paraId="45D9A886" w14:textId="77777777"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E15A1A" w:rsidRPr="005F11A1" w14:paraId="2E438072" w14:textId="77777777" w:rsidTr="00B6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4455EA" w14:textId="5B6F7363"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10,000</w:t>
            </w:r>
          </w:p>
        </w:tc>
        <w:tc>
          <w:tcPr>
            <w:tcW w:w="1417" w:type="dxa"/>
          </w:tcPr>
          <w:p w14:paraId="30A0C687" w14:textId="1A33F5C7"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296</w:t>
            </w:r>
          </w:p>
        </w:tc>
        <w:tc>
          <w:tcPr>
            <w:tcW w:w="993" w:type="dxa"/>
          </w:tcPr>
          <w:p w14:paraId="22ECFEB0" w14:textId="01213545"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197</w:t>
            </w:r>
          </w:p>
        </w:tc>
        <w:tc>
          <w:tcPr>
            <w:tcW w:w="1275" w:type="dxa"/>
          </w:tcPr>
          <w:p w14:paraId="78F37103" w14:textId="4BCE54DF"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39.96%</w:t>
            </w:r>
          </w:p>
        </w:tc>
      </w:tr>
      <w:tr w:rsidR="00E15A1A" w:rsidRPr="005F11A1" w14:paraId="19782B9F" w14:textId="77777777" w:rsidTr="00B60BCE">
        <w:tc>
          <w:tcPr>
            <w:cnfStyle w:val="001000000000" w:firstRow="0" w:lastRow="0" w:firstColumn="1" w:lastColumn="0" w:oddVBand="0" w:evenVBand="0" w:oddHBand="0" w:evenHBand="0" w:firstRowFirstColumn="0" w:firstRowLastColumn="0" w:lastRowFirstColumn="0" w:lastRowLastColumn="0"/>
            <w:tcW w:w="1980" w:type="dxa"/>
          </w:tcPr>
          <w:p w14:paraId="6EA34EBB" w14:textId="686FD06F"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16,000</w:t>
            </w:r>
          </w:p>
        </w:tc>
        <w:tc>
          <w:tcPr>
            <w:tcW w:w="1417" w:type="dxa"/>
          </w:tcPr>
          <w:p w14:paraId="0A105A6B" w14:textId="7F86A460"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w:t>
            </w:r>
          </w:p>
        </w:tc>
        <w:tc>
          <w:tcPr>
            <w:tcW w:w="993" w:type="dxa"/>
          </w:tcPr>
          <w:p w14:paraId="30695F5D" w14:textId="44C75DE6"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0</w:t>
            </w:r>
          </w:p>
        </w:tc>
        <w:tc>
          <w:tcPr>
            <w:tcW w:w="1275" w:type="dxa"/>
          </w:tcPr>
          <w:p w14:paraId="557C37DE" w14:textId="6B27AA5F"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0</w:t>
            </w:r>
          </w:p>
        </w:tc>
      </w:tr>
      <w:tr w:rsidR="00E15A1A" w:rsidRPr="005F11A1" w14:paraId="24E49917" w14:textId="77777777" w:rsidTr="00B6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2E42C9" w14:textId="70B4FB3C"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20,000</w:t>
            </w:r>
          </w:p>
        </w:tc>
        <w:tc>
          <w:tcPr>
            <w:tcW w:w="1417" w:type="dxa"/>
          </w:tcPr>
          <w:p w14:paraId="33C4F28F" w14:textId="776B0928"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1278</w:t>
            </w:r>
          </w:p>
        </w:tc>
        <w:tc>
          <w:tcPr>
            <w:tcW w:w="993" w:type="dxa"/>
          </w:tcPr>
          <w:p w14:paraId="259A341D" w14:textId="4A7AA441"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698</w:t>
            </w:r>
          </w:p>
        </w:tc>
        <w:tc>
          <w:tcPr>
            <w:tcW w:w="1275" w:type="dxa"/>
          </w:tcPr>
          <w:p w14:paraId="27CE000C" w14:textId="54051201"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35.32%</w:t>
            </w:r>
          </w:p>
        </w:tc>
      </w:tr>
      <w:tr w:rsidR="00E15A1A" w:rsidRPr="005F11A1" w14:paraId="5AD98997" w14:textId="77777777" w:rsidTr="00B60BCE">
        <w:tc>
          <w:tcPr>
            <w:cnfStyle w:val="001000000000" w:firstRow="0" w:lastRow="0" w:firstColumn="1" w:lastColumn="0" w:oddVBand="0" w:evenVBand="0" w:oddHBand="0" w:evenHBand="0" w:firstRowFirstColumn="0" w:firstRowLastColumn="0" w:lastRowFirstColumn="0" w:lastRowLastColumn="0"/>
            <w:tcW w:w="1980" w:type="dxa"/>
          </w:tcPr>
          <w:p w14:paraId="70D1BAD4" w14:textId="481D0890"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30,000</w:t>
            </w:r>
          </w:p>
        </w:tc>
        <w:tc>
          <w:tcPr>
            <w:tcW w:w="1417" w:type="dxa"/>
          </w:tcPr>
          <w:p w14:paraId="38F94F0D" w14:textId="1A823D9B"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1042</w:t>
            </w:r>
          </w:p>
        </w:tc>
        <w:tc>
          <w:tcPr>
            <w:tcW w:w="993" w:type="dxa"/>
          </w:tcPr>
          <w:p w14:paraId="4F5A7F1D" w14:textId="347D2FE8"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568</w:t>
            </w:r>
          </w:p>
        </w:tc>
        <w:tc>
          <w:tcPr>
            <w:tcW w:w="1275" w:type="dxa"/>
          </w:tcPr>
          <w:p w14:paraId="5DCB49C2" w14:textId="3DE31890"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35.28%</w:t>
            </w:r>
          </w:p>
        </w:tc>
      </w:tr>
      <w:tr w:rsidR="00E15A1A" w:rsidRPr="005F11A1" w14:paraId="5F5C06AE" w14:textId="77777777" w:rsidTr="00B6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805832" w14:textId="6EFAFCE5"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40,000</w:t>
            </w:r>
          </w:p>
        </w:tc>
        <w:tc>
          <w:tcPr>
            <w:tcW w:w="1417" w:type="dxa"/>
          </w:tcPr>
          <w:p w14:paraId="64C4570B" w14:textId="289E704C"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138</w:t>
            </w:r>
          </w:p>
        </w:tc>
        <w:tc>
          <w:tcPr>
            <w:tcW w:w="993" w:type="dxa"/>
          </w:tcPr>
          <w:p w14:paraId="5B4C3BE1" w14:textId="779A7742"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92</w:t>
            </w:r>
          </w:p>
        </w:tc>
        <w:tc>
          <w:tcPr>
            <w:tcW w:w="1275" w:type="dxa"/>
          </w:tcPr>
          <w:p w14:paraId="16A1FC62" w14:textId="4DD436F6"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40</w:t>
            </w:r>
            <w:r w:rsidR="00B60BCE" w:rsidRPr="005F11A1">
              <w:rPr>
                <w:rFonts w:ascii="Times New Roman" w:hAnsi="Times New Roman" w:cs="Times New Roman"/>
                <w:b/>
                <w:bCs/>
                <w:sz w:val="22"/>
                <w:szCs w:val="22"/>
              </w:rPr>
              <w:t>.00</w:t>
            </w:r>
            <w:r w:rsidRPr="005F11A1">
              <w:rPr>
                <w:rFonts w:ascii="Times New Roman" w:hAnsi="Times New Roman" w:cs="Times New Roman"/>
                <w:b/>
                <w:bCs/>
                <w:sz w:val="22"/>
                <w:szCs w:val="22"/>
              </w:rPr>
              <w:t>%</w:t>
            </w:r>
          </w:p>
        </w:tc>
      </w:tr>
      <w:tr w:rsidR="00E15A1A" w:rsidRPr="005F11A1" w14:paraId="3FF7B258" w14:textId="77777777" w:rsidTr="00B60BCE">
        <w:tc>
          <w:tcPr>
            <w:cnfStyle w:val="001000000000" w:firstRow="0" w:lastRow="0" w:firstColumn="1" w:lastColumn="0" w:oddVBand="0" w:evenVBand="0" w:oddHBand="0" w:evenHBand="0" w:firstRowFirstColumn="0" w:firstRowLastColumn="0" w:lastRowFirstColumn="0" w:lastRowLastColumn="0"/>
            <w:tcW w:w="1980" w:type="dxa"/>
          </w:tcPr>
          <w:p w14:paraId="45FA11ED" w14:textId="1536622F"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50,000</w:t>
            </w:r>
          </w:p>
        </w:tc>
        <w:tc>
          <w:tcPr>
            <w:tcW w:w="1417" w:type="dxa"/>
          </w:tcPr>
          <w:p w14:paraId="258E9CB2" w14:textId="34F259CA"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2480</w:t>
            </w:r>
          </w:p>
        </w:tc>
        <w:tc>
          <w:tcPr>
            <w:tcW w:w="993" w:type="dxa"/>
          </w:tcPr>
          <w:p w14:paraId="6B1E2C35" w14:textId="788C93FE"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885</w:t>
            </w:r>
          </w:p>
        </w:tc>
        <w:tc>
          <w:tcPr>
            <w:tcW w:w="1275" w:type="dxa"/>
          </w:tcPr>
          <w:p w14:paraId="7F92DB65" w14:textId="35301845"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26.3%</w:t>
            </w:r>
          </w:p>
        </w:tc>
      </w:tr>
      <w:tr w:rsidR="00E15A1A" w:rsidRPr="005F11A1" w14:paraId="43FC3AD1" w14:textId="77777777" w:rsidTr="00B6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81AF2A" w14:textId="230FFC61"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60,000</w:t>
            </w:r>
          </w:p>
        </w:tc>
        <w:tc>
          <w:tcPr>
            <w:tcW w:w="1417" w:type="dxa"/>
          </w:tcPr>
          <w:p w14:paraId="3629A5E4" w14:textId="45ADDD9C"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592</w:t>
            </w:r>
          </w:p>
        </w:tc>
        <w:tc>
          <w:tcPr>
            <w:tcW w:w="993" w:type="dxa"/>
          </w:tcPr>
          <w:p w14:paraId="76CDE82D" w14:textId="701BCCCE"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233</w:t>
            </w:r>
          </w:p>
        </w:tc>
        <w:tc>
          <w:tcPr>
            <w:tcW w:w="1275" w:type="dxa"/>
          </w:tcPr>
          <w:p w14:paraId="54510A12" w14:textId="18431B96" w:rsidR="00E15A1A" w:rsidRPr="005F11A1" w:rsidRDefault="00E15A1A"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28.24%</w:t>
            </w:r>
          </w:p>
        </w:tc>
      </w:tr>
      <w:tr w:rsidR="00E15A1A" w:rsidRPr="005F11A1" w14:paraId="191F8347" w14:textId="77777777" w:rsidTr="00B60BCE">
        <w:tc>
          <w:tcPr>
            <w:cnfStyle w:val="001000000000" w:firstRow="0" w:lastRow="0" w:firstColumn="1" w:lastColumn="0" w:oddVBand="0" w:evenVBand="0" w:oddHBand="0" w:evenHBand="0" w:firstRowFirstColumn="0" w:firstRowLastColumn="0" w:lastRowFirstColumn="0" w:lastRowLastColumn="0"/>
            <w:tcW w:w="1980" w:type="dxa"/>
          </w:tcPr>
          <w:p w14:paraId="3E693B71" w14:textId="7986BE17" w:rsidR="00E15A1A" w:rsidRPr="005F11A1" w:rsidRDefault="00E15A1A"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70,000</w:t>
            </w:r>
          </w:p>
        </w:tc>
        <w:tc>
          <w:tcPr>
            <w:tcW w:w="1417" w:type="dxa"/>
          </w:tcPr>
          <w:p w14:paraId="661A3DE2" w14:textId="407CCD56"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521</w:t>
            </w:r>
          </w:p>
        </w:tc>
        <w:tc>
          <w:tcPr>
            <w:tcW w:w="993" w:type="dxa"/>
          </w:tcPr>
          <w:p w14:paraId="17C4ED28" w14:textId="2943C8B9" w:rsidR="00E15A1A" w:rsidRPr="005F11A1" w:rsidRDefault="00E15A1A"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210</w:t>
            </w:r>
          </w:p>
        </w:tc>
        <w:tc>
          <w:tcPr>
            <w:tcW w:w="1275" w:type="dxa"/>
          </w:tcPr>
          <w:p w14:paraId="78CADA24" w14:textId="38389888" w:rsidR="00E15A1A" w:rsidRPr="005F11A1" w:rsidRDefault="00B60BCE"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28.73%</w:t>
            </w:r>
          </w:p>
        </w:tc>
      </w:tr>
      <w:tr w:rsidR="00E15A1A" w:rsidRPr="005F11A1" w14:paraId="6AFC1AA4" w14:textId="77777777" w:rsidTr="00B6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FBF95B" w14:textId="317A3314" w:rsidR="00E15A1A" w:rsidRPr="005F11A1" w:rsidRDefault="00B60BCE"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80,000</w:t>
            </w:r>
          </w:p>
        </w:tc>
        <w:tc>
          <w:tcPr>
            <w:tcW w:w="1417" w:type="dxa"/>
          </w:tcPr>
          <w:p w14:paraId="259A0B9A" w14:textId="25F8B3A7" w:rsidR="00E15A1A" w:rsidRPr="005F11A1" w:rsidRDefault="00B60BCE"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1204</w:t>
            </w:r>
          </w:p>
        </w:tc>
        <w:tc>
          <w:tcPr>
            <w:tcW w:w="993" w:type="dxa"/>
          </w:tcPr>
          <w:p w14:paraId="21BBC9DF" w14:textId="5C900759" w:rsidR="00E15A1A" w:rsidRPr="005F11A1" w:rsidRDefault="00B60BCE"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363</w:t>
            </w:r>
          </w:p>
        </w:tc>
        <w:tc>
          <w:tcPr>
            <w:tcW w:w="1275" w:type="dxa"/>
          </w:tcPr>
          <w:p w14:paraId="3C3C28F5" w14:textId="626D4E8F" w:rsidR="00E15A1A" w:rsidRPr="005F11A1" w:rsidRDefault="00B60BCE"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23.17%</w:t>
            </w:r>
          </w:p>
        </w:tc>
      </w:tr>
      <w:tr w:rsidR="00B60BCE" w:rsidRPr="005F11A1" w14:paraId="59AF97A1" w14:textId="77777777" w:rsidTr="00B60BCE">
        <w:tc>
          <w:tcPr>
            <w:cnfStyle w:val="001000000000" w:firstRow="0" w:lastRow="0" w:firstColumn="1" w:lastColumn="0" w:oddVBand="0" w:evenVBand="0" w:oddHBand="0" w:evenHBand="0" w:firstRowFirstColumn="0" w:firstRowLastColumn="0" w:lastRowFirstColumn="0" w:lastRowLastColumn="0"/>
            <w:tcW w:w="1980" w:type="dxa"/>
          </w:tcPr>
          <w:p w14:paraId="3BDE000E" w14:textId="1432BE6B" w:rsidR="00B60BCE" w:rsidRPr="005F11A1" w:rsidRDefault="00B60BCE"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90,000</w:t>
            </w:r>
          </w:p>
        </w:tc>
        <w:tc>
          <w:tcPr>
            <w:tcW w:w="1417" w:type="dxa"/>
          </w:tcPr>
          <w:p w14:paraId="4EB4DD45" w14:textId="296B03FC" w:rsidR="00B60BCE" w:rsidRPr="005F11A1" w:rsidRDefault="00B60BCE"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485</w:t>
            </w:r>
          </w:p>
        </w:tc>
        <w:tc>
          <w:tcPr>
            <w:tcW w:w="993" w:type="dxa"/>
          </w:tcPr>
          <w:p w14:paraId="0B998526" w14:textId="05B6C204" w:rsidR="00B60BCE" w:rsidRPr="005F11A1" w:rsidRDefault="00B60BCE"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166</w:t>
            </w:r>
          </w:p>
        </w:tc>
        <w:tc>
          <w:tcPr>
            <w:tcW w:w="1275" w:type="dxa"/>
          </w:tcPr>
          <w:p w14:paraId="1B95B78F" w14:textId="220FEDE1" w:rsidR="00B60BCE" w:rsidRPr="005F11A1" w:rsidRDefault="00B60BCE"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25.50%</w:t>
            </w:r>
          </w:p>
        </w:tc>
      </w:tr>
      <w:tr w:rsidR="00B60BCE" w:rsidRPr="005F11A1" w14:paraId="415517FA" w14:textId="77777777" w:rsidTr="00B6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58DB8C" w14:textId="0A77334F" w:rsidR="00B60BCE" w:rsidRPr="005F11A1" w:rsidRDefault="00B60BCE"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lastRenderedPageBreak/>
              <w:t>100,000</w:t>
            </w:r>
          </w:p>
        </w:tc>
        <w:tc>
          <w:tcPr>
            <w:tcW w:w="1417" w:type="dxa"/>
          </w:tcPr>
          <w:p w14:paraId="2BEB5E74" w14:textId="4CA4583A" w:rsidR="00B60BCE" w:rsidRPr="005F11A1" w:rsidRDefault="00B60BCE"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776</w:t>
            </w:r>
          </w:p>
        </w:tc>
        <w:tc>
          <w:tcPr>
            <w:tcW w:w="993" w:type="dxa"/>
          </w:tcPr>
          <w:p w14:paraId="7F9364C0" w14:textId="3E0BB1B5" w:rsidR="00B60BCE" w:rsidRPr="005F11A1" w:rsidRDefault="00B60BCE"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272</w:t>
            </w:r>
          </w:p>
        </w:tc>
        <w:tc>
          <w:tcPr>
            <w:tcW w:w="1275" w:type="dxa"/>
          </w:tcPr>
          <w:p w14:paraId="548D0712" w14:textId="4015DEC4" w:rsidR="00B60BCE" w:rsidRPr="005F11A1" w:rsidRDefault="00B60BCE"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25.96%</w:t>
            </w:r>
          </w:p>
        </w:tc>
      </w:tr>
    </w:tbl>
    <w:p w14:paraId="2C5FEBBC" w14:textId="77777777" w:rsidR="00E15A1A" w:rsidRPr="005F11A1" w:rsidRDefault="00E15A1A" w:rsidP="007A393F">
      <w:pPr>
        <w:spacing w:line="360" w:lineRule="auto"/>
        <w:rPr>
          <w:rFonts w:ascii="Times New Roman" w:hAnsi="Times New Roman" w:cs="Times New Roman"/>
          <w:sz w:val="22"/>
          <w:szCs w:val="22"/>
        </w:rPr>
      </w:pPr>
    </w:p>
    <w:p w14:paraId="282AB114" w14:textId="5B70E243" w:rsidR="002A3582" w:rsidRPr="005F11A1" w:rsidRDefault="005F3218"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The </w:t>
      </w:r>
      <w:r w:rsidR="003A4519" w:rsidRPr="005F11A1">
        <w:rPr>
          <w:rFonts w:ascii="Times New Roman" w:hAnsi="Times New Roman" w:cs="Times New Roman"/>
          <w:sz w:val="22"/>
          <w:szCs w:val="22"/>
        </w:rPr>
        <w:t>pivot table present the default percentage across the</w:t>
      </w:r>
      <w:r w:rsidR="00996AD5" w:rsidRPr="005F11A1">
        <w:rPr>
          <w:rFonts w:ascii="Times New Roman" w:hAnsi="Times New Roman" w:cs="Times New Roman"/>
          <w:sz w:val="22"/>
          <w:szCs w:val="22"/>
        </w:rPr>
        <w:t xml:space="preserve"> selected credit limit intervals</w:t>
      </w:r>
      <w:r w:rsidR="00996AD5" w:rsidRPr="005F11A1">
        <w:rPr>
          <w:rFonts w:ascii="Times New Roman" w:hAnsi="Times New Roman" w:cs="Times New Roman"/>
          <w:sz w:val="22"/>
          <w:szCs w:val="22"/>
        </w:rPr>
        <w:t xml:space="preserve"> </w:t>
      </w:r>
      <w:r w:rsidR="0035131B" w:rsidRPr="005F11A1">
        <w:rPr>
          <w:rFonts w:ascii="Times New Roman" w:hAnsi="Times New Roman" w:cs="Times New Roman"/>
          <w:sz w:val="22"/>
          <w:szCs w:val="22"/>
        </w:rPr>
        <w:t>(10,000 to 100,000)</w:t>
      </w:r>
      <w:r w:rsidRPr="005F11A1">
        <w:rPr>
          <w:rFonts w:ascii="Times New Roman" w:hAnsi="Times New Roman" w:cs="Times New Roman"/>
          <w:sz w:val="22"/>
          <w:szCs w:val="22"/>
        </w:rPr>
        <w:t>.</w:t>
      </w:r>
      <w:r w:rsidR="0035131B" w:rsidRPr="005F11A1">
        <w:rPr>
          <w:rFonts w:ascii="Times New Roman" w:hAnsi="Times New Roman" w:cs="Times New Roman"/>
          <w:sz w:val="22"/>
          <w:szCs w:val="22"/>
        </w:rPr>
        <w:t xml:space="preserve"> </w:t>
      </w:r>
      <w:r w:rsidR="001E78EA" w:rsidRPr="005F11A1">
        <w:rPr>
          <w:rFonts w:ascii="Times New Roman" w:hAnsi="Times New Roman" w:cs="Times New Roman"/>
          <w:sz w:val="22"/>
          <w:szCs w:val="22"/>
        </w:rPr>
        <w:t>I</w:t>
      </w:r>
      <w:r w:rsidRPr="005F11A1">
        <w:rPr>
          <w:rFonts w:ascii="Times New Roman" w:hAnsi="Times New Roman" w:cs="Times New Roman"/>
          <w:sz w:val="22"/>
          <w:szCs w:val="22"/>
        </w:rPr>
        <w:t xml:space="preserve">t </w:t>
      </w:r>
      <w:r w:rsidR="001E78EA" w:rsidRPr="005F11A1">
        <w:rPr>
          <w:rFonts w:ascii="Times New Roman" w:hAnsi="Times New Roman" w:cs="Times New Roman"/>
          <w:sz w:val="22"/>
          <w:szCs w:val="22"/>
        </w:rPr>
        <w:t>shows that</w:t>
      </w:r>
      <w:r w:rsidRPr="005F11A1">
        <w:rPr>
          <w:rFonts w:ascii="Times New Roman" w:hAnsi="Times New Roman" w:cs="Times New Roman"/>
          <w:sz w:val="22"/>
          <w:szCs w:val="22"/>
        </w:rPr>
        <w:t xml:space="preserve"> the default percentage </w:t>
      </w:r>
      <w:r w:rsidR="00AE4D19" w:rsidRPr="005F11A1">
        <w:rPr>
          <w:rFonts w:ascii="Times New Roman" w:hAnsi="Times New Roman" w:cs="Times New Roman"/>
          <w:sz w:val="22"/>
          <w:szCs w:val="22"/>
        </w:rPr>
        <w:t>of the</w:t>
      </w:r>
      <w:r w:rsidR="00822124" w:rsidRPr="005F11A1">
        <w:rPr>
          <w:rFonts w:ascii="Times New Roman" w:hAnsi="Times New Roman" w:cs="Times New Roman"/>
          <w:sz w:val="22"/>
          <w:szCs w:val="22"/>
        </w:rPr>
        <w:t xml:space="preserve"> clients with a</w:t>
      </w:r>
      <w:r w:rsidR="00AE4D19" w:rsidRPr="005F11A1">
        <w:rPr>
          <w:rFonts w:ascii="Times New Roman" w:hAnsi="Times New Roman" w:cs="Times New Roman"/>
          <w:sz w:val="22"/>
          <w:szCs w:val="22"/>
        </w:rPr>
        <w:t xml:space="preserve"> lower credit limit range </w:t>
      </w:r>
      <w:r w:rsidR="00822124" w:rsidRPr="005F11A1">
        <w:rPr>
          <w:rFonts w:ascii="Times New Roman" w:hAnsi="Times New Roman" w:cs="Times New Roman"/>
          <w:sz w:val="22"/>
          <w:szCs w:val="22"/>
        </w:rPr>
        <w:t>is</w:t>
      </w:r>
      <w:r w:rsidRPr="005F11A1">
        <w:rPr>
          <w:rFonts w:ascii="Times New Roman" w:hAnsi="Times New Roman" w:cs="Times New Roman"/>
          <w:sz w:val="22"/>
          <w:szCs w:val="22"/>
        </w:rPr>
        <w:t xml:space="preserve"> </w:t>
      </w:r>
      <w:r w:rsidR="004A41AC" w:rsidRPr="005F11A1">
        <w:rPr>
          <w:rFonts w:ascii="Times New Roman" w:hAnsi="Times New Roman" w:cs="Times New Roman"/>
          <w:sz w:val="22"/>
          <w:szCs w:val="22"/>
        </w:rPr>
        <w:t>generally</w:t>
      </w:r>
      <w:r w:rsidRPr="005F11A1">
        <w:rPr>
          <w:rFonts w:ascii="Times New Roman" w:hAnsi="Times New Roman" w:cs="Times New Roman"/>
          <w:sz w:val="22"/>
          <w:szCs w:val="22"/>
        </w:rPr>
        <w:t xml:space="preserve"> high</w:t>
      </w:r>
      <w:r w:rsidR="004A41AC" w:rsidRPr="005F11A1">
        <w:rPr>
          <w:rFonts w:ascii="Times New Roman" w:hAnsi="Times New Roman" w:cs="Times New Roman"/>
          <w:sz w:val="22"/>
          <w:szCs w:val="22"/>
        </w:rPr>
        <w:t xml:space="preserve"> than the </w:t>
      </w:r>
      <w:r w:rsidR="008C08EC" w:rsidRPr="005F11A1">
        <w:rPr>
          <w:rFonts w:ascii="Times New Roman" w:hAnsi="Times New Roman" w:cs="Times New Roman"/>
          <w:sz w:val="22"/>
          <w:szCs w:val="22"/>
        </w:rPr>
        <w:t xml:space="preserve">average default rate of 22%. </w:t>
      </w:r>
      <w:r w:rsidRPr="005F11A1">
        <w:rPr>
          <w:rFonts w:ascii="Times New Roman" w:hAnsi="Times New Roman" w:cs="Times New Roman"/>
          <w:sz w:val="22"/>
          <w:szCs w:val="22"/>
        </w:rPr>
        <w:t>This table reinforces the observation from the visualizations that lower credit limits are associated with a higher percentage of defaults.</w:t>
      </w:r>
      <w:r w:rsidR="00010CB9" w:rsidRPr="005F11A1">
        <w:rPr>
          <w:rFonts w:ascii="Times New Roman" w:hAnsi="Times New Roman" w:cs="Times New Roman"/>
          <w:sz w:val="22"/>
          <w:szCs w:val="22"/>
        </w:rPr>
        <w:t xml:space="preserve"> </w:t>
      </w:r>
      <w:r w:rsidR="008B7B98" w:rsidRPr="005F11A1">
        <w:rPr>
          <w:rFonts w:ascii="Times New Roman" w:hAnsi="Times New Roman" w:cs="Times New Roman"/>
          <w:sz w:val="22"/>
          <w:szCs w:val="22"/>
        </w:rPr>
        <w:t xml:space="preserve">To conclude, </w:t>
      </w:r>
      <w:r w:rsidR="002A3582" w:rsidRPr="005F11A1">
        <w:rPr>
          <w:rFonts w:ascii="Times New Roman" w:hAnsi="Times New Roman" w:cs="Times New Roman"/>
          <w:sz w:val="22"/>
          <w:szCs w:val="22"/>
        </w:rPr>
        <w:t xml:space="preserve">This data indicates that </w:t>
      </w:r>
      <w:r w:rsidR="002A3582" w:rsidRPr="005F11A1">
        <w:rPr>
          <w:rFonts w:ascii="Times New Roman" w:hAnsi="Times New Roman" w:cs="Times New Roman"/>
          <w:sz w:val="22"/>
          <w:szCs w:val="22"/>
        </w:rPr>
        <w:t xml:space="preserve">the </w:t>
      </w:r>
      <w:r w:rsidR="000F74BE" w:rsidRPr="005F11A1">
        <w:rPr>
          <w:rFonts w:ascii="Times New Roman" w:hAnsi="Times New Roman" w:cs="Times New Roman"/>
          <w:b/>
          <w:bCs/>
          <w:sz w:val="22"/>
          <w:szCs w:val="22"/>
        </w:rPr>
        <w:t>C</w:t>
      </w:r>
      <w:r w:rsidR="008B7B98" w:rsidRPr="005F11A1">
        <w:rPr>
          <w:rFonts w:ascii="Times New Roman" w:hAnsi="Times New Roman" w:cs="Times New Roman"/>
          <w:b/>
          <w:bCs/>
          <w:sz w:val="22"/>
          <w:szCs w:val="22"/>
        </w:rPr>
        <w:t xml:space="preserve">redit </w:t>
      </w:r>
      <w:r w:rsidR="000F74BE" w:rsidRPr="005F11A1">
        <w:rPr>
          <w:rFonts w:ascii="Times New Roman" w:hAnsi="Times New Roman" w:cs="Times New Roman"/>
          <w:b/>
          <w:bCs/>
          <w:sz w:val="22"/>
          <w:szCs w:val="22"/>
        </w:rPr>
        <w:t>L</w:t>
      </w:r>
      <w:r w:rsidR="008B7B98" w:rsidRPr="005F11A1">
        <w:rPr>
          <w:rFonts w:ascii="Times New Roman" w:hAnsi="Times New Roman" w:cs="Times New Roman"/>
          <w:b/>
          <w:bCs/>
          <w:sz w:val="22"/>
          <w:szCs w:val="22"/>
        </w:rPr>
        <w:t xml:space="preserve">imit </w:t>
      </w:r>
      <w:r w:rsidR="00DD5A06" w:rsidRPr="005F11A1">
        <w:rPr>
          <w:rFonts w:ascii="Times New Roman" w:hAnsi="Times New Roman" w:cs="Times New Roman"/>
          <w:b/>
          <w:bCs/>
          <w:sz w:val="22"/>
          <w:szCs w:val="22"/>
        </w:rPr>
        <w:t xml:space="preserve">may </w:t>
      </w:r>
      <w:r w:rsidR="008B7B98" w:rsidRPr="005F11A1">
        <w:rPr>
          <w:rFonts w:ascii="Times New Roman" w:hAnsi="Times New Roman" w:cs="Times New Roman"/>
          <w:b/>
          <w:bCs/>
          <w:sz w:val="22"/>
          <w:szCs w:val="22"/>
        </w:rPr>
        <w:t xml:space="preserve">serves as a significant </w:t>
      </w:r>
      <w:r w:rsidR="00A15A9A" w:rsidRPr="005F11A1">
        <w:rPr>
          <w:rFonts w:ascii="Times New Roman" w:hAnsi="Times New Roman" w:cs="Times New Roman"/>
          <w:b/>
          <w:bCs/>
          <w:sz w:val="22"/>
          <w:szCs w:val="22"/>
        </w:rPr>
        <w:t>factor in predicting Default</w:t>
      </w:r>
      <w:r w:rsidR="008B7B98" w:rsidRPr="005F11A1">
        <w:rPr>
          <w:rFonts w:ascii="Times New Roman" w:hAnsi="Times New Roman" w:cs="Times New Roman"/>
          <w:sz w:val="22"/>
          <w:szCs w:val="22"/>
        </w:rPr>
        <w:t>.</w:t>
      </w:r>
      <w:r w:rsidR="002A3582" w:rsidRPr="005F11A1">
        <w:rPr>
          <w:rFonts w:ascii="Times New Roman" w:hAnsi="Times New Roman" w:cs="Times New Roman"/>
          <w:sz w:val="22"/>
          <w:szCs w:val="22"/>
        </w:rPr>
        <w:t xml:space="preserve"> </w:t>
      </w:r>
      <w:r w:rsidR="00A15A9A" w:rsidRPr="005F11A1">
        <w:rPr>
          <w:rFonts w:ascii="Times New Roman" w:hAnsi="Times New Roman" w:cs="Times New Roman"/>
          <w:sz w:val="22"/>
          <w:szCs w:val="22"/>
        </w:rPr>
        <w:t>A</w:t>
      </w:r>
      <w:r w:rsidR="002A3582" w:rsidRPr="005F11A1">
        <w:rPr>
          <w:rFonts w:ascii="Times New Roman" w:hAnsi="Times New Roman" w:cs="Times New Roman"/>
          <w:sz w:val="22"/>
          <w:szCs w:val="22"/>
        </w:rPr>
        <w:t xml:space="preserve">s clients with </w:t>
      </w:r>
      <w:r w:rsidR="00A15A9A" w:rsidRPr="005F11A1">
        <w:rPr>
          <w:rFonts w:ascii="Times New Roman" w:hAnsi="Times New Roman" w:cs="Times New Roman"/>
          <w:sz w:val="22"/>
          <w:szCs w:val="22"/>
        </w:rPr>
        <w:t>a lower credit limit</w:t>
      </w:r>
      <w:r w:rsidR="002A3582" w:rsidRPr="005F11A1">
        <w:rPr>
          <w:rFonts w:ascii="Times New Roman" w:hAnsi="Times New Roman" w:cs="Times New Roman"/>
          <w:sz w:val="22"/>
          <w:szCs w:val="22"/>
        </w:rPr>
        <w:t xml:space="preserve"> show a </w:t>
      </w:r>
      <w:r w:rsidR="00A15A9A" w:rsidRPr="005F11A1">
        <w:rPr>
          <w:rFonts w:ascii="Times New Roman" w:hAnsi="Times New Roman" w:cs="Times New Roman"/>
          <w:sz w:val="22"/>
          <w:szCs w:val="22"/>
        </w:rPr>
        <w:t>higher</w:t>
      </w:r>
      <w:r w:rsidR="002A3582" w:rsidRPr="005F11A1">
        <w:rPr>
          <w:rFonts w:ascii="Times New Roman" w:hAnsi="Times New Roman" w:cs="Times New Roman"/>
          <w:sz w:val="22"/>
          <w:szCs w:val="22"/>
        </w:rPr>
        <w:t xml:space="preserve"> likelihood for default. </w:t>
      </w:r>
      <w:r w:rsidR="002A3582" w:rsidRPr="005F11A1">
        <w:rPr>
          <w:rFonts w:ascii="Times New Roman" w:hAnsi="Times New Roman" w:cs="Times New Roman"/>
          <w:sz w:val="22"/>
          <w:szCs w:val="22"/>
        </w:rPr>
        <w:t>【</w:t>
      </w:r>
      <w:r w:rsidR="002A3582" w:rsidRPr="005F11A1">
        <w:rPr>
          <w:rFonts w:ascii="Times New Roman" w:hAnsi="Times New Roman" w:cs="Times New Roman"/>
          <w:b/>
          <w:bCs/>
          <w:sz w:val="22"/>
          <w:szCs w:val="22"/>
        </w:rPr>
        <w:t>Disclaimer</w:t>
      </w:r>
      <w:r w:rsidR="002A3582" w:rsidRPr="005F11A1">
        <w:rPr>
          <w:rFonts w:ascii="Times New Roman" w:hAnsi="Times New Roman" w:cs="Times New Roman"/>
          <w:sz w:val="22"/>
          <w:szCs w:val="22"/>
        </w:rPr>
        <w:t>】</w:t>
      </w:r>
    </w:p>
    <w:p w14:paraId="413F2046" w14:textId="77777777" w:rsidR="00CB2135" w:rsidRPr="005F11A1" w:rsidRDefault="00CB2135" w:rsidP="007A393F">
      <w:pPr>
        <w:spacing w:line="360" w:lineRule="auto"/>
        <w:rPr>
          <w:rFonts w:ascii="Times New Roman" w:hAnsi="Times New Roman" w:cs="Times New Roman"/>
          <w:sz w:val="22"/>
          <w:szCs w:val="22"/>
        </w:rPr>
      </w:pPr>
    </w:p>
    <w:p w14:paraId="62931D9A" w14:textId="50CCD703" w:rsidR="00D90D52" w:rsidRPr="005F11A1" w:rsidRDefault="0084130D" w:rsidP="007A393F">
      <w:pPr>
        <w:pStyle w:val="Heading2"/>
        <w:spacing w:line="360" w:lineRule="auto"/>
        <w:rPr>
          <w:rFonts w:ascii="Times New Roman" w:hAnsi="Times New Roman" w:cs="Times New Roman"/>
          <w:sz w:val="22"/>
          <w:szCs w:val="22"/>
        </w:rPr>
      </w:pPr>
      <w:bookmarkStart w:id="18" w:name="_Toc151894646"/>
      <w:r w:rsidRPr="005F11A1">
        <w:rPr>
          <w:rFonts w:ascii="Times New Roman" w:hAnsi="Times New Roman" w:cs="Times New Roman"/>
          <w:sz w:val="22"/>
          <w:szCs w:val="22"/>
        </w:rPr>
        <w:t>3.4</w:t>
      </w:r>
      <w:r w:rsidR="00A20AF1" w:rsidRPr="005F11A1">
        <w:rPr>
          <w:rFonts w:ascii="Times New Roman" w:hAnsi="Times New Roman" w:cs="Times New Roman"/>
          <w:sz w:val="22"/>
          <w:szCs w:val="22"/>
        </w:rPr>
        <w:t>. Independent Variable - Categorical Feature 2 - Repayment Status (PAY_XXX)</w:t>
      </w:r>
      <w:bookmarkEnd w:id="18"/>
      <w:r w:rsidR="005440F2" w:rsidRPr="005F11A1">
        <w:rPr>
          <w:rFonts w:ascii="Times New Roman" w:hAnsi="Times New Roman" w:cs="Times New Roman"/>
          <w:sz w:val="22"/>
          <w:szCs w:val="22"/>
        </w:rPr>
        <w:t xml:space="preserve"> </w:t>
      </w:r>
    </w:p>
    <w:p w14:paraId="704CB9A6" w14:textId="77777777" w:rsidR="008647E0" w:rsidRPr="005F11A1" w:rsidRDefault="008647E0" w:rsidP="007A393F">
      <w:pPr>
        <w:spacing w:line="360" w:lineRule="auto"/>
        <w:rPr>
          <w:rFonts w:ascii="Times New Roman" w:hAnsi="Times New Roman" w:cs="Times New Roman"/>
          <w:b/>
          <w:bCs/>
          <w:sz w:val="22"/>
          <w:szCs w:val="22"/>
        </w:rPr>
      </w:pPr>
    </w:p>
    <w:p w14:paraId="0E132B9F" w14:textId="633B2D7B" w:rsidR="00EA2FD2" w:rsidRPr="005F11A1" w:rsidRDefault="00D90D52"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 xml:space="preserve">Frequency distribution </w:t>
      </w:r>
      <w:r w:rsidR="00046EB1" w:rsidRPr="005F11A1">
        <w:rPr>
          <w:rFonts w:ascii="Times New Roman" w:hAnsi="Times New Roman" w:cs="Times New Roman"/>
          <w:b/>
          <w:bCs/>
          <w:sz w:val="22"/>
          <w:szCs w:val="22"/>
        </w:rPr>
        <w:t>of</w:t>
      </w:r>
      <w:r w:rsidRPr="005F11A1">
        <w:rPr>
          <w:rFonts w:ascii="Times New Roman" w:hAnsi="Times New Roman" w:cs="Times New Roman"/>
          <w:b/>
          <w:bCs/>
          <w:sz w:val="22"/>
          <w:szCs w:val="22"/>
        </w:rPr>
        <w:t xml:space="preserve"> </w:t>
      </w:r>
      <w:r w:rsidR="00046EB1" w:rsidRPr="005F11A1">
        <w:rPr>
          <w:rFonts w:ascii="Times New Roman" w:hAnsi="Times New Roman" w:cs="Times New Roman"/>
          <w:b/>
          <w:bCs/>
          <w:sz w:val="22"/>
          <w:szCs w:val="22"/>
        </w:rPr>
        <w:t>R</w:t>
      </w:r>
      <w:r w:rsidRPr="005F11A1">
        <w:rPr>
          <w:rFonts w:ascii="Times New Roman" w:hAnsi="Times New Roman" w:cs="Times New Roman"/>
          <w:b/>
          <w:bCs/>
          <w:sz w:val="22"/>
          <w:szCs w:val="22"/>
        </w:rPr>
        <w:t xml:space="preserve">epayment </w:t>
      </w:r>
      <w:r w:rsidR="00046EB1" w:rsidRPr="005F11A1">
        <w:rPr>
          <w:rFonts w:ascii="Times New Roman" w:hAnsi="Times New Roman" w:cs="Times New Roman"/>
          <w:b/>
          <w:bCs/>
          <w:sz w:val="22"/>
          <w:szCs w:val="22"/>
        </w:rPr>
        <w:t>S</w:t>
      </w:r>
      <w:r w:rsidRPr="005F11A1">
        <w:rPr>
          <w:rFonts w:ascii="Times New Roman" w:hAnsi="Times New Roman" w:cs="Times New Roman"/>
          <w:b/>
          <w:bCs/>
          <w:sz w:val="22"/>
          <w:szCs w:val="22"/>
        </w:rPr>
        <w:t xml:space="preserve">tatus across </w:t>
      </w:r>
      <w:r w:rsidR="00B9032B" w:rsidRPr="005F11A1">
        <w:rPr>
          <w:rFonts w:ascii="Times New Roman" w:hAnsi="Times New Roman" w:cs="Times New Roman"/>
          <w:b/>
          <w:bCs/>
          <w:sz w:val="22"/>
          <w:szCs w:val="22"/>
        </w:rPr>
        <w:t>April</w:t>
      </w:r>
      <w:r w:rsidRPr="005F11A1">
        <w:rPr>
          <w:rFonts w:ascii="Times New Roman" w:hAnsi="Times New Roman" w:cs="Times New Roman"/>
          <w:b/>
          <w:bCs/>
          <w:sz w:val="22"/>
          <w:szCs w:val="22"/>
        </w:rPr>
        <w:t xml:space="preserve"> to </w:t>
      </w:r>
      <w:r w:rsidR="00B9032B" w:rsidRPr="005F11A1">
        <w:rPr>
          <w:rFonts w:ascii="Times New Roman" w:hAnsi="Times New Roman" w:cs="Times New Roman"/>
          <w:b/>
          <w:bCs/>
          <w:sz w:val="22"/>
          <w:szCs w:val="22"/>
        </w:rPr>
        <w:t>September</w:t>
      </w:r>
      <w:r w:rsidRPr="005F11A1">
        <w:rPr>
          <w:rFonts w:ascii="Times New Roman" w:hAnsi="Times New Roman" w:cs="Times New Roman"/>
          <w:b/>
          <w:bCs/>
          <w:sz w:val="22"/>
          <w:szCs w:val="22"/>
        </w:rPr>
        <w:t xml:space="preserve"> 2005</w:t>
      </w:r>
    </w:p>
    <w:tbl>
      <w:tblPr>
        <w:tblStyle w:val="GridTable4-Accent1"/>
        <w:tblW w:w="9488" w:type="dxa"/>
        <w:tblLayout w:type="fixed"/>
        <w:tblLook w:val="04A0" w:firstRow="1" w:lastRow="0" w:firstColumn="1" w:lastColumn="0" w:noHBand="0" w:noVBand="1"/>
      </w:tblPr>
      <w:tblGrid>
        <w:gridCol w:w="1823"/>
        <w:gridCol w:w="1275"/>
        <w:gridCol w:w="1280"/>
        <w:gridCol w:w="1274"/>
        <w:gridCol w:w="1277"/>
        <w:gridCol w:w="1281"/>
        <w:gridCol w:w="1278"/>
      </w:tblGrid>
      <w:tr w:rsidR="00046EB1" w:rsidRPr="005F11A1" w14:paraId="5B8E2110" w14:textId="77777777" w:rsidTr="009B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7177A637"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Repayment Status</w:t>
            </w:r>
          </w:p>
        </w:tc>
        <w:tc>
          <w:tcPr>
            <w:tcW w:w="1275" w:type="dxa"/>
          </w:tcPr>
          <w:p w14:paraId="163091BB" w14:textId="759AE44D"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PAY_APR</w:t>
            </w:r>
          </w:p>
        </w:tc>
        <w:tc>
          <w:tcPr>
            <w:tcW w:w="1280" w:type="dxa"/>
          </w:tcPr>
          <w:p w14:paraId="60536F40" w14:textId="02041AC2"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PAY_MAY</w:t>
            </w:r>
          </w:p>
        </w:tc>
        <w:tc>
          <w:tcPr>
            <w:tcW w:w="1274" w:type="dxa"/>
          </w:tcPr>
          <w:p w14:paraId="7BDFCC8D" w14:textId="2B93D059"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PAY_JUN</w:t>
            </w:r>
          </w:p>
        </w:tc>
        <w:tc>
          <w:tcPr>
            <w:tcW w:w="1277" w:type="dxa"/>
          </w:tcPr>
          <w:p w14:paraId="53B7496A" w14:textId="396CE7A0"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PAY_JUL</w:t>
            </w:r>
          </w:p>
        </w:tc>
        <w:tc>
          <w:tcPr>
            <w:tcW w:w="1281" w:type="dxa"/>
          </w:tcPr>
          <w:p w14:paraId="39883BA7" w14:textId="70CBC8CB"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PAY_AUG</w:t>
            </w:r>
          </w:p>
        </w:tc>
        <w:tc>
          <w:tcPr>
            <w:tcW w:w="1278" w:type="dxa"/>
          </w:tcPr>
          <w:p w14:paraId="3A654ED5" w14:textId="40979D80"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PAY_SEP</w:t>
            </w:r>
          </w:p>
        </w:tc>
      </w:tr>
      <w:tr w:rsidR="00046EB1" w:rsidRPr="005F11A1" w14:paraId="5C8D69C7"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76973AED"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-2 (No consumption)</w:t>
            </w:r>
          </w:p>
        </w:tc>
        <w:tc>
          <w:tcPr>
            <w:tcW w:w="1275" w:type="dxa"/>
          </w:tcPr>
          <w:p w14:paraId="22BC8751" w14:textId="60AAA14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4895</w:t>
            </w:r>
          </w:p>
        </w:tc>
        <w:tc>
          <w:tcPr>
            <w:tcW w:w="1280" w:type="dxa"/>
          </w:tcPr>
          <w:p w14:paraId="359FF396" w14:textId="2FC6F4A7"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4546</w:t>
            </w:r>
          </w:p>
        </w:tc>
        <w:tc>
          <w:tcPr>
            <w:tcW w:w="1274" w:type="dxa"/>
          </w:tcPr>
          <w:p w14:paraId="54508E11" w14:textId="5DDC6F16"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4348</w:t>
            </w:r>
          </w:p>
        </w:tc>
        <w:tc>
          <w:tcPr>
            <w:tcW w:w="1277" w:type="dxa"/>
          </w:tcPr>
          <w:p w14:paraId="31671471" w14:textId="452D38B0"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4085</w:t>
            </w:r>
          </w:p>
        </w:tc>
        <w:tc>
          <w:tcPr>
            <w:tcW w:w="1281" w:type="dxa"/>
          </w:tcPr>
          <w:p w14:paraId="5A880CF7" w14:textId="22064D7B"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3782</w:t>
            </w:r>
          </w:p>
        </w:tc>
        <w:tc>
          <w:tcPr>
            <w:tcW w:w="1278" w:type="dxa"/>
          </w:tcPr>
          <w:p w14:paraId="3066385F" w14:textId="1BA2D270"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2759</w:t>
            </w:r>
          </w:p>
        </w:tc>
      </w:tr>
      <w:tr w:rsidR="00046EB1" w:rsidRPr="005F11A1" w14:paraId="5B86C33F" w14:textId="77777777" w:rsidTr="009B12DB">
        <w:tc>
          <w:tcPr>
            <w:cnfStyle w:val="001000000000" w:firstRow="0" w:lastRow="0" w:firstColumn="1" w:lastColumn="0" w:oddVBand="0" w:evenVBand="0" w:oddHBand="0" w:evenHBand="0" w:firstRowFirstColumn="0" w:firstRowLastColumn="0" w:lastRowFirstColumn="0" w:lastRowLastColumn="0"/>
            <w:tcW w:w="1823" w:type="dxa"/>
          </w:tcPr>
          <w:p w14:paraId="381FEC42"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-1 (Paid in full)</w:t>
            </w:r>
          </w:p>
        </w:tc>
        <w:tc>
          <w:tcPr>
            <w:tcW w:w="1275" w:type="dxa"/>
          </w:tcPr>
          <w:p w14:paraId="3BB76835" w14:textId="7E9800A4"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5740</w:t>
            </w:r>
          </w:p>
        </w:tc>
        <w:tc>
          <w:tcPr>
            <w:tcW w:w="1280" w:type="dxa"/>
          </w:tcPr>
          <w:p w14:paraId="062596FE" w14:textId="04FB6941"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5539</w:t>
            </w:r>
          </w:p>
        </w:tc>
        <w:tc>
          <w:tcPr>
            <w:tcW w:w="1274" w:type="dxa"/>
          </w:tcPr>
          <w:p w14:paraId="6B1E4AAA" w14:textId="196E33F2"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5687</w:t>
            </w:r>
          </w:p>
        </w:tc>
        <w:tc>
          <w:tcPr>
            <w:tcW w:w="1277" w:type="dxa"/>
          </w:tcPr>
          <w:p w14:paraId="04234509" w14:textId="442F82AF"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5938</w:t>
            </w:r>
          </w:p>
        </w:tc>
        <w:tc>
          <w:tcPr>
            <w:tcW w:w="1281" w:type="dxa"/>
          </w:tcPr>
          <w:p w14:paraId="581C25B0" w14:textId="67B508FC"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6050</w:t>
            </w:r>
          </w:p>
        </w:tc>
        <w:tc>
          <w:tcPr>
            <w:tcW w:w="1278" w:type="dxa"/>
          </w:tcPr>
          <w:p w14:paraId="4ADEAC5A" w14:textId="6F3F5AD1"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5686</w:t>
            </w:r>
          </w:p>
        </w:tc>
      </w:tr>
      <w:tr w:rsidR="00046EB1" w:rsidRPr="005F11A1" w14:paraId="1E12A5D4"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5BFD3DD3"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0 (Min Pay)</w:t>
            </w:r>
          </w:p>
        </w:tc>
        <w:tc>
          <w:tcPr>
            <w:tcW w:w="1275" w:type="dxa"/>
          </w:tcPr>
          <w:p w14:paraId="1D399DBF" w14:textId="2AB8BD49"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16286</w:t>
            </w:r>
          </w:p>
        </w:tc>
        <w:tc>
          <w:tcPr>
            <w:tcW w:w="1280" w:type="dxa"/>
          </w:tcPr>
          <w:p w14:paraId="466576E9" w14:textId="210DA2E1"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16947</w:t>
            </w:r>
          </w:p>
        </w:tc>
        <w:tc>
          <w:tcPr>
            <w:tcW w:w="1274" w:type="dxa"/>
          </w:tcPr>
          <w:p w14:paraId="3D8FB045" w14:textId="238B33AC"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16455</w:t>
            </w:r>
          </w:p>
        </w:tc>
        <w:tc>
          <w:tcPr>
            <w:tcW w:w="1277" w:type="dxa"/>
          </w:tcPr>
          <w:p w14:paraId="4C6A28EC" w14:textId="5DB88094"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15764</w:t>
            </w:r>
          </w:p>
        </w:tc>
        <w:tc>
          <w:tcPr>
            <w:tcW w:w="1281" w:type="dxa"/>
          </w:tcPr>
          <w:p w14:paraId="1FB0C81E" w14:textId="0D450837"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15730</w:t>
            </w:r>
          </w:p>
        </w:tc>
        <w:tc>
          <w:tcPr>
            <w:tcW w:w="1278" w:type="dxa"/>
          </w:tcPr>
          <w:p w14:paraId="5BF9ED54" w14:textId="52AF75EC"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14737</w:t>
            </w:r>
          </w:p>
        </w:tc>
      </w:tr>
      <w:tr w:rsidR="00046EB1" w:rsidRPr="005F11A1" w14:paraId="6B2009D4" w14:textId="77777777" w:rsidTr="009B12DB">
        <w:tc>
          <w:tcPr>
            <w:cnfStyle w:val="001000000000" w:firstRow="0" w:lastRow="0" w:firstColumn="1" w:lastColumn="0" w:oddVBand="0" w:evenVBand="0" w:oddHBand="0" w:evenHBand="0" w:firstRowFirstColumn="0" w:firstRowLastColumn="0" w:lastRowFirstColumn="0" w:lastRowLastColumn="0"/>
            <w:tcW w:w="1823" w:type="dxa"/>
          </w:tcPr>
          <w:p w14:paraId="4C708896"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1 (times delay)</w:t>
            </w:r>
          </w:p>
        </w:tc>
        <w:tc>
          <w:tcPr>
            <w:tcW w:w="1275" w:type="dxa"/>
          </w:tcPr>
          <w:p w14:paraId="1434C2C7" w14:textId="6881EDEF"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0</w:t>
            </w:r>
          </w:p>
        </w:tc>
        <w:tc>
          <w:tcPr>
            <w:tcW w:w="1280" w:type="dxa"/>
          </w:tcPr>
          <w:p w14:paraId="47210F6E" w14:textId="42B48E8C"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0</w:t>
            </w:r>
          </w:p>
        </w:tc>
        <w:tc>
          <w:tcPr>
            <w:tcW w:w="1274" w:type="dxa"/>
          </w:tcPr>
          <w:p w14:paraId="5A59BF35" w14:textId="68D7263E"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w:t>
            </w:r>
          </w:p>
        </w:tc>
        <w:tc>
          <w:tcPr>
            <w:tcW w:w="1277" w:type="dxa"/>
          </w:tcPr>
          <w:p w14:paraId="400942B3" w14:textId="76D99041"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w:t>
            </w:r>
          </w:p>
        </w:tc>
        <w:tc>
          <w:tcPr>
            <w:tcW w:w="1281" w:type="dxa"/>
          </w:tcPr>
          <w:p w14:paraId="3E509CD4" w14:textId="6997F848"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28</w:t>
            </w:r>
          </w:p>
        </w:tc>
        <w:tc>
          <w:tcPr>
            <w:tcW w:w="1278" w:type="dxa"/>
          </w:tcPr>
          <w:p w14:paraId="359D35A7" w14:textId="67CBC4D8"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3688</w:t>
            </w:r>
          </w:p>
        </w:tc>
      </w:tr>
      <w:tr w:rsidR="00046EB1" w:rsidRPr="005F11A1" w14:paraId="3B0BDF12"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4725F2C4"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2</w:t>
            </w:r>
          </w:p>
        </w:tc>
        <w:tc>
          <w:tcPr>
            <w:tcW w:w="1275" w:type="dxa"/>
          </w:tcPr>
          <w:p w14:paraId="15DF207F" w14:textId="045F27A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2766</w:t>
            </w:r>
          </w:p>
        </w:tc>
        <w:tc>
          <w:tcPr>
            <w:tcW w:w="1280" w:type="dxa"/>
          </w:tcPr>
          <w:p w14:paraId="2BEE7311" w14:textId="1A386A10"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2626</w:t>
            </w:r>
          </w:p>
        </w:tc>
        <w:tc>
          <w:tcPr>
            <w:tcW w:w="1274" w:type="dxa"/>
          </w:tcPr>
          <w:p w14:paraId="75C11F3A" w14:textId="4166BE31"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3159</w:t>
            </w:r>
          </w:p>
        </w:tc>
        <w:tc>
          <w:tcPr>
            <w:tcW w:w="1277" w:type="dxa"/>
          </w:tcPr>
          <w:p w14:paraId="0CD7DBED" w14:textId="2F2F443F"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3819</w:t>
            </w:r>
          </w:p>
        </w:tc>
        <w:tc>
          <w:tcPr>
            <w:tcW w:w="1281" w:type="dxa"/>
          </w:tcPr>
          <w:p w14:paraId="501CBD22" w14:textId="1CFF56C7"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3927</w:t>
            </w:r>
          </w:p>
        </w:tc>
        <w:tc>
          <w:tcPr>
            <w:tcW w:w="1278" w:type="dxa"/>
          </w:tcPr>
          <w:p w14:paraId="7990975E" w14:textId="5CF6D3D1"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2667</w:t>
            </w:r>
          </w:p>
        </w:tc>
      </w:tr>
      <w:tr w:rsidR="00046EB1" w:rsidRPr="005F11A1" w14:paraId="05002448" w14:textId="77777777" w:rsidTr="009B12DB">
        <w:tc>
          <w:tcPr>
            <w:cnfStyle w:val="001000000000" w:firstRow="0" w:lastRow="0" w:firstColumn="1" w:lastColumn="0" w:oddVBand="0" w:evenVBand="0" w:oddHBand="0" w:evenHBand="0" w:firstRowFirstColumn="0" w:firstRowLastColumn="0" w:lastRowFirstColumn="0" w:lastRowLastColumn="0"/>
            <w:tcW w:w="1823" w:type="dxa"/>
          </w:tcPr>
          <w:p w14:paraId="51797AFF"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3</w:t>
            </w:r>
          </w:p>
        </w:tc>
        <w:tc>
          <w:tcPr>
            <w:tcW w:w="1275" w:type="dxa"/>
          </w:tcPr>
          <w:p w14:paraId="3C707116" w14:textId="68B5B7E4"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184</w:t>
            </w:r>
          </w:p>
        </w:tc>
        <w:tc>
          <w:tcPr>
            <w:tcW w:w="1280" w:type="dxa"/>
          </w:tcPr>
          <w:p w14:paraId="40AF3AC6" w14:textId="045503D4"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178</w:t>
            </w:r>
          </w:p>
        </w:tc>
        <w:tc>
          <w:tcPr>
            <w:tcW w:w="1274" w:type="dxa"/>
          </w:tcPr>
          <w:p w14:paraId="1D6E9958" w14:textId="68F14662"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180</w:t>
            </w:r>
          </w:p>
        </w:tc>
        <w:tc>
          <w:tcPr>
            <w:tcW w:w="1277" w:type="dxa"/>
          </w:tcPr>
          <w:p w14:paraId="36FD8F86" w14:textId="6ECA5486"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240</w:t>
            </w:r>
          </w:p>
        </w:tc>
        <w:tc>
          <w:tcPr>
            <w:tcW w:w="1281" w:type="dxa"/>
          </w:tcPr>
          <w:p w14:paraId="3877D741" w14:textId="3C8974C3"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326</w:t>
            </w:r>
          </w:p>
        </w:tc>
        <w:tc>
          <w:tcPr>
            <w:tcW w:w="1278" w:type="dxa"/>
          </w:tcPr>
          <w:p w14:paraId="6889AEB4" w14:textId="2E892B19"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322</w:t>
            </w:r>
          </w:p>
        </w:tc>
      </w:tr>
      <w:tr w:rsidR="00046EB1" w:rsidRPr="005F11A1" w14:paraId="505D678C"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717C9F6B"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4</w:t>
            </w:r>
          </w:p>
        </w:tc>
        <w:tc>
          <w:tcPr>
            <w:tcW w:w="1275" w:type="dxa"/>
          </w:tcPr>
          <w:p w14:paraId="54FCADBA" w14:textId="613B0B05"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49</w:t>
            </w:r>
          </w:p>
        </w:tc>
        <w:tc>
          <w:tcPr>
            <w:tcW w:w="1280" w:type="dxa"/>
          </w:tcPr>
          <w:p w14:paraId="7CA19AF3" w14:textId="7B2A70A6"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84</w:t>
            </w:r>
          </w:p>
        </w:tc>
        <w:tc>
          <w:tcPr>
            <w:tcW w:w="1274" w:type="dxa"/>
          </w:tcPr>
          <w:p w14:paraId="5EC24912" w14:textId="4D781A5B"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69</w:t>
            </w:r>
          </w:p>
        </w:tc>
        <w:tc>
          <w:tcPr>
            <w:tcW w:w="1277" w:type="dxa"/>
          </w:tcPr>
          <w:p w14:paraId="5E7A2DD9" w14:textId="6681197D"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76</w:t>
            </w:r>
          </w:p>
        </w:tc>
        <w:tc>
          <w:tcPr>
            <w:tcW w:w="1281" w:type="dxa"/>
          </w:tcPr>
          <w:p w14:paraId="103DD6C5" w14:textId="45ABAE65"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99</w:t>
            </w:r>
          </w:p>
        </w:tc>
        <w:tc>
          <w:tcPr>
            <w:tcW w:w="1278" w:type="dxa"/>
          </w:tcPr>
          <w:p w14:paraId="2F64FD7D" w14:textId="498CB22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76</w:t>
            </w:r>
          </w:p>
        </w:tc>
      </w:tr>
      <w:tr w:rsidR="00046EB1" w:rsidRPr="005F11A1" w14:paraId="29A92DEF" w14:textId="77777777" w:rsidTr="009B12DB">
        <w:tc>
          <w:tcPr>
            <w:cnfStyle w:val="001000000000" w:firstRow="0" w:lastRow="0" w:firstColumn="1" w:lastColumn="0" w:oddVBand="0" w:evenVBand="0" w:oddHBand="0" w:evenHBand="0" w:firstRowFirstColumn="0" w:firstRowLastColumn="0" w:lastRowFirstColumn="0" w:lastRowLastColumn="0"/>
            <w:tcW w:w="1823" w:type="dxa"/>
          </w:tcPr>
          <w:p w14:paraId="2A5A361C"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5</w:t>
            </w:r>
          </w:p>
        </w:tc>
        <w:tc>
          <w:tcPr>
            <w:tcW w:w="1275" w:type="dxa"/>
          </w:tcPr>
          <w:p w14:paraId="61DA9840" w14:textId="18F38370"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13</w:t>
            </w:r>
          </w:p>
        </w:tc>
        <w:tc>
          <w:tcPr>
            <w:tcW w:w="1280" w:type="dxa"/>
          </w:tcPr>
          <w:p w14:paraId="1A0FC56A" w14:textId="31D98951"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17</w:t>
            </w:r>
          </w:p>
        </w:tc>
        <w:tc>
          <w:tcPr>
            <w:tcW w:w="1274" w:type="dxa"/>
          </w:tcPr>
          <w:p w14:paraId="6A153824" w14:textId="48472D1F"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35</w:t>
            </w:r>
          </w:p>
        </w:tc>
        <w:tc>
          <w:tcPr>
            <w:tcW w:w="1277" w:type="dxa"/>
          </w:tcPr>
          <w:p w14:paraId="4B17A59A" w14:textId="1B8CDC3D"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21</w:t>
            </w:r>
          </w:p>
        </w:tc>
        <w:tc>
          <w:tcPr>
            <w:tcW w:w="1281" w:type="dxa"/>
          </w:tcPr>
          <w:p w14:paraId="6538EDB1" w14:textId="5E5D6956"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25</w:t>
            </w:r>
          </w:p>
        </w:tc>
        <w:tc>
          <w:tcPr>
            <w:tcW w:w="1278" w:type="dxa"/>
          </w:tcPr>
          <w:p w14:paraId="54039CF4" w14:textId="37E2E70B"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26</w:t>
            </w:r>
          </w:p>
        </w:tc>
      </w:tr>
      <w:tr w:rsidR="00046EB1" w:rsidRPr="005F11A1" w14:paraId="4BB1A680"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5A53F5E0"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6</w:t>
            </w:r>
          </w:p>
        </w:tc>
        <w:tc>
          <w:tcPr>
            <w:tcW w:w="1275" w:type="dxa"/>
          </w:tcPr>
          <w:p w14:paraId="620C7A39" w14:textId="71002517"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19</w:t>
            </w:r>
          </w:p>
        </w:tc>
        <w:tc>
          <w:tcPr>
            <w:tcW w:w="1280" w:type="dxa"/>
          </w:tcPr>
          <w:p w14:paraId="13B9D379" w14:textId="1CC1A6D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w:t>
            </w:r>
          </w:p>
        </w:tc>
        <w:tc>
          <w:tcPr>
            <w:tcW w:w="1274" w:type="dxa"/>
          </w:tcPr>
          <w:p w14:paraId="5AF2789C" w14:textId="6816727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w:t>
            </w:r>
          </w:p>
        </w:tc>
        <w:tc>
          <w:tcPr>
            <w:tcW w:w="1277" w:type="dxa"/>
          </w:tcPr>
          <w:p w14:paraId="2309E698" w14:textId="7536BF0D"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23</w:t>
            </w:r>
          </w:p>
        </w:tc>
        <w:tc>
          <w:tcPr>
            <w:tcW w:w="1281" w:type="dxa"/>
          </w:tcPr>
          <w:p w14:paraId="4DE01A9A" w14:textId="2E39846D"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12</w:t>
            </w:r>
          </w:p>
        </w:tc>
        <w:tc>
          <w:tcPr>
            <w:tcW w:w="1278" w:type="dxa"/>
          </w:tcPr>
          <w:p w14:paraId="2969676E" w14:textId="55CC5C1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11</w:t>
            </w:r>
          </w:p>
        </w:tc>
      </w:tr>
      <w:tr w:rsidR="00046EB1" w:rsidRPr="005F11A1" w14:paraId="7667EA4F" w14:textId="77777777" w:rsidTr="009B12DB">
        <w:tc>
          <w:tcPr>
            <w:cnfStyle w:val="001000000000" w:firstRow="0" w:lastRow="0" w:firstColumn="1" w:lastColumn="0" w:oddVBand="0" w:evenVBand="0" w:oddHBand="0" w:evenHBand="0" w:firstRowFirstColumn="0" w:firstRowLastColumn="0" w:lastRowFirstColumn="0" w:lastRowLastColumn="0"/>
            <w:tcW w:w="1823" w:type="dxa"/>
          </w:tcPr>
          <w:p w14:paraId="794D5789"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7</w:t>
            </w:r>
          </w:p>
        </w:tc>
        <w:tc>
          <w:tcPr>
            <w:tcW w:w="1275" w:type="dxa"/>
          </w:tcPr>
          <w:p w14:paraId="27241736" w14:textId="50339998"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46</w:t>
            </w:r>
          </w:p>
        </w:tc>
        <w:tc>
          <w:tcPr>
            <w:tcW w:w="1280" w:type="dxa"/>
          </w:tcPr>
          <w:p w14:paraId="2E9B306F" w14:textId="2025D202"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58</w:t>
            </w:r>
          </w:p>
        </w:tc>
        <w:tc>
          <w:tcPr>
            <w:tcW w:w="1274" w:type="dxa"/>
          </w:tcPr>
          <w:p w14:paraId="129DE68C" w14:textId="72B59ED5"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58</w:t>
            </w:r>
          </w:p>
        </w:tc>
        <w:tc>
          <w:tcPr>
            <w:tcW w:w="1277" w:type="dxa"/>
          </w:tcPr>
          <w:p w14:paraId="4EA242A1" w14:textId="1744E7FE"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27</w:t>
            </w:r>
          </w:p>
        </w:tc>
        <w:tc>
          <w:tcPr>
            <w:tcW w:w="1281" w:type="dxa"/>
          </w:tcPr>
          <w:p w14:paraId="41E2F60D" w14:textId="05A7C460"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20</w:t>
            </w:r>
          </w:p>
        </w:tc>
        <w:tc>
          <w:tcPr>
            <w:tcW w:w="1278" w:type="dxa"/>
          </w:tcPr>
          <w:p w14:paraId="3B062937" w14:textId="4F5D1061"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9</w:t>
            </w:r>
          </w:p>
        </w:tc>
      </w:tr>
      <w:tr w:rsidR="00046EB1" w:rsidRPr="005F11A1" w14:paraId="72834CC9"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0B94D5E8"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8</w:t>
            </w:r>
          </w:p>
        </w:tc>
        <w:tc>
          <w:tcPr>
            <w:tcW w:w="1275" w:type="dxa"/>
          </w:tcPr>
          <w:p w14:paraId="67DEECD6" w14:textId="7B0230B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w:t>
            </w:r>
          </w:p>
        </w:tc>
        <w:tc>
          <w:tcPr>
            <w:tcW w:w="1280" w:type="dxa"/>
          </w:tcPr>
          <w:p w14:paraId="6E30B97D" w14:textId="372180B0"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w:t>
            </w:r>
          </w:p>
        </w:tc>
        <w:tc>
          <w:tcPr>
            <w:tcW w:w="1274" w:type="dxa"/>
          </w:tcPr>
          <w:p w14:paraId="5E48D1E4" w14:textId="2DB25195"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w:t>
            </w:r>
          </w:p>
        </w:tc>
        <w:tc>
          <w:tcPr>
            <w:tcW w:w="1277" w:type="dxa"/>
          </w:tcPr>
          <w:p w14:paraId="2AA8FDCF" w14:textId="02226E13"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w:t>
            </w:r>
          </w:p>
        </w:tc>
        <w:tc>
          <w:tcPr>
            <w:tcW w:w="1281" w:type="dxa"/>
          </w:tcPr>
          <w:p w14:paraId="301DA9D8" w14:textId="00603EDB"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w:t>
            </w:r>
          </w:p>
        </w:tc>
        <w:tc>
          <w:tcPr>
            <w:tcW w:w="1278" w:type="dxa"/>
          </w:tcPr>
          <w:p w14:paraId="7D098D6B" w14:textId="79B8D662"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19</w:t>
            </w:r>
          </w:p>
        </w:tc>
      </w:tr>
    </w:tbl>
    <w:p w14:paraId="3DB414B1" w14:textId="77777777" w:rsidR="0010270B" w:rsidRPr="005F11A1" w:rsidRDefault="0010270B" w:rsidP="007A393F">
      <w:pPr>
        <w:spacing w:line="360" w:lineRule="auto"/>
        <w:rPr>
          <w:rFonts w:ascii="Times New Roman" w:hAnsi="Times New Roman" w:cs="Times New Roman"/>
          <w:sz w:val="22"/>
          <w:szCs w:val="22"/>
        </w:rPr>
      </w:pPr>
    </w:p>
    <w:p w14:paraId="57E876A8" w14:textId="34A19552" w:rsidR="00CB2135" w:rsidRPr="005F11A1" w:rsidRDefault="00DD5A06"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Sum</w:t>
      </w:r>
      <w:r w:rsidR="00046EB1" w:rsidRPr="005F11A1">
        <w:rPr>
          <w:rFonts w:ascii="Times New Roman" w:hAnsi="Times New Roman" w:cs="Times New Roman"/>
          <w:b/>
          <w:bCs/>
          <w:sz w:val="22"/>
          <w:szCs w:val="22"/>
        </w:rPr>
        <w:t xml:space="preserve"> up the number of clients who had one or more instances of payment delays</w:t>
      </w:r>
      <w:r w:rsidR="00B9572C" w:rsidRPr="005F11A1">
        <w:rPr>
          <w:rFonts w:ascii="Times New Roman" w:hAnsi="Times New Roman" w:cs="Times New Roman"/>
          <w:b/>
          <w:bCs/>
          <w:sz w:val="22"/>
          <w:szCs w:val="22"/>
        </w:rPr>
        <w:t xml:space="preserve"> </w:t>
      </w:r>
      <w:r w:rsidR="00B9032B" w:rsidRPr="005F11A1">
        <w:rPr>
          <w:rFonts w:ascii="Times New Roman" w:hAnsi="Times New Roman" w:cs="Times New Roman"/>
          <w:b/>
          <w:bCs/>
          <w:sz w:val="22"/>
          <w:szCs w:val="22"/>
        </w:rPr>
        <w:t xml:space="preserve">(Status: </w:t>
      </w:r>
      <w:r w:rsidR="00B9572C" w:rsidRPr="005F11A1">
        <w:rPr>
          <w:rFonts w:ascii="Times New Roman" w:hAnsi="Times New Roman" w:cs="Times New Roman"/>
          <w:b/>
          <w:bCs/>
          <w:sz w:val="22"/>
          <w:szCs w:val="22"/>
        </w:rPr>
        <w:t>1-8)</w:t>
      </w:r>
      <w:r w:rsidR="00046EB1" w:rsidRPr="005F11A1">
        <w:rPr>
          <w:rFonts w:ascii="Times New Roman" w:hAnsi="Times New Roman" w:cs="Times New Roman"/>
          <w:b/>
          <w:bCs/>
          <w:sz w:val="22"/>
          <w:szCs w:val="22"/>
        </w:rPr>
        <w:t>,</w:t>
      </w:r>
    </w:p>
    <w:tbl>
      <w:tblPr>
        <w:tblStyle w:val="GridTable4-Accent1"/>
        <w:tblW w:w="9488" w:type="dxa"/>
        <w:tblLayout w:type="fixed"/>
        <w:tblLook w:val="04A0" w:firstRow="1" w:lastRow="0" w:firstColumn="1" w:lastColumn="0" w:noHBand="0" w:noVBand="1"/>
      </w:tblPr>
      <w:tblGrid>
        <w:gridCol w:w="1823"/>
        <w:gridCol w:w="1275"/>
        <w:gridCol w:w="1280"/>
        <w:gridCol w:w="1274"/>
        <w:gridCol w:w="1277"/>
        <w:gridCol w:w="1281"/>
        <w:gridCol w:w="1278"/>
      </w:tblGrid>
      <w:tr w:rsidR="00046EB1" w:rsidRPr="005F11A1" w14:paraId="37727A91" w14:textId="77777777" w:rsidTr="009B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463F8228"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Repayment Status</w:t>
            </w:r>
          </w:p>
        </w:tc>
        <w:tc>
          <w:tcPr>
            <w:tcW w:w="1275" w:type="dxa"/>
          </w:tcPr>
          <w:p w14:paraId="0D710E07" w14:textId="02768754"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PAY_APR</w:t>
            </w:r>
          </w:p>
        </w:tc>
        <w:tc>
          <w:tcPr>
            <w:tcW w:w="1280" w:type="dxa"/>
          </w:tcPr>
          <w:p w14:paraId="4533DFAF" w14:textId="4757CEBF"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PAY_MAY</w:t>
            </w:r>
          </w:p>
        </w:tc>
        <w:tc>
          <w:tcPr>
            <w:tcW w:w="1274" w:type="dxa"/>
          </w:tcPr>
          <w:p w14:paraId="72191ECD" w14:textId="03111B12"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PAY_JUN</w:t>
            </w:r>
          </w:p>
        </w:tc>
        <w:tc>
          <w:tcPr>
            <w:tcW w:w="1277" w:type="dxa"/>
          </w:tcPr>
          <w:p w14:paraId="48BFA3B2" w14:textId="30C2147E"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PAY_JUL</w:t>
            </w:r>
          </w:p>
        </w:tc>
        <w:tc>
          <w:tcPr>
            <w:tcW w:w="1281" w:type="dxa"/>
          </w:tcPr>
          <w:p w14:paraId="7AF7BBDA" w14:textId="61C9BB0D"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PAY_AUG</w:t>
            </w:r>
          </w:p>
        </w:tc>
        <w:tc>
          <w:tcPr>
            <w:tcW w:w="1278" w:type="dxa"/>
          </w:tcPr>
          <w:p w14:paraId="0CEE9262" w14:textId="35B04423" w:rsidR="00046EB1" w:rsidRPr="005F11A1" w:rsidRDefault="00046EB1"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PAY_SEP</w:t>
            </w:r>
          </w:p>
        </w:tc>
      </w:tr>
      <w:tr w:rsidR="00046EB1" w:rsidRPr="005F11A1" w14:paraId="559C21D0"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3DD4D2A9"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-2 (No consumption)</w:t>
            </w:r>
          </w:p>
        </w:tc>
        <w:tc>
          <w:tcPr>
            <w:tcW w:w="1275" w:type="dxa"/>
          </w:tcPr>
          <w:p w14:paraId="28A269E6" w14:textId="5B24DD46"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4895</w:t>
            </w:r>
          </w:p>
        </w:tc>
        <w:tc>
          <w:tcPr>
            <w:tcW w:w="1280" w:type="dxa"/>
          </w:tcPr>
          <w:p w14:paraId="79C5617C" w14:textId="28E1443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4546</w:t>
            </w:r>
          </w:p>
        </w:tc>
        <w:tc>
          <w:tcPr>
            <w:tcW w:w="1274" w:type="dxa"/>
          </w:tcPr>
          <w:p w14:paraId="2439D672" w14:textId="697F7119"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4348</w:t>
            </w:r>
          </w:p>
        </w:tc>
        <w:tc>
          <w:tcPr>
            <w:tcW w:w="1277" w:type="dxa"/>
          </w:tcPr>
          <w:p w14:paraId="59E4ABC1" w14:textId="275F698C"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4085</w:t>
            </w:r>
          </w:p>
        </w:tc>
        <w:tc>
          <w:tcPr>
            <w:tcW w:w="1281" w:type="dxa"/>
          </w:tcPr>
          <w:p w14:paraId="349DEADF" w14:textId="613F86D0"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3782</w:t>
            </w:r>
          </w:p>
        </w:tc>
        <w:tc>
          <w:tcPr>
            <w:tcW w:w="1278" w:type="dxa"/>
          </w:tcPr>
          <w:p w14:paraId="29484C19" w14:textId="225D5D9C"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2759</w:t>
            </w:r>
          </w:p>
        </w:tc>
      </w:tr>
      <w:tr w:rsidR="00046EB1" w:rsidRPr="005F11A1" w14:paraId="35B8B04B" w14:textId="77777777" w:rsidTr="009B12DB">
        <w:tc>
          <w:tcPr>
            <w:cnfStyle w:val="001000000000" w:firstRow="0" w:lastRow="0" w:firstColumn="1" w:lastColumn="0" w:oddVBand="0" w:evenVBand="0" w:oddHBand="0" w:evenHBand="0" w:firstRowFirstColumn="0" w:firstRowLastColumn="0" w:lastRowFirstColumn="0" w:lastRowLastColumn="0"/>
            <w:tcW w:w="1823" w:type="dxa"/>
          </w:tcPr>
          <w:p w14:paraId="61CA1462"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-1 (Paid in full)</w:t>
            </w:r>
          </w:p>
        </w:tc>
        <w:tc>
          <w:tcPr>
            <w:tcW w:w="1275" w:type="dxa"/>
          </w:tcPr>
          <w:p w14:paraId="207CDC0E" w14:textId="15EFC5A9"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5740</w:t>
            </w:r>
          </w:p>
        </w:tc>
        <w:tc>
          <w:tcPr>
            <w:tcW w:w="1280" w:type="dxa"/>
          </w:tcPr>
          <w:p w14:paraId="7112C080" w14:textId="48AE0106"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5539</w:t>
            </w:r>
          </w:p>
        </w:tc>
        <w:tc>
          <w:tcPr>
            <w:tcW w:w="1274" w:type="dxa"/>
          </w:tcPr>
          <w:p w14:paraId="776FF046" w14:textId="220D575B"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5687</w:t>
            </w:r>
          </w:p>
        </w:tc>
        <w:tc>
          <w:tcPr>
            <w:tcW w:w="1277" w:type="dxa"/>
          </w:tcPr>
          <w:p w14:paraId="1C619E59" w14:textId="2A5E5BF9"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5938</w:t>
            </w:r>
          </w:p>
        </w:tc>
        <w:tc>
          <w:tcPr>
            <w:tcW w:w="1281" w:type="dxa"/>
          </w:tcPr>
          <w:p w14:paraId="68048BFB" w14:textId="41523DCD"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6050</w:t>
            </w:r>
          </w:p>
        </w:tc>
        <w:tc>
          <w:tcPr>
            <w:tcW w:w="1278" w:type="dxa"/>
          </w:tcPr>
          <w:p w14:paraId="117AF93F" w14:textId="21026B1D"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5686</w:t>
            </w:r>
          </w:p>
        </w:tc>
      </w:tr>
      <w:tr w:rsidR="00046EB1" w:rsidRPr="005F11A1" w14:paraId="2BE95E0D" w14:textId="77777777" w:rsidTr="009B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3" w:type="dxa"/>
          </w:tcPr>
          <w:p w14:paraId="094FEEE3" w14:textId="77777777"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0 (Min Pay)</w:t>
            </w:r>
          </w:p>
        </w:tc>
        <w:tc>
          <w:tcPr>
            <w:tcW w:w="1275" w:type="dxa"/>
          </w:tcPr>
          <w:p w14:paraId="5A8C326F" w14:textId="584138E7"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16286</w:t>
            </w:r>
          </w:p>
        </w:tc>
        <w:tc>
          <w:tcPr>
            <w:tcW w:w="1280" w:type="dxa"/>
          </w:tcPr>
          <w:p w14:paraId="4F77C076" w14:textId="3F69A02E"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16947</w:t>
            </w:r>
          </w:p>
        </w:tc>
        <w:tc>
          <w:tcPr>
            <w:tcW w:w="1274" w:type="dxa"/>
          </w:tcPr>
          <w:p w14:paraId="401F5D89" w14:textId="5DDCC767"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16455</w:t>
            </w:r>
          </w:p>
        </w:tc>
        <w:tc>
          <w:tcPr>
            <w:tcW w:w="1277" w:type="dxa"/>
          </w:tcPr>
          <w:p w14:paraId="0E54357A" w14:textId="3DAFEE5D"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15764</w:t>
            </w:r>
          </w:p>
        </w:tc>
        <w:tc>
          <w:tcPr>
            <w:tcW w:w="1281" w:type="dxa"/>
          </w:tcPr>
          <w:p w14:paraId="4F944197" w14:textId="7467A6EA"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15730</w:t>
            </w:r>
          </w:p>
        </w:tc>
        <w:tc>
          <w:tcPr>
            <w:tcW w:w="1278" w:type="dxa"/>
          </w:tcPr>
          <w:p w14:paraId="05A52782" w14:textId="027E11A9" w:rsidR="00046EB1" w:rsidRPr="005F11A1" w:rsidRDefault="00046EB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14737</w:t>
            </w:r>
          </w:p>
        </w:tc>
      </w:tr>
      <w:tr w:rsidR="00046EB1" w:rsidRPr="005F11A1" w14:paraId="701EFED8" w14:textId="77777777" w:rsidTr="00ED2516">
        <w:tc>
          <w:tcPr>
            <w:cnfStyle w:val="001000000000" w:firstRow="0" w:lastRow="0" w:firstColumn="1" w:lastColumn="0" w:oddVBand="0" w:evenVBand="0" w:oddHBand="0" w:evenHBand="0" w:firstRowFirstColumn="0" w:firstRowLastColumn="0" w:lastRowFirstColumn="0" w:lastRowLastColumn="0"/>
            <w:tcW w:w="1823" w:type="dxa"/>
            <w:shd w:val="clear" w:color="auto" w:fill="FFFF00"/>
          </w:tcPr>
          <w:p w14:paraId="32C9D890" w14:textId="6B97CDD2" w:rsidR="00046EB1" w:rsidRPr="005F11A1" w:rsidRDefault="00046EB1" w:rsidP="007A393F">
            <w:pPr>
              <w:spacing w:line="360" w:lineRule="auto"/>
              <w:jc w:val="center"/>
              <w:rPr>
                <w:rFonts w:ascii="Times New Roman" w:hAnsi="Times New Roman" w:cs="Times New Roman"/>
                <w:sz w:val="22"/>
                <w:szCs w:val="22"/>
              </w:rPr>
            </w:pPr>
            <w:r w:rsidRPr="005F11A1">
              <w:rPr>
                <w:rFonts w:ascii="Times New Roman" w:hAnsi="Times New Roman" w:cs="Times New Roman"/>
                <w:color w:val="FF0000"/>
                <w:sz w:val="22"/>
                <w:szCs w:val="22"/>
              </w:rPr>
              <w:lastRenderedPageBreak/>
              <w:t>Sum of Clients with Payment Delays</w:t>
            </w:r>
            <w:r w:rsidR="00F20ADC" w:rsidRPr="005F11A1">
              <w:rPr>
                <w:rFonts w:ascii="Times New Roman" w:hAnsi="Times New Roman" w:cs="Times New Roman"/>
                <w:color w:val="FF0000"/>
                <w:sz w:val="22"/>
                <w:szCs w:val="22"/>
              </w:rPr>
              <w:t>(#</w:t>
            </w:r>
            <w:r w:rsidR="00CB2135" w:rsidRPr="005F11A1">
              <w:rPr>
                <w:rFonts w:ascii="Times New Roman" w:hAnsi="Times New Roman" w:cs="Times New Roman"/>
                <w:color w:val="FF0000"/>
                <w:sz w:val="22"/>
                <w:szCs w:val="22"/>
              </w:rPr>
              <w:t xml:space="preserve"> </w:t>
            </w:r>
            <w:r w:rsidR="00F20ADC" w:rsidRPr="005F11A1">
              <w:rPr>
                <w:rFonts w:ascii="Times New Roman" w:hAnsi="Times New Roman" w:cs="Times New Roman"/>
                <w:color w:val="FF0000"/>
                <w:sz w:val="22"/>
                <w:szCs w:val="22"/>
              </w:rPr>
              <w:t>&gt;=1)</w:t>
            </w:r>
          </w:p>
        </w:tc>
        <w:tc>
          <w:tcPr>
            <w:tcW w:w="1275" w:type="dxa"/>
            <w:shd w:val="clear" w:color="auto" w:fill="FFFF00"/>
          </w:tcPr>
          <w:p w14:paraId="0485DCDD" w14:textId="430BFB37"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3079</w:t>
            </w:r>
          </w:p>
        </w:tc>
        <w:tc>
          <w:tcPr>
            <w:tcW w:w="1280" w:type="dxa"/>
            <w:shd w:val="clear" w:color="auto" w:fill="FFFF00"/>
          </w:tcPr>
          <w:p w14:paraId="1E76C7E1" w14:textId="02ECEBC8"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2968</w:t>
            </w:r>
          </w:p>
        </w:tc>
        <w:tc>
          <w:tcPr>
            <w:tcW w:w="1274" w:type="dxa"/>
            <w:shd w:val="clear" w:color="auto" w:fill="FFFF00"/>
          </w:tcPr>
          <w:p w14:paraId="4DDEC20D" w14:textId="52A72BF0"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3510</w:t>
            </w:r>
          </w:p>
        </w:tc>
        <w:tc>
          <w:tcPr>
            <w:tcW w:w="1277" w:type="dxa"/>
            <w:shd w:val="clear" w:color="auto" w:fill="FFFF00"/>
          </w:tcPr>
          <w:p w14:paraId="75C75937" w14:textId="51515CFA"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4213</w:t>
            </w:r>
          </w:p>
        </w:tc>
        <w:tc>
          <w:tcPr>
            <w:tcW w:w="1281" w:type="dxa"/>
            <w:shd w:val="clear" w:color="auto" w:fill="FFFF00"/>
          </w:tcPr>
          <w:p w14:paraId="7BB693C7" w14:textId="60CA25C4"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4438</w:t>
            </w:r>
          </w:p>
        </w:tc>
        <w:tc>
          <w:tcPr>
            <w:tcW w:w="1278" w:type="dxa"/>
            <w:shd w:val="clear" w:color="auto" w:fill="FFFF00"/>
          </w:tcPr>
          <w:p w14:paraId="265042CA" w14:textId="5320070C" w:rsidR="00046EB1" w:rsidRPr="005F11A1" w:rsidRDefault="00046EB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6818</w:t>
            </w:r>
          </w:p>
        </w:tc>
      </w:tr>
    </w:tbl>
    <w:p w14:paraId="508DB19F" w14:textId="77777777" w:rsidR="00846731" w:rsidRPr="005F11A1" w:rsidRDefault="00846731" w:rsidP="007A393F">
      <w:pPr>
        <w:spacing w:line="360" w:lineRule="auto"/>
        <w:rPr>
          <w:rFonts w:ascii="Times New Roman" w:hAnsi="Times New Roman" w:cs="Times New Roman"/>
          <w:sz w:val="22"/>
          <w:szCs w:val="22"/>
        </w:rPr>
      </w:pPr>
    </w:p>
    <w:p w14:paraId="15DAD5F0" w14:textId="352466EF" w:rsidR="00F301A8" w:rsidRPr="005F11A1" w:rsidRDefault="0084673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To enhance the interpretability and clarity in data visualization of the Repayment Status variable. We consolidate the number of clients with one or more instances of payment delays into a single category, The aim is to capture a comprehensive picture of those who exhibit any degree of payment difficulty. providing a clear differentiation between those who maintain their payment schedules (pay in full, min pay) and those who do not, streamlining the analysis by focusing on the occurrence of risk </w:t>
      </w:r>
      <w:proofErr w:type="spellStart"/>
      <w:r w:rsidRPr="005F11A1">
        <w:rPr>
          <w:rFonts w:ascii="Times New Roman" w:hAnsi="Times New Roman" w:cs="Times New Roman"/>
          <w:sz w:val="22"/>
          <w:szCs w:val="22"/>
        </w:rPr>
        <w:t>behavior</w:t>
      </w:r>
      <w:proofErr w:type="spellEnd"/>
      <w:r w:rsidRPr="005F11A1">
        <w:rPr>
          <w:rFonts w:ascii="Times New Roman" w:hAnsi="Times New Roman" w:cs="Times New Roman"/>
          <w:sz w:val="22"/>
          <w:szCs w:val="22"/>
        </w:rPr>
        <w:t xml:space="preserve"> rather than its frequency</w:t>
      </w:r>
    </w:p>
    <w:p w14:paraId="44F692F5" w14:textId="77583F04" w:rsidR="008402F6" w:rsidRPr="005F11A1" w:rsidRDefault="008402F6" w:rsidP="007A393F">
      <w:pPr>
        <w:spacing w:line="360" w:lineRule="auto"/>
        <w:rPr>
          <w:rFonts w:ascii="Times New Roman" w:hAnsi="Times New Roman" w:cs="Times New Roman"/>
          <w:sz w:val="22"/>
          <w:szCs w:val="22"/>
        </w:rPr>
      </w:pPr>
    </w:p>
    <w:p w14:paraId="7F460051" w14:textId="00137E7C" w:rsidR="008402F6" w:rsidRPr="005F11A1" w:rsidRDefault="008402F6"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drawing>
          <wp:inline distT="0" distB="0" distL="0" distR="0" wp14:anchorId="06E80563" wp14:editId="115F0CFD">
            <wp:extent cx="5689600" cy="2735385"/>
            <wp:effectExtent l="0" t="0" r="18415" b="9525"/>
            <wp:docPr id="126322674" name="Chart 1">
              <a:extLst xmlns:a="http://schemas.openxmlformats.org/drawingml/2006/main">
                <a:ext uri="{FF2B5EF4-FFF2-40B4-BE49-F238E27FC236}">
                  <a16:creationId xmlns:a16="http://schemas.microsoft.com/office/drawing/2014/main" id="{F9531312-28FD-DC97-43C8-AA98EDDD24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8184A8" w14:textId="77777777" w:rsidR="008402F6" w:rsidRPr="005F11A1" w:rsidRDefault="008402F6" w:rsidP="007A393F">
      <w:pPr>
        <w:spacing w:line="360" w:lineRule="auto"/>
        <w:rPr>
          <w:rFonts w:ascii="Times New Roman" w:hAnsi="Times New Roman" w:cs="Times New Roman"/>
          <w:sz w:val="22"/>
          <w:szCs w:val="22"/>
        </w:rPr>
      </w:pPr>
    </w:p>
    <w:p w14:paraId="0C33AA4D" w14:textId="77777777" w:rsidR="005A70E2" w:rsidRPr="005F11A1" w:rsidRDefault="008402F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Minimum Payment (0): The largest group of clients are those who make the minimum payment. There is a slight decreasing trend in this category</w:t>
      </w:r>
      <w:r w:rsidR="005A70E2" w:rsidRPr="005F11A1">
        <w:rPr>
          <w:rFonts w:ascii="Times New Roman" w:hAnsi="Times New Roman" w:cs="Times New Roman"/>
          <w:sz w:val="22"/>
          <w:szCs w:val="22"/>
        </w:rPr>
        <w:t xml:space="preserve">. </w:t>
      </w:r>
    </w:p>
    <w:p w14:paraId="1C8AFF40" w14:textId="77777777" w:rsidR="005A70E2" w:rsidRPr="005F11A1" w:rsidRDefault="005A70E2" w:rsidP="007A393F">
      <w:pPr>
        <w:spacing w:line="360" w:lineRule="auto"/>
        <w:rPr>
          <w:rFonts w:ascii="Times New Roman" w:hAnsi="Times New Roman" w:cs="Times New Roman"/>
          <w:sz w:val="22"/>
          <w:szCs w:val="22"/>
        </w:rPr>
      </w:pPr>
    </w:p>
    <w:p w14:paraId="2149B106" w14:textId="3519096A" w:rsidR="008402F6" w:rsidRPr="005F11A1" w:rsidRDefault="008402F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Sum of Clients with Payment Delays (1 and above): shows a increasing trend in the number of clients with payment delays over time, indicating worsening individual financial condition and probably unsuccessful interventions by the credit institution to help clients get back on track with their payments.</w:t>
      </w:r>
    </w:p>
    <w:p w14:paraId="0E38A27D" w14:textId="77777777" w:rsidR="008402F6" w:rsidRPr="005F11A1" w:rsidRDefault="008402F6" w:rsidP="007A393F">
      <w:pPr>
        <w:spacing w:line="360" w:lineRule="auto"/>
        <w:rPr>
          <w:rFonts w:ascii="Times New Roman" w:hAnsi="Times New Roman" w:cs="Times New Roman"/>
          <w:sz w:val="22"/>
          <w:szCs w:val="22"/>
        </w:rPr>
      </w:pPr>
    </w:p>
    <w:p w14:paraId="40ED8B72" w14:textId="77777777" w:rsidR="002621C4" w:rsidRPr="005F11A1" w:rsidRDefault="00F20ADC"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No Consumption (-2): The </w:t>
      </w:r>
      <w:r w:rsidR="008402F6" w:rsidRPr="005F11A1">
        <w:rPr>
          <w:rFonts w:ascii="Times New Roman" w:hAnsi="Times New Roman" w:cs="Times New Roman"/>
          <w:sz w:val="22"/>
          <w:szCs w:val="22"/>
        </w:rPr>
        <w:t>constant</w:t>
      </w:r>
      <w:r w:rsidRPr="005F11A1">
        <w:rPr>
          <w:rFonts w:ascii="Times New Roman" w:hAnsi="Times New Roman" w:cs="Times New Roman"/>
          <w:sz w:val="22"/>
          <w:szCs w:val="22"/>
        </w:rPr>
        <w:t xml:space="preserve"> decrease from April to Sep might suggest a trend towards more credit card accounts being used.</w:t>
      </w:r>
      <w:r w:rsidR="00CD0B69" w:rsidRPr="005F11A1">
        <w:rPr>
          <w:rFonts w:ascii="Times New Roman" w:hAnsi="Times New Roman" w:cs="Times New Roman"/>
          <w:sz w:val="22"/>
          <w:szCs w:val="22"/>
        </w:rPr>
        <w:t xml:space="preserve"> </w:t>
      </w:r>
    </w:p>
    <w:p w14:paraId="7532A98D" w14:textId="77777777" w:rsidR="002621C4" w:rsidRPr="005F11A1" w:rsidRDefault="002621C4" w:rsidP="007A393F">
      <w:pPr>
        <w:spacing w:line="360" w:lineRule="auto"/>
        <w:rPr>
          <w:rFonts w:ascii="Times New Roman" w:hAnsi="Times New Roman" w:cs="Times New Roman"/>
          <w:sz w:val="22"/>
          <w:szCs w:val="22"/>
        </w:rPr>
      </w:pPr>
    </w:p>
    <w:p w14:paraId="4CF862BE" w14:textId="740B6BC7" w:rsidR="00F20ADC" w:rsidRPr="005F11A1" w:rsidRDefault="00F20ADC"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Paid in Full (-1): The numbers remain relatively </w:t>
      </w:r>
      <w:r w:rsidR="008402F6" w:rsidRPr="005F11A1">
        <w:rPr>
          <w:rFonts w:ascii="Times New Roman" w:hAnsi="Times New Roman" w:cs="Times New Roman"/>
          <w:sz w:val="22"/>
          <w:szCs w:val="22"/>
        </w:rPr>
        <w:t xml:space="preserve">stable </w:t>
      </w:r>
      <w:r w:rsidRPr="005F11A1">
        <w:rPr>
          <w:rFonts w:ascii="Times New Roman" w:hAnsi="Times New Roman" w:cs="Times New Roman"/>
          <w:sz w:val="22"/>
          <w:szCs w:val="22"/>
        </w:rPr>
        <w:t xml:space="preserve">across the months for the accounts paid in full, indicating a consistent repayment </w:t>
      </w:r>
      <w:proofErr w:type="spellStart"/>
      <w:r w:rsidRPr="005F11A1">
        <w:rPr>
          <w:rFonts w:ascii="Times New Roman" w:hAnsi="Times New Roman" w:cs="Times New Roman"/>
          <w:sz w:val="22"/>
          <w:szCs w:val="22"/>
        </w:rPr>
        <w:t>behavior</w:t>
      </w:r>
      <w:proofErr w:type="spellEnd"/>
      <w:r w:rsidRPr="005F11A1">
        <w:rPr>
          <w:rFonts w:ascii="Times New Roman" w:hAnsi="Times New Roman" w:cs="Times New Roman"/>
          <w:sz w:val="22"/>
          <w:szCs w:val="22"/>
        </w:rPr>
        <w:t xml:space="preserve"> among a</w:t>
      </w:r>
      <w:r w:rsidR="009238B8" w:rsidRPr="005F11A1">
        <w:rPr>
          <w:rFonts w:ascii="Times New Roman" w:hAnsi="Times New Roman" w:cs="Times New Roman"/>
          <w:sz w:val="22"/>
          <w:szCs w:val="22"/>
        </w:rPr>
        <w:t xml:space="preserve"> large group of the customers</w:t>
      </w:r>
      <w:r w:rsidRPr="005F11A1">
        <w:rPr>
          <w:rFonts w:ascii="Times New Roman" w:hAnsi="Times New Roman" w:cs="Times New Roman"/>
          <w:sz w:val="22"/>
          <w:szCs w:val="22"/>
        </w:rPr>
        <w:t>.</w:t>
      </w:r>
    </w:p>
    <w:p w14:paraId="52E84DA2" w14:textId="77777777" w:rsidR="00CA2D8B" w:rsidRPr="005F11A1" w:rsidRDefault="00CA2D8B" w:rsidP="007A393F">
      <w:pPr>
        <w:spacing w:line="360" w:lineRule="auto"/>
        <w:rPr>
          <w:rFonts w:ascii="Times New Roman" w:hAnsi="Times New Roman" w:cs="Times New Roman"/>
          <w:sz w:val="22"/>
          <w:szCs w:val="22"/>
        </w:rPr>
      </w:pPr>
    </w:p>
    <w:p w14:paraId="2942D0A4" w14:textId="4A6EBB08" w:rsidR="00317849" w:rsidRPr="005F11A1" w:rsidRDefault="00317849" w:rsidP="007A393F">
      <w:pPr>
        <w:spacing w:line="360" w:lineRule="auto"/>
        <w:rPr>
          <w:rFonts w:ascii="Times New Roman" w:hAnsi="Times New Roman" w:cs="Times New Roman"/>
          <w:b/>
          <w:bCs/>
          <w:sz w:val="22"/>
          <w:szCs w:val="22"/>
        </w:rPr>
      </w:pPr>
      <w:r w:rsidRPr="005F11A1">
        <w:rPr>
          <w:rFonts w:ascii="Times New Roman" w:hAnsi="Times New Roman" w:cs="Times New Roman"/>
          <w:b/>
          <w:bCs/>
          <w:sz w:val="22"/>
          <w:szCs w:val="22"/>
        </w:rPr>
        <w:t>Pivot Table: Repayment Status</w:t>
      </w:r>
      <w:r w:rsidR="005E7A09" w:rsidRPr="005F11A1">
        <w:rPr>
          <w:rFonts w:ascii="Times New Roman" w:hAnsi="Times New Roman" w:cs="Times New Roman"/>
          <w:b/>
          <w:bCs/>
          <w:sz w:val="22"/>
          <w:szCs w:val="22"/>
        </w:rPr>
        <w:t xml:space="preserve"> variable</w:t>
      </w:r>
      <w:r w:rsidR="000843E7" w:rsidRPr="005F11A1">
        <w:rPr>
          <w:rFonts w:ascii="Times New Roman" w:hAnsi="Times New Roman" w:cs="Times New Roman"/>
          <w:b/>
          <w:bCs/>
          <w:sz w:val="22"/>
          <w:szCs w:val="22"/>
        </w:rPr>
        <w:t xml:space="preserve"> (PAY_XXX)</w:t>
      </w:r>
      <w:r w:rsidRPr="005F11A1">
        <w:rPr>
          <w:rFonts w:ascii="Times New Roman" w:hAnsi="Times New Roman" w:cs="Times New Roman"/>
          <w:b/>
          <w:bCs/>
          <w:sz w:val="22"/>
          <w:szCs w:val="22"/>
        </w:rPr>
        <w:t xml:space="preserve"> against Target Variable</w:t>
      </w:r>
    </w:p>
    <w:tbl>
      <w:tblPr>
        <w:tblStyle w:val="GridTable4-Accent1"/>
        <w:tblW w:w="8075" w:type="dxa"/>
        <w:tblLayout w:type="fixed"/>
        <w:tblLook w:val="04A0" w:firstRow="1" w:lastRow="0" w:firstColumn="1" w:lastColumn="0" w:noHBand="0" w:noVBand="1"/>
      </w:tblPr>
      <w:tblGrid>
        <w:gridCol w:w="3060"/>
        <w:gridCol w:w="1330"/>
        <w:gridCol w:w="1275"/>
        <w:gridCol w:w="2410"/>
      </w:tblGrid>
      <w:tr w:rsidR="00CA2D8B" w:rsidRPr="005F11A1" w14:paraId="2E79FB87" w14:textId="77777777" w:rsidTr="00610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002060"/>
          </w:tcPr>
          <w:p w14:paraId="14D685C0" w14:textId="77777777" w:rsidR="00CA2D8B" w:rsidRPr="005F11A1" w:rsidRDefault="00CA2D8B"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TARGET</w:t>
            </w:r>
          </w:p>
        </w:tc>
        <w:tc>
          <w:tcPr>
            <w:tcW w:w="1330" w:type="dxa"/>
            <w:shd w:val="clear" w:color="auto" w:fill="002060"/>
          </w:tcPr>
          <w:p w14:paraId="04D5D4DF" w14:textId="77777777" w:rsidR="00CA2D8B" w:rsidRPr="005F11A1" w:rsidRDefault="00CA2D8B"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Not Default</w:t>
            </w:r>
          </w:p>
        </w:tc>
        <w:tc>
          <w:tcPr>
            <w:tcW w:w="1275" w:type="dxa"/>
            <w:shd w:val="clear" w:color="auto" w:fill="002060"/>
          </w:tcPr>
          <w:p w14:paraId="1A541261" w14:textId="77777777" w:rsidR="00CA2D8B" w:rsidRPr="005F11A1" w:rsidRDefault="00CA2D8B"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w:t>
            </w:r>
          </w:p>
        </w:tc>
        <w:tc>
          <w:tcPr>
            <w:tcW w:w="2410" w:type="dxa"/>
            <w:shd w:val="clear" w:color="auto" w:fill="002060"/>
          </w:tcPr>
          <w:p w14:paraId="2651E2E4" w14:textId="77777777" w:rsidR="00CA2D8B" w:rsidRPr="005F11A1" w:rsidRDefault="00CA2D8B"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Default Percentage</w:t>
            </w:r>
          </w:p>
        </w:tc>
      </w:tr>
      <w:tr w:rsidR="00CA2D8B" w:rsidRPr="005F11A1" w14:paraId="32D15A32" w14:textId="77777777" w:rsidTr="0061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FFFFFF" w:themeFill="background1"/>
          </w:tcPr>
          <w:p w14:paraId="18B33473" w14:textId="77777777" w:rsidR="00CA2D8B" w:rsidRPr="005F11A1" w:rsidRDefault="00CA2D8B" w:rsidP="007A393F">
            <w:pPr>
              <w:spacing w:line="360" w:lineRule="auto"/>
              <w:jc w:val="center"/>
              <w:rPr>
                <w:rFonts w:ascii="Times New Roman" w:hAnsi="Times New Roman" w:cs="Times New Roman"/>
                <w:sz w:val="22"/>
                <w:szCs w:val="22"/>
              </w:rPr>
            </w:pPr>
          </w:p>
        </w:tc>
        <w:tc>
          <w:tcPr>
            <w:tcW w:w="1330" w:type="dxa"/>
            <w:shd w:val="clear" w:color="auto" w:fill="FFFFFF" w:themeFill="background1"/>
          </w:tcPr>
          <w:p w14:paraId="2DEFE16A"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1275" w:type="dxa"/>
            <w:shd w:val="clear" w:color="auto" w:fill="FFFFFF" w:themeFill="background1"/>
          </w:tcPr>
          <w:p w14:paraId="66A77DD7"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2410" w:type="dxa"/>
            <w:shd w:val="clear" w:color="auto" w:fill="FFFFFF" w:themeFill="background1"/>
          </w:tcPr>
          <w:p w14:paraId="4293953F"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CA2D8B" w:rsidRPr="005F11A1" w14:paraId="794C202A" w14:textId="77777777" w:rsidTr="00610FE7">
        <w:tc>
          <w:tcPr>
            <w:cnfStyle w:val="001000000000" w:firstRow="0" w:lastRow="0" w:firstColumn="1" w:lastColumn="0" w:oddVBand="0" w:evenVBand="0" w:oddHBand="0" w:evenHBand="0" w:firstRowFirstColumn="0" w:firstRowLastColumn="0" w:lastRowFirstColumn="0" w:lastRowLastColumn="0"/>
            <w:tcW w:w="3060" w:type="dxa"/>
            <w:shd w:val="clear" w:color="auto" w:fill="002060"/>
          </w:tcPr>
          <w:p w14:paraId="247DEE82" w14:textId="77777777" w:rsidR="00CA2D8B" w:rsidRPr="005F11A1" w:rsidRDefault="00CA2D8B"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PAY_SEP</w:t>
            </w:r>
          </w:p>
        </w:tc>
        <w:tc>
          <w:tcPr>
            <w:tcW w:w="1330" w:type="dxa"/>
            <w:shd w:val="clear" w:color="auto" w:fill="002060"/>
          </w:tcPr>
          <w:p w14:paraId="0E33A980"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275" w:type="dxa"/>
            <w:shd w:val="clear" w:color="auto" w:fill="002060"/>
          </w:tcPr>
          <w:p w14:paraId="6EFA56C8"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410" w:type="dxa"/>
            <w:shd w:val="clear" w:color="auto" w:fill="002060"/>
          </w:tcPr>
          <w:p w14:paraId="14E03B35"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CA2D8B" w:rsidRPr="005F11A1" w14:paraId="4BF7597C" w14:textId="77777777" w:rsidTr="0061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87AE922" w14:textId="77777777" w:rsidR="00CA2D8B" w:rsidRPr="005F11A1" w:rsidRDefault="00CA2D8B"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-2 (No consumption)</w:t>
            </w:r>
          </w:p>
        </w:tc>
        <w:tc>
          <w:tcPr>
            <w:tcW w:w="1330" w:type="dxa"/>
          </w:tcPr>
          <w:p w14:paraId="1E4EC38D"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2394</w:t>
            </w:r>
          </w:p>
        </w:tc>
        <w:tc>
          <w:tcPr>
            <w:tcW w:w="1275" w:type="dxa"/>
          </w:tcPr>
          <w:p w14:paraId="4EB0B7FC"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365</w:t>
            </w:r>
          </w:p>
        </w:tc>
        <w:tc>
          <w:tcPr>
            <w:tcW w:w="2410" w:type="dxa"/>
          </w:tcPr>
          <w:p w14:paraId="6C8F2E7D"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13.23%</w:t>
            </w:r>
          </w:p>
        </w:tc>
      </w:tr>
      <w:tr w:rsidR="00CA2D8B" w:rsidRPr="005F11A1" w14:paraId="74961ED8" w14:textId="77777777" w:rsidTr="00610FE7">
        <w:tc>
          <w:tcPr>
            <w:cnfStyle w:val="001000000000" w:firstRow="0" w:lastRow="0" w:firstColumn="1" w:lastColumn="0" w:oddVBand="0" w:evenVBand="0" w:oddHBand="0" w:evenHBand="0" w:firstRowFirstColumn="0" w:firstRowLastColumn="0" w:lastRowFirstColumn="0" w:lastRowLastColumn="0"/>
            <w:tcW w:w="3060" w:type="dxa"/>
          </w:tcPr>
          <w:p w14:paraId="6B30CF6C" w14:textId="77777777" w:rsidR="00CA2D8B" w:rsidRPr="005F11A1" w:rsidRDefault="00CA2D8B"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-1 (Paid in full)</w:t>
            </w:r>
          </w:p>
        </w:tc>
        <w:tc>
          <w:tcPr>
            <w:tcW w:w="1330" w:type="dxa"/>
          </w:tcPr>
          <w:p w14:paraId="4A925938"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4732</w:t>
            </w:r>
          </w:p>
        </w:tc>
        <w:tc>
          <w:tcPr>
            <w:tcW w:w="1275" w:type="dxa"/>
          </w:tcPr>
          <w:p w14:paraId="6B75A444"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954</w:t>
            </w:r>
          </w:p>
        </w:tc>
        <w:tc>
          <w:tcPr>
            <w:tcW w:w="2410" w:type="dxa"/>
          </w:tcPr>
          <w:p w14:paraId="1B2BA643"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16.78%</w:t>
            </w:r>
          </w:p>
        </w:tc>
      </w:tr>
      <w:tr w:rsidR="00CA2D8B" w:rsidRPr="005F11A1" w14:paraId="6B76C3BA" w14:textId="77777777" w:rsidTr="0061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E2A41C0" w14:textId="77777777" w:rsidR="00CA2D8B" w:rsidRPr="005F11A1" w:rsidRDefault="00CA2D8B"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0 (Min Pay)</w:t>
            </w:r>
          </w:p>
        </w:tc>
        <w:tc>
          <w:tcPr>
            <w:tcW w:w="1330" w:type="dxa"/>
          </w:tcPr>
          <w:p w14:paraId="76293132"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12849</w:t>
            </w:r>
          </w:p>
        </w:tc>
        <w:tc>
          <w:tcPr>
            <w:tcW w:w="1275" w:type="dxa"/>
          </w:tcPr>
          <w:p w14:paraId="25515230"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1888</w:t>
            </w:r>
          </w:p>
        </w:tc>
        <w:tc>
          <w:tcPr>
            <w:tcW w:w="2410" w:type="dxa"/>
          </w:tcPr>
          <w:p w14:paraId="3BCABB0D" w14:textId="77777777" w:rsidR="00CA2D8B" w:rsidRPr="005F11A1" w:rsidRDefault="00CA2D8B"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12.81%</w:t>
            </w:r>
          </w:p>
        </w:tc>
      </w:tr>
      <w:tr w:rsidR="00CA2D8B" w:rsidRPr="005F11A1" w14:paraId="6EBC2665" w14:textId="77777777" w:rsidTr="00610FE7">
        <w:tc>
          <w:tcPr>
            <w:cnfStyle w:val="001000000000" w:firstRow="0" w:lastRow="0" w:firstColumn="1" w:lastColumn="0" w:oddVBand="0" w:evenVBand="0" w:oddHBand="0" w:evenHBand="0" w:firstRowFirstColumn="0" w:firstRowLastColumn="0" w:lastRowFirstColumn="0" w:lastRowLastColumn="0"/>
            <w:tcW w:w="3060" w:type="dxa"/>
          </w:tcPr>
          <w:p w14:paraId="463FA6E3" w14:textId="77777777" w:rsidR="00CA2D8B" w:rsidRPr="005F11A1" w:rsidRDefault="00CA2D8B"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Sum of Clients with Payment Delays(#&gt;=1)</w:t>
            </w:r>
          </w:p>
        </w:tc>
        <w:tc>
          <w:tcPr>
            <w:tcW w:w="1330" w:type="dxa"/>
          </w:tcPr>
          <w:p w14:paraId="12F23719"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3389</w:t>
            </w:r>
          </w:p>
        </w:tc>
        <w:tc>
          <w:tcPr>
            <w:tcW w:w="1275" w:type="dxa"/>
          </w:tcPr>
          <w:p w14:paraId="71386B62"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3429</w:t>
            </w:r>
          </w:p>
        </w:tc>
        <w:tc>
          <w:tcPr>
            <w:tcW w:w="2410" w:type="dxa"/>
          </w:tcPr>
          <w:p w14:paraId="1C7C7C60" w14:textId="77777777" w:rsidR="00CA2D8B" w:rsidRPr="005F11A1" w:rsidRDefault="00CA2D8B"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color w:val="FF0000"/>
                <w:sz w:val="22"/>
                <w:szCs w:val="22"/>
                <w:highlight w:val="yellow"/>
              </w:rPr>
              <w:t>50.29%</w:t>
            </w:r>
          </w:p>
        </w:tc>
      </w:tr>
      <w:tr w:rsidR="00AC1C6D" w:rsidRPr="005F11A1" w14:paraId="76BDE41F" w14:textId="77777777" w:rsidTr="0061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DBF29E6" w14:textId="77777777" w:rsidR="00AC1C6D" w:rsidRPr="005F11A1" w:rsidRDefault="00AC1C6D" w:rsidP="007A393F">
            <w:pPr>
              <w:spacing w:line="360" w:lineRule="auto"/>
              <w:jc w:val="center"/>
              <w:rPr>
                <w:rFonts w:ascii="Times New Roman" w:hAnsi="Times New Roman" w:cs="Times New Roman"/>
                <w:sz w:val="22"/>
                <w:szCs w:val="22"/>
              </w:rPr>
            </w:pPr>
          </w:p>
        </w:tc>
        <w:tc>
          <w:tcPr>
            <w:tcW w:w="1330" w:type="dxa"/>
          </w:tcPr>
          <w:p w14:paraId="49B724DC" w14:textId="77777777" w:rsidR="00AC1C6D" w:rsidRPr="005F11A1" w:rsidRDefault="00AC1C6D"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p>
        </w:tc>
        <w:tc>
          <w:tcPr>
            <w:tcW w:w="1275" w:type="dxa"/>
          </w:tcPr>
          <w:p w14:paraId="120DF0A1" w14:textId="77777777" w:rsidR="00AC1C6D" w:rsidRPr="005F11A1" w:rsidRDefault="00AC1C6D"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p>
        </w:tc>
        <w:tc>
          <w:tcPr>
            <w:tcW w:w="2410" w:type="dxa"/>
          </w:tcPr>
          <w:p w14:paraId="3BD508C3" w14:textId="77777777" w:rsidR="00AC1C6D" w:rsidRPr="005F11A1" w:rsidRDefault="00AC1C6D"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AC1C6D" w:rsidRPr="005F11A1" w14:paraId="30EEDF59" w14:textId="77777777" w:rsidTr="00610FE7">
        <w:tc>
          <w:tcPr>
            <w:cnfStyle w:val="001000000000" w:firstRow="0" w:lastRow="0" w:firstColumn="1" w:lastColumn="0" w:oddVBand="0" w:evenVBand="0" w:oddHBand="0" w:evenHBand="0" w:firstRowFirstColumn="0" w:firstRowLastColumn="0" w:lastRowFirstColumn="0" w:lastRowLastColumn="0"/>
            <w:tcW w:w="3060" w:type="dxa"/>
            <w:shd w:val="clear" w:color="auto" w:fill="002060"/>
          </w:tcPr>
          <w:p w14:paraId="6DE57DCF" w14:textId="28AA0F09" w:rsidR="00AC1C6D" w:rsidRPr="005F11A1" w:rsidRDefault="00AC1C6D"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PAY_</w:t>
            </w:r>
            <w:r w:rsidR="00057FA6" w:rsidRPr="005F11A1">
              <w:rPr>
                <w:rFonts w:ascii="Times New Roman" w:hAnsi="Times New Roman" w:cs="Times New Roman"/>
                <w:sz w:val="22"/>
                <w:szCs w:val="22"/>
              </w:rPr>
              <w:t>AUG</w:t>
            </w:r>
          </w:p>
        </w:tc>
        <w:tc>
          <w:tcPr>
            <w:tcW w:w="1330" w:type="dxa"/>
            <w:shd w:val="clear" w:color="auto" w:fill="002060"/>
          </w:tcPr>
          <w:p w14:paraId="1818547B" w14:textId="77777777" w:rsidR="00AC1C6D" w:rsidRPr="005F11A1" w:rsidRDefault="00AC1C6D"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p>
        </w:tc>
        <w:tc>
          <w:tcPr>
            <w:tcW w:w="1275" w:type="dxa"/>
            <w:shd w:val="clear" w:color="auto" w:fill="002060"/>
          </w:tcPr>
          <w:p w14:paraId="786DA3E9" w14:textId="77777777" w:rsidR="00AC1C6D" w:rsidRPr="005F11A1" w:rsidRDefault="00AC1C6D"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p>
        </w:tc>
        <w:tc>
          <w:tcPr>
            <w:tcW w:w="2410" w:type="dxa"/>
            <w:shd w:val="clear" w:color="auto" w:fill="002060"/>
          </w:tcPr>
          <w:p w14:paraId="21360873" w14:textId="77777777" w:rsidR="00AC1C6D" w:rsidRPr="005F11A1" w:rsidRDefault="00AC1C6D"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057FA6" w:rsidRPr="005F11A1" w14:paraId="6ADF3213" w14:textId="77777777" w:rsidTr="0061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6FB1C51" w14:textId="7B7AE718" w:rsidR="00057FA6" w:rsidRPr="005F11A1" w:rsidRDefault="00057FA6"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-2 (No consumption)</w:t>
            </w:r>
          </w:p>
        </w:tc>
        <w:tc>
          <w:tcPr>
            <w:tcW w:w="1330" w:type="dxa"/>
          </w:tcPr>
          <w:p w14:paraId="7A7A3819" w14:textId="7B5D3F67" w:rsidR="00057FA6" w:rsidRPr="005F11A1" w:rsidRDefault="00057FA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3091</w:t>
            </w:r>
          </w:p>
        </w:tc>
        <w:tc>
          <w:tcPr>
            <w:tcW w:w="1275" w:type="dxa"/>
          </w:tcPr>
          <w:p w14:paraId="3DC70DC5" w14:textId="627B6632" w:rsidR="00057FA6" w:rsidRPr="005F11A1" w:rsidRDefault="00057FA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691</w:t>
            </w:r>
          </w:p>
        </w:tc>
        <w:tc>
          <w:tcPr>
            <w:tcW w:w="2410" w:type="dxa"/>
          </w:tcPr>
          <w:p w14:paraId="18680D9E" w14:textId="00330933" w:rsidR="00057FA6" w:rsidRPr="005F11A1" w:rsidRDefault="00057FA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18.27%</w:t>
            </w:r>
          </w:p>
        </w:tc>
      </w:tr>
      <w:tr w:rsidR="00057FA6" w:rsidRPr="005F11A1" w14:paraId="777A245C" w14:textId="77777777" w:rsidTr="00610FE7">
        <w:tc>
          <w:tcPr>
            <w:cnfStyle w:val="001000000000" w:firstRow="0" w:lastRow="0" w:firstColumn="1" w:lastColumn="0" w:oddVBand="0" w:evenVBand="0" w:oddHBand="0" w:evenHBand="0" w:firstRowFirstColumn="0" w:firstRowLastColumn="0" w:lastRowFirstColumn="0" w:lastRowLastColumn="0"/>
            <w:tcW w:w="3060" w:type="dxa"/>
          </w:tcPr>
          <w:p w14:paraId="0F90EE47" w14:textId="0368DED8" w:rsidR="00057FA6" w:rsidRPr="005F11A1" w:rsidRDefault="00057FA6"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-1 (Paid in full)</w:t>
            </w:r>
          </w:p>
        </w:tc>
        <w:tc>
          <w:tcPr>
            <w:tcW w:w="1330" w:type="dxa"/>
          </w:tcPr>
          <w:p w14:paraId="4611D882" w14:textId="63A94F3C" w:rsidR="00057FA6" w:rsidRPr="005F11A1" w:rsidRDefault="00057FA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5084</w:t>
            </w:r>
          </w:p>
        </w:tc>
        <w:tc>
          <w:tcPr>
            <w:tcW w:w="1275" w:type="dxa"/>
          </w:tcPr>
          <w:p w14:paraId="35ABCE57" w14:textId="62D2A345" w:rsidR="00057FA6" w:rsidRPr="005F11A1" w:rsidRDefault="00057FA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966</w:t>
            </w:r>
          </w:p>
        </w:tc>
        <w:tc>
          <w:tcPr>
            <w:tcW w:w="2410" w:type="dxa"/>
          </w:tcPr>
          <w:p w14:paraId="1B17B4A7" w14:textId="1CB3E717" w:rsidR="00057FA6" w:rsidRPr="005F11A1" w:rsidRDefault="00057FA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15.97%</w:t>
            </w:r>
          </w:p>
        </w:tc>
      </w:tr>
      <w:tr w:rsidR="00057FA6" w:rsidRPr="005F11A1" w14:paraId="06270AB3" w14:textId="77777777" w:rsidTr="0061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3D1D862" w14:textId="0C392BB0" w:rsidR="00057FA6" w:rsidRPr="005F11A1" w:rsidRDefault="00057FA6"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0 (Min Pay)</w:t>
            </w:r>
          </w:p>
        </w:tc>
        <w:tc>
          <w:tcPr>
            <w:tcW w:w="1330" w:type="dxa"/>
          </w:tcPr>
          <w:p w14:paraId="4466DDED" w14:textId="2954CC13" w:rsidR="00057FA6" w:rsidRPr="005F11A1" w:rsidRDefault="00057FA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13227</w:t>
            </w:r>
          </w:p>
        </w:tc>
        <w:tc>
          <w:tcPr>
            <w:tcW w:w="1275" w:type="dxa"/>
          </w:tcPr>
          <w:p w14:paraId="395C9B06" w14:textId="062E6410" w:rsidR="00057FA6" w:rsidRPr="005F11A1" w:rsidRDefault="00057FA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2503</w:t>
            </w:r>
          </w:p>
        </w:tc>
        <w:tc>
          <w:tcPr>
            <w:tcW w:w="2410" w:type="dxa"/>
          </w:tcPr>
          <w:p w14:paraId="30B40B6C" w14:textId="6248900A" w:rsidR="00057FA6" w:rsidRPr="005F11A1" w:rsidRDefault="00057FA6"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15.91%</w:t>
            </w:r>
          </w:p>
        </w:tc>
      </w:tr>
      <w:tr w:rsidR="00057FA6" w:rsidRPr="005F11A1" w14:paraId="6F546843" w14:textId="77777777" w:rsidTr="00610FE7">
        <w:tc>
          <w:tcPr>
            <w:cnfStyle w:val="001000000000" w:firstRow="0" w:lastRow="0" w:firstColumn="1" w:lastColumn="0" w:oddVBand="0" w:evenVBand="0" w:oddHBand="0" w:evenHBand="0" w:firstRowFirstColumn="0" w:firstRowLastColumn="0" w:lastRowFirstColumn="0" w:lastRowLastColumn="0"/>
            <w:tcW w:w="3060" w:type="dxa"/>
          </w:tcPr>
          <w:p w14:paraId="22D22E0D" w14:textId="3DF11756" w:rsidR="00057FA6" w:rsidRPr="005F11A1" w:rsidRDefault="00057FA6" w:rsidP="007A393F">
            <w:pPr>
              <w:spacing w:line="360" w:lineRule="auto"/>
              <w:jc w:val="center"/>
              <w:rPr>
                <w:rFonts w:ascii="Times New Roman" w:hAnsi="Times New Roman" w:cs="Times New Roman"/>
                <w:sz w:val="22"/>
                <w:szCs w:val="22"/>
              </w:rPr>
            </w:pPr>
            <w:r w:rsidRPr="005F11A1">
              <w:rPr>
                <w:rFonts w:ascii="Times New Roman" w:hAnsi="Times New Roman" w:cs="Times New Roman"/>
                <w:sz w:val="22"/>
                <w:szCs w:val="22"/>
              </w:rPr>
              <w:t>Sum of Clients with Payment Delays(#&gt;=1)</w:t>
            </w:r>
          </w:p>
        </w:tc>
        <w:tc>
          <w:tcPr>
            <w:tcW w:w="1330" w:type="dxa"/>
          </w:tcPr>
          <w:p w14:paraId="743D64F6" w14:textId="0E3F34FF" w:rsidR="00057FA6" w:rsidRPr="005F11A1" w:rsidRDefault="00057FA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1962</w:t>
            </w:r>
          </w:p>
        </w:tc>
        <w:tc>
          <w:tcPr>
            <w:tcW w:w="1275" w:type="dxa"/>
          </w:tcPr>
          <w:p w14:paraId="72573311" w14:textId="2EAC5317" w:rsidR="00057FA6" w:rsidRPr="005F11A1" w:rsidRDefault="00057FA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2"/>
                <w:szCs w:val="22"/>
              </w:rPr>
            </w:pPr>
            <w:r w:rsidRPr="005F11A1">
              <w:rPr>
                <w:rFonts w:ascii="Times New Roman" w:hAnsi="Times New Roman" w:cs="Times New Roman"/>
                <w:color w:val="808080" w:themeColor="background1" w:themeShade="80"/>
                <w:sz w:val="22"/>
                <w:szCs w:val="22"/>
              </w:rPr>
              <w:t>2476</w:t>
            </w:r>
          </w:p>
        </w:tc>
        <w:tc>
          <w:tcPr>
            <w:tcW w:w="2410" w:type="dxa"/>
          </w:tcPr>
          <w:p w14:paraId="164EFD34" w14:textId="24F92C91" w:rsidR="00057FA6" w:rsidRPr="005F11A1" w:rsidRDefault="00057FA6"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FF0000"/>
                <w:sz w:val="22"/>
                <w:szCs w:val="22"/>
                <w:highlight w:val="yellow"/>
              </w:rPr>
              <w:t>55.79%</w:t>
            </w:r>
          </w:p>
        </w:tc>
      </w:tr>
    </w:tbl>
    <w:p w14:paraId="308F798F" w14:textId="77777777" w:rsidR="008402F6" w:rsidRPr="005F11A1" w:rsidRDefault="008402F6" w:rsidP="007A393F">
      <w:pPr>
        <w:spacing w:line="360" w:lineRule="auto"/>
        <w:rPr>
          <w:rFonts w:ascii="Times New Roman" w:hAnsi="Times New Roman" w:cs="Times New Roman"/>
          <w:sz w:val="22"/>
          <w:szCs w:val="22"/>
        </w:rPr>
      </w:pPr>
    </w:p>
    <w:p w14:paraId="513FC163" w14:textId="6083E2FE" w:rsidR="00634541" w:rsidRPr="005F11A1" w:rsidRDefault="00D9616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When</w:t>
      </w:r>
      <w:r w:rsidR="00634541" w:rsidRPr="005F11A1">
        <w:rPr>
          <w:rFonts w:ascii="Times New Roman" w:hAnsi="Times New Roman" w:cs="Times New Roman"/>
          <w:sz w:val="22"/>
          <w:szCs w:val="22"/>
        </w:rPr>
        <w:t xml:space="preserve"> </w:t>
      </w:r>
      <w:r w:rsidRPr="005F11A1">
        <w:rPr>
          <w:rFonts w:ascii="Times New Roman" w:hAnsi="Times New Roman" w:cs="Times New Roman"/>
          <w:sz w:val="22"/>
          <w:szCs w:val="22"/>
        </w:rPr>
        <w:t>utilizing</w:t>
      </w:r>
      <w:r w:rsidR="00634541" w:rsidRPr="005F11A1">
        <w:rPr>
          <w:rFonts w:ascii="Times New Roman" w:hAnsi="Times New Roman" w:cs="Times New Roman"/>
          <w:sz w:val="22"/>
          <w:szCs w:val="22"/>
        </w:rPr>
        <w:t xml:space="preserve"> the pivot table of the</w:t>
      </w:r>
      <w:r w:rsidR="00634541" w:rsidRPr="005F11A1">
        <w:rPr>
          <w:rFonts w:ascii="Times New Roman" w:hAnsi="Times New Roman" w:cs="Times New Roman"/>
          <w:sz w:val="22"/>
          <w:szCs w:val="22"/>
        </w:rPr>
        <w:t xml:space="preserve"> repayment status</w:t>
      </w:r>
      <w:r w:rsidRPr="005F11A1">
        <w:rPr>
          <w:rFonts w:ascii="Times New Roman" w:hAnsi="Times New Roman" w:cs="Times New Roman"/>
          <w:sz w:val="22"/>
          <w:szCs w:val="22"/>
        </w:rPr>
        <w:t xml:space="preserve"> (September and August as example)</w:t>
      </w:r>
      <w:r w:rsidR="00634541" w:rsidRPr="005F11A1">
        <w:rPr>
          <w:rFonts w:ascii="Times New Roman" w:hAnsi="Times New Roman" w:cs="Times New Roman"/>
          <w:sz w:val="22"/>
          <w:szCs w:val="22"/>
        </w:rPr>
        <w:t xml:space="preserve"> against the Target. Clients who </w:t>
      </w:r>
      <w:r w:rsidR="00C034B1" w:rsidRPr="005F11A1">
        <w:rPr>
          <w:rFonts w:ascii="Times New Roman" w:hAnsi="Times New Roman" w:cs="Times New Roman"/>
          <w:sz w:val="22"/>
          <w:szCs w:val="22"/>
        </w:rPr>
        <w:t>has a status of</w:t>
      </w:r>
      <w:r w:rsidR="00634541" w:rsidRPr="005F11A1">
        <w:rPr>
          <w:rFonts w:ascii="Times New Roman" w:hAnsi="Times New Roman" w:cs="Times New Roman"/>
          <w:sz w:val="22"/>
          <w:szCs w:val="22"/>
        </w:rPr>
        <w:t xml:space="preserve"> no consumption (-2), pay in full (-1), or make minimum payments (0) in September and August show default rates significantly lower than </w:t>
      </w:r>
      <w:r w:rsidR="00634541" w:rsidRPr="005F11A1">
        <w:rPr>
          <w:rFonts w:ascii="Times New Roman" w:hAnsi="Times New Roman" w:cs="Times New Roman"/>
          <w:sz w:val="22"/>
          <w:szCs w:val="22"/>
        </w:rPr>
        <w:t>the</w:t>
      </w:r>
      <w:r w:rsidR="00634541" w:rsidRPr="005F11A1">
        <w:rPr>
          <w:rFonts w:ascii="Times New Roman" w:hAnsi="Times New Roman" w:cs="Times New Roman"/>
          <w:sz w:val="22"/>
          <w:szCs w:val="22"/>
        </w:rPr>
        <w:t xml:space="preserve"> average default rate of 22%</w:t>
      </w:r>
      <w:r w:rsidR="00CB7845" w:rsidRPr="005F11A1">
        <w:rPr>
          <w:rFonts w:ascii="Times New Roman" w:hAnsi="Times New Roman" w:cs="Times New Roman"/>
          <w:sz w:val="22"/>
          <w:szCs w:val="22"/>
        </w:rPr>
        <w:t xml:space="preserve">, as compared with around </w:t>
      </w:r>
      <w:r w:rsidR="00CB7845" w:rsidRPr="005F11A1">
        <w:rPr>
          <w:rFonts w:ascii="Times New Roman" w:hAnsi="Times New Roman" w:cs="Times New Roman"/>
          <w:b/>
          <w:bCs/>
          <w:color w:val="FF0000"/>
          <w:sz w:val="22"/>
          <w:szCs w:val="22"/>
        </w:rPr>
        <w:t>13 to 18%.</w:t>
      </w:r>
      <w:r w:rsidR="00CB7845" w:rsidRPr="005F11A1">
        <w:rPr>
          <w:rFonts w:ascii="Times New Roman" w:hAnsi="Times New Roman" w:cs="Times New Roman"/>
          <w:color w:val="FF0000"/>
          <w:sz w:val="22"/>
          <w:szCs w:val="22"/>
        </w:rPr>
        <w:t xml:space="preserve"> </w:t>
      </w:r>
      <w:r w:rsidR="00CB7845" w:rsidRPr="005F11A1">
        <w:rPr>
          <w:rFonts w:ascii="Times New Roman" w:hAnsi="Times New Roman" w:cs="Times New Roman"/>
          <w:sz w:val="22"/>
          <w:szCs w:val="22"/>
        </w:rPr>
        <w:t xml:space="preserve">(Recall </w:t>
      </w:r>
      <w:r w:rsidR="00FC6199" w:rsidRPr="005F11A1">
        <w:rPr>
          <w:rFonts w:ascii="Times New Roman" w:hAnsi="Times New Roman" w:cs="Times New Roman"/>
          <w:sz w:val="22"/>
          <w:szCs w:val="22"/>
        </w:rPr>
        <w:t>those</w:t>
      </w:r>
      <w:r w:rsidR="00CB7845" w:rsidRPr="005F11A1">
        <w:rPr>
          <w:rFonts w:ascii="Times New Roman" w:hAnsi="Times New Roman" w:cs="Times New Roman"/>
          <w:sz w:val="22"/>
          <w:szCs w:val="22"/>
        </w:rPr>
        <w:t xml:space="preserve"> </w:t>
      </w:r>
      <w:r w:rsidR="00C94827" w:rsidRPr="005F11A1">
        <w:rPr>
          <w:rFonts w:ascii="Times New Roman" w:hAnsi="Times New Roman" w:cs="Times New Roman"/>
          <w:sz w:val="22"/>
          <w:szCs w:val="22"/>
        </w:rPr>
        <w:t>categorical demographics variable</w:t>
      </w:r>
      <w:r w:rsidR="00FC6199" w:rsidRPr="005F11A1">
        <w:rPr>
          <w:rFonts w:ascii="Times New Roman" w:hAnsi="Times New Roman" w:cs="Times New Roman"/>
          <w:sz w:val="22"/>
          <w:szCs w:val="22"/>
        </w:rPr>
        <w:t xml:space="preserve"> that</w:t>
      </w:r>
      <w:r w:rsidR="00C94827" w:rsidRPr="005F11A1">
        <w:rPr>
          <w:rFonts w:ascii="Times New Roman" w:hAnsi="Times New Roman" w:cs="Times New Roman"/>
          <w:sz w:val="22"/>
          <w:szCs w:val="22"/>
        </w:rPr>
        <w:t xml:space="preserve"> </w:t>
      </w:r>
      <w:r w:rsidR="00FC6199" w:rsidRPr="005F11A1">
        <w:rPr>
          <w:rFonts w:ascii="Times New Roman" w:hAnsi="Times New Roman" w:cs="Times New Roman"/>
          <w:sz w:val="22"/>
          <w:szCs w:val="22"/>
        </w:rPr>
        <w:t xml:space="preserve">is lower than the average default rate is </w:t>
      </w:r>
      <w:r w:rsidR="00FC6199" w:rsidRPr="005F11A1">
        <w:rPr>
          <w:rFonts w:ascii="Times New Roman" w:hAnsi="Times New Roman" w:cs="Times New Roman"/>
          <w:b/>
          <w:bCs/>
          <w:sz w:val="22"/>
          <w:szCs w:val="22"/>
        </w:rPr>
        <w:t>around 20</w:t>
      </w:r>
      <w:r w:rsidR="00FC6199" w:rsidRPr="005F11A1">
        <w:rPr>
          <w:rFonts w:ascii="Times New Roman" w:hAnsi="Times New Roman" w:cs="Times New Roman"/>
          <w:sz w:val="22"/>
          <w:szCs w:val="22"/>
        </w:rPr>
        <w:t>% only</w:t>
      </w:r>
      <w:r w:rsidR="00D0542A" w:rsidRPr="005F11A1">
        <w:rPr>
          <w:rFonts w:ascii="Times New Roman" w:hAnsi="Times New Roman" w:cs="Times New Roman"/>
          <w:sz w:val="22"/>
          <w:szCs w:val="22"/>
        </w:rPr>
        <w:t xml:space="preserve">, i.e. Female, </w:t>
      </w:r>
      <w:r w:rsidR="00EE06D4" w:rsidRPr="005F11A1">
        <w:rPr>
          <w:rFonts w:ascii="Times New Roman" w:hAnsi="Times New Roman" w:cs="Times New Roman"/>
          <w:sz w:val="22"/>
          <w:szCs w:val="22"/>
        </w:rPr>
        <w:t>Single, Graduate</w:t>
      </w:r>
      <w:r w:rsidR="00FC6199" w:rsidRPr="005F11A1">
        <w:rPr>
          <w:rFonts w:ascii="Times New Roman" w:hAnsi="Times New Roman" w:cs="Times New Roman"/>
          <w:sz w:val="22"/>
          <w:szCs w:val="22"/>
        </w:rPr>
        <w:t>)</w:t>
      </w:r>
    </w:p>
    <w:p w14:paraId="15EAD7AC" w14:textId="77777777" w:rsidR="00634541" w:rsidRPr="005F11A1" w:rsidRDefault="00634541" w:rsidP="007A393F">
      <w:pPr>
        <w:spacing w:line="360" w:lineRule="auto"/>
        <w:rPr>
          <w:rFonts w:ascii="Times New Roman" w:hAnsi="Times New Roman" w:cs="Times New Roman"/>
          <w:sz w:val="22"/>
          <w:szCs w:val="22"/>
        </w:rPr>
      </w:pPr>
    </w:p>
    <w:p w14:paraId="592FD63A" w14:textId="5F5D63C1" w:rsidR="00CB2135" w:rsidRPr="005F11A1" w:rsidRDefault="0063454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On the other hand, for the group of clients with payment delays (status &gt;=1). This group shows </w:t>
      </w:r>
      <w:r w:rsidRPr="005F11A1">
        <w:rPr>
          <w:rFonts w:ascii="Times New Roman" w:hAnsi="Times New Roman" w:cs="Times New Roman"/>
          <w:sz w:val="22"/>
          <w:szCs w:val="22"/>
        </w:rPr>
        <w:t>an</w:t>
      </w:r>
      <w:r w:rsidRPr="005F11A1">
        <w:rPr>
          <w:rFonts w:ascii="Times New Roman" w:hAnsi="Times New Roman" w:cs="Times New Roman"/>
          <w:sz w:val="22"/>
          <w:szCs w:val="22"/>
        </w:rPr>
        <w:t xml:space="preserve"> exceptionally high default percentage—</w:t>
      </w:r>
      <w:r w:rsidRPr="005F11A1">
        <w:rPr>
          <w:rFonts w:ascii="Times New Roman" w:hAnsi="Times New Roman" w:cs="Times New Roman"/>
          <w:sz w:val="22"/>
          <w:szCs w:val="22"/>
        </w:rPr>
        <w:t xml:space="preserve"> around </w:t>
      </w:r>
      <w:r w:rsidRPr="005F11A1">
        <w:rPr>
          <w:rFonts w:ascii="Times New Roman" w:hAnsi="Times New Roman" w:cs="Times New Roman"/>
          <w:sz w:val="22"/>
          <w:szCs w:val="22"/>
          <w:highlight w:val="yellow"/>
        </w:rPr>
        <w:t>50%</w:t>
      </w:r>
      <w:r w:rsidRPr="005F11A1">
        <w:rPr>
          <w:rFonts w:ascii="Times New Roman" w:hAnsi="Times New Roman" w:cs="Times New Roman"/>
          <w:sz w:val="22"/>
          <w:szCs w:val="22"/>
        </w:rPr>
        <w:t xml:space="preserve"> for September</w:t>
      </w:r>
      <w:r w:rsidRPr="005F11A1">
        <w:rPr>
          <w:rFonts w:ascii="Times New Roman" w:hAnsi="Times New Roman" w:cs="Times New Roman"/>
          <w:sz w:val="22"/>
          <w:szCs w:val="22"/>
        </w:rPr>
        <w:t xml:space="preserve"> and</w:t>
      </w:r>
      <w:r w:rsidRPr="005F11A1">
        <w:rPr>
          <w:rFonts w:ascii="Times New Roman" w:hAnsi="Times New Roman" w:cs="Times New Roman"/>
          <w:sz w:val="22"/>
          <w:szCs w:val="22"/>
        </w:rPr>
        <w:t xml:space="preserve"> August. These figures show </w:t>
      </w:r>
      <w:r w:rsidRPr="005F11A1">
        <w:rPr>
          <w:rFonts w:ascii="Times New Roman" w:hAnsi="Times New Roman" w:cs="Times New Roman"/>
          <w:sz w:val="22"/>
          <w:szCs w:val="22"/>
        </w:rPr>
        <w:t>an</w:t>
      </w:r>
      <w:r w:rsidRPr="005F11A1">
        <w:rPr>
          <w:rFonts w:ascii="Times New Roman" w:hAnsi="Times New Roman" w:cs="Times New Roman"/>
          <w:sz w:val="22"/>
          <w:szCs w:val="22"/>
        </w:rPr>
        <w:t xml:space="preserve"> obvious contrast</w:t>
      </w:r>
      <w:r w:rsidR="002115EB" w:rsidRPr="005F11A1">
        <w:rPr>
          <w:rFonts w:ascii="Times New Roman" w:hAnsi="Times New Roman" w:cs="Times New Roman"/>
          <w:sz w:val="22"/>
          <w:szCs w:val="22"/>
        </w:rPr>
        <w:t xml:space="preserve"> which</w:t>
      </w:r>
      <w:r w:rsidRPr="005F11A1">
        <w:rPr>
          <w:rFonts w:ascii="Times New Roman" w:hAnsi="Times New Roman" w:cs="Times New Roman"/>
          <w:sz w:val="22"/>
          <w:szCs w:val="22"/>
        </w:rPr>
        <w:t xml:space="preserve"> </w:t>
      </w:r>
      <w:r w:rsidRPr="005F11A1">
        <w:rPr>
          <w:rFonts w:ascii="Times New Roman" w:hAnsi="Times New Roman" w:cs="Times New Roman"/>
          <w:sz w:val="22"/>
          <w:szCs w:val="22"/>
        </w:rPr>
        <w:t xml:space="preserve">can </w:t>
      </w:r>
      <w:r w:rsidRPr="005F11A1">
        <w:rPr>
          <w:rFonts w:ascii="Times New Roman" w:hAnsi="Times New Roman" w:cs="Times New Roman"/>
          <w:sz w:val="22"/>
          <w:szCs w:val="22"/>
        </w:rPr>
        <w:t xml:space="preserve">infer that </w:t>
      </w:r>
      <w:r w:rsidRPr="005F11A1">
        <w:rPr>
          <w:rFonts w:ascii="Times New Roman" w:hAnsi="Times New Roman" w:cs="Times New Roman"/>
          <w:b/>
          <w:bCs/>
          <w:sz w:val="22"/>
          <w:szCs w:val="22"/>
        </w:rPr>
        <w:t>Repayment Status could potentially serve as a VERY strong differentiator</w:t>
      </w:r>
      <w:r w:rsidRPr="005F11A1">
        <w:rPr>
          <w:rFonts w:ascii="Times New Roman" w:hAnsi="Times New Roman" w:cs="Times New Roman"/>
          <w:sz w:val="22"/>
          <w:szCs w:val="22"/>
        </w:rPr>
        <w:t xml:space="preserve"> when assessing the risk of default. Clients with even a single payment delay are more likely to default in the future, suggesting that proactive measures could be implemented for such clients to mitigate risk.</w:t>
      </w:r>
      <w:r w:rsidR="002115EB" w:rsidRPr="005F11A1">
        <w:rPr>
          <w:rFonts w:ascii="Times New Roman" w:hAnsi="Times New Roman" w:cs="Times New Roman"/>
          <w:sz w:val="22"/>
          <w:szCs w:val="22"/>
        </w:rPr>
        <w:t xml:space="preserve"> </w:t>
      </w:r>
      <w:r w:rsidR="000843E7" w:rsidRPr="005F11A1">
        <w:rPr>
          <w:rFonts w:ascii="Times New Roman" w:hAnsi="Times New Roman" w:cs="Times New Roman"/>
          <w:sz w:val="22"/>
          <w:szCs w:val="22"/>
        </w:rPr>
        <w:t>【</w:t>
      </w:r>
      <w:r w:rsidR="000843E7" w:rsidRPr="005F11A1">
        <w:rPr>
          <w:rFonts w:ascii="Times New Roman" w:hAnsi="Times New Roman" w:cs="Times New Roman"/>
          <w:b/>
          <w:bCs/>
          <w:sz w:val="22"/>
          <w:szCs w:val="22"/>
        </w:rPr>
        <w:t>Disclaimer</w:t>
      </w:r>
      <w:r w:rsidR="000843E7" w:rsidRPr="005F11A1">
        <w:rPr>
          <w:rFonts w:ascii="Times New Roman" w:hAnsi="Times New Roman" w:cs="Times New Roman"/>
          <w:sz w:val="22"/>
          <w:szCs w:val="22"/>
        </w:rPr>
        <w:t>】</w:t>
      </w:r>
      <w:r w:rsidR="00057FA6" w:rsidRPr="005F11A1">
        <w:rPr>
          <w:rFonts w:ascii="Times New Roman" w:hAnsi="Times New Roman" w:cs="Times New Roman"/>
          <w:sz w:val="22"/>
          <w:szCs w:val="22"/>
        </w:rPr>
        <w:br w:type="textWrapping" w:clear="all"/>
      </w:r>
    </w:p>
    <w:p w14:paraId="3BB0F4C4" w14:textId="6DF2A2F1" w:rsidR="00A13D6B" w:rsidRPr="005F11A1" w:rsidRDefault="0072117F" w:rsidP="007A393F">
      <w:pPr>
        <w:pStyle w:val="Heading2"/>
        <w:spacing w:line="360" w:lineRule="auto"/>
        <w:rPr>
          <w:rFonts w:ascii="Times New Roman" w:hAnsi="Times New Roman" w:cs="Times New Roman"/>
          <w:sz w:val="22"/>
          <w:szCs w:val="22"/>
        </w:rPr>
      </w:pPr>
      <w:bookmarkStart w:id="19" w:name="_Toc151894647"/>
      <w:r w:rsidRPr="005F11A1">
        <w:rPr>
          <w:rFonts w:ascii="Times New Roman" w:hAnsi="Times New Roman" w:cs="Times New Roman"/>
          <w:sz w:val="22"/>
          <w:szCs w:val="22"/>
        </w:rPr>
        <w:t>3.5</w:t>
      </w:r>
      <w:r w:rsidR="00317849" w:rsidRPr="005F11A1">
        <w:rPr>
          <w:rFonts w:ascii="Times New Roman" w:hAnsi="Times New Roman" w:cs="Times New Roman"/>
          <w:sz w:val="22"/>
          <w:szCs w:val="22"/>
        </w:rPr>
        <w:t>. Feature Correlation</w:t>
      </w:r>
      <w:bookmarkEnd w:id="19"/>
    </w:p>
    <w:p w14:paraId="59752BC7" w14:textId="77777777" w:rsidR="00451CD7" w:rsidRPr="005F11A1" w:rsidRDefault="00451CD7" w:rsidP="007A393F">
      <w:pPr>
        <w:spacing w:line="360" w:lineRule="auto"/>
        <w:rPr>
          <w:rFonts w:ascii="Times New Roman" w:hAnsi="Times New Roman" w:cs="Times New Roman"/>
          <w:sz w:val="22"/>
          <w:szCs w:val="22"/>
        </w:rPr>
      </w:pPr>
    </w:p>
    <w:p w14:paraId="0977C1D1" w14:textId="5FDA6C2F" w:rsidR="00451CD7" w:rsidRPr="005F11A1" w:rsidRDefault="00451CD7"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To explore the relationship among the variables, we use a heat map along with a correlation matrix, and computed the Pearson correlation coefficients for all variable pairs. Highly correlated variables have a lighter colour and coefficients close to 1, indicating a stronger positive correlation.</w:t>
      </w:r>
    </w:p>
    <w:p w14:paraId="4A1B0410" w14:textId="77777777" w:rsidR="00451CD7" w:rsidRPr="005F11A1" w:rsidRDefault="00451CD7" w:rsidP="007A393F">
      <w:pPr>
        <w:pStyle w:val="Heading3"/>
        <w:spacing w:line="360" w:lineRule="auto"/>
        <w:rPr>
          <w:rFonts w:ascii="Times New Roman" w:hAnsi="Times New Roman" w:cs="Times New Roman"/>
          <w:sz w:val="22"/>
          <w:szCs w:val="22"/>
        </w:rPr>
      </w:pPr>
    </w:p>
    <w:p w14:paraId="4A676FAC" w14:textId="48ED13BD" w:rsidR="00317849" w:rsidRPr="005F11A1" w:rsidRDefault="0072117F" w:rsidP="007A393F">
      <w:pPr>
        <w:pStyle w:val="Heading3"/>
        <w:spacing w:line="360" w:lineRule="auto"/>
        <w:rPr>
          <w:rFonts w:ascii="Times New Roman" w:hAnsi="Times New Roman" w:cs="Times New Roman"/>
          <w:sz w:val="22"/>
          <w:szCs w:val="22"/>
        </w:rPr>
      </w:pPr>
      <w:bookmarkStart w:id="20" w:name="_Toc151894648"/>
      <w:r w:rsidRPr="005F11A1">
        <w:rPr>
          <w:rFonts w:ascii="Times New Roman" w:hAnsi="Times New Roman" w:cs="Times New Roman"/>
          <w:sz w:val="22"/>
          <w:szCs w:val="22"/>
        </w:rPr>
        <w:t>3.5.1.</w:t>
      </w:r>
      <w:r w:rsidR="00317849" w:rsidRPr="005F11A1">
        <w:rPr>
          <w:rFonts w:ascii="Times New Roman" w:hAnsi="Times New Roman" w:cs="Times New Roman"/>
          <w:sz w:val="22"/>
          <w:szCs w:val="22"/>
        </w:rPr>
        <w:t xml:space="preserve"> Independent Variable – Numerical Feature 2</w:t>
      </w:r>
      <w:bookmarkEnd w:id="20"/>
    </w:p>
    <w:p w14:paraId="6B6F9D60" w14:textId="31BE314F" w:rsidR="004175E2" w:rsidRPr="005F11A1" w:rsidRDefault="0072117F" w:rsidP="009B2C0E">
      <w:pPr>
        <w:pStyle w:val="Heading4"/>
        <w:spacing w:line="360" w:lineRule="auto"/>
        <w:rPr>
          <w:rFonts w:ascii="Times New Roman" w:hAnsi="Times New Roman" w:cs="Times New Roman"/>
          <w:sz w:val="22"/>
          <w:szCs w:val="22"/>
        </w:rPr>
      </w:pPr>
      <w:bookmarkStart w:id="21" w:name="_Toc151894649"/>
      <w:r w:rsidRPr="005F11A1">
        <w:rPr>
          <w:rFonts w:ascii="Times New Roman" w:hAnsi="Times New Roman" w:cs="Times New Roman"/>
          <w:sz w:val="22"/>
          <w:szCs w:val="22"/>
        </w:rPr>
        <w:t>3.5</w:t>
      </w:r>
      <w:r w:rsidR="00317849" w:rsidRPr="005F11A1">
        <w:rPr>
          <w:rFonts w:ascii="Times New Roman" w:hAnsi="Times New Roman" w:cs="Times New Roman"/>
          <w:sz w:val="22"/>
          <w:szCs w:val="22"/>
        </w:rPr>
        <w:t>.</w:t>
      </w:r>
      <w:r w:rsidRPr="005F11A1">
        <w:rPr>
          <w:rFonts w:ascii="Times New Roman" w:hAnsi="Times New Roman" w:cs="Times New Roman"/>
          <w:sz w:val="22"/>
          <w:szCs w:val="22"/>
        </w:rPr>
        <w:t>1.1.</w:t>
      </w:r>
      <w:r w:rsidR="00317849" w:rsidRPr="005F11A1">
        <w:rPr>
          <w:rFonts w:ascii="Times New Roman" w:hAnsi="Times New Roman" w:cs="Times New Roman"/>
          <w:sz w:val="22"/>
          <w:szCs w:val="22"/>
        </w:rPr>
        <w:t xml:space="preserve"> Numerical Feature</w:t>
      </w:r>
      <w:r w:rsidR="00EE4493" w:rsidRPr="005F11A1">
        <w:rPr>
          <w:rFonts w:ascii="Times New Roman" w:hAnsi="Times New Roman" w:cs="Times New Roman"/>
          <w:sz w:val="22"/>
          <w:szCs w:val="22"/>
        </w:rPr>
        <w:t xml:space="preserve"> 2</w:t>
      </w:r>
      <w:r w:rsidR="00317849" w:rsidRPr="005F11A1">
        <w:rPr>
          <w:rFonts w:ascii="Times New Roman" w:hAnsi="Times New Roman" w:cs="Times New Roman"/>
          <w:sz w:val="22"/>
          <w:szCs w:val="22"/>
        </w:rPr>
        <w:t xml:space="preserve"> – Bill Statement Amount (BILL_AMT_XXX)</w:t>
      </w:r>
      <w:bookmarkEnd w:id="21"/>
    </w:p>
    <w:p w14:paraId="5DA542D8" w14:textId="1862EBDA" w:rsidR="00317849" w:rsidRPr="005F11A1" w:rsidRDefault="00317849"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drawing>
          <wp:inline distT="0" distB="0" distL="0" distR="0" wp14:anchorId="409532D9" wp14:editId="229020C0">
            <wp:extent cx="1953087" cy="1736269"/>
            <wp:effectExtent l="0" t="0" r="3175" b="3810"/>
            <wp:docPr id="19239328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2860" name="Picture 19239328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7226" cy="1775508"/>
                    </a:xfrm>
                    <a:prstGeom prst="rect">
                      <a:avLst/>
                    </a:prstGeom>
                  </pic:spPr>
                </pic:pic>
              </a:graphicData>
            </a:graphic>
          </wp:inline>
        </w:drawing>
      </w:r>
    </w:p>
    <w:p w14:paraId="228D2328" w14:textId="325B46F9" w:rsidR="00624AC4" w:rsidRPr="005F11A1" w:rsidRDefault="00317849" w:rsidP="007A393F">
      <w:pPr>
        <w:spacing w:line="360" w:lineRule="auto"/>
        <w:rPr>
          <w:rFonts w:ascii="Times New Roman" w:hAnsi="Times New Roman" w:cs="Times New Roman"/>
          <w:noProof/>
          <w:sz w:val="22"/>
          <w:szCs w:val="22"/>
        </w:rPr>
      </w:pPr>
      <w:r w:rsidRPr="005F11A1">
        <w:rPr>
          <w:rFonts w:ascii="Times New Roman" w:hAnsi="Times New Roman" w:cs="Times New Roman"/>
          <w:noProof/>
          <w:sz w:val="22"/>
          <w:szCs w:val="22"/>
        </w:rPr>
        <w:t xml:space="preserve">The </w:t>
      </w:r>
      <w:r w:rsidR="00593240" w:rsidRPr="005F11A1">
        <w:rPr>
          <w:rFonts w:ascii="Times New Roman" w:hAnsi="Times New Roman" w:cs="Times New Roman"/>
          <w:noProof/>
          <w:sz w:val="22"/>
          <w:szCs w:val="22"/>
        </w:rPr>
        <w:t xml:space="preserve">Bill Statement variable </w:t>
      </w:r>
      <w:r w:rsidRPr="005F11A1">
        <w:rPr>
          <w:rFonts w:ascii="Times New Roman" w:hAnsi="Times New Roman" w:cs="Times New Roman"/>
          <w:noProof/>
          <w:sz w:val="22"/>
          <w:szCs w:val="22"/>
        </w:rPr>
        <w:t xml:space="preserve">show very high correlations with each other, often exceeding 0.9. This </w:t>
      </w:r>
      <w:r w:rsidR="00C83FE3" w:rsidRPr="005F11A1">
        <w:rPr>
          <w:rFonts w:ascii="Times New Roman" w:hAnsi="Times New Roman" w:cs="Times New Roman"/>
          <w:noProof/>
          <w:sz w:val="22"/>
          <w:szCs w:val="22"/>
        </w:rPr>
        <w:t>might suggested that</w:t>
      </w:r>
      <w:r w:rsidRPr="005F11A1">
        <w:rPr>
          <w:rFonts w:ascii="Times New Roman" w:hAnsi="Times New Roman" w:cs="Times New Roman"/>
          <w:noProof/>
          <w:sz w:val="22"/>
          <w:szCs w:val="22"/>
        </w:rPr>
        <w:t xml:space="preserve"> the bill amounts are likely to be consistent over time, unless any significant changes in spending behavior. These </w:t>
      </w:r>
      <w:r w:rsidR="00AE7EF9" w:rsidRPr="005F11A1">
        <w:rPr>
          <w:rFonts w:ascii="Times New Roman" w:hAnsi="Times New Roman" w:cs="Times New Roman"/>
          <w:b/>
          <w:bCs/>
          <w:noProof/>
          <w:sz w:val="22"/>
          <w:szCs w:val="22"/>
        </w:rPr>
        <w:t>H</w:t>
      </w:r>
      <w:r w:rsidRPr="005F11A1">
        <w:rPr>
          <w:rFonts w:ascii="Times New Roman" w:hAnsi="Times New Roman" w:cs="Times New Roman"/>
          <w:b/>
          <w:bCs/>
          <w:noProof/>
          <w:sz w:val="22"/>
          <w:szCs w:val="22"/>
        </w:rPr>
        <w:t xml:space="preserve">igh </w:t>
      </w:r>
      <w:r w:rsidR="00AE7EF9" w:rsidRPr="005F11A1">
        <w:rPr>
          <w:rFonts w:ascii="Times New Roman" w:hAnsi="Times New Roman" w:cs="Times New Roman"/>
          <w:b/>
          <w:bCs/>
          <w:noProof/>
          <w:sz w:val="22"/>
          <w:szCs w:val="22"/>
        </w:rPr>
        <w:t>C</w:t>
      </w:r>
      <w:r w:rsidRPr="005F11A1">
        <w:rPr>
          <w:rFonts w:ascii="Times New Roman" w:hAnsi="Times New Roman" w:cs="Times New Roman"/>
          <w:b/>
          <w:bCs/>
          <w:noProof/>
          <w:sz w:val="22"/>
          <w:szCs w:val="22"/>
        </w:rPr>
        <w:t>orrelations</w:t>
      </w:r>
      <w:r w:rsidRPr="005F11A1">
        <w:rPr>
          <w:rFonts w:ascii="Times New Roman" w:hAnsi="Times New Roman" w:cs="Times New Roman"/>
          <w:noProof/>
          <w:sz w:val="22"/>
          <w:szCs w:val="22"/>
        </w:rPr>
        <w:t xml:space="preserve"> indicates a </w:t>
      </w:r>
      <w:r w:rsidR="00AE7EF9" w:rsidRPr="005F11A1">
        <w:rPr>
          <w:rFonts w:ascii="Times New Roman" w:hAnsi="Times New Roman" w:cs="Times New Roman"/>
          <w:b/>
          <w:bCs/>
          <w:noProof/>
          <w:sz w:val="22"/>
          <w:szCs w:val="22"/>
        </w:rPr>
        <w:t>S</w:t>
      </w:r>
      <w:r w:rsidRPr="005F11A1">
        <w:rPr>
          <w:rFonts w:ascii="Times New Roman" w:hAnsi="Times New Roman" w:cs="Times New Roman"/>
          <w:b/>
          <w:bCs/>
          <w:noProof/>
          <w:sz w:val="22"/>
          <w:szCs w:val="22"/>
        </w:rPr>
        <w:t>ignificant</w:t>
      </w:r>
      <w:r w:rsidRPr="005F11A1">
        <w:rPr>
          <w:rFonts w:ascii="Times New Roman" w:hAnsi="Times New Roman" w:cs="Times New Roman"/>
          <w:noProof/>
          <w:sz w:val="22"/>
          <w:szCs w:val="22"/>
        </w:rPr>
        <w:t xml:space="preserve"> </w:t>
      </w:r>
      <w:r w:rsidR="00AE7EF9" w:rsidRPr="005F11A1">
        <w:rPr>
          <w:rFonts w:ascii="Times New Roman" w:hAnsi="Times New Roman" w:cs="Times New Roman"/>
          <w:b/>
          <w:bCs/>
          <w:noProof/>
          <w:sz w:val="22"/>
          <w:szCs w:val="22"/>
        </w:rPr>
        <w:t>M</w:t>
      </w:r>
      <w:r w:rsidRPr="005F11A1">
        <w:rPr>
          <w:rFonts w:ascii="Times New Roman" w:hAnsi="Times New Roman" w:cs="Times New Roman"/>
          <w:b/>
          <w:bCs/>
          <w:noProof/>
          <w:sz w:val="22"/>
          <w:szCs w:val="22"/>
        </w:rPr>
        <w:t>ulticollinearity</w:t>
      </w:r>
      <w:r w:rsidRPr="005F11A1">
        <w:rPr>
          <w:rFonts w:ascii="Times New Roman" w:hAnsi="Times New Roman" w:cs="Times New Roman"/>
          <w:noProof/>
          <w:sz w:val="22"/>
          <w:szCs w:val="22"/>
        </w:rPr>
        <w:t xml:space="preserve"> problem among these variables.</w:t>
      </w:r>
      <w:r w:rsidR="00296254" w:rsidRPr="005F11A1">
        <w:rPr>
          <w:rFonts w:ascii="Times New Roman" w:hAnsi="Times New Roman" w:cs="Times New Roman"/>
          <w:noProof/>
          <w:sz w:val="22"/>
          <w:szCs w:val="22"/>
        </w:rPr>
        <w:t xml:space="preserve"> </w:t>
      </w:r>
      <w:r w:rsidRPr="005F11A1">
        <w:rPr>
          <w:rFonts w:ascii="Times New Roman" w:hAnsi="Times New Roman" w:cs="Times New Roman"/>
          <w:sz w:val="22"/>
          <w:szCs w:val="22"/>
        </w:rPr>
        <w:t xml:space="preserve">Given these results, particular attention </w:t>
      </w:r>
      <w:r w:rsidR="00B73329" w:rsidRPr="005F11A1">
        <w:rPr>
          <w:rFonts w:ascii="Times New Roman" w:hAnsi="Times New Roman" w:cs="Times New Roman"/>
          <w:sz w:val="22"/>
          <w:szCs w:val="22"/>
        </w:rPr>
        <w:t>would</w:t>
      </w:r>
      <w:r w:rsidRPr="005F11A1">
        <w:rPr>
          <w:rFonts w:ascii="Times New Roman" w:hAnsi="Times New Roman" w:cs="Times New Roman"/>
          <w:sz w:val="22"/>
          <w:szCs w:val="22"/>
        </w:rPr>
        <w:t xml:space="preserve"> be paid to the </w:t>
      </w:r>
      <w:r w:rsidR="00B73329" w:rsidRPr="005F11A1">
        <w:rPr>
          <w:rFonts w:ascii="Times New Roman" w:hAnsi="Times New Roman" w:cs="Times New Roman"/>
          <w:sz w:val="22"/>
          <w:szCs w:val="22"/>
        </w:rPr>
        <w:t>Bill Statement</w:t>
      </w:r>
      <w:r w:rsidRPr="005F11A1">
        <w:rPr>
          <w:rFonts w:ascii="Times New Roman" w:hAnsi="Times New Roman" w:cs="Times New Roman"/>
          <w:sz w:val="22"/>
          <w:szCs w:val="22"/>
        </w:rPr>
        <w:t xml:space="preserve"> variables when building the logistic regression model. We might consider removing </w:t>
      </w:r>
      <w:r w:rsidR="00F7505B" w:rsidRPr="005F11A1">
        <w:rPr>
          <w:rFonts w:ascii="Times New Roman" w:hAnsi="Times New Roman" w:cs="Times New Roman"/>
          <w:sz w:val="22"/>
          <w:szCs w:val="22"/>
        </w:rPr>
        <w:t>most of the</w:t>
      </w:r>
      <w:r w:rsidRPr="005F11A1">
        <w:rPr>
          <w:rFonts w:ascii="Times New Roman" w:hAnsi="Times New Roman" w:cs="Times New Roman"/>
          <w:sz w:val="22"/>
          <w:szCs w:val="22"/>
        </w:rPr>
        <w:t xml:space="preserve"> variables, OR combining them into a single metric</w:t>
      </w:r>
      <w:r w:rsidR="0052150F" w:rsidRPr="005F11A1">
        <w:rPr>
          <w:rFonts w:ascii="Times New Roman" w:hAnsi="Times New Roman" w:cs="Times New Roman"/>
          <w:sz w:val="22"/>
          <w:szCs w:val="22"/>
        </w:rPr>
        <w:t>, i.e. C</w:t>
      </w:r>
      <w:r w:rsidRPr="005F11A1">
        <w:rPr>
          <w:rFonts w:ascii="Times New Roman" w:hAnsi="Times New Roman" w:cs="Times New Roman"/>
          <w:sz w:val="22"/>
          <w:szCs w:val="22"/>
        </w:rPr>
        <w:t>reating an average</w:t>
      </w:r>
      <w:r w:rsidR="0052150F" w:rsidRPr="005F11A1">
        <w:rPr>
          <w:rFonts w:ascii="Times New Roman" w:hAnsi="Times New Roman" w:cs="Times New Roman"/>
          <w:sz w:val="22"/>
          <w:szCs w:val="22"/>
        </w:rPr>
        <w:t>.</w:t>
      </w:r>
    </w:p>
    <w:p w14:paraId="5A20B2F1" w14:textId="25DD9C64" w:rsidR="00EE3A1F" w:rsidRPr="005F11A1" w:rsidRDefault="0072117F" w:rsidP="007A393F">
      <w:pPr>
        <w:pStyle w:val="Heading4"/>
        <w:spacing w:line="360" w:lineRule="auto"/>
        <w:rPr>
          <w:rFonts w:ascii="Times New Roman" w:hAnsi="Times New Roman" w:cs="Times New Roman"/>
          <w:sz w:val="22"/>
          <w:szCs w:val="22"/>
        </w:rPr>
      </w:pPr>
      <w:bookmarkStart w:id="22" w:name="_Toc151894650"/>
      <w:r w:rsidRPr="005F11A1">
        <w:rPr>
          <w:rFonts w:ascii="Times New Roman" w:hAnsi="Times New Roman" w:cs="Times New Roman"/>
          <w:sz w:val="22"/>
          <w:szCs w:val="22"/>
        </w:rPr>
        <w:t>3.5.1.2</w:t>
      </w:r>
      <w:r w:rsidR="00340CF3" w:rsidRPr="005F11A1">
        <w:rPr>
          <w:rFonts w:ascii="Times New Roman" w:hAnsi="Times New Roman" w:cs="Times New Roman"/>
          <w:sz w:val="22"/>
          <w:szCs w:val="22"/>
        </w:rPr>
        <w:t>. Numerical Feature</w:t>
      </w:r>
      <w:r w:rsidR="00A431C1">
        <w:rPr>
          <w:rFonts w:ascii="Times New Roman" w:hAnsi="Times New Roman" w:cs="Times New Roman"/>
          <w:sz w:val="22"/>
          <w:szCs w:val="22"/>
        </w:rPr>
        <w:t xml:space="preserve"> 2 </w:t>
      </w:r>
      <w:r w:rsidR="00340CF3" w:rsidRPr="005F11A1">
        <w:rPr>
          <w:rFonts w:ascii="Times New Roman" w:hAnsi="Times New Roman" w:cs="Times New Roman"/>
          <w:sz w:val="22"/>
          <w:szCs w:val="22"/>
        </w:rPr>
        <w:t xml:space="preserve"> – Previous Payment</w:t>
      </w:r>
      <w:r w:rsidR="00E268FE" w:rsidRPr="005F11A1">
        <w:rPr>
          <w:rFonts w:ascii="Times New Roman" w:hAnsi="Times New Roman" w:cs="Times New Roman"/>
          <w:sz w:val="22"/>
          <w:szCs w:val="22"/>
        </w:rPr>
        <w:t xml:space="preserve"> </w:t>
      </w:r>
      <w:r w:rsidR="00340CF3" w:rsidRPr="005F11A1">
        <w:rPr>
          <w:rFonts w:ascii="Times New Roman" w:hAnsi="Times New Roman" w:cs="Times New Roman"/>
          <w:sz w:val="22"/>
          <w:szCs w:val="22"/>
        </w:rPr>
        <w:t>(PAY_AMT_XXX)</w:t>
      </w:r>
      <w:bookmarkEnd w:id="22"/>
    </w:p>
    <w:p w14:paraId="7987DE40" w14:textId="44B90151" w:rsidR="00EE3A1F" w:rsidRPr="005F11A1" w:rsidRDefault="003B3110" w:rsidP="007A393F">
      <w:pPr>
        <w:spacing w:line="360" w:lineRule="auto"/>
        <w:rPr>
          <w:rFonts w:ascii="Times New Roman" w:hAnsi="Times New Roman" w:cs="Times New Roman"/>
          <w:sz w:val="22"/>
          <w:szCs w:val="22"/>
        </w:rPr>
      </w:pPr>
      <w:r w:rsidRPr="005F11A1">
        <w:rPr>
          <w:rFonts w:ascii="Times New Roman" w:hAnsi="Times New Roman" w:cs="Times New Roman"/>
          <w:noProof/>
          <w:sz w:val="22"/>
          <w:szCs w:val="22"/>
        </w:rPr>
        <w:drawing>
          <wp:inline distT="0" distB="0" distL="0" distR="0" wp14:anchorId="08745F83" wp14:editId="7F1D4FED">
            <wp:extent cx="2049001" cy="1828800"/>
            <wp:effectExtent l="0" t="0" r="0" b="0"/>
            <wp:docPr id="4548417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1785" name="Picture 4548417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0438" cy="1856858"/>
                    </a:xfrm>
                    <a:prstGeom prst="rect">
                      <a:avLst/>
                    </a:prstGeom>
                  </pic:spPr>
                </pic:pic>
              </a:graphicData>
            </a:graphic>
          </wp:inline>
        </w:drawing>
      </w:r>
    </w:p>
    <w:p w14:paraId="385B454D" w14:textId="50D29306" w:rsidR="002820AE" w:rsidRPr="005F11A1" w:rsidRDefault="00E268FE"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While for the</w:t>
      </w:r>
      <w:r w:rsidR="00C40C91" w:rsidRPr="005F11A1">
        <w:rPr>
          <w:rFonts w:ascii="Times New Roman" w:hAnsi="Times New Roman" w:cs="Times New Roman"/>
          <w:sz w:val="22"/>
          <w:szCs w:val="22"/>
        </w:rPr>
        <w:t xml:space="preserve"> </w:t>
      </w:r>
      <w:r w:rsidRPr="005F11A1">
        <w:rPr>
          <w:rFonts w:ascii="Times New Roman" w:hAnsi="Times New Roman" w:cs="Times New Roman"/>
          <w:sz w:val="22"/>
          <w:szCs w:val="22"/>
        </w:rPr>
        <w:t>Previous Payment variable (PAY_AMT_XXX), the result</w:t>
      </w:r>
      <w:r w:rsidR="00CF735B" w:rsidRPr="005F11A1">
        <w:rPr>
          <w:rFonts w:ascii="Times New Roman" w:hAnsi="Times New Roman" w:cs="Times New Roman"/>
          <w:sz w:val="22"/>
          <w:szCs w:val="22"/>
        </w:rPr>
        <w:t xml:space="preserve"> </w:t>
      </w:r>
      <w:r w:rsidR="001A0F94" w:rsidRPr="005F11A1">
        <w:rPr>
          <w:rFonts w:ascii="Times New Roman" w:hAnsi="Times New Roman" w:cs="Times New Roman"/>
          <w:sz w:val="22"/>
          <w:szCs w:val="22"/>
        </w:rPr>
        <w:t xml:space="preserve">show </w:t>
      </w:r>
      <w:r w:rsidR="002201C6" w:rsidRPr="005F11A1">
        <w:rPr>
          <w:rFonts w:ascii="Times New Roman" w:hAnsi="Times New Roman" w:cs="Times New Roman"/>
          <w:sz w:val="22"/>
          <w:szCs w:val="22"/>
        </w:rPr>
        <w:t xml:space="preserve">a </w:t>
      </w:r>
      <w:r w:rsidR="001A0F94" w:rsidRPr="005F11A1">
        <w:rPr>
          <w:rFonts w:ascii="Times New Roman" w:hAnsi="Times New Roman" w:cs="Times New Roman"/>
          <w:sz w:val="22"/>
          <w:szCs w:val="22"/>
        </w:rPr>
        <w:t xml:space="preserve">low correlation with each other, within the range of 0.1 to 0.3. </w:t>
      </w:r>
      <w:r w:rsidR="00CF735B" w:rsidRPr="005F11A1">
        <w:rPr>
          <w:rFonts w:ascii="Times New Roman" w:hAnsi="Times New Roman" w:cs="Times New Roman"/>
          <w:sz w:val="22"/>
          <w:szCs w:val="22"/>
        </w:rPr>
        <w:t>suggests that there is no concerning level of multicollinearity among these variables. Each one is providing relatively unique information that is not redundant with the information from the others.</w:t>
      </w:r>
      <w:bookmarkEnd w:id="6"/>
      <w:bookmarkEnd w:id="7"/>
    </w:p>
    <w:p w14:paraId="53069EE4" w14:textId="069E4A7D" w:rsidR="00470CB3" w:rsidRPr="005F11A1" w:rsidRDefault="00592712" w:rsidP="007A393F">
      <w:pPr>
        <w:pStyle w:val="Heading1"/>
        <w:spacing w:line="360" w:lineRule="auto"/>
        <w:rPr>
          <w:rFonts w:ascii="Times New Roman" w:hAnsi="Times New Roman" w:cs="Times New Roman"/>
          <w:b/>
          <w:bCs/>
          <w:sz w:val="22"/>
          <w:szCs w:val="22"/>
        </w:rPr>
      </w:pPr>
      <w:bookmarkStart w:id="23" w:name="_Toc151894651"/>
      <w:r w:rsidRPr="005F11A1">
        <w:rPr>
          <w:rFonts w:ascii="Times New Roman" w:hAnsi="Times New Roman" w:cs="Times New Roman"/>
          <w:b/>
          <w:bCs/>
          <w:sz w:val="22"/>
          <w:szCs w:val="22"/>
        </w:rPr>
        <w:t>4</w:t>
      </w:r>
      <w:r w:rsidR="00470CB3" w:rsidRPr="005F11A1">
        <w:rPr>
          <w:rFonts w:ascii="Times New Roman" w:hAnsi="Times New Roman" w:cs="Times New Roman"/>
          <w:b/>
          <w:bCs/>
          <w:sz w:val="22"/>
          <w:szCs w:val="22"/>
        </w:rPr>
        <w:t xml:space="preserve">. </w:t>
      </w:r>
      <w:r w:rsidR="00821502" w:rsidRPr="005F11A1">
        <w:rPr>
          <w:rFonts w:ascii="Times New Roman" w:hAnsi="Times New Roman" w:cs="Times New Roman"/>
          <w:b/>
          <w:bCs/>
          <w:sz w:val="22"/>
          <w:szCs w:val="22"/>
        </w:rPr>
        <w:t xml:space="preserve">Problem of </w:t>
      </w:r>
      <w:r w:rsidR="003F4EFA" w:rsidRPr="005F11A1">
        <w:rPr>
          <w:rFonts w:ascii="Times New Roman" w:hAnsi="Times New Roman" w:cs="Times New Roman"/>
          <w:b/>
          <w:bCs/>
          <w:sz w:val="22"/>
          <w:szCs w:val="22"/>
        </w:rPr>
        <w:t>I</w:t>
      </w:r>
      <w:r w:rsidR="00821502" w:rsidRPr="005F11A1">
        <w:rPr>
          <w:rFonts w:ascii="Times New Roman" w:hAnsi="Times New Roman" w:cs="Times New Roman"/>
          <w:b/>
          <w:bCs/>
          <w:sz w:val="22"/>
          <w:szCs w:val="22"/>
        </w:rPr>
        <w:t xml:space="preserve">nterest </w:t>
      </w:r>
      <w:r w:rsidR="003F4EFA" w:rsidRPr="005F11A1">
        <w:rPr>
          <w:rFonts w:ascii="Times New Roman" w:hAnsi="Times New Roman" w:cs="Times New Roman"/>
          <w:b/>
          <w:bCs/>
          <w:sz w:val="22"/>
          <w:szCs w:val="22"/>
        </w:rPr>
        <w:t>Identified from Preliminary Analysis</w:t>
      </w:r>
      <w:bookmarkEnd w:id="23"/>
    </w:p>
    <w:p w14:paraId="7C92C7A5" w14:textId="0C7EDD58" w:rsidR="004622F8" w:rsidRPr="005F11A1" w:rsidRDefault="0001178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Through our initial exploration of the dataset, we have </w:t>
      </w:r>
      <w:r w:rsidR="0029692B" w:rsidRPr="005F11A1">
        <w:rPr>
          <w:rFonts w:ascii="Times New Roman" w:hAnsi="Times New Roman" w:cs="Times New Roman"/>
          <w:sz w:val="22"/>
          <w:szCs w:val="22"/>
        </w:rPr>
        <w:t>highlighted</w:t>
      </w:r>
      <w:r w:rsidRPr="005F11A1">
        <w:rPr>
          <w:rFonts w:ascii="Times New Roman" w:hAnsi="Times New Roman" w:cs="Times New Roman"/>
          <w:sz w:val="22"/>
          <w:szCs w:val="22"/>
        </w:rPr>
        <w:t xml:space="preserve"> two primary </w:t>
      </w:r>
      <w:r w:rsidR="004622F8" w:rsidRPr="005F11A1">
        <w:rPr>
          <w:rFonts w:ascii="Times New Roman" w:hAnsi="Times New Roman" w:cs="Times New Roman"/>
          <w:sz w:val="22"/>
          <w:szCs w:val="22"/>
        </w:rPr>
        <w:t>problems</w:t>
      </w:r>
      <w:r w:rsidRPr="005F11A1">
        <w:rPr>
          <w:rFonts w:ascii="Times New Roman" w:hAnsi="Times New Roman" w:cs="Times New Roman"/>
          <w:sz w:val="22"/>
          <w:szCs w:val="22"/>
        </w:rPr>
        <w:t xml:space="preserve"> that our predictive model must address:</w:t>
      </w:r>
    </w:p>
    <w:p w14:paraId="294648B5" w14:textId="77777777" w:rsidR="00B638A4" w:rsidRDefault="00B638A4" w:rsidP="007A393F">
      <w:pPr>
        <w:pStyle w:val="Heading2"/>
        <w:spacing w:line="360" w:lineRule="auto"/>
        <w:rPr>
          <w:rFonts w:ascii="Times New Roman" w:hAnsi="Times New Roman" w:cs="Times New Roman"/>
          <w:b/>
          <w:bCs/>
          <w:sz w:val="22"/>
          <w:szCs w:val="22"/>
        </w:rPr>
      </w:pPr>
    </w:p>
    <w:p w14:paraId="6AF2DC06" w14:textId="79FE3BBA" w:rsidR="00470CB3" w:rsidRPr="005F11A1" w:rsidRDefault="00592712" w:rsidP="007A393F">
      <w:pPr>
        <w:pStyle w:val="Heading2"/>
        <w:spacing w:line="360" w:lineRule="auto"/>
        <w:rPr>
          <w:rFonts w:ascii="Times New Roman" w:hAnsi="Times New Roman" w:cs="Times New Roman"/>
          <w:b/>
          <w:bCs/>
          <w:sz w:val="22"/>
          <w:szCs w:val="22"/>
        </w:rPr>
      </w:pPr>
      <w:bookmarkStart w:id="24" w:name="_Toc151894652"/>
      <w:r w:rsidRPr="005F11A1">
        <w:rPr>
          <w:rFonts w:ascii="Times New Roman" w:hAnsi="Times New Roman" w:cs="Times New Roman"/>
          <w:b/>
          <w:bCs/>
          <w:sz w:val="22"/>
          <w:szCs w:val="22"/>
        </w:rPr>
        <w:t>4</w:t>
      </w:r>
      <w:r w:rsidR="00470CB3" w:rsidRPr="005F11A1">
        <w:rPr>
          <w:rFonts w:ascii="Times New Roman" w:hAnsi="Times New Roman" w:cs="Times New Roman"/>
          <w:b/>
          <w:bCs/>
          <w:sz w:val="22"/>
          <w:szCs w:val="22"/>
        </w:rPr>
        <w:t xml:space="preserve">.1. </w:t>
      </w:r>
      <w:r w:rsidR="00821502" w:rsidRPr="005F11A1">
        <w:rPr>
          <w:rFonts w:ascii="Times New Roman" w:hAnsi="Times New Roman" w:cs="Times New Roman"/>
          <w:b/>
          <w:bCs/>
          <w:sz w:val="22"/>
          <w:szCs w:val="22"/>
        </w:rPr>
        <w:t>First Problem</w:t>
      </w:r>
      <w:r w:rsidR="00712487" w:rsidRPr="005F11A1">
        <w:rPr>
          <w:rFonts w:ascii="Times New Roman" w:hAnsi="Times New Roman" w:cs="Times New Roman"/>
          <w:b/>
          <w:bCs/>
          <w:sz w:val="22"/>
          <w:szCs w:val="22"/>
        </w:rPr>
        <w:t xml:space="preserve"> - </w:t>
      </w:r>
      <w:r w:rsidR="00712487" w:rsidRPr="005F11A1">
        <w:rPr>
          <w:rFonts w:ascii="Times New Roman" w:hAnsi="Times New Roman" w:cs="Times New Roman"/>
          <w:b/>
          <w:bCs/>
          <w:sz w:val="22"/>
          <w:szCs w:val="22"/>
        </w:rPr>
        <w:t>Developing an Accurate Predictive Model</w:t>
      </w:r>
      <w:bookmarkEnd w:id="24"/>
    </w:p>
    <w:p w14:paraId="47A714A0" w14:textId="4DBCDA1D" w:rsidR="00712487" w:rsidRPr="00C13347" w:rsidRDefault="00712487" w:rsidP="00C13347">
      <w:pPr>
        <w:rPr>
          <w:rFonts w:ascii="Times New Roman" w:hAnsi="Times New Roman" w:cs="Times New Roman"/>
        </w:rPr>
      </w:pPr>
      <w:r w:rsidRPr="00C13347">
        <w:rPr>
          <w:rFonts w:ascii="Times New Roman" w:hAnsi="Times New Roman" w:cs="Times New Roman"/>
        </w:rPr>
        <w:t xml:space="preserve">The </w:t>
      </w:r>
      <w:r w:rsidR="0029692B" w:rsidRPr="00C13347">
        <w:rPr>
          <w:rFonts w:ascii="Times New Roman" w:hAnsi="Times New Roman" w:cs="Times New Roman"/>
        </w:rPr>
        <w:t>first</w:t>
      </w:r>
      <w:r w:rsidRPr="00C13347">
        <w:rPr>
          <w:rFonts w:ascii="Times New Roman" w:hAnsi="Times New Roman" w:cs="Times New Roman"/>
        </w:rPr>
        <w:t xml:space="preserve"> </w:t>
      </w:r>
      <w:r w:rsidR="00050361" w:rsidRPr="00C13347">
        <w:rPr>
          <w:rFonts w:ascii="Times New Roman" w:hAnsi="Times New Roman" w:cs="Times New Roman"/>
        </w:rPr>
        <w:t>problem</w:t>
      </w:r>
      <w:r w:rsidRPr="00C13347">
        <w:rPr>
          <w:rFonts w:ascii="Times New Roman" w:hAnsi="Times New Roman" w:cs="Times New Roman"/>
        </w:rPr>
        <w:t xml:space="preserve"> is to </w:t>
      </w:r>
      <w:r w:rsidR="0029692B" w:rsidRPr="00C13347">
        <w:rPr>
          <w:rFonts w:ascii="Times New Roman" w:hAnsi="Times New Roman" w:cs="Times New Roman"/>
        </w:rPr>
        <w:t>build</w:t>
      </w:r>
      <w:r w:rsidRPr="00C13347">
        <w:rPr>
          <w:rFonts w:ascii="Times New Roman" w:hAnsi="Times New Roman" w:cs="Times New Roman"/>
        </w:rPr>
        <w:t xml:space="preserve"> a reliable model capable of predicting credit card defaults among clients with high accuracy. The complexity arises from the need to navigate through a multitude of variables and their interrelations, which could significantly influence the prediction outcome.</w:t>
      </w:r>
    </w:p>
    <w:p w14:paraId="2B171E70" w14:textId="77777777" w:rsidR="00712487" w:rsidRPr="005F11A1" w:rsidRDefault="00712487" w:rsidP="007A393F">
      <w:pPr>
        <w:spacing w:line="360" w:lineRule="auto"/>
        <w:rPr>
          <w:rFonts w:ascii="Times New Roman" w:hAnsi="Times New Roman" w:cs="Times New Roman"/>
          <w:sz w:val="22"/>
          <w:szCs w:val="22"/>
        </w:rPr>
      </w:pPr>
    </w:p>
    <w:p w14:paraId="254BFA9B" w14:textId="208A8077" w:rsidR="00470CB3" w:rsidRPr="005F11A1" w:rsidRDefault="00592712" w:rsidP="007A393F">
      <w:pPr>
        <w:pStyle w:val="Heading2"/>
        <w:spacing w:line="360" w:lineRule="auto"/>
        <w:rPr>
          <w:rFonts w:ascii="Times New Roman" w:hAnsi="Times New Roman" w:cs="Times New Roman"/>
          <w:b/>
          <w:bCs/>
          <w:sz w:val="22"/>
          <w:szCs w:val="22"/>
        </w:rPr>
      </w:pPr>
      <w:bookmarkStart w:id="25" w:name="_Toc151894653"/>
      <w:r w:rsidRPr="005F11A1">
        <w:rPr>
          <w:rFonts w:ascii="Times New Roman" w:hAnsi="Times New Roman" w:cs="Times New Roman"/>
          <w:b/>
          <w:bCs/>
          <w:sz w:val="22"/>
          <w:szCs w:val="22"/>
        </w:rPr>
        <w:t>4</w:t>
      </w:r>
      <w:r w:rsidR="00470CB3" w:rsidRPr="005F11A1">
        <w:rPr>
          <w:rFonts w:ascii="Times New Roman" w:hAnsi="Times New Roman" w:cs="Times New Roman"/>
          <w:b/>
          <w:bCs/>
          <w:sz w:val="22"/>
          <w:szCs w:val="22"/>
        </w:rPr>
        <w:t xml:space="preserve">.2. </w:t>
      </w:r>
      <w:r w:rsidR="00821502" w:rsidRPr="005F11A1">
        <w:rPr>
          <w:rFonts w:ascii="Times New Roman" w:hAnsi="Times New Roman" w:cs="Times New Roman"/>
          <w:b/>
          <w:bCs/>
          <w:sz w:val="22"/>
          <w:szCs w:val="22"/>
        </w:rPr>
        <w:t>Second Problem</w:t>
      </w:r>
      <w:r w:rsidR="00712487" w:rsidRPr="005F11A1">
        <w:rPr>
          <w:rFonts w:ascii="Times New Roman" w:hAnsi="Times New Roman" w:cs="Times New Roman"/>
          <w:b/>
          <w:bCs/>
          <w:sz w:val="22"/>
          <w:szCs w:val="22"/>
        </w:rPr>
        <w:t xml:space="preserve"> - </w:t>
      </w:r>
      <w:r w:rsidR="00712487" w:rsidRPr="005F11A1">
        <w:rPr>
          <w:rFonts w:ascii="Times New Roman" w:hAnsi="Times New Roman" w:cs="Times New Roman"/>
          <w:b/>
          <w:bCs/>
          <w:sz w:val="22"/>
          <w:szCs w:val="22"/>
        </w:rPr>
        <w:t>Assessing the Impact of Various Attributes</w:t>
      </w:r>
      <w:bookmarkEnd w:id="25"/>
    </w:p>
    <w:p w14:paraId="29078FCF" w14:textId="33037E5C" w:rsidR="00021899" w:rsidRPr="005F11A1" w:rsidRDefault="0005036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The second problem</w:t>
      </w:r>
      <w:r w:rsidR="003F4EFA" w:rsidRPr="005F11A1">
        <w:rPr>
          <w:rFonts w:ascii="Times New Roman" w:hAnsi="Times New Roman" w:cs="Times New Roman"/>
          <w:sz w:val="22"/>
          <w:szCs w:val="22"/>
        </w:rPr>
        <w:t xml:space="preserve"> is to understand how different attributes affect the probability of a client defaulting. Our preliminary analysis indicates that factors such as repayment </w:t>
      </w:r>
      <w:r w:rsidRPr="005F11A1">
        <w:rPr>
          <w:rFonts w:ascii="Times New Roman" w:hAnsi="Times New Roman" w:cs="Times New Roman"/>
          <w:sz w:val="22"/>
          <w:szCs w:val="22"/>
        </w:rPr>
        <w:t>status</w:t>
      </w:r>
      <w:r w:rsidR="003F4EFA" w:rsidRPr="005F11A1">
        <w:rPr>
          <w:rFonts w:ascii="Times New Roman" w:hAnsi="Times New Roman" w:cs="Times New Roman"/>
          <w:sz w:val="22"/>
          <w:szCs w:val="22"/>
        </w:rPr>
        <w:t xml:space="preserve">, credit limit, and demographic </w:t>
      </w:r>
      <w:r w:rsidR="004622F8" w:rsidRPr="005F11A1">
        <w:rPr>
          <w:rFonts w:ascii="Times New Roman" w:hAnsi="Times New Roman" w:cs="Times New Roman"/>
          <w:sz w:val="22"/>
          <w:szCs w:val="22"/>
        </w:rPr>
        <w:t>variable</w:t>
      </w:r>
      <w:r w:rsidR="003F4EFA" w:rsidRPr="005F11A1">
        <w:rPr>
          <w:rFonts w:ascii="Times New Roman" w:hAnsi="Times New Roman" w:cs="Times New Roman"/>
          <w:sz w:val="22"/>
          <w:szCs w:val="22"/>
        </w:rPr>
        <w:t xml:space="preserve"> each play a role. Quantifying the impact of these attributes will be crucial for refining the predictive model.</w:t>
      </w:r>
    </w:p>
    <w:p w14:paraId="7CA561A5" w14:textId="0987B7BE" w:rsidR="00021899" w:rsidRPr="005F11A1" w:rsidRDefault="00821502" w:rsidP="007A393F">
      <w:pPr>
        <w:pStyle w:val="Heading1"/>
        <w:spacing w:line="360" w:lineRule="auto"/>
        <w:rPr>
          <w:rFonts w:ascii="Times New Roman" w:hAnsi="Times New Roman" w:cs="Times New Roman"/>
          <w:b/>
          <w:bCs/>
          <w:sz w:val="22"/>
          <w:szCs w:val="22"/>
        </w:rPr>
      </w:pPr>
      <w:bookmarkStart w:id="26" w:name="_Toc151894654"/>
      <w:r w:rsidRPr="005F11A1">
        <w:rPr>
          <w:rFonts w:ascii="Times New Roman" w:hAnsi="Times New Roman" w:cs="Times New Roman"/>
          <w:b/>
          <w:bCs/>
          <w:sz w:val="22"/>
          <w:szCs w:val="22"/>
        </w:rPr>
        <w:t>5</w:t>
      </w:r>
      <w:r w:rsidR="00021899" w:rsidRPr="005F11A1">
        <w:rPr>
          <w:rFonts w:ascii="Times New Roman" w:hAnsi="Times New Roman" w:cs="Times New Roman"/>
          <w:b/>
          <w:bCs/>
          <w:sz w:val="22"/>
          <w:szCs w:val="22"/>
        </w:rPr>
        <w:t>. Data Pre-processing</w:t>
      </w:r>
      <w:bookmarkEnd w:id="26"/>
      <w:r w:rsidR="005440F2" w:rsidRPr="005F11A1">
        <w:rPr>
          <w:rFonts w:ascii="Times New Roman" w:hAnsi="Times New Roman" w:cs="Times New Roman"/>
          <w:b/>
          <w:bCs/>
          <w:sz w:val="22"/>
          <w:szCs w:val="22"/>
        </w:rPr>
        <w:t xml:space="preserve"> </w:t>
      </w:r>
    </w:p>
    <w:p w14:paraId="3F886529" w14:textId="2A2BC3BE" w:rsidR="007A393F" w:rsidRDefault="00254D48" w:rsidP="007A393F">
      <w:pPr>
        <w:spacing w:line="360" w:lineRule="auto"/>
        <w:rPr>
          <w:rFonts w:ascii="Times New Roman" w:hAnsi="Times New Roman" w:cs="Times New Roman"/>
          <w:sz w:val="22"/>
          <w:szCs w:val="22"/>
        </w:rPr>
      </w:pPr>
      <w:r w:rsidRPr="007B7CDC">
        <w:rPr>
          <w:rFonts w:ascii="Times New Roman" w:hAnsi="Times New Roman" w:cs="Times New Roman"/>
          <w:sz w:val="22"/>
          <w:szCs w:val="22"/>
        </w:rPr>
        <w:t>Before diving into the modelling, we ensured our dataset was primed and ready for analysis.</w:t>
      </w:r>
    </w:p>
    <w:p w14:paraId="1B053FFE" w14:textId="77777777" w:rsidR="00BF1D77" w:rsidRPr="007A393F" w:rsidRDefault="00BF1D77" w:rsidP="007A393F">
      <w:pPr>
        <w:spacing w:line="360" w:lineRule="auto"/>
        <w:rPr>
          <w:rFonts w:ascii="Times New Roman" w:hAnsi="Times New Roman" w:cs="Times New Roman"/>
          <w:sz w:val="22"/>
          <w:szCs w:val="22"/>
        </w:rPr>
      </w:pPr>
    </w:p>
    <w:p w14:paraId="6F9FF8CA" w14:textId="7C9BC1BF" w:rsidR="00021899" w:rsidRPr="005F11A1" w:rsidRDefault="00821502" w:rsidP="007A393F">
      <w:pPr>
        <w:pStyle w:val="Heading2"/>
        <w:spacing w:line="360" w:lineRule="auto"/>
        <w:rPr>
          <w:rFonts w:ascii="Times New Roman" w:hAnsi="Times New Roman" w:cs="Times New Roman"/>
          <w:b/>
          <w:bCs/>
          <w:sz w:val="22"/>
          <w:szCs w:val="22"/>
        </w:rPr>
      </w:pPr>
      <w:bookmarkStart w:id="27" w:name="_Toc151894655"/>
      <w:r w:rsidRPr="005F11A1">
        <w:rPr>
          <w:rFonts w:ascii="Times New Roman" w:hAnsi="Times New Roman" w:cs="Times New Roman"/>
          <w:b/>
          <w:bCs/>
          <w:sz w:val="22"/>
          <w:szCs w:val="22"/>
        </w:rPr>
        <w:t>5</w:t>
      </w:r>
      <w:r w:rsidR="00021899" w:rsidRPr="005F11A1">
        <w:rPr>
          <w:rFonts w:ascii="Times New Roman" w:hAnsi="Times New Roman" w:cs="Times New Roman"/>
          <w:b/>
          <w:bCs/>
          <w:sz w:val="22"/>
          <w:szCs w:val="22"/>
        </w:rPr>
        <w:t>.1. Treatment of Missing Values</w:t>
      </w:r>
      <w:r w:rsidR="00B812CA" w:rsidRPr="005F11A1">
        <w:rPr>
          <w:rFonts w:ascii="Times New Roman" w:hAnsi="Times New Roman" w:cs="Times New Roman"/>
          <w:b/>
          <w:bCs/>
          <w:sz w:val="22"/>
          <w:szCs w:val="22"/>
        </w:rPr>
        <w:t xml:space="preserve"> and Data Cleaning</w:t>
      </w:r>
      <w:bookmarkEnd w:id="27"/>
      <w:r w:rsidR="00B812CA" w:rsidRPr="005F11A1">
        <w:rPr>
          <w:rFonts w:ascii="Times New Roman" w:hAnsi="Times New Roman" w:cs="Times New Roman"/>
          <w:b/>
          <w:bCs/>
          <w:sz w:val="22"/>
          <w:szCs w:val="22"/>
        </w:rPr>
        <w:t xml:space="preserve"> </w:t>
      </w:r>
    </w:p>
    <w:p w14:paraId="3786D7DE" w14:textId="530B7E70" w:rsidR="00EF3909" w:rsidRDefault="00EF3909" w:rsidP="00BF1D77">
      <w:pPr>
        <w:rPr>
          <w:rFonts w:ascii="Times New Roman" w:hAnsi="Times New Roman" w:cs="Times New Roman"/>
        </w:rPr>
      </w:pPr>
      <w:r w:rsidRPr="00C13347">
        <w:rPr>
          <w:rFonts w:ascii="Times New Roman" w:hAnsi="Times New Roman" w:cs="Times New Roman"/>
        </w:rPr>
        <w:t xml:space="preserve">We first tackled any </w:t>
      </w:r>
      <w:r w:rsidRPr="00C13347">
        <w:rPr>
          <w:rFonts w:ascii="Times New Roman" w:hAnsi="Times New Roman" w:cs="Times New Roman"/>
        </w:rPr>
        <w:t>missing values</w:t>
      </w:r>
      <w:r w:rsidRPr="00C13347">
        <w:rPr>
          <w:rFonts w:ascii="Times New Roman" w:hAnsi="Times New Roman" w:cs="Times New Roman"/>
        </w:rPr>
        <w:t xml:space="preserve"> and </w:t>
      </w:r>
      <w:r w:rsidRPr="00C13347">
        <w:rPr>
          <w:rFonts w:ascii="Times New Roman" w:hAnsi="Times New Roman" w:cs="Times New Roman"/>
        </w:rPr>
        <w:t>clean</w:t>
      </w:r>
      <w:r w:rsidRPr="00C13347">
        <w:rPr>
          <w:rFonts w:ascii="Times New Roman" w:hAnsi="Times New Roman" w:cs="Times New Roman"/>
        </w:rPr>
        <w:t xml:space="preserve"> up the data. Details are in the </w:t>
      </w:r>
      <w:r w:rsidRPr="00C13347">
        <w:rPr>
          <w:rFonts w:ascii="Times New Roman" w:hAnsi="Times New Roman" w:cs="Times New Roman"/>
          <w:b/>
          <w:bCs/>
        </w:rPr>
        <w:t>Appendix</w:t>
      </w:r>
      <w:r w:rsidRPr="00C13347">
        <w:rPr>
          <w:rFonts w:ascii="Times New Roman" w:hAnsi="Times New Roman" w:cs="Times New Roman"/>
        </w:rPr>
        <w:t>.</w:t>
      </w:r>
    </w:p>
    <w:p w14:paraId="10D3E87D" w14:textId="77777777" w:rsidR="00BF1D77" w:rsidRPr="00BF1D77" w:rsidRDefault="00BF1D77" w:rsidP="00BF1D77">
      <w:pPr>
        <w:rPr>
          <w:rFonts w:ascii="Times New Roman" w:hAnsi="Times New Roman" w:cs="Times New Roman"/>
        </w:rPr>
      </w:pPr>
    </w:p>
    <w:p w14:paraId="720D12A1" w14:textId="43A4607A" w:rsidR="005440F2" w:rsidRPr="005F11A1" w:rsidRDefault="00821502" w:rsidP="007A393F">
      <w:pPr>
        <w:pStyle w:val="Heading2"/>
        <w:spacing w:line="360" w:lineRule="auto"/>
        <w:rPr>
          <w:rFonts w:ascii="Times New Roman" w:hAnsi="Times New Roman" w:cs="Times New Roman"/>
          <w:b/>
          <w:bCs/>
          <w:sz w:val="22"/>
          <w:szCs w:val="22"/>
        </w:rPr>
      </w:pPr>
      <w:bookmarkStart w:id="28" w:name="_Toc151894656"/>
      <w:r w:rsidRPr="005F11A1">
        <w:rPr>
          <w:rFonts w:ascii="Times New Roman" w:hAnsi="Times New Roman" w:cs="Times New Roman"/>
          <w:b/>
          <w:bCs/>
          <w:sz w:val="22"/>
          <w:szCs w:val="22"/>
        </w:rPr>
        <w:t>5</w:t>
      </w:r>
      <w:r w:rsidR="00021899" w:rsidRPr="005F11A1">
        <w:rPr>
          <w:rFonts w:ascii="Times New Roman" w:hAnsi="Times New Roman" w:cs="Times New Roman"/>
          <w:b/>
          <w:bCs/>
          <w:sz w:val="22"/>
          <w:szCs w:val="22"/>
        </w:rPr>
        <w:t>.</w:t>
      </w:r>
      <w:r w:rsidRPr="005F11A1">
        <w:rPr>
          <w:rFonts w:ascii="Times New Roman" w:hAnsi="Times New Roman" w:cs="Times New Roman"/>
          <w:b/>
          <w:bCs/>
          <w:sz w:val="22"/>
          <w:szCs w:val="22"/>
        </w:rPr>
        <w:t>2</w:t>
      </w:r>
      <w:r w:rsidR="00021899" w:rsidRPr="005F11A1">
        <w:rPr>
          <w:rFonts w:ascii="Times New Roman" w:hAnsi="Times New Roman" w:cs="Times New Roman"/>
          <w:b/>
          <w:bCs/>
          <w:sz w:val="22"/>
          <w:szCs w:val="22"/>
        </w:rPr>
        <w:t xml:space="preserve">. </w:t>
      </w:r>
      <w:r w:rsidR="0004315F">
        <w:rPr>
          <w:rFonts w:ascii="Times New Roman" w:hAnsi="Times New Roman" w:cs="Times New Roman"/>
          <w:b/>
          <w:bCs/>
          <w:sz w:val="22"/>
          <w:szCs w:val="22"/>
        </w:rPr>
        <w:t xml:space="preserve">One-Hot </w:t>
      </w:r>
      <w:r w:rsidR="00021899" w:rsidRPr="005F11A1">
        <w:rPr>
          <w:rFonts w:ascii="Times New Roman" w:hAnsi="Times New Roman" w:cs="Times New Roman"/>
          <w:b/>
          <w:bCs/>
          <w:sz w:val="22"/>
          <w:szCs w:val="22"/>
        </w:rPr>
        <w:t xml:space="preserve">Encoding for Categorical </w:t>
      </w:r>
      <w:r w:rsidR="00F72408" w:rsidRPr="005F11A1">
        <w:rPr>
          <w:rFonts w:ascii="Times New Roman" w:hAnsi="Times New Roman" w:cs="Times New Roman"/>
          <w:b/>
          <w:bCs/>
          <w:sz w:val="22"/>
          <w:szCs w:val="22"/>
        </w:rPr>
        <w:t>Feature</w:t>
      </w:r>
      <w:bookmarkEnd w:id="28"/>
    </w:p>
    <w:p w14:paraId="7FA125DB" w14:textId="7F21DE9E" w:rsidR="00656AF3" w:rsidRDefault="00227DF8" w:rsidP="007A393F">
      <w:pPr>
        <w:spacing w:line="360" w:lineRule="auto"/>
        <w:rPr>
          <w:rFonts w:ascii="Times New Roman" w:hAnsi="Times New Roman" w:cs="Times New Roman"/>
          <w:sz w:val="22"/>
          <w:szCs w:val="22"/>
        </w:rPr>
      </w:pPr>
      <w:r w:rsidRPr="00227DF8">
        <w:rPr>
          <w:rFonts w:ascii="Times New Roman" w:hAnsi="Times New Roman" w:cs="Times New Roman"/>
          <w:sz w:val="22"/>
          <w:szCs w:val="22"/>
        </w:rPr>
        <w:t xml:space="preserve">For categorical data like "SEX," "EDUCATION," and "MARRIAGE," we applied one-hot encoding. This technique was also used for the various </w:t>
      </w:r>
      <w:r>
        <w:rPr>
          <w:rFonts w:ascii="Times New Roman" w:hAnsi="Times New Roman" w:cs="Times New Roman"/>
          <w:sz w:val="22"/>
          <w:szCs w:val="22"/>
        </w:rPr>
        <w:t>R</w:t>
      </w:r>
      <w:r w:rsidRPr="00227DF8">
        <w:rPr>
          <w:rFonts w:ascii="Times New Roman" w:hAnsi="Times New Roman" w:cs="Times New Roman"/>
          <w:sz w:val="22"/>
          <w:szCs w:val="22"/>
        </w:rPr>
        <w:t xml:space="preserve">epayment </w:t>
      </w:r>
      <w:r>
        <w:rPr>
          <w:rFonts w:ascii="Times New Roman" w:hAnsi="Times New Roman" w:cs="Times New Roman"/>
          <w:sz w:val="22"/>
          <w:szCs w:val="22"/>
        </w:rPr>
        <w:t>S</w:t>
      </w:r>
      <w:r w:rsidRPr="00227DF8">
        <w:rPr>
          <w:rFonts w:ascii="Times New Roman" w:hAnsi="Times New Roman" w:cs="Times New Roman"/>
          <w:sz w:val="22"/>
          <w:szCs w:val="22"/>
        </w:rPr>
        <w:t>tatuses "PAY_XXX" from September to April, transforming them into a format suitable for our model.</w:t>
      </w:r>
    </w:p>
    <w:p w14:paraId="3E6ABBB3" w14:textId="77777777" w:rsidR="00227DF8" w:rsidRPr="005F11A1" w:rsidRDefault="00227DF8" w:rsidP="007A393F">
      <w:pPr>
        <w:spacing w:line="360" w:lineRule="auto"/>
        <w:rPr>
          <w:rFonts w:ascii="Times New Roman" w:hAnsi="Times New Roman" w:cs="Times New Roman"/>
          <w:sz w:val="22"/>
          <w:szCs w:val="22"/>
        </w:rPr>
      </w:pPr>
    </w:p>
    <w:p w14:paraId="2C01296B" w14:textId="1370C32B" w:rsidR="00ED7A6D" w:rsidRPr="00BC3648" w:rsidRDefault="00F72408" w:rsidP="007A393F">
      <w:pPr>
        <w:pStyle w:val="Heading2"/>
        <w:spacing w:line="360" w:lineRule="auto"/>
        <w:rPr>
          <w:rFonts w:ascii="Times New Roman" w:hAnsi="Times New Roman" w:cs="Times New Roman"/>
          <w:b/>
          <w:bCs/>
          <w:sz w:val="22"/>
          <w:szCs w:val="22"/>
        </w:rPr>
      </w:pPr>
      <w:bookmarkStart w:id="29" w:name="_Toc151894657"/>
      <w:r w:rsidRPr="005F11A1">
        <w:rPr>
          <w:rFonts w:ascii="Times New Roman" w:hAnsi="Times New Roman" w:cs="Times New Roman"/>
          <w:b/>
          <w:bCs/>
          <w:sz w:val="22"/>
          <w:szCs w:val="22"/>
        </w:rPr>
        <w:t>5</w:t>
      </w:r>
      <w:r w:rsidR="00021899" w:rsidRPr="005F11A1">
        <w:rPr>
          <w:rFonts w:ascii="Times New Roman" w:hAnsi="Times New Roman" w:cs="Times New Roman"/>
          <w:b/>
          <w:bCs/>
          <w:sz w:val="22"/>
          <w:szCs w:val="22"/>
        </w:rPr>
        <w:t>.</w:t>
      </w:r>
      <w:r w:rsidRPr="005F11A1">
        <w:rPr>
          <w:rFonts w:ascii="Times New Roman" w:hAnsi="Times New Roman" w:cs="Times New Roman"/>
          <w:b/>
          <w:bCs/>
          <w:sz w:val="22"/>
          <w:szCs w:val="22"/>
        </w:rPr>
        <w:t>3</w:t>
      </w:r>
      <w:r w:rsidR="00021899" w:rsidRPr="005F11A1">
        <w:rPr>
          <w:rFonts w:ascii="Times New Roman" w:hAnsi="Times New Roman" w:cs="Times New Roman"/>
          <w:b/>
          <w:bCs/>
          <w:sz w:val="22"/>
          <w:szCs w:val="22"/>
        </w:rPr>
        <w:t>. Splitting the Dataset</w:t>
      </w:r>
      <w:r w:rsidR="000D57E9" w:rsidRPr="005F11A1">
        <w:rPr>
          <w:rFonts w:ascii="Times New Roman" w:hAnsi="Times New Roman" w:cs="Times New Roman"/>
          <w:b/>
          <w:bCs/>
          <w:sz w:val="22"/>
          <w:szCs w:val="22"/>
        </w:rPr>
        <w:t xml:space="preserve">: </w:t>
      </w:r>
      <w:r w:rsidR="00021899" w:rsidRPr="005F11A1">
        <w:rPr>
          <w:rFonts w:ascii="Times New Roman" w:hAnsi="Times New Roman" w:cs="Times New Roman"/>
          <w:b/>
          <w:bCs/>
          <w:sz w:val="22"/>
          <w:szCs w:val="22"/>
        </w:rPr>
        <w:t xml:space="preserve">Training &amp; </w:t>
      </w:r>
      <w:r w:rsidR="00C21D80">
        <w:rPr>
          <w:rFonts w:ascii="Times New Roman" w:hAnsi="Times New Roman" w:cs="Times New Roman"/>
          <w:b/>
          <w:bCs/>
          <w:sz w:val="22"/>
          <w:szCs w:val="22"/>
        </w:rPr>
        <w:t>Validation</w:t>
      </w:r>
      <w:r w:rsidR="000D57E9" w:rsidRPr="005F11A1">
        <w:rPr>
          <w:rFonts w:ascii="Times New Roman" w:hAnsi="Times New Roman" w:cs="Times New Roman"/>
          <w:b/>
          <w:bCs/>
          <w:sz w:val="22"/>
          <w:szCs w:val="22"/>
        </w:rPr>
        <w:t xml:space="preserve"> Sets</w:t>
      </w:r>
      <w:bookmarkEnd w:id="29"/>
    </w:p>
    <w:p w14:paraId="4DC6C371" w14:textId="4CDE9CAA" w:rsidR="006C3D3E" w:rsidRPr="005F11A1" w:rsidRDefault="007A393F" w:rsidP="007A393F">
      <w:pPr>
        <w:spacing w:line="360" w:lineRule="auto"/>
        <w:rPr>
          <w:rFonts w:ascii="Times New Roman" w:hAnsi="Times New Roman" w:cs="Times New Roman"/>
          <w:sz w:val="22"/>
          <w:szCs w:val="22"/>
        </w:rPr>
      </w:pPr>
      <w:r w:rsidRPr="007A393F">
        <w:rPr>
          <w:rFonts w:ascii="Times New Roman" w:hAnsi="Times New Roman" w:cs="Times New Roman"/>
          <w:sz w:val="22"/>
          <w:szCs w:val="22"/>
        </w:rPr>
        <w:t>70% for training our model and 30% for validation to test our model's predictions.</w:t>
      </w:r>
    </w:p>
    <w:p w14:paraId="7FC711FE" w14:textId="43F46B1B" w:rsidR="00021899" w:rsidRPr="005F11A1" w:rsidRDefault="00E545A8" w:rsidP="007A393F">
      <w:pPr>
        <w:pStyle w:val="Heading1"/>
        <w:spacing w:line="360" w:lineRule="auto"/>
        <w:rPr>
          <w:rFonts w:ascii="Times New Roman" w:hAnsi="Times New Roman" w:cs="Times New Roman"/>
          <w:b/>
          <w:bCs/>
          <w:sz w:val="22"/>
          <w:szCs w:val="22"/>
        </w:rPr>
      </w:pPr>
      <w:bookmarkStart w:id="30" w:name="_Toc151894658"/>
      <w:r>
        <w:rPr>
          <w:rFonts w:ascii="Times New Roman" w:hAnsi="Times New Roman" w:cs="Times New Roman"/>
          <w:b/>
          <w:bCs/>
          <w:sz w:val="22"/>
          <w:szCs w:val="22"/>
        </w:rPr>
        <w:t>6</w:t>
      </w:r>
      <w:r w:rsidR="00021899" w:rsidRPr="005F11A1">
        <w:rPr>
          <w:rFonts w:ascii="Times New Roman" w:hAnsi="Times New Roman" w:cs="Times New Roman"/>
          <w:b/>
          <w:bCs/>
          <w:sz w:val="22"/>
          <w:szCs w:val="22"/>
        </w:rPr>
        <w:t xml:space="preserve">. </w:t>
      </w:r>
      <w:r w:rsidR="00115094" w:rsidRPr="00115094">
        <w:rPr>
          <w:rFonts w:ascii="Times New Roman" w:hAnsi="Times New Roman" w:cs="Times New Roman"/>
          <w:b/>
          <w:bCs/>
          <w:sz w:val="22"/>
          <w:szCs w:val="22"/>
        </w:rPr>
        <w:t>Model Building and Analytics</w:t>
      </w:r>
      <w:bookmarkEnd w:id="30"/>
    </w:p>
    <w:p w14:paraId="15A7BDD0" w14:textId="44AC08BA" w:rsidR="00021899" w:rsidRPr="005F11A1" w:rsidRDefault="00E545A8" w:rsidP="007A393F">
      <w:pPr>
        <w:pStyle w:val="Heading2"/>
        <w:spacing w:line="360" w:lineRule="auto"/>
        <w:rPr>
          <w:rFonts w:ascii="Times New Roman" w:hAnsi="Times New Roman" w:cs="Times New Roman"/>
          <w:b/>
          <w:bCs/>
          <w:sz w:val="22"/>
          <w:szCs w:val="22"/>
        </w:rPr>
      </w:pPr>
      <w:bookmarkStart w:id="31" w:name="_Toc151894659"/>
      <w:r>
        <w:rPr>
          <w:rFonts w:ascii="Times New Roman" w:hAnsi="Times New Roman" w:cs="Times New Roman"/>
          <w:b/>
          <w:bCs/>
          <w:sz w:val="22"/>
          <w:szCs w:val="22"/>
        </w:rPr>
        <w:t>6</w:t>
      </w:r>
      <w:r w:rsidR="00021899" w:rsidRPr="005F11A1">
        <w:rPr>
          <w:rFonts w:ascii="Times New Roman" w:hAnsi="Times New Roman" w:cs="Times New Roman"/>
          <w:b/>
          <w:bCs/>
          <w:sz w:val="22"/>
          <w:szCs w:val="22"/>
        </w:rPr>
        <w:t>.1. Logistic Regression</w:t>
      </w:r>
      <w:bookmarkEnd w:id="31"/>
    </w:p>
    <w:p w14:paraId="7D83DF2E" w14:textId="043E4864" w:rsidR="00855200" w:rsidRPr="005F11A1" w:rsidRDefault="0085520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Logistic regression is a powerful statistical method for binary classification</w:t>
      </w:r>
      <w:r w:rsidR="00DA3D22" w:rsidRPr="005F11A1">
        <w:rPr>
          <w:rFonts w:ascii="Times New Roman" w:hAnsi="Times New Roman" w:cs="Times New Roman"/>
          <w:sz w:val="22"/>
          <w:szCs w:val="22"/>
        </w:rPr>
        <w:t xml:space="preserve">, exceling </w:t>
      </w:r>
      <w:r w:rsidR="00DA3D22" w:rsidRPr="005F11A1">
        <w:rPr>
          <w:rFonts w:ascii="Times New Roman" w:hAnsi="Times New Roman" w:cs="Times New Roman"/>
          <w:sz w:val="22"/>
          <w:szCs w:val="22"/>
        </w:rPr>
        <w:t>in estimating the probability of an event occurrence by fitting data to a logistic function</w:t>
      </w:r>
      <w:r w:rsidRPr="005F11A1">
        <w:rPr>
          <w:rFonts w:ascii="Times New Roman" w:hAnsi="Times New Roman" w:cs="Times New Roman"/>
          <w:sz w:val="22"/>
          <w:szCs w:val="22"/>
        </w:rPr>
        <w:t xml:space="preserve">, which makes it an ideal choice for our analysis where the target variable is binary (Default vs. Not Default). </w:t>
      </w:r>
    </w:p>
    <w:p w14:paraId="17AD523C" w14:textId="77777777" w:rsidR="00DA3D22" w:rsidRPr="005F11A1" w:rsidRDefault="00DA3D22" w:rsidP="007A393F">
      <w:pPr>
        <w:spacing w:line="360" w:lineRule="auto"/>
        <w:rPr>
          <w:rFonts w:ascii="Times New Roman" w:hAnsi="Times New Roman" w:cs="Times New Roman"/>
          <w:sz w:val="22"/>
          <w:szCs w:val="22"/>
        </w:rPr>
      </w:pPr>
    </w:p>
    <w:p w14:paraId="43AE42CD" w14:textId="66D707A7" w:rsidR="00240D4D" w:rsidRPr="005F11A1" w:rsidRDefault="00E545A8" w:rsidP="007A393F">
      <w:pPr>
        <w:pStyle w:val="Heading3"/>
        <w:spacing w:line="360" w:lineRule="auto"/>
        <w:rPr>
          <w:rFonts w:ascii="Times New Roman" w:hAnsi="Times New Roman" w:cs="Times New Roman"/>
          <w:sz w:val="22"/>
          <w:szCs w:val="22"/>
        </w:rPr>
      </w:pPr>
      <w:bookmarkStart w:id="32" w:name="_Toc151894660"/>
      <w:r>
        <w:rPr>
          <w:rFonts w:ascii="Times New Roman" w:hAnsi="Times New Roman" w:cs="Times New Roman"/>
          <w:sz w:val="22"/>
          <w:szCs w:val="22"/>
        </w:rPr>
        <w:t>6</w:t>
      </w:r>
      <w:r w:rsidR="00240D4D" w:rsidRPr="005F11A1">
        <w:rPr>
          <w:rFonts w:ascii="Times New Roman" w:hAnsi="Times New Roman" w:cs="Times New Roman"/>
          <w:sz w:val="22"/>
          <w:szCs w:val="22"/>
        </w:rPr>
        <w:t xml:space="preserve">.1.1. </w:t>
      </w:r>
      <w:r w:rsidR="00A416F7" w:rsidRPr="005F11A1">
        <w:rPr>
          <w:rFonts w:ascii="Times New Roman" w:hAnsi="Times New Roman" w:cs="Times New Roman"/>
          <w:sz w:val="22"/>
          <w:szCs w:val="22"/>
        </w:rPr>
        <w:t>Full Logistic Regression</w:t>
      </w:r>
      <w:bookmarkEnd w:id="32"/>
    </w:p>
    <w:p w14:paraId="1C1D5AD9" w14:textId="5B360D6F" w:rsidR="00A416F7" w:rsidRPr="005F11A1" w:rsidRDefault="00240D4D" w:rsidP="007A393F">
      <w:pPr>
        <w:spacing w:line="360" w:lineRule="auto"/>
        <w:rPr>
          <w:rFonts w:ascii="Times New Roman" w:hAnsi="Times New Roman" w:cs="Times New Roman"/>
          <w:sz w:val="22"/>
          <w:szCs w:val="22"/>
        </w:rPr>
      </w:pPr>
      <w:r w:rsidRPr="005F11A1">
        <w:rPr>
          <w:rFonts w:ascii="Times New Roman" w:hAnsi="Times New Roman" w:cs="Times New Roman"/>
          <w:b/>
          <w:bCs/>
          <w:noProof/>
          <w:sz w:val="22"/>
          <w:szCs w:val="22"/>
        </w:rPr>
        <w:drawing>
          <wp:inline distT="0" distB="0" distL="0" distR="0" wp14:anchorId="402CD03D" wp14:editId="3DF573B2">
            <wp:extent cx="2506477" cy="781712"/>
            <wp:effectExtent l="0" t="0" r="0" b="5715"/>
            <wp:docPr id="746787004" name="Picture 12"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87004" name="Picture 12" descr="A close-up of a tes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2291" cy="811594"/>
                    </a:xfrm>
                    <a:prstGeom prst="rect">
                      <a:avLst/>
                    </a:prstGeom>
                  </pic:spPr>
                </pic:pic>
              </a:graphicData>
            </a:graphic>
          </wp:inline>
        </w:drawing>
      </w:r>
    </w:p>
    <w:p w14:paraId="28846342" w14:textId="1C29135B" w:rsidR="000F6304" w:rsidRPr="005F11A1" w:rsidRDefault="000F63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Likelihood ratio </w:t>
      </w:r>
      <w:proofErr w:type="spellStart"/>
      <w:r w:rsidRPr="005F11A1">
        <w:rPr>
          <w:rFonts w:ascii="Times New Roman" w:hAnsi="Times New Roman" w:cs="Times New Roman"/>
          <w:sz w:val="22"/>
          <w:szCs w:val="22"/>
        </w:rPr>
        <w:t>ChiSq’s</w:t>
      </w:r>
      <w:proofErr w:type="spellEnd"/>
      <w:r w:rsidRPr="005F11A1">
        <w:rPr>
          <w:rFonts w:ascii="Times New Roman" w:hAnsi="Times New Roman" w:cs="Times New Roman"/>
          <w:sz w:val="22"/>
          <w:szCs w:val="22"/>
        </w:rPr>
        <w:t xml:space="preserve"> probability is less than 0.05 (&lt;.0001), the model is statistically significant</w:t>
      </w:r>
      <w:r w:rsidR="00950FFD" w:rsidRPr="005F11A1">
        <w:rPr>
          <w:rFonts w:ascii="Times New Roman" w:hAnsi="Times New Roman" w:cs="Times New Roman"/>
          <w:sz w:val="22"/>
          <w:szCs w:val="22"/>
        </w:rPr>
        <w:t>.</w:t>
      </w:r>
    </w:p>
    <w:p w14:paraId="636F6C5C" w14:textId="29EB001C" w:rsidR="006249AF" w:rsidRPr="005F11A1" w:rsidRDefault="000F630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lastRenderedPageBreak/>
        <w:t xml:space="preserve">The </w:t>
      </w:r>
      <w:r w:rsidR="00950FFD" w:rsidRPr="005F11A1">
        <w:rPr>
          <w:rFonts w:ascii="Times New Roman" w:hAnsi="Times New Roman" w:cs="Times New Roman"/>
          <w:sz w:val="22"/>
          <w:szCs w:val="22"/>
        </w:rPr>
        <w:t>Full</w:t>
      </w:r>
      <w:r w:rsidRPr="005F11A1">
        <w:rPr>
          <w:rFonts w:ascii="Times New Roman" w:hAnsi="Times New Roman" w:cs="Times New Roman"/>
          <w:sz w:val="22"/>
          <w:szCs w:val="22"/>
        </w:rPr>
        <w:t xml:space="preserve"> logistic regression model includes all </w:t>
      </w:r>
      <w:r w:rsidR="00950FFD" w:rsidRPr="005F11A1">
        <w:rPr>
          <w:rFonts w:ascii="Times New Roman" w:hAnsi="Times New Roman" w:cs="Times New Roman"/>
          <w:sz w:val="22"/>
          <w:szCs w:val="22"/>
        </w:rPr>
        <w:t>features</w:t>
      </w:r>
      <w:r w:rsidRPr="005F11A1">
        <w:rPr>
          <w:rFonts w:ascii="Times New Roman" w:hAnsi="Times New Roman" w:cs="Times New Roman"/>
          <w:sz w:val="22"/>
          <w:szCs w:val="22"/>
        </w:rPr>
        <w:t xml:space="preserve"> to assess their individual contribution to the </w:t>
      </w:r>
      <w:r w:rsidR="00950FFD" w:rsidRPr="005F11A1">
        <w:rPr>
          <w:rFonts w:ascii="Times New Roman" w:hAnsi="Times New Roman" w:cs="Times New Roman"/>
          <w:sz w:val="22"/>
          <w:szCs w:val="22"/>
        </w:rPr>
        <w:t>Target</w:t>
      </w:r>
      <w:r w:rsidRPr="005F11A1">
        <w:rPr>
          <w:rFonts w:ascii="Times New Roman" w:hAnsi="Times New Roman" w:cs="Times New Roman"/>
          <w:sz w:val="22"/>
          <w:szCs w:val="22"/>
        </w:rPr>
        <w:t xml:space="preserve"> variable. This </w:t>
      </w:r>
      <w:r w:rsidRPr="005F11A1">
        <w:rPr>
          <w:rFonts w:ascii="Times New Roman" w:hAnsi="Times New Roman" w:cs="Times New Roman"/>
          <w:sz w:val="22"/>
          <w:szCs w:val="22"/>
        </w:rPr>
        <w:t xml:space="preserve">Full </w:t>
      </w:r>
      <w:r w:rsidRPr="005F11A1">
        <w:rPr>
          <w:rFonts w:ascii="Times New Roman" w:hAnsi="Times New Roman" w:cs="Times New Roman"/>
          <w:sz w:val="22"/>
          <w:szCs w:val="22"/>
        </w:rPr>
        <w:t>model serves as a benchmark for subsequent feature selection methods.</w:t>
      </w:r>
      <w:r w:rsidRPr="005F11A1">
        <w:rPr>
          <w:rFonts w:ascii="Times New Roman" w:hAnsi="Times New Roman" w:cs="Times New Roman"/>
          <w:sz w:val="22"/>
          <w:szCs w:val="22"/>
        </w:rPr>
        <w:t xml:space="preserve"> </w:t>
      </w:r>
    </w:p>
    <w:p w14:paraId="61668318" w14:textId="63E6A167" w:rsidR="00671554" w:rsidRPr="005F11A1" w:rsidRDefault="00671554" w:rsidP="007A393F">
      <w:pPr>
        <w:spacing w:line="360" w:lineRule="auto"/>
        <w:rPr>
          <w:rFonts w:ascii="Times New Roman" w:hAnsi="Times New Roman" w:cs="Times New Roman"/>
          <w:sz w:val="22"/>
          <w:szCs w:val="22"/>
        </w:rPr>
      </w:pPr>
    </w:p>
    <w:p w14:paraId="4CCEF53A" w14:textId="548E8D6F" w:rsidR="00C83BDF" w:rsidRPr="005F11A1" w:rsidRDefault="00E545A8" w:rsidP="007A393F">
      <w:pPr>
        <w:pStyle w:val="Heading3"/>
        <w:spacing w:line="360" w:lineRule="auto"/>
        <w:rPr>
          <w:rFonts w:ascii="Times New Roman" w:hAnsi="Times New Roman" w:cs="Times New Roman"/>
          <w:sz w:val="22"/>
          <w:szCs w:val="22"/>
        </w:rPr>
      </w:pPr>
      <w:bookmarkStart w:id="33" w:name="_Toc151894661"/>
      <w:r>
        <w:rPr>
          <w:rFonts w:ascii="Times New Roman" w:hAnsi="Times New Roman" w:cs="Times New Roman"/>
          <w:sz w:val="22"/>
          <w:szCs w:val="22"/>
        </w:rPr>
        <w:t>6</w:t>
      </w:r>
      <w:r w:rsidR="00021899" w:rsidRPr="005F11A1">
        <w:rPr>
          <w:rFonts w:ascii="Times New Roman" w:hAnsi="Times New Roman" w:cs="Times New Roman"/>
          <w:sz w:val="22"/>
          <w:szCs w:val="22"/>
        </w:rPr>
        <w:t>.1.</w:t>
      </w:r>
      <w:r w:rsidR="00EE1107" w:rsidRPr="005F11A1">
        <w:rPr>
          <w:rFonts w:ascii="Times New Roman" w:hAnsi="Times New Roman" w:cs="Times New Roman"/>
          <w:sz w:val="22"/>
          <w:szCs w:val="22"/>
        </w:rPr>
        <w:t>2</w:t>
      </w:r>
      <w:r w:rsidR="00021899" w:rsidRPr="005F11A1">
        <w:rPr>
          <w:rFonts w:ascii="Times New Roman" w:hAnsi="Times New Roman" w:cs="Times New Roman"/>
          <w:sz w:val="22"/>
          <w:szCs w:val="22"/>
        </w:rPr>
        <w:t>.</w:t>
      </w:r>
      <w:r w:rsidR="009779A6" w:rsidRPr="005F11A1">
        <w:rPr>
          <w:rFonts w:ascii="Times New Roman" w:hAnsi="Times New Roman" w:cs="Times New Roman"/>
          <w:sz w:val="22"/>
          <w:szCs w:val="22"/>
        </w:rPr>
        <w:t xml:space="preserve"> </w:t>
      </w:r>
      <w:r w:rsidR="00E957EB" w:rsidRPr="005F11A1">
        <w:rPr>
          <w:rFonts w:ascii="Times New Roman" w:hAnsi="Times New Roman" w:cs="Times New Roman"/>
          <w:sz w:val="22"/>
          <w:szCs w:val="22"/>
        </w:rPr>
        <w:t>Feature Selection</w:t>
      </w:r>
      <w:r w:rsidR="00E957EB" w:rsidRPr="005F11A1">
        <w:rPr>
          <w:rFonts w:ascii="Times New Roman" w:hAnsi="Times New Roman" w:cs="Times New Roman"/>
          <w:sz w:val="22"/>
          <w:szCs w:val="22"/>
        </w:rPr>
        <w:t xml:space="preserve"> - </w:t>
      </w:r>
      <w:r w:rsidR="009779A6" w:rsidRPr="005F11A1">
        <w:rPr>
          <w:rFonts w:ascii="Times New Roman" w:hAnsi="Times New Roman" w:cs="Times New Roman"/>
          <w:sz w:val="22"/>
          <w:szCs w:val="22"/>
        </w:rPr>
        <w:t>Forward &amp; Backward Logistic Regression</w:t>
      </w:r>
      <w:bookmarkEnd w:id="33"/>
    </w:p>
    <w:p w14:paraId="0800E547" w14:textId="3D36DB59" w:rsidR="00C83BDF" w:rsidRPr="005F11A1" w:rsidRDefault="00083B2C" w:rsidP="007A393F">
      <w:pPr>
        <w:tabs>
          <w:tab w:val="left" w:pos="6189"/>
        </w:tabs>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Feature selection was carried out using both </w:t>
      </w:r>
      <w:r w:rsidRPr="005F11A1">
        <w:rPr>
          <w:rFonts w:ascii="Times New Roman" w:hAnsi="Times New Roman" w:cs="Times New Roman"/>
          <w:sz w:val="22"/>
          <w:szCs w:val="22"/>
        </w:rPr>
        <w:t>F</w:t>
      </w:r>
      <w:r w:rsidRPr="005F11A1">
        <w:rPr>
          <w:rFonts w:ascii="Times New Roman" w:hAnsi="Times New Roman" w:cs="Times New Roman"/>
          <w:sz w:val="22"/>
          <w:szCs w:val="22"/>
        </w:rPr>
        <w:t xml:space="preserve">orward </w:t>
      </w:r>
      <w:r w:rsidRPr="005F11A1">
        <w:rPr>
          <w:rFonts w:ascii="Times New Roman" w:hAnsi="Times New Roman" w:cs="Times New Roman"/>
          <w:sz w:val="22"/>
          <w:szCs w:val="22"/>
        </w:rPr>
        <w:t>&amp;</w:t>
      </w:r>
      <w:r w:rsidRPr="005F11A1">
        <w:rPr>
          <w:rFonts w:ascii="Times New Roman" w:hAnsi="Times New Roman" w:cs="Times New Roman"/>
          <w:sz w:val="22"/>
          <w:szCs w:val="22"/>
        </w:rPr>
        <w:t xml:space="preserve"> </w:t>
      </w:r>
      <w:r w:rsidRPr="005F11A1">
        <w:rPr>
          <w:rFonts w:ascii="Times New Roman" w:hAnsi="Times New Roman" w:cs="Times New Roman"/>
          <w:sz w:val="22"/>
          <w:szCs w:val="22"/>
        </w:rPr>
        <w:t>B</w:t>
      </w:r>
      <w:r w:rsidRPr="005F11A1">
        <w:rPr>
          <w:rFonts w:ascii="Times New Roman" w:hAnsi="Times New Roman" w:cs="Times New Roman"/>
          <w:sz w:val="22"/>
          <w:szCs w:val="22"/>
        </w:rPr>
        <w:t xml:space="preserve">ackward logistic regression techniques, detailed in the </w:t>
      </w:r>
      <w:r w:rsidRPr="005F11A1">
        <w:rPr>
          <w:rFonts w:ascii="Times New Roman" w:hAnsi="Times New Roman" w:cs="Times New Roman"/>
          <w:b/>
          <w:bCs/>
          <w:sz w:val="22"/>
          <w:szCs w:val="22"/>
        </w:rPr>
        <w:t>Appendix</w:t>
      </w:r>
      <w:r w:rsidRPr="005F11A1">
        <w:rPr>
          <w:rFonts w:ascii="Times New Roman" w:hAnsi="Times New Roman" w:cs="Times New Roman"/>
          <w:sz w:val="22"/>
          <w:szCs w:val="22"/>
        </w:rPr>
        <w:t xml:space="preserve">. The summary table visually distinguishes which variables were </w:t>
      </w:r>
      <w:r w:rsidRPr="005F11A1">
        <w:rPr>
          <w:rFonts w:ascii="Times New Roman" w:hAnsi="Times New Roman" w:cs="Times New Roman"/>
          <w:sz w:val="22"/>
          <w:szCs w:val="22"/>
        </w:rPr>
        <w:t>selected.</w:t>
      </w:r>
    </w:p>
    <w:tbl>
      <w:tblPr>
        <w:tblStyle w:val="GridTable4-Accent1"/>
        <w:tblW w:w="0" w:type="auto"/>
        <w:tblInd w:w="60" w:type="dxa"/>
        <w:tblLook w:val="04A0" w:firstRow="1" w:lastRow="0" w:firstColumn="1" w:lastColumn="0" w:noHBand="0" w:noVBand="1"/>
      </w:tblPr>
      <w:tblGrid>
        <w:gridCol w:w="2345"/>
        <w:gridCol w:w="1507"/>
        <w:gridCol w:w="2037"/>
        <w:gridCol w:w="2268"/>
      </w:tblGrid>
      <w:tr w:rsidR="00C83BDF" w:rsidRPr="005F11A1" w14:paraId="4B83EDA0" w14:textId="77777777" w:rsidTr="005D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Borders>
              <w:bottom w:val="single" w:sz="6" w:space="0" w:color="F2F2F2" w:themeColor="background1" w:themeShade="F2"/>
            </w:tcBorders>
            <w:shd w:val="clear" w:color="auto" w:fill="002060"/>
          </w:tcPr>
          <w:p w14:paraId="2A09DEE9" w14:textId="108DD8EC" w:rsidR="00C83BDF" w:rsidRPr="005F11A1" w:rsidRDefault="0011245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Feature</w:t>
            </w:r>
            <w:r w:rsidR="00C83BDF" w:rsidRPr="005F11A1">
              <w:rPr>
                <w:rFonts w:ascii="Times New Roman" w:hAnsi="Times New Roman" w:cs="Times New Roman"/>
                <w:sz w:val="22"/>
                <w:szCs w:val="22"/>
              </w:rPr>
              <w:t xml:space="preserve"> Selection</w:t>
            </w:r>
          </w:p>
        </w:tc>
        <w:tc>
          <w:tcPr>
            <w:tcW w:w="1507" w:type="dxa"/>
            <w:tcBorders>
              <w:bottom w:val="single" w:sz="6" w:space="0" w:color="F2F2F2" w:themeColor="background1" w:themeShade="F2"/>
            </w:tcBorders>
            <w:shd w:val="clear" w:color="auto" w:fill="002060"/>
          </w:tcPr>
          <w:p w14:paraId="57B95DBF" w14:textId="1153752C" w:rsidR="00C83BDF" w:rsidRPr="005F11A1" w:rsidRDefault="00C83BDF"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 xml:space="preserve">Full Logistic </w:t>
            </w:r>
          </w:p>
        </w:tc>
        <w:tc>
          <w:tcPr>
            <w:tcW w:w="2037" w:type="dxa"/>
            <w:tcBorders>
              <w:bottom w:val="single" w:sz="6" w:space="0" w:color="F2F2F2" w:themeColor="background1" w:themeShade="F2"/>
            </w:tcBorders>
            <w:shd w:val="clear" w:color="auto" w:fill="002060"/>
          </w:tcPr>
          <w:p w14:paraId="7D4E3EB3" w14:textId="77777777" w:rsidR="00C83BDF" w:rsidRPr="005F11A1" w:rsidRDefault="00C83BDF"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Forward Logistic</w:t>
            </w:r>
          </w:p>
        </w:tc>
        <w:tc>
          <w:tcPr>
            <w:tcW w:w="2268" w:type="dxa"/>
            <w:tcBorders>
              <w:bottom w:val="single" w:sz="6" w:space="0" w:color="F2F2F2" w:themeColor="background1" w:themeShade="F2"/>
            </w:tcBorders>
            <w:shd w:val="clear" w:color="auto" w:fill="002060"/>
          </w:tcPr>
          <w:p w14:paraId="3DC862D2" w14:textId="77777777" w:rsidR="00C83BDF" w:rsidRPr="005F11A1" w:rsidRDefault="00C83BDF"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Backward Logistic</w:t>
            </w:r>
          </w:p>
        </w:tc>
      </w:tr>
      <w:tr w:rsidR="00C83BDF" w:rsidRPr="005F11A1" w14:paraId="74DC9598"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7" w:type="dxa"/>
            <w:gridSpan w:val="4"/>
            <w:shd w:val="clear" w:color="auto" w:fill="002060"/>
          </w:tcPr>
          <w:p w14:paraId="1F3FFD13" w14:textId="0CCE33EC"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Demographics</w:t>
            </w:r>
          </w:p>
        </w:tc>
      </w:tr>
      <w:tr w:rsidR="00C83BDF" w:rsidRPr="005F11A1" w14:paraId="785A3D92"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4D63E44D" w14:textId="69366BF9"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 SEX</w:t>
            </w:r>
          </w:p>
        </w:tc>
        <w:tc>
          <w:tcPr>
            <w:tcW w:w="1507" w:type="dxa"/>
            <w:shd w:val="clear" w:color="auto" w:fill="FFFF00"/>
          </w:tcPr>
          <w:p w14:paraId="0C3A3006" w14:textId="2D9C877A"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FF00"/>
          </w:tcPr>
          <w:p w14:paraId="2F5105B0" w14:textId="60DB80B0"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FF00"/>
          </w:tcPr>
          <w:p w14:paraId="5253EA8E" w14:textId="2C868972"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729E5376"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38F91123" w14:textId="1B51A523"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 MARRIAGE</w:t>
            </w:r>
          </w:p>
        </w:tc>
        <w:tc>
          <w:tcPr>
            <w:tcW w:w="1507" w:type="dxa"/>
            <w:shd w:val="clear" w:color="auto" w:fill="FFFF00"/>
          </w:tcPr>
          <w:p w14:paraId="4613325F" w14:textId="47E33FA0"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037" w:type="dxa"/>
            <w:shd w:val="clear" w:color="auto" w:fill="FFFF00"/>
          </w:tcPr>
          <w:p w14:paraId="69804B5D" w14:textId="5E5A1481"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268" w:type="dxa"/>
            <w:shd w:val="clear" w:color="auto" w:fill="FFFF00"/>
          </w:tcPr>
          <w:p w14:paraId="79D81B5A" w14:textId="51D1DD12"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499DD6B0"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3EF4DB2A" w14:textId="0014FC2E"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3. EDUCATION</w:t>
            </w:r>
          </w:p>
        </w:tc>
        <w:tc>
          <w:tcPr>
            <w:tcW w:w="1507" w:type="dxa"/>
            <w:shd w:val="clear" w:color="auto" w:fill="FFFF00"/>
          </w:tcPr>
          <w:p w14:paraId="5288B97E" w14:textId="0AC4A39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037" w:type="dxa"/>
            <w:shd w:val="clear" w:color="auto" w:fill="FFFF00"/>
          </w:tcPr>
          <w:p w14:paraId="6240EB71" w14:textId="40D18150"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268" w:type="dxa"/>
            <w:shd w:val="clear" w:color="auto" w:fill="FFFF00"/>
          </w:tcPr>
          <w:p w14:paraId="6F9531A1" w14:textId="7B1AE70F"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r>
      <w:tr w:rsidR="00C83BDF" w:rsidRPr="005F11A1" w14:paraId="2BCAC198"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4741F8AD" w14:textId="6D9BA138"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4. AGE</w:t>
            </w:r>
          </w:p>
        </w:tc>
        <w:tc>
          <w:tcPr>
            <w:tcW w:w="1507" w:type="dxa"/>
            <w:shd w:val="clear" w:color="auto" w:fill="FFFF00"/>
          </w:tcPr>
          <w:p w14:paraId="48EDDD6A" w14:textId="3CD5AA21"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6853F9CE" w14:textId="405ABBD8"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78A34CEB" w14:textId="521F1D63"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232DE5EB" w14:textId="77777777" w:rsidTr="005D10C8">
        <w:tc>
          <w:tcPr>
            <w:cnfStyle w:val="001000000000" w:firstRow="0" w:lastRow="0" w:firstColumn="1" w:lastColumn="0" w:oddVBand="0" w:evenVBand="0" w:oddHBand="0" w:evenHBand="0" w:firstRowFirstColumn="0" w:firstRowLastColumn="0" w:lastRowFirstColumn="0" w:lastRowLastColumn="0"/>
            <w:tcW w:w="8157" w:type="dxa"/>
            <w:gridSpan w:val="4"/>
            <w:shd w:val="clear" w:color="auto" w:fill="002060"/>
          </w:tcPr>
          <w:p w14:paraId="4C6D965A" w14:textId="533456E7"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Credit Card Usage</w:t>
            </w:r>
          </w:p>
        </w:tc>
      </w:tr>
      <w:tr w:rsidR="00C83BDF" w:rsidRPr="005F11A1" w14:paraId="2F57B519"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Borders>
              <w:top w:val="single" w:sz="18" w:space="0" w:color="8EAADB" w:themeColor="accent1" w:themeTint="99"/>
              <w:bottom w:val="single" w:sz="18" w:space="0" w:color="8EAADB" w:themeColor="accent1" w:themeTint="99"/>
            </w:tcBorders>
          </w:tcPr>
          <w:p w14:paraId="3542C92C" w14:textId="221891E4"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5. CREDIT_LIMIT</w:t>
            </w:r>
          </w:p>
        </w:tc>
        <w:tc>
          <w:tcPr>
            <w:tcW w:w="1507" w:type="dxa"/>
            <w:tcBorders>
              <w:top w:val="single" w:sz="18" w:space="0" w:color="8EAADB" w:themeColor="accent1" w:themeTint="99"/>
              <w:bottom w:val="single" w:sz="18" w:space="0" w:color="8EAADB" w:themeColor="accent1" w:themeTint="99"/>
            </w:tcBorders>
            <w:shd w:val="clear" w:color="auto" w:fill="FFFF00"/>
          </w:tcPr>
          <w:p w14:paraId="5E2C70AE"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tcBorders>
              <w:top w:val="single" w:sz="18" w:space="0" w:color="8EAADB" w:themeColor="accent1" w:themeTint="99"/>
              <w:bottom w:val="single" w:sz="18" w:space="0" w:color="8EAADB" w:themeColor="accent1" w:themeTint="99"/>
            </w:tcBorders>
            <w:shd w:val="clear" w:color="auto" w:fill="FFFF00"/>
          </w:tcPr>
          <w:p w14:paraId="69EB98ED"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tcBorders>
              <w:top w:val="single" w:sz="18" w:space="0" w:color="8EAADB" w:themeColor="accent1" w:themeTint="99"/>
              <w:bottom w:val="single" w:sz="18" w:space="0" w:color="8EAADB" w:themeColor="accent1" w:themeTint="99"/>
            </w:tcBorders>
            <w:shd w:val="clear" w:color="auto" w:fill="FFFF00"/>
          </w:tcPr>
          <w:p w14:paraId="0E56B483"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3ADCEBB4" w14:textId="77777777" w:rsidTr="005D10C8">
        <w:tc>
          <w:tcPr>
            <w:cnfStyle w:val="001000000000" w:firstRow="0" w:lastRow="0" w:firstColumn="1" w:lastColumn="0" w:oddVBand="0" w:evenVBand="0" w:oddHBand="0" w:evenHBand="0" w:firstRowFirstColumn="0" w:firstRowLastColumn="0" w:lastRowFirstColumn="0" w:lastRowLastColumn="0"/>
            <w:tcW w:w="2345" w:type="dxa"/>
            <w:tcBorders>
              <w:top w:val="single" w:sz="18" w:space="0" w:color="8EAADB" w:themeColor="accent1" w:themeTint="99"/>
            </w:tcBorders>
          </w:tcPr>
          <w:p w14:paraId="52CB39B3" w14:textId="60C3B8F3"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6. PAY_SEP</w:t>
            </w:r>
          </w:p>
        </w:tc>
        <w:tc>
          <w:tcPr>
            <w:tcW w:w="1507" w:type="dxa"/>
            <w:tcBorders>
              <w:top w:val="single" w:sz="18" w:space="0" w:color="8EAADB" w:themeColor="accent1" w:themeTint="99"/>
            </w:tcBorders>
            <w:shd w:val="clear" w:color="auto" w:fill="FFFF00"/>
          </w:tcPr>
          <w:p w14:paraId="59717C04"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tcBorders>
              <w:top w:val="single" w:sz="18" w:space="0" w:color="8EAADB" w:themeColor="accent1" w:themeTint="99"/>
            </w:tcBorders>
            <w:shd w:val="clear" w:color="auto" w:fill="FFFF00"/>
          </w:tcPr>
          <w:p w14:paraId="71AF862F"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tcBorders>
              <w:top w:val="single" w:sz="18" w:space="0" w:color="8EAADB" w:themeColor="accent1" w:themeTint="99"/>
            </w:tcBorders>
            <w:shd w:val="clear" w:color="auto" w:fill="FFFF00"/>
          </w:tcPr>
          <w:p w14:paraId="75BBA604"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7E60BFDA"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484B22CB" w14:textId="13B7AF8F"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7. PAY_AUG</w:t>
            </w:r>
          </w:p>
        </w:tc>
        <w:tc>
          <w:tcPr>
            <w:tcW w:w="1507" w:type="dxa"/>
            <w:shd w:val="clear" w:color="auto" w:fill="FFFF00"/>
          </w:tcPr>
          <w:p w14:paraId="0582ADC0"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015056BA"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021BC4FD"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00DA2658"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60ACFE65" w14:textId="32586E4D"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8. PAY_JUL</w:t>
            </w:r>
          </w:p>
        </w:tc>
        <w:tc>
          <w:tcPr>
            <w:tcW w:w="1507" w:type="dxa"/>
            <w:shd w:val="clear" w:color="auto" w:fill="FFFF00"/>
          </w:tcPr>
          <w:p w14:paraId="67A8654C"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FF00"/>
          </w:tcPr>
          <w:p w14:paraId="4242F112"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FF00"/>
          </w:tcPr>
          <w:p w14:paraId="1D271EED"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196F8863"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73720C57" w14:textId="73F11725"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9. PAY_JUN</w:t>
            </w:r>
          </w:p>
        </w:tc>
        <w:tc>
          <w:tcPr>
            <w:tcW w:w="1507" w:type="dxa"/>
            <w:shd w:val="clear" w:color="auto" w:fill="FFFF00"/>
          </w:tcPr>
          <w:p w14:paraId="79505CE3"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FF00"/>
          </w:tcPr>
          <w:p w14:paraId="1B087743"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FF00"/>
          </w:tcPr>
          <w:p w14:paraId="2ED4167D"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18DB931A"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55036FFA" w14:textId="462F395D"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10. PAY_MAY</w:t>
            </w:r>
          </w:p>
        </w:tc>
        <w:tc>
          <w:tcPr>
            <w:tcW w:w="1507" w:type="dxa"/>
            <w:shd w:val="clear" w:color="auto" w:fill="FFFF00"/>
          </w:tcPr>
          <w:p w14:paraId="7FEBAE72"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FF00"/>
          </w:tcPr>
          <w:p w14:paraId="0F904972"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FF00"/>
          </w:tcPr>
          <w:p w14:paraId="2D5E61D2"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20FF9AA8"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Borders>
              <w:bottom w:val="single" w:sz="18" w:space="0" w:color="8EAADB" w:themeColor="accent1" w:themeTint="99"/>
            </w:tcBorders>
          </w:tcPr>
          <w:p w14:paraId="361636FD" w14:textId="76E8E431"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11. PAY_APR</w:t>
            </w:r>
          </w:p>
        </w:tc>
        <w:tc>
          <w:tcPr>
            <w:tcW w:w="1507" w:type="dxa"/>
            <w:tcBorders>
              <w:bottom w:val="single" w:sz="18" w:space="0" w:color="8EAADB" w:themeColor="accent1" w:themeTint="99"/>
            </w:tcBorders>
            <w:shd w:val="clear" w:color="auto" w:fill="FFFF00"/>
          </w:tcPr>
          <w:p w14:paraId="0D4869FF"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tcBorders>
              <w:bottom w:val="single" w:sz="18" w:space="0" w:color="8EAADB" w:themeColor="accent1" w:themeTint="99"/>
            </w:tcBorders>
            <w:shd w:val="clear" w:color="auto" w:fill="FFFF00"/>
          </w:tcPr>
          <w:p w14:paraId="2E170633"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tcBorders>
              <w:bottom w:val="single" w:sz="18" w:space="0" w:color="8EAADB" w:themeColor="accent1" w:themeTint="99"/>
            </w:tcBorders>
            <w:shd w:val="clear" w:color="auto" w:fill="FFFF00"/>
          </w:tcPr>
          <w:p w14:paraId="44558C99"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268C47D8" w14:textId="77777777" w:rsidTr="005D10C8">
        <w:tc>
          <w:tcPr>
            <w:cnfStyle w:val="001000000000" w:firstRow="0" w:lastRow="0" w:firstColumn="1" w:lastColumn="0" w:oddVBand="0" w:evenVBand="0" w:oddHBand="0" w:evenHBand="0" w:firstRowFirstColumn="0" w:firstRowLastColumn="0" w:lastRowFirstColumn="0" w:lastRowLastColumn="0"/>
            <w:tcW w:w="2345" w:type="dxa"/>
            <w:tcBorders>
              <w:top w:val="single" w:sz="18" w:space="0" w:color="8EAADB" w:themeColor="accent1" w:themeTint="99"/>
            </w:tcBorders>
          </w:tcPr>
          <w:p w14:paraId="300E83CE" w14:textId="042A86AB"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12. PAY_AMT_SEP</w:t>
            </w:r>
          </w:p>
        </w:tc>
        <w:tc>
          <w:tcPr>
            <w:tcW w:w="1507" w:type="dxa"/>
            <w:tcBorders>
              <w:top w:val="single" w:sz="18" w:space="0" w:color="8EAADB" w:themeColor="accent1" w:themeTint="99"/>
            </w:tcBorders>
            <w:shd w:val="clear" w:color="auto" w:fill="FFFF00"/>
          </w:tcPr>
          <w:p w14:paraId="37E34BEE"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tcBorders>
              <w:top w:val="single" w:sz="18" w:space="0" w:color="8EAADB" w:themeColor="accent1" w:themeTint="99"/>
            </w:tcBorders>
            <w:shd w:val="clear" w:color="auto" w:fill="FFFF00"/>
          </w:tcPr>
          <w:p w14:paraId="25E4B7FD"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tcBorders>
              <w:top w:val="single" w:sz="18" w:space="0" w:color="8EAADB" w:themeColor="accent1" w:themeTint="99"/>
            </w:tcBorders>
            <w:shd w:val="clear" w:color="auto" w:fill="FFFF00"/>
          </w:tcPr>
          <w:p w14:paraId="5273262C"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433CD634"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6EACE57C" w14:textId="00E3D90A"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13. PAY_AMT_AUG</w:t>
            </w:r>
          </w:p>
        </w:tc>
        <w:tc>
          <w:tcPr>
            <w:tcW w:w="1507" w:type="dxa"/>
            <w:shd w:val="clear" w:color="auto" w:fill="FFFF00"/>
          </w:tcPr>
          <w:p w14:paraId="79ECB2D7"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FF00"/>
          </w:tcPr>
          <w:p w14:paraId="0895D86C"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FF00"/>
          </w:tcPr>
          <w:p w14:paraId="779C5384"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6491B530"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0FF26E46" w14:textId="7B63ACDA"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14. PAY_AMT_JUL</w:t>
            </w:r>
          </w:p>
        </w:tc>
        <w:tc>
          <w:tcPr>
            <w:tcW w:w="1507" w:type="dxa"/>
            <w:shd w:val="clear" w:color="auto" w:fill="FFFF00"/>
          </w:tcPr>
          <w:p w14:paraId="627D1DB0"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74E8D3DB"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2314807B"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61999345"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44E0EFB8" w14:textId="2D20F0A7"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15. PAY_AMT_JUN</w:t>
            </w:r>
          </w:p>
        </w:tc>
        <w:tc>
          <w:tcPr>
            <w:tcW w:w="1507" w:type="dxa"/>
            <w:shd w:val="clear" w:color="auto" w:fill="FFFF00"/>
          </w:tcPr>
          <w:p w14:paraId="0459344C"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6D3801E7"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18ADE0E6"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1DFC4B1F"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5BB3B55A" w14:textId="719955F7"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16. PAY_AMT_MAY</w:t>
            </w:r>
          </w:p>
        </w:tc>
        <w:tc>
          <w:tcPr>
            <w:tcW w:w="1507" w:type="dxa"/>
            <w:shd w:val="clear" w:color="auto" w:fill="FFFF00"/>
          </w:tcPr>
          <w:p w14:paraId="18411E21"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FF00"/>
          </w:tcPr>
          <w:p w14:paraId="152DA910"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FF00"/>
          </w:tcPr>
          <w:p w14:paraId="13BB92D2"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11211A7F"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Borders>
              <w:bottom w:val="single" w:sz="18" w:space="0" w:color="8EAADB" w:themeColor="accent1" w:themeTint="99"/>
            </w:tcBorders>
          </w:tcPr>
          <w:p w14:paraId="0048C0BF" w14:textId="1B759BDA"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17. PAY_AMT_APR</w:t>
            </w:r>
          </w:p>
        </w:tc>
        <w:tc>
          <w:tcPr>
            <w:tcW w:w="1507" w:type="dxa"/>
            <w:tcBorders>
              <w:bottom w:val="single" w:sz="18" w:space="0" w:color="8EAADB" w:themeColor="accent1" w:themeTint="99"/>
            </w:tcBorders>
            <w:shd w:val="clear" w:color="auto" w:fill="FFFF00"/>
          </w:tcPr>
          <w:p w14:paraId="021708AD"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tcBorders>
              <w:bottom w:val="single" w:sz="18" w:space="0" w:color="8EAADB" w:themeColor="accent1" w:themeTint="99"/>
            </w:tcBorders>
            <w:shd w:val="clear" w:color="auto" w:fill="FFFF00"/>
          </w:tcPr>
          <w:p w14:paraId="48B48B8C"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tcBorders>
              <w:bottom w:val="single" w:sz="18" w:space="0" w:color="8EAADB" w:themeColor="accent1" w:themeTint="99"/>
            </w:tcBorders>
            <w:shd w:val="clear" w:color="auto" w:fill="FFFF00"/>
          </w:tcPr>
          <w:p w14:paraId="515A52A3"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2CA83753" w14:textId="77777777" w:rsidTr="005D10C8">
        <w:tc>
          <w:tcPr>
            <w:cnfStyle w:val="001000000000" w:firstRow="0" w:lastRow="0" w:firstColumn="1" w:lastColumn="0" w:oddVBand="0" w:evenVBand="0" w:oddHBand="0" w:evenHBand="0" w:firstRowFirstColumn="0" w:firstRowLastColumn="0" w:lastRowFirstColumn="0" w:lastRowLastColumn="0"/>
            <w:tcW w:w="2345" w:type="dxa"/>
            <w:tcBorders>
              <w:top w:val="single" w:sz="18" w:space="0" w:color="8EAADB" w:themeColor="accent1" w:themeTint="99"/>
            </w:tcBorders>
          </w:tcPr>
          <w:p w14:paraId="29F3139C" w14:textId="1DCAF089"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18. BILL_AMT_SEP</w:t>
            </w:r>
          </w:p>
        </w:tc>
        <w:tc>
          <w:tcPr>
            <w:tcW w:w="1507" w:type="dxa"/>
            <w:tcBorders>
              <w:top w:val="single" w:sz="18" w:space="0" w:color="8EAADB" w:themeColor="accent1" w:themeTint="99"/>
            </w:tcBorders>
            <w:shd w:val="clear" w:color="auto" w:fill="FFFF00"/>
          </w:tcPr>
          <w:p w14:paraId="6D440E67"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tcBorders>
              <w:top w:val="single" w:sz="18" w:space="0" w:color="8EAADB" w:themeColor="accent1" w:themeTint="99"/>
            </w:tcBorders>
            <w:shd w:val="clear" w:color="auto" w:fill="FF0000"/>
          </w:tcPr>
          <w:p w14:paraId="66E9713D"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tcBorders>
              <w:top w:val="single" w:sz="18" w:space="0" w:color="8EAADB" w:themeColor="accent1" w:themeTint="99"/>
            </w:tcBorders>
            <w:shd w:val="clear" w:color="auto" w:fill="FF0000"/>
          </w:tcPr>
          <w:p w14:paraId="24AA19B0"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1861AFCC"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0A6AFA1A" w14:textId="3022D703"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19. BILL_AMT_AUG</w:t>
            </w:r>
          </w:p>
        </w:tc>
        <w:tc>
          <w:tcPr>
            <w:tcW w:w="1507" w:type="dxa"/>
            <w:shd w:val="clear" w:color="auto" w:fill="FFFF00"/>
          </w:tcPr>
          <w:p w14:paraId="45096FF1"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FF00"/>
          </w:tcPr>
          <w:p w14:paraId="161848BF"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3CAB72D8"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362A7DF7"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3CC4C439" w14:textId="2DB17E8D"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20. BILL_AMT_JUL</w:t>
            </w:r>
          </w:p>
        </w:tc>
        <w:tc>
          <w:tcPr>
            <w:tcW w:w="1507" w:type="dxa"/>
            <w:shd w:val="clear" w:color="auto" w:fill="FFFF00"/>
          </w:tcPr>
          <w:p w14:paraId="63A883B7"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52D1E87C"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FF00"/>
          </w:tcPr>
          <w:p w14:paraId="59D0B131"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2457E4E0"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0C9356A0" w14:textId="69B8A646"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21. BILL_AMT_JUN</w:t>
            </w:r>
          </w:p>
        </w:tc>
        <w:tc>
          <w:tcPr>
            <w:tcW w:w="1507" w:type="dxa"/>
            <w:shd w:val="clear" w:color="auto" w:fill="FFFF00"/>
          </w:tcPr>
          <w:p w14:paraId="0B6F02FB"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3CD21C45"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639348AC"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r w:rsidR="00C83BDF" w:rsidRPr="005F11A1" w14:paraId="702A0346" w14:textId="77777777" w:rsidTr="005D10C8">
        <w:tc>
          <w:tcPr>
            <w:cnfStyle w:val="001000000000" w:firstRow="0" w:lastRow="0" w:firstColumn="1" w:lastColumn="0" w:oddVBand="0" w:evenVBand="0" w:oddHBand="0" w:evenHBand="0" w:firstRowFirstColumn="0" w:firstRowLastColumn="0" w:lastRowFirstColumn="0" w:lastRowLastColumn="0"/>
            <w:tcW w:w="2345" w:type="dxa"/>
          </w:tcPr>
          <w:p w14:paraId="615EB562" w14:textId="1A00E2DA"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22. BILL_AMT_MAY</w:t>
            </w:r>
          </w:p>
        </w:tc>
        <w:tc>
          <w:tcPr>
            <w:tcW w:w="1507" w:type="dxa"/>
            <w:shd w:val="clear" w:color="auto" w:fill="FFFF00"/>
          </w:tcPr>
          <w:p w14:paraId="09615A7B"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76D8C70B"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7558F132" w14:textId="77777777" w:rsidR="00C83BDF" w:rsidRPr="005F11A1" w:rsidRDefault="00C83BDF"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r>
      <w:tr w:rsidR="00C83BDF" w:rsidRPr="005F11A1" w14:paraId="7B468E04" w14:textId="77777777" w:rsidTr="005D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14:paraId="3CAC136F" w14:textId="65FEB1B5" w:rsidR="00C83BDF" w:rsidRPr="005F11A1" w:rsidRDefault="00C83BDF"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23. BILL_AMT_APR</w:t>
            </w:r>
          </w:p>
        </w:tc>
        <w:tc>
          <w:tcPr>
            <w:tcW w:w="1507" w:type="dxa"/>
            <w:shd w:val="clear" w:color="auto" w:fill="FFFF00"/>
          </w:tcPr>
          <w:p w14:paraId="3072584D"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2037" w:type="dxa"/>
            <w:shd w:val="clear" w:color="auto" w:fill="FF0000"/>
          </w:tcPr>
          <w:p w14:paraId="2DB246AF"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2268" w:type="dxa"/>
            <w:shd w:val="clear" w:color="auto" w:fill="FF0000"/>
          </w:tcPr>
          <w:p w14:paraId="2B4E70B5" w14:textId="77777777" w:rsidR="00C83BDF" w:rsidRPr="005F11A1" w:rsidRDefault="00C83BDF"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r>
    </w:tbl>
    <w:p w14:paraId="2F59FB49" w14:textId="77777777" w:rsidR="00C83BDF" w:rsidRPr="005F11A1" w:rsidRDefault="00C83BDF" w:rsidP="007A393F">
      <w:pPr>
        <w:spacing w:line="360" w:lineRule="auto"/>
        <w:rPr>
          <w:rFonts w:ascii="Times New Roman" w:hAnsi="Times New Roman" w:cs="Times New Roman"/>
          <w:sz w:val="22"/>
          <w:szCs w:val="22"/>
        </w:rPr>
      </w:pPr>
    </w:p>
    <w:p w14:paraId="235C72AA" w14:textId="42B0A2C9" w:rsidR="0025545C" w:rsidRPr="005F11A1" w:rsidRDefault="00AE182C"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lastRenderedPageBreak/>
        <w:t>For the</w:t>
      </w:r>
      <w:r w:rsidR="00B7460D" w:rsidRPr="005F11A1">
        <w:rPr>
          <w:rFonts w:ascii="Times New Roman" w:hAnsi="Times New Roman" w:cs="Times New Roman"/>
          <w:sz w:val="22"/>
          <w:szCs w:val="22"/>
        </w:rPr>
        <w:t xml:space="preserve"> </w:t>
      </w:r>
      <w:r w:rsidR="00B7460D" w:rsidRPr="005F11A1">
        <w:rPr>
          <w:rFonts w:ascii="Times New Roman" w:hAnsi="Times New Roman" w:cs="Times New Roman"/>
          <w:b/>
          <w:bCs/>
          <w:sz w:val="22"/>
          <w:szCs w:val="22"/>
        </w:rPr>
        <w:t>AGE</w:t>
      </w:r>
      <w:r w:rsidR="00B7460D" w:rsidRPr="005F11A1">
        <w:rPr>
          <w:rFonts w:ascii="Times New Roman" w:hAnsi="Times New Roman" w:cs="Times New Roman"/>
          <w:sz w:val="22"/>
          <w:szCs w:val="22"/>
        </w:rPr>
        <w:t xml:space="preserve"> </w:t>
      </w:r>
      <w:r w:rsidR="00B7460D" w:rsidRPr="005F11A1">
        <w:rPr>
          <w:rFonts w:ascii="Times New Roman" w:hAnsi="Times New Roman" w:cs="Times New Roman"/>
          <w:b/>
          <w:bCs/>
          <w:sz w:val="22"/>
          <w:szCs w:val="22"/>
        </w:rPr>
        <w:t>variable</w:t>
      </w:r>
      <w:r w:rsidR="00B7460D" w:rsidRPr="005F11A1">
        <w:rPr>
          <w:rFonts w:ascii="Times New Roman" w:hAnsi="Times New Roman" w:cs="Times New Roman"/>
          <w:sz w:val="22"/>
          <w:szCs w:val="22"/>
        </w:rPr>
        <w:t xml:space="preserve">, our earlier </w:t>
      </w:r>
      <w:r w:rsidR="00E33F78" w:rsidRPr="005F11A1">
        <w:rPr>
          <w:rFonts w:ascii="Times New Roman" w:hAnsi="Times New Roman" w:cs="Times New Roman"/>
          <w:sz w:val="22"/>
          <w:szCs w:val="22"/>
        </w:rPr>
        <w:t>data exploration</w:t>
      </w:r>
      <w:r w:rsidR="00B7460D" w:rsidRPr="005F11A1">
        <w:rPr>
          <w:rFonts w:ascii="Times New Roman" w:hAnsi="Times New Roman" w:cs="Times New Roman"/>
          <w:sz w:val="22"/>
          <w:szCs w:val="22"/>
        </w:rPr>
        <w:t xml:space="preserve"> highlighted that its distribution is quite similar across the target categories. </w:t>
      </w:r>
      <w:r w:rsidR="009135C1" w:rsidRPr="005F11A1">
        <w:rPr>
          <w:rFonts w:ascii="Times New Roman" w:hAnsi="Times New Roman" w:cs="Times New Roman"/>
          <w:sz w:val="22"/>
          <w:szCs w:val="22"/>
        </w:rPr>
        <w:t>I</w:t>
      </w:r>
      <w:r w:rsidR="006B62A6" w:rsidRPr="005F11A1">
        <w:rPr>
          <w:rFonts w:ascii="Times New Roman" w:hAnsi="Times New Roman" w:cs="Times New Roman"/>
          <w:sz w:val="22"/>
          <w:szCs w:val="22"/>
        </w:rPr>
        <w:t xml:space="preserve">t was not selected by </w:t>
      </w:r>
      <w:r w:rsidRPr="005F11A1">
        <w:rPr>
          <w:rFonts w:ascii="Times New Roman" w:hAnsi="Times New Roman" w:cs="Times New Roman"/>
          <w:sz w:val="22"/>
          <w:szCs w:val="22"/>
        </w:rPr>
        <w:t>both reduced logistic regression</w:t>
      </w:r>
      <w:r w:rsidR="006B62A6" w:rsidRPr="005F11A1">
        <w:rPr>
          <w:rFonts w:ascii="Times New Roman" w:hAnsi="Times New Roman" w:cs="Times New Roman"/>
          <w:sz w:val="22"/>
          <w:szCs w:val="22"/>
        </w:rPr>
        <w:t>. This supports our initial observation of AGE's limited differential power in predicting defaults</w:t>
      </w:r>
      <w:r w:rsidR="00C62C29" w:rsidRPr="005F11A1">
        <w:rPr>
          <w:rFonts w:ascii="Times New Roman" w:hAnsi="Times New Roman" w:cs="Times New Roman"/>
          <w:sz w:val="22"/>
          <w:szCs w:val="22"/>
        </w:rPr>
        <w:t>.</w:t>
      </w:r>
    </w:p>
    <w:p w14:paraId="4ADD3214" w14:textId="77777777" w:rsidR="00822399" w:rsidRPr="005F11A1" w:rsidRDefault="00822399" w:rsidP="007A393F">
      <w:pPr>
        <w:spacing w:line="360" w:lineRule="auto"/>
        <w:rPr>
          <w:rFonts w:ascii="Times New Roman" w:hAnsi="Times New Roman" w:cs="Times New Roman"/>
          <w:sz w:val="22"/>
          <w:szCs w:val="22"/>
        </w:rPr>
      </w:pPr>
    </w:p>
    <w:p w14:paraId="1A37CF52" w14:textId="66562FD3" w:rsidR="00E33F78" w:rsidRPr="005F11A1" w:rsidRDefault="00681D5C"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Most of the </w:t>
      </w:r>
      <w:r w:rsidRPr="005F11A1">
        <w:rPr>
          <w:rFonts w:ascii="Times New Roman" w:hAnsi="Times New Roman" w:cs="Times New Roman"/>
          <w:b/>
          <w:bCs/>
          <w:sz w:val="22"/>
          <w:szCs w:val="22"/>
        </w:rPr>
        <w:t>Repayment Status variable</w:t>
      </w:r>
      <w:r w:rsidR="00C250BA" w:rsidRPr="005F11A1">
        <w:rPr>
          <w:rFonts w:ascii="Times New Roman" w:hAnsi="Times New Roman" w:cs="Times New Roman"/>
          <w:b/>
          <w:bCs/>
          <w:sz w:val="22"/>
          <w:szCs w:val="22"/>
        </w:rPr>
        <w:t>s</w:t>
      </w:r>
      <w:r w:rsidR="00822399" w:rsidRPr="005F11A1">
        <w:rPr>
          <w:rFonts w:ascii="Times New Roman" w:hAnsi="Times New Roman" w:cs="Times New Roman"/>
          <w:sz w:val="22"/>
          <w:szCs w:val="22"/>
        </w:rPr>
        <w:t xml:space="preserve"> (PAY_XXX)</w:t>
      </w:r>
      <w:r w:rsidRPr="005F11A1">
        <w:rPr>
          <w:rFonts w:ascii="Times New Roman" w:hAnsi="Times New Roman" w:cs="Times New Roman"/>
          <w:sz w:val="22"/>
          <w:szCs w:val="22"/>
        </w:rPr>
        <w:t xml:space="preserve"> (except </w:t>
      </w:r>
      <w:r w:rsidR="0008604D" w:rsidRPr="005F11A1">
        <w:rPr>
          <w:rFonts w:ascii="Times New Roman" w:hAnsi="Times New Roman" w:cs="Times New Roman"/>
          <w:sz w:val="22"/>
          <w:szCs w:val="22"/>
        </w:rPr>
        <w:t xml:space="preserve">the one in August) </w:t>
      </w:r>
      <w:r w:rsidR="00C250BA" w:rsidRPr="005F11A1">
        <w:rPr>
          <w:rFonts w:ascii="Times New Roman" w:hAnsi="Times New Roman" w:cs="Times New Roman"/>
          <w:sz w:val="22"/>
          <w:szCs w:val="22"/>
        </w:rPr>
        <w:t>are selected</w:t>
      </w:r>
      <w:r w:rsidR="0008604D" w:rsidRPr="005F11A1">
        <w:rPr>
          <w:rFonts w:ascii="Times New Roman" w:hAnsi="Times New Roman" w:cs="Times New Roman"/>
          <w:sz w:val="22"/>
          <w:szCs w:val="22"/>
        </w:rPr>
        <w:t xml:space="preserve">, highlighting </w:t>
      </w:r>
      <w:r w:rsidR="00F54B01" w:rsidRPr="005F11A1">
        <w:rPr>
          <w:rFonts w:ascii="Times New Roman" w:hAnsi="Times New Roman" w:cs="Times New Roman"/>
          <w:sz w:val="22"/>
          <w:szCs w:val="22"/>
        </w:rPr>
        <w:t>their significant role as indicators of credit default</w:t>
      </w:r>
      <w:r w:rsidR="00F54B01" w:rsidRPr="005F11A1">
        <w:rPr>
          <w:rFonts w:ascii="Times New Roman" w:hAnsi="Times New Roman" w:cs="Times New Roman"/>
          <w:sz w:val="22"/>
          <w:szCs w:val="22"/>
        </w:rPr>
        <w:t>.</w:t>
      </w:r>
      <w:r w:rsidR="00C250BA" w:rsidRPr="005F11A1">
        <w:rPr>
          <w:rFonts w:ascii="Times New Roman" w:hAnsi="Times New Roman" w:cs="Times New Roman"/>
          <w:sz w:val="22"/>
          <w:szCs w:val="22"/>
        </w:rPr>
        <w:t xml:space="preserve"> </w:t>
      </w:r>
      <w:r w:rsidR="003C7926" w:rsidRPr="005F11A1">
        <w:rPr>
          <w:rFonts w:ascii="Times New Roman" w:hAnsi="Times New Roman" w:cs="Times New Roman"/>
          <w:sz w:val="22"/>
          <w:szCs w:val="22"/>
        </w:rPr>
        <w:t xml:space="preserve">While only </w:t>
      </w:r>
      <w:r w:rsidR="004F6E6D" w:rsidRPr="005F11A1">
        <w:rPr>
          <w:rFonts w:ascii="Times New Roman" w:hAnsi="Times New Roman" w:cs="Times New Roman"/>
          <w:sz w:val="22"/>
          <w:szCs w:val="22"/>
        </w:rPr>
        <w:t>one</w:t>
      </w:r>
      <w:r w:rsidR="003C7926" w:rsidRPr="005F11A1">
        <w:rPr>
          <w:rFonts w:ascii="Times New Roman" w:hAnsi="Times New Roman" w:cs="Times New Roman"/>
          <w:sz w:val="22"/>
          <w:szCs w:val="22"/>
        </w:rPr>
        <w:t xml:space="preserve"> </w:t>
      </w:r>
      <w:r w:rsidR="00822399" w:rsidRPr="005F11A1">
        <w:rPr>
          <w:rFonts w:ascii="Times New Roman" w:hAnsi="Times New Roman" w:cs="Times New Roman"/>
          <w:b/>
          <w:bCs/>
          <w:sz w:val="22"/>
          <w:szCs w:val="22"/>
        </w:rPr>
        <w:t>B</w:t>
      </w:r>
      <w:r w:rsidR="003C7926" w:rsidRPr="005F11A1">
        <w:rPr>
          <w:rFonts w:ascii="Times New Roman" w:hAnsi="Times New Roman" w:cs="Times New Roman"/>
          <w:b/>
          <w:bCs/>
          <w:sz w:val="22"/>
          <w:szCs w:val="22"/>
        </w:rPr>
        <w:t xml:space="preserve">ill </w:t>
      </w:r>
      <w:r w:rsidR="00822399" w:rsidRPr="005F11A1">
        <w:rPr>
          <w:rFonts w:ascii="Times New Roman" w:hAnsi="Times New Roman" w:cs="Times New Roman"/>
          <w:b/>
          <w:bCs/>
          <w:sz w:val="22"/>
          <w:szCs w:val="22"/>
        </w:rPr>
        <w:t>S</w:t>
      </w:r>
      <w:r w:rsidR="003C7926" w:rsidRPr="005F11A1">
        <w:rPr>
          <w:rFonts w:ascii="Times New Roman" w:hAnsi="Times New Roman" w:cs="Times New Roman"/>
          <w:b/>
          <w:bCs/>
          <w:sz w:val="22"/>
          <w:szCs w:val="22"/>
        </w:rPr>
        <w:t>tatement variable</w:t>
      </w:r>
      <w:r w:rsidR="00822399" w:rsidRPr="005F11A1">
        <w:rPr>
          <w:rFonts w:ascii="Times New Roman" w:hAnsi="Times New Roman" w:cs="Times New Roman"/>
          <w:sz w:val="22"/>
          <w:szCs w:val="22"/>
        </w:rPr>
        <w:t xml:space="preserve"> (BILL_AMT_XXX)</w:t>
      </w:r>
      <w:r w:rsidR="003C7926" w:rsidRPr="005F11A1">
        <w:rPr>
          <w:rFonts w:ascii="Times New Roman" w:hAnsi="Times New Roman" w:cs="Times New Roman"/>
          <w:sz w:val="22"/>
          <w:szCs w:val="22"/>
        </w:rPr>
        <w:t xml:space="preserve"> is </w:t>
      </w:r>
      <w:r w:rsidR="00822399" w:rsidRPr="005F11A1">
        <w:rPr>
          <w:rFonts w:ascii="Times New Roman" w:hAnsi="Times New Roman" w:cs="Times New Roman"/>
          <w:sz w:val="22"/>
          <w:szCs w:val="22"/>
        </w:rPr>
        <w:t>included</w:t>
      </w:r>
      <w:r w:rsidR="003C7926" w:rsidRPr="005F11A1">
        <w:rPr>
          <w:rFonts w:ascii="Times New Roman" w:hAnsi="Times New Roman" w:cs="Times New Roman"/>
          <w:sz w:val="22"/>
          <w:szCs w:val="22"/>
        </w:rPr>
        <w:t xml:space="preserve"> in both reduced </w:t>
      </w:r>
      <w:r w:rsidR="00822399" w:rsidRPr="005F11A1">
        <w:rPr>
          <w:rFonts w:ascii="Times New Roman" w:hAnsi="Times New Roman" w:cs="Times New Roman"/>
          <w:sz w:val="22"/>
          <w:szCs w:val="22"/>
        </w:rPr>
        <w:t xml:space="preserve">logistic </w:t>
      </w:r>
      <w:r w:rsidR="003C7926" w:rsidRPr="005F11A1">
        <w:rPr>
          <w:rFonts w:ascii="Times New Roman" w:hAnsi="Times New Roman" w:cs="Times New Roman"/>
          <w:sz w:val="22"/>
          <w:szCs w:val="22"/>
        </w:rPr>
        <w:t xml:space="preserve">regression which </w:t>
      </w:r>
      <w:r w:rsidR="00A37CFE" w:rsidRPr="005F11A1">
        <w:rPr>
          <w:rFonts w:ascii="Times New Roman" w:hAnsi="Times New Roman" w:cs="Times New Roman"/>
          <w:sz w:val="22"/>
          <w:szCs w:val="22"/>
        </w:rPr>
        <w:t>is consistent with our earlier concerns about multicollinearity among these variables</w:t>
      </w:r>
      <w:r w:rsidR="00A37CFE" w:rsidRPr="005F11A1">
        <w:rPr>
          <w:rFonts w:ascii="Times New Roman" w:hAnsi="Times New Roman" w:cs="Times New Roman"/>
          <w:sz w:val="22"/>
          <w:szCs w:val="22"/>
        </w:rPr>
        <w:t xml:space="preserve"> </w:t>
      </w:r>
      <w:r w:rsidR="009A0948" w:rsidRPr="005F11A1">
        <w:rPr>
          <w:rFonts w:ascii="Times New Roman" w:hAnsi="Times New Roman" w:cs="Times New Roman"/>
          <w:sz w:val="22"/>
          <w:szCs w:val="22"/>
        </w:rPr>
        <w:t xml:space="preserve">that can affect the stability and interpretation of the coefficient </w:t>
      </w:r>
      <w:r w:rsidR="000B1458" w:rsidRPr="005F11A1">
        <w:rPr>
          <w:rFonts w:ascii="Times New Roman" w:hAnsi="Times New Roman" w:cs="Times New Roman"/>
          <w:sz w:val="22"/>
          <w:szCs w:val="22"/>
        </w:rPr>
        <w:t>estimates</w:t>
      </w:r>
      <w:r w:rsidR="003C7926" w:rsidRPr="005F11A1">
        <w:rPr>
          <w:rFonts w:ascii="Times New Roman" w:hAnsi="Times New Roman" w:cs="Times New Roman"/>
          <w:sz w:val="22"/>
          <w:szCs w:val="22"/>
        </w:rPr>
        <w:t>.</w:t>
      </w:r>
    </w:p>
    <w:p w14:paraId="2FA2D80E" w14:textId="77777777" w:rsidR="0049052B" w:rsidRPr="005F11A1" w:rsidRDefault="0049052B" w:rsidP="007A393F">
      <w:pPr>
        <w:spacing w:line="360" w:lineRule="auto"/>
        <w:rPr>
          <w:rFonts w:ascii="Times New Roman" w:hAnsi="Times New Roman" w:cs="Times New Roman"/>
          <w:sz w:val="22"/>
          <w:szCs w:val="22"/>
        </w:rPr>
      </w:pPr>
    </w:p>
    <w:p w14:paraId="6A39DA02" w14:textId="793D5DBE" w:rsidR="0049052B" w:rsidRPr="005F11A1" w:rsidRDefault="000B1458"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Next, it is important to</w:t>
      </w:r>
      <w:r w:rsidR="00920DDC" w:rsidRPr="005F11A1">
        <w:rPr>
          <w:rFonts w:ascii="Times New Roman" w:hAnsi="Times New Roman" w:cs="Times New Roman"/>
          <w:sz w:val="22"/>
          <w:szCs w:val="22"/>
        </w:rPr>
        <w:t xml:space="preserve"> </w:t>
      </w:r>
      <w:r w:rsidR="0049052B" w:rsidRPr="005F11A1">
        <w:rPr>
          <w:rFonts w:ascii="Times New Roman" w:hAnsi="Times New Roman" w:cs="Times New Roman"/>
          <w:sz w:val="22"/>
          <w:szCs w:val="22"/>
        </w:rPr>
        <w:t xml:space="preserve">evaluate the performance of </w:t>
      </w:r>
      <w:r w:rsidR="00920DDC" w:rsidRPr="005F11A1">
        <w:rPr>
          <w:rFonts w:ascii="Times New Roman" w:hAnsi="Times New Roman" w:cs="Times New Roman"/>
          <w:sz w:val="22"/>
          <w:szCs w:val="22"/>
        </w:rPr>
        <w:t>the</w:t>
      </w:r>
      <w:r w:rsidR="0049052B" w:rsidRPr="005F11A1">
        <w:rPr>
          <w:rFonts w:ascii="Times New Roman" w:hAnsi="Times New Roman" w:cs="Times New Roman"/>
          <w:sz w:val="22"/>
          <w:szCs w:val="22"/>
        </w:rPr>
        <w:t xml:space="preserve"> reduced model </w:t>
      </w:r>
      <w:r w:rsidR="00920DDC" w:rsidRPr="005F11A1">
        <w:rPr>
          <w:rFonts w:ascii="Times New Roman" w:hAnsi="Times New Roman" w:cs="Times New Roman"/>
          <w:sz w:val="22"/>
          <w:szCs w:val="22"/>
        </w:rPr>
        <w:t xml:space="preserve">(Forward and Backward) </w:t>
      </w:r>
      <w:r w:rsidR="0049052B" w:rsidRPr="005F11A1">
        <w:rPr>
          <w:rFonts w:ascii="Times New Roman" w:hAnsi="Times New Roman" w:cs="Times New Roman"/>
          <w:sz w:val="22"/>
          <w:szCs w:val="22"/>
        </w:rPr>
        <w:t xml:space="preserve">against the </w:t>
      </w:r>
      <w:r w:rsidR="00920DDC" w:rsidRPr="005F11A1">
        <w:rPr>
          <w:rFonts w:ascii="Times New Roman" w:hAnsi="Times New Roman" w:cs="Times New Roman"/>
          <w:sz w:val="22"/>
          <w:szCs w:val="22"/>
        </w:rPr>
        <w:t>Full</w:t>
      </w:r>
      <w:r w:rsidR="0049052B" w:rsidRPr="005F11A1">
        <w:rPr>
          <w:rFonts w:ascii="Times New Roman" w:hAnsi="Times New Roman" w:cs="Times New Roman"/>
          <w:sz w:val="22"/>
          <w:szCs w:val="22"/>
        </w:rPr>
        <w:t xml:space="preserve"> model to ensure that the simplification does not significantly compromise the model's accuracy and predictive ability.</w:t>
      </w:r>
    </w:p>
    <w:p w14:paraId="49097047" w14:textId="77777777" w:rsidR="00E84DC2" w:rsidRPr="005F11A1" w:rsidRDefault="00E84DC2" w:rsidP="007A393F">
      <w:pPr>
        <w:spacing w:line="360" w:lineRule="auto"/>
        <w:rPr>
          <w:rFonts w:ascii="Times New Roman" w:hAnsi="Times New Roman" w:cs="Times New Roman"/>
          <w:sz w:val="22"/>
          <w:szCs w:val="22"/>
        </w:rPr>
      </w:pPr>
    </w:p>
    <w:p w14:paraId="67004FC9" w14:textId="2C2836CB" w:rsidR="0049052B" w:rsidRPr="005F11A1" w:rsidRDefault="00E545A8" w:rsidP="007A393F">
      <w:pPr>
        <w:pStyle w:val="Heading2"/>
        <w:spacing w:line="360" w:lineRule="auto"/>
        <w:rPr>
          <w:rFonts w:ascii="Times New Roman" w:hAnsi="Times New Roman" w:cs="Times New Roman"/>
          <w:sz w:val="22"/>
          <w:szCs w:val="22"/>
        </w:rPr>
      </w:pPr>
      <w:bookmarkStart w:id="34" w:name="_Toc151894662"/>
      <w:r>
        <w:rPr>
          <w:rFonts w:ascii="Times New Roman" w:hAnsi="Times New Roman" w:cs="Times New Roman"/>
          <w:sz w:val="22"/>
          <w:szCs w:val="22"/>
        </w:rPr>
        <w:t>6</w:t>
      </w:r>
      <w:r w:rsidR="0046567F" w:rsidRPr="005F11A1">
        <w:rPr>
          <w:rFonts w:ascii="Times New Roman" w:hAnsi="Times New Roman" w:cs="Times New Roman"/>
          <w:sz w:val="22"/>
          <w:szCs w:val="22"/>
        </w:rPr>
        <w:t xml:space="preserve">.2. </w:t>
      </w:r>
      <w:r w:rsidR="004B6A9C" w:rsidRPr="004B6A9C">
        <w:rPr>
          <w:rFonts w:ascii="Times New Roman" w:hAnsi="Times New Roman" w:cs="Times New Roman"/>
          <w:sz w:val="22"/>
          <w:szCs w:val="22"/>
        </w:rPr>
        <w:t>Evaluation of Model Performance</w:t>
      </w:r>
      <w:bookmarkEnd w:id="34"/>
    </w:p>
    <w:p w14:paraId="6D7132FB" w14:textId="674B1009" w:rsidR="003C733B" w:rsidRPr="005F11A1" w:rsidRDefault="00E545A8" w:rsidP="007A393F">
      <w:pPr>
        <w:pStyle w:val="Heading3"/>
        <w:spacing w:line="360" w:lineRule="auto"/>
        <w:rPr>
          <w:rFonts w:ascii="Times New Roman" w:hAnsi="Times New Roman" w:cs="Times New Roman"/>
          <w:sz w:val="22"/>
          <w:szCs w:val="22"/>
        </w:rPr>
      </w:pPr>
      <w:bookmarkStart w:id="35" w:name="_Toc151894663"/>
      <w:r>
        <w:rPr>
          <w:rFonts w:ascii="Times New Roman" w:hAnsi="Times New Roman" w:cs="Times New Roman"/>
          <w:sz w:val="22"/>
          <w:szCs w:val="22"/>
        </w:rPr>
        <w:t>6</w:t>
      </w:r>
      <w:r w:rsidR="0046567F" w:rsidRPr="005F11A1">
        <w:rPr>
          <w:rFonts w:ascii="Times New Roman" w:hAnsi="Times New Roman" w:cs="Times New Roman"/>
          <w:sz w:val="22"/>
          <w:szCs w:val="22"/>
        </w:rPr>
        <w:t xml:space="preserve">.2.1. </w:t>
      </w:r>
      <w:r w:rsidR="009B664F" w:rsidRPr="005F11A1">
        <w:rPr>
          <w:rFonts w:ascii="Times New Roman" w:hAnsi="Times New Roman" w:cs="Times New Roman"/>
          <w:sz w:val="22"/>
          <w:szCs w:val="22"/>
        </w:rPr>
        <w:t>Interpretation</w:t>
      </w:r>
      <w:r w:rsidR="009B664F" w:rsidRPr="005F11A1">
        <w:rPr>
          <w:rFonts w:ascii="Times New Roman" w:hAnsi="Times New Roman" w:cs="Times New Roman"/>
          <w:sz w:val="22"/>
          <w:szCs w:val="22"/>
        </w:rPr>
        <w:t xml:space="preserve"> of </w:t>
      </w:r>
      <w:r w:rsidR="003C733B" w:rsidRPr="005F11A1">
        <w:rPr>
          <w:rFonts w:ascii="Times New Roman" w:hAnsi="Times New Roman" w:cs="Times New Roman"/>
          <w:sz w:val="22"/>
          <w:szCs w:val="22"/>
        </w:rPr>
        <w:t xml:space="preserve">Performance </w:t>
      </w:r>
      <w:r w:rsidR="005B6C93" w:rsidRPr="005F11A1">
        <w:rPr>
          <w:rFonts w:ascii="Times New Roman" w:hAnsi="Times New Roman" w:cs="Times New Roman"/>
          <w:sz w:val="22"/>
          <w:szCs w:val="22"/>
        </w:rPr>
        <w:t>Metrics</w:t>
      </w:r>
      <w:bookmarkEnd w:id="35"/>
      <w:r w:rsidR="005B6C93" w:rsidRPr="005F11A1">
        <w:rPr>
          <w:rFonts w:ascii="Times New Roman" w:hAnsi="Times New Roman" w:cs="Times New Roman"/>
          <w:sz w:val="22"/>
          <w:szCs w:val="22"/>
        </w:rPr>
        <w:t xml:space="preserve"> </w:t>
      </w:r>
    </w:p>
    <w:p w14:paraId="107ACE17" w14:textId="252B1DAA" w:rsidR="00035BFB" w:rsidRPr="005F11A1" w:rsidRDefault="00035BFB" w:rsidP="007A393F">
      <w:p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 xml:space="preserve">Accuracy </w:t>
      </w:r>
      <w:r w:rsidR="003B3D2C" w:rsidRPr="005F11A1">
        <w:rPr>
          <w:rFonts w:ascii="Times New Roman" w:hAnsi="Times New Roman" w:cs="Times New Roman"/>
          <w:b/>
          <w:bCs/>
          <w:sz w:val="22"/>
          <w:szCs w:val="22"/>
        </w:rPr>
        <w:t>Rate (1-Misclassification Rate):</w:t>
      </w:r>
      <w:r w:rsidR="003B3D2C" w:rsidRPr="005F11A1">
        <w:rPr>
          <w:rFonts w:ascii="Times New Roman" w:hAnsi="Times New Roman" w:cs="Times New Roman"/>
          <w:sz w:val="22"/>
          <w:szCs w:val="22"/>
        </w:rPr>
        <w:t xml:space="preserve"> </w:t>
      </w:r>
      <w:r w:rsidR="00A60D0A" w:rsidRPr="005F11A1">
        <w:rPr>
          <w:rFonts w:ascii="Times New Roman" w:hAnsi="Times New Roman" w:cs="Times New Roman"/>
          <w:sz w:val="22"/>
          <w:szCs w:val="22"/>
        </w:rPr>
        <w:t xml:space="preserve">Given the slight imbalance </w:t>
      </w:r>
      <w:r w:rsidR="007B2585" w:rsidRPr="005F11A1">
        <w:rPr>
          <w:rFonts w:ascii="Times New Roman" w:hAnsi="Times New Roman" w:cs="Times New Roman"/>
          <w:sz w:val="22"/>
          <w:szCs w:val="22"/>
        </w:rPr>
        <w:t xml:space="preserve">of the </w:t>
      </w:r>
      <w:r w:rsidR="00A60D0A" w:rsidRPr="005F11A1">
        <w:rPr>
          <w:rFonts w:ascii="Times New Roman" w:hAnsi="Times New Roman" w:cs="Times New Roman"/>
          <w:sz w:val="22"/>
          <w:szCs w:val="22"/>
        </w:rPr>
        <w:t>dataset, where 78% of observations are 'Not Default', this figure sets a baseline for model performance. In a scenario where an AI model</w:t>
      </w:r>
      <w:r w:rsidR="003507AB" w:rsidRPr="005F11A1">
        <w:rPr>
          <w:rFonts w:ascii="Times New Roman" w:hAnsi="Times New Roman" w:cs="Times New Roman"/>
          <w:sz w:val="22"/>
          <w:szCs w:val="22"/>
        </w:rPr>
        <w:t xml:space="preserve"> which learns nothing, but</w:t>
      </w:r>
      <w:r w:rsidR="00A60D0A" w:rsidRPr="005F11A1">
        <w:rPr>
          <w:rFonts w:ascii="Times New Roman" w:hAnsi="Times New Roman" w:cs="Times New Roman"/>
          <w:sz w:val="22"/>
          <w:szCs w:val="22"/>
        </w:rPr>
        <w:t xml:space="preserve"> </w:t>
      </w:r>
      <w:r w:rsidR="003507AB" w:rsidRPr="005F11A1">
        <w:rPr>
          <w:rFonts w:ascii="Times New Roman" w:hAnsi="Times New Roman" w:cs="Times New Roman"/>
          <w:sz w:val="22"/>
          <w:szCs w:val="22"/>
        </w:rPr>
        <w:t>making the</w:t>
      </w:r>
      <w:r w:rsidR="00A60D0A" w:rsidRPr="005F11A1">
        <w:rPr>
          <w:rFonts w:ascii="Times New Roman" w:hAnsi="Times New Roman" w:cs="Times New Roman"/>
          <w:sz w:val="22"/>
          <w:szCs w:val="22"/>
        </w:rPr>
        <w:t xml:space="preserve"> predictions based solely on the majority class, it would </w:t>
      </w:r>
      <w:r w:rsidR="003507AB" w:rsidRPr="005F11A1">
        <w:rPr>
          <w:rFonts w:ascii="Times New Roman" w:hAnsi="Times New Roman" w:cs="Times New Roman"/>
          <w:sz w:val="22"/>
          <w:szCs w:val="22"/>
        </w:rPr>
        <w:t xml:space="preserve">probably </w:t>
      </w:r>
      <w:r w:rsidR="00A60D0A" w:rsidRPr="005F11A1">
        <w:rPr>
          <w:rFonts w:ascii="Times New Roman" w:hAnsi="Times New Roman" w:cs="Times New Roman"/>
          <w:sz w:val="22"/>
          <w:szCs w:val="22"/>
        </w:rPr>
        <w:t xml:space="preserve">achieve an accuracy rate of </w:t>
      </w:r>
      <w:r w:rsidR="003507AB" w:rsidRPr="005F11A1">
        <w:rPr>
          <w:rFonts w:ascii="Times New Roman" w:hAnsi="Times New Roman" w:cs="Times New Roman"/>
          <w:sz w:val="22"/>
          <w:szCs w:val="22"/>
        </w:rPr>
        <w:t>around</w:t>
      </w:r>
      <w:r w:rsidR="00A60D0A" w:rsidRPr="005F11A1">
        <w:rPr>
          <w:rFonts w:ascii="Times New Roman" w:hAnsi="Times New Roman" w:cs="Times New Roman"/>
          <w:sz w:val="22"/>
          <w:szCs w:val="22"/>
        </w:rPr>
        <w:t xml:space="preserve"> 78% </w:t>
      </w:r>
      <w:r w:rsidR="003507AB" w:rsidRPr="005F11A1">
        <w:rPr>
          <w:rFonts w:ascii="Times New Roman" w:hAnsi="Times New Roman" w:cs="Times New Roman"/>
          <w:sz w:val="22"/>
          <w:szCs w:val="22"/>
        </w:rPr>
        <w:t>in the validation set</w:t>
      </w:r>
      <w:r w:rsidR="00A60D0A" w:rsidRPr="005F11A1">
        <w:rPr>
          <w:rFonts w:ascii="Times New Roman" w:hAnsi="Times New Roman" w:cs="Times New Roman"/>
          <w:sz w:val="22"/>
          <w:szCs w:val="22"/>
        </w:rPr>
        <w:t xml:space="preserve">. </w:t>
      </w:r>
      <w:r w:rsidR="008645A3" w:rsidRPr="005F11A1">
        <w:rPr>
          <w:rFonts w:ascii="Times New Roman" w:hAnsi="Times New Roman" w:cs="Times New Roman"/>
          <w:sz w:val="22"/>
          <w:szCs w:val="22"/>
        </w:rPr>
        <w:t xml:space="preserve">Therefore, </w:t>
      </w:r>
      <w:r w:rsidR="00745476" w:rsidRPr="005F11A1">
        <w:rPr>
          <w:rFonts w:ascii="Times New Roman" w:hAnsi="Times New Roman" w:cs="Times New Roman"/>
          <w:sz w:val="22"/>
          <w:szCs w:val="22"/>
        </w:rPr>
        <w:t>this serves as a benchmark</w:t>
      </w:r>
      <w:r w:rsidR="007B2585" w:rsidRPr="005F11A1">
        <w:rPr>
          <w:rFonts w:ascii="Times New Roman" w:hAnsi="Times New Roman" w:cs="Times New Roman"/>
          <w:sz w:val="22"/>
          <w:szCs w:val="22"/>
        </w:rPr>
        <w:t xml:space="preserve"> –</w:t>
      </w:r>
      <w:r w:rsidR="00745476" w:rsidRPr="005F11A1">
        <w:rPr>
          <w:rFonts w:ascii="Times New Roman" w:hAnsi="Times New Roman" w:cs="Times New Roman"/>
          <w:sz w:val="22"/>
          <w:szCs w:val="22"/>
        </w:rPr>
        <w:t xml:space="preserve"> if our model has a accuracy rate smaller than 78%, we are performing even worse than the </w:t>
      </w:r>
      <w:r w:rsidR="00A60D0A" w:rsidRPr="005F11A1">
        <w:rPr>
          <w:rFonts w:ascii="Times New Roman" w:hAnsi="Times New Roman" w:cs="Times New Roman"/>
          <w:sz w:val="22"/>
          <w:szCs w:val="22"/>
        </w:rPr>
        <w:t>naïve classifier</w:t>
      </w:r>
      <w:r w:rsidR="0091288B" w:rsidRPr="005F11A1">
        <w:rPr>
          <w:rFonts w:ascii="Times New Roman" w:hAnsi="Times New Roman" w:cs="Times New Roman"/>
          <w:sz w:val="22"/>
          <w:szCs w:val="22"/>
        </w:rPr>
        <w:t xml:space="preserve"> (AI model learns nothing)</w:t>
      </w:r>
      <w:r w:rsidR="00A60D0A" w:rsidRPr="005F11A1">
        <w:rPr>
          <w:rFonts w:ascii="Times New Roman" w:hAnsi="Times New Roman" w:cs="Times New Roman"/>
          <w:sz w:val="22"/>
          <w:szCs w:val="22"/>
        </w:rPr>
        <w:t xml:space="preserve"> that only predicts the most common outcome.</w:t>
      </w:r>
    </w:p>
    <w:p w14:paraId="3CFF9F70" w14:textId="77777777" w:rsidR="00A60D0A" w:rsidRPr="005F11A1" w:rsidRDefault="00A60D0A" w:rsidP="007A393F">
      <w:pPr>
        <w:spacing w:line="360" w:lineRule="auto"/>
        <w:rPr>
          <w:rFonts w:ascii="Times New Roman" w:hAnsi="Times New Roman" w:cs="Times New Roman"/>
          <w:sz w:val="22"/>
          <w:szCs w:val="22"/>
        </w:rPr>
      </w:pPr>
    </w:p>
    <w:p w14:paraId="70088987" w14:textId="42814F62" w:rsidR="00035BFB" w:rsidRPr="005F11A1" w:rsidRDefault="00590C67" w:rsidP="007A393F">
      <w:pPr>
        <w:spacing w:line="360" w:lineRule="auto"/>
        <w:rPr>
          <w:rFonts w:ascii="Times New Roman" w:hAnsi="Times New Roman" w:cs="Times New Roman"/>
          <w:sz w:val="22"/>
          <w:szCs w:val="22"/>
        </w:rPr>
      </w:pPr>
      <w:r w:rsidRPr="005F11A1">
        <w:rPr>
          <w:rFonts w:ascii="Times New Roman" w:hAnsi="Times New Roman" w:cs="Times New Roman"/>
          <w:b/>
          <w:bCs/>
          <w:sz w:val="22"/>
          <w:szCs w:val="22"/>
        </w:rPr>
        <w:t>Sensitivity</w:t>
      </w:r>
      <w:r w:rsidR="00480997" w:rsidRPr="005F11A1">
        <w:rPr>
          <w:rFonts w:ascii="Times New Roman" w:hAnsi="Times New Roman" w:cs="Times New Roman"/>
          <w:b/>
          <w:bCs/>
          <w:sz w:val="22"/>
          <w:szCs w:val="22"/>
        </w:rPr>
        <w:t xml:space="preserve"> (TP/(TP+FN))</w:t>
      </w:r>
      <w:r w:rsidRPr="005F11A1">
        <w:rPr>
          <w:rFonts w:ascii="Times New Roman" w:hAnsi="Times New Roman" w:cs="Times New Roman"/>
          <w:b/>
          <w:bCs/>
          <w:sz w:val="22"/>
          <w:szCs w:val="22"/>
        </w:rPr>
        <w:t>:</w:t>
      </w:r>
      <w:r w:rsidRPr="005F11A1">
        <w:rPr>
          <w:rFonts w:ascii="Times New Roman" w:hAnsi="Times New Roman" w:cs="Times New Roman"/>
          <w:sz w:val="22"/>
          <w:szCs w:val="22"/>
        </w:rPr>
        <w:t xml:space="preserve"> </w:t>
      </w:r>
      <w:r w:rsidR="00C205E9" w:rsidRPr="005F11A1">
        <w:rPr>
          <w:rFonts w:ascii="Times New Roman" w:hAnsi="Times New Roman" w:cs="Times New Roman"/>
          <w:sz w:val="22"/>
          <w:szCs w:val="22"/>
        </w:rPr>
        <w:t>Domain knowledge informs us that the cost of failing to identify a defau</w:t>
      </w:r>
      <w:r w:rsidR="00C6249E" w:rsidRPr="005F11A1">
        <w:rPr>
          <w:rFonts w:ascii="Times New Roman" w:hAnsi="Times New Roman" w:cs="Times New Roman"/>
          <w:sz w:val="22"/>
          <w:szCs w:val="22"/>
        </w:rPr>
        <w:t>lt</w:t>
      </w:r>
      <w:r w:rsidR="00C205E9" w:rsidRPr="005F11A1">
        <w:rPr>
          <w:rFonts w:ascii="Times New Roman" w:hAnsi="Times New Roman" w:cs="Times New Roman"/>
          <w:sz w:val="22"/>
          <w:szCs w:val="22"/>
        </w:rPr>
        <w:t xml:space="preserve"> client (a false negative) is higher than </w:t>
      </w:r>
      <w:r w:rsidR="00C6249E" w:rsidRPr="005F11A1">
        <w:rPr>
          <w:rFonts w:ascii="Times New Roman" w:hAnsi="Times New Roman" w:cs="Times New Roman"/>
          <w:sz w:val="22"/>
          <w:szCs w:val="22"/>
        </w:rPr>
        <w:t>incorrectly</w:t>
      </w:r>
      <w:r w:rsidR="00C205E9" w:rsidRPr="005F11A1">
        <w:rPr>
          <w:rFonts w:ascii="Times New Roman" w:hAnsi="Times New Roman" w:cs="Times New Roman"/>
          <w:sz w:val="22"/>
          <w:szCs w:val="22"/>
        </w:rPr>
        <w:t xml:space="preserve"> classify a non-defaul</w:t>
      </w:r>
      <w:r w:rsidR="00C6249E" w:rsidRPr="005F11A1">
        <w:rPr>
          <w:rFonts w:ascii="Times New Roman" w:hAnsi="Times New Roman" w:cs="Times New Roman"/>
          <w:sz w:val="22"/>
          <w:szCs w:val="22"/>
        </w:rPr>
        <w:t>t</w:t>
      </w:r>
      <w:r w:rsidR="00C205E9" w:rsidRPr="005F11A1">
        <w:rPr>
          <w:rFonts w:ascii="Times New Roman" w:hAnsi="Times New Roman" w:cs="Times New Roman"/>
          <w:sz w:val="22"/>
          <w:szCs w:val="22"/>
        </w:rPr>
        <w:t xml:space="preserve"> client as default (a false positive). Therefore, sensitivity becomes a critical metric. It measures the proportion of actual default that our model correctly identif</w:t>
      </w:r>
      <w:r w:rsidR="00C6249E" w:rsidRPr="005F11A1">
        <w:rPr>
          <w:rFonts w:ascii="Times New Roman" w:hAnsi="Times New Roman" w:cs="Times New Roman"/>
          <w:sz w:val="22"/>
          <w:szCs w:val="22"/>
        </w:rPr>
        <w:t>y</w:t>
      </w:r>
      <w:r w:rsidR="00C205E9" w:rsidRPr="005F11A1">
        <w:rPr>
          <w:rFonts w:ascii="Times New Roman" w:hAnsi="Times New Roman" w:cs="Times New Roman"/>
          <w:sz w:val="22"/>
          <w:szCs w:val="22"/>
        </w:rPr>
        <w:t>. A high sensitivity rate is desirable as it reflects the model's ability to capture the majority of the Default cases</w:t>
      </w:r>
      <w:r w:rsidR="00026D2E" w:rsidRPr="005F11A1">
        <w:rPr>
          <w:rFonts w:ascii="Times New Roman" w:hAnsi="Times New Roman" w:cs="Times New Roman"/>
          <w:sz w:val="22"/>
          <w:szCs w:val="22"/>
        </w:rPr>
        <w:t>.</w:t>
      </w:r>
    </w:p>
    <w:p w14:paraId="328D396A" w14:textId="77777777" w:rsidR="00035BFB" w:rsidRPr="005F11A1" w:rsidRDefault="00035BFB" w:rsidP="007A393F">
      <w:pPr>
        <w:spacing w:line="360" w:lineRule="auto"/>
        <w:rPr>
          <w:rFonts w:ascii="Times New Roman" w:hAnsi="Times New Roman" w:cs="Times New Roman"/>
          <w:sz w:val="22"/>
          <w:szCs w:val="22"/>
        </w:rPr>
      </w:pPr>
    </w:p>
    <w:p w14:paraId="36D9A1CB" w14:textId="0286046A" w:rsidR="008334C4" w:rsidRPr="005F11A1" w:rsidRDefault="00E545A8" w:rsidP="007A393F">
      <w:pPr>
        <w:pStyle w:val="Heading3"/>
        <w:spacing w:line="360" w:lineRule="auto"/>
        <w:rPr>
          <w:rFonts w:ascii="Times New Roman" w:hAnsi="Times New Roman" w:cs="Times New Roman"/>
          <w:sz w:val="22"/>
          <w:szCs w:val="22"/>
        </w:rPr>
      </w:pPr>
      <w:bookmarkStart w:id="36" w:name="_Toc151894664"/>
      <w:r>
        <w:rPr>
          <w:rFonts w:ascii="Times New Roman" w:hAnsi="Times New Roman" w:cs="Times New Roman"/>
          <w:sz w:val="22"/>
          <w:szCs w:val="22"/>
        </w:rPr>
        <w:t>6</w:t>
      </w:r>
      <w:r w:rsidR="00021899" w:rsidRPr="005F11A1">
        <w:rPr>
          <w:rFonts w:ascii="Times New Roman" w:hAnsi="Times New Roman" w:cs="Times New Roman"/>
          <w:sz w:val="22"/>
          <w:szCs w:val="22"/>
        </w:rPr>
        <w:t>.</w:t>
      </w:r>
      <w:r w:rsidR="0046567F" w:rsidRPr="005F11A1">
        <w:rPr>
          <w:rFonts w:ascii="Times New Roman" w:hAnsi="Times New Roman" w:cs="Times New Roman"/>
          <w:sz w:val="22"/>
          <w:szCs w:val="22"/>
        </w:rPr>
        <w:t>2</w:t>
      </w:r>
      <w:r w:rsidR="00021899" w:rsidRPr="005F11A1">
        <w:rPr>
          <w:rFonts w:ascii="Times New Roman" w:hAnsi="Times New Roman" w:cs="Times New Roman"/>
          <w:sz w:val="22"/>
          <w:szCs w:val="22"/>
        </w:rPr>
        <w:t xml:space="preserve">.2. </w:t>
      </w:r>
      <w:r w:rsidR="00F4526C" w:rsidRPr="005F11A1">
        <w:rPr>
          <w:rFonts w:ascii="Times New Roman" w:hAnsi="Times New Roman" w:cs="Times New Roman"/>
          <w:sz w:val="22"/>
          <w:szCs w:val="22"/>
        </w:rPr>
        <w:t xml:space="preserve">Model Comparison </w:t>
      </w:r>
      <w:r w:rsidR="007A393F">
        <w:rPr>
          <w:rFonts w:ascii="Times New Roman" w:hAnsi="Times New Roman" w:cs="Times New Roman"/>
          <w:sz w:val="22"/>
          <w:szCs w:val="22"/>
        </w:rPr>
        <w:t>– Logistic Regression Models</w:t>
      </w:r>
      <w:bookmarkEnd w:id="36"/>
    </w:p>
    <w:tbl>
      <w:tblPr>
        <w:tblStyle w:val="GridTable4-Accent1"/>
        <w:tblW w:w="0" w:type="auto"/>
        <w:tblInd w:w="10" w:type="dxa"/>
        <w:tblLook w:val="04A0" w:firstRow="1" w:lastRow="0" w:firstColumn="1" w:lastColumn="0" w:noHBand="0" w:noVBand="1"/>
      </w:tblPr>
      <w:tblGrid>
        <w:gridCol w:w="2024"/>
        <w:gridCol w:w="1803"/>
        <w:gridCol w:w="1803"/>
        <w:gridCol w:w="1803"/>
      </w:tblGrid>
      <w:tr w:rsidR="008334C4" w:rsidRPr="005F11A1" w14:paraId="1C86F2D8" w14:textId="77777777" w:rsidTr="00685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6" w:space="0" w:color="F2F2F2" w:themeColor="background1" w:themeShade="F2"/>
            </w:tcBorders>
            <w:shd w:val="clear" w:color="auto" w:fill="002060"/>
          </w:tcPr>
          <w:p w14:paraId="6834F9B7" w14:textId="23F25CA9" w:rsidR="008334C4" w:rsidRPr="005F11A1" w:rsidRDefault="008334C4"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Performance</w:t>
            </w:r>
          </w:p>
        </w:tc>
        <w:tc>
          <w:tcPr>
            <w:tcW w:w="1803" w:type="dxa"/>
            <w:tcBorders>
              <w:bottom w:val="single" w:sz="6" w:space="0" w:color="F2F2F2" w:themeColor="background1" w:themeShade="F2"/>
            </w:tcBorders>
            <w:shd w:val="clear" w:color="auto" w:fill="002060"/>
          </w:tcPr>
          <w:p w14:paraId="535CD4F2" w14:textId="038EFD79" w:rsidR="008334C4" w:rsidRPr="005F11A1" w:rsidRDefault="008334C4"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Full Logistic Regression</w:t>
            </w:r>
          </w:p>
        </w:tc>
        <w:tc>
          <w:tcPr>
            <w:tcW w:w="1803" w:type="dxa"/>
            <w:tcBorders>
              <w:bottom w:val="single" w:sz="6" w:space="0" w:color="F2F2F2" w:themeColor="background1" w:themeShade="F2"/>
            </w:tcBorders>
            <w:shd w:val="clear" w:color="auto" w:fill="002060"/>
          </w:tcPr>
          <w:p w14:paraId="2B621E3C" w14:textId="120FA628" w:rsidR="008334C4" w:rsidRPr="005F11A1" w:rsidRDefault="008334C4"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Forward Logistic</w:t>
            </w:r>
          </w:p>
        </w:tc>
        <w:tc>
          <w:tcPr>
            <w:tcW w:w="1803" w:type="dxa"/>
            <w:tcBorders>
              <w:bottom w:val="single" w:sz="6" w:space="0" w:color="F2F2F2" w:themeColor="background1" w:themeShade="F2"/>
            </w:tcBorders>
            <w:shd w:val="clear" w:color="auto" w:fill="002060"/>
          </w:tcPr>
          <w:p w14:paraId="6E2EA0DC" w14:textId="197784CF" w:rsidR="008334C4" w:rsidRPr="005F11A1" w:rsidRDefault="008334C4"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Backward Logistic</w:t>
            </w:r>
          </w:p>
        </w:tc>
      </w:tr>
      <w:tr w:rsidR="008334C4" w:rsidRPr="005F11A1" w14:paraId="7D934893" w14:textId="77777777" w:rsidTr="0068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3" w:type="dxa"/>
            <w:gridSpan w:val="4"/>
            <w:shd w:val="clear" w:color="auto" w:fill="002060"/>
          </w:tcPr>
          <w:p w14:paraId="3306D03D" w14:textId="58AE6070" w:rsidR="008334C4" w:rsidRPr="005F11A1" w:rsidRDefault="0068572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Training</w:t>
            </w:r>
          </w:p>
        </w:tc>
      </w:tr>
      <w:tr w:rsidR="00AB279D" w:rsidRPr="005F11A1" w14:paraId="12E8BAFE" w14:textId="77777777" w:rsidTr="00685721">
        <w:tc>
          <w:tcPr>
            <w:cnfStyle w:val="001000000000" w:firstRow="0" w:lastRow="0" w:firstColumn="1" w:lastColumn="0" w:oddVBand="0" w:evenVBand="0" w:oddHBand="0" w:evenHBand="0" w:firstRowFirstColumn="0" w:firstRowLastColumn="0" w:lastRowFirstColumn="0" w:lastRowLastColumn="0"/>
            <w:tcW w:w="2024" w:type="dxa"/>
          </w:tcPr>
          <w:p w14:paraId="1514EA9E" w14:textId="38604E2B" w:rsidR="00A364CE" w:rsidRPr="005F11A1" w:rsidRDefault="00AB279D" w:rsidP="007A393F">
            <w:pPr>
              <w:spacing w:line="360" w:lineRule="auto"/>
              <w:rPr>
                <w:rFonts w:ascii="Times New Roman" w:hAnsi="Times New Roman" w:cs="Times New Roman"/>
                <w:b w:val="0"/>
                <w:bCs w:val="0"/>
                <w:sz w:val="22"/>
                <w:szCs w:val="22"/>
              </w:rPr>
            </w:pPr>
            <w:r w:rsidRPr="005F11A1">
              <w:rPr>
                <w:rFonts w:ascii="Times New Roman" w:hAnsi="Times New Roman" w:cs="Times New Roman"/>
                <w:sz w:val="22"/>
                <w:szCs w:val="22"/>
              </w:rPr>
              <w:t>1. Accuracy Rate</w:t>
            </w:r>
          </w:p>
        </w:tc>
        <w:tc>
          <w:tcPr>
            <w:tcW w:w="1803" w:type="dxa"/>
          </w:tcPr>
          <w:p w14:paraId="5E79633F" w14:textId="3E7AEDC1" w:rsidR="00AB279D" w:rsidRPr="005F11A1" w:rsidRDefault="00AB279D"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FF0000"/>
                <w:sz w:val="22"/>
                <w:szCs w:val="22"/>
              </w:rPr>
              <w:t>82.</w:t>
            </w:r>
            <w:r w:rsidR="005D453E" w:rsidRPr="005F11A1">
              <w:rPr>
                <w:rFonts w:ascii="Times New Roman" w:hAnsi="Times New Roman" w:cs="Times New Roman"/>
                <w:b/>
                <w:bCs/>
                <w:color w:val="FF0000"/>
                <w:sz w:val="22"/>
                <w:szCs w:val="22"/>
              </w:rPr>
              <w:t>1</w:t>
            </w:r>
            <w:r w:rsidRPr="005F11A1">
              <w:rPr>
                <w:rFonts w:ascii="Times New Roman" w:hAnsi="Times New Roman" w:cs="Times New Roman"/>
                <w:b/>
                <w:bCs/>
                <w:color w:val="FF0000"/>
                <w:sz w:val="22"/>
                <w:szCs w:val="22"/>
              </w:rPr>
              <w:t>8%</w:t>
            </w:r>
          </w:p>
        </w:tc>
        <w:tc>
          <w:tcPr>
            <w:tcW w:w="1803" w:type="dxa"/>
          </w:tcPr>
          <w:p w14:paraId="71E15C66" w14:textId="1AA174C4" w:rsidR="00AB279D" w:rsidRPr="005F11A1" w:rsidRDefault="00AB279D"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sz w:val="22"/>
                <w:szCs w:val="22"/>
              </w:rPr>
              <w:t>82.</w:t>
            </w:r>
            <w:r w:rsidR="005D453E" w:rsidRPr="005F11A1">
              <w:rPr>
                <w:rFonts w:ascii="Times New Roman" w:hAnsi="Times New Roman" w:cs="Times New Roman"/>
                <w:b/>
                <w:bCs/>
                <w:sz w:val="22"/>
                <w:szCs w:val="22"/>
              </w:rPr>
              <w:t>1</w:t>
            </w:r>
            <w:r w:rsidRPr="005F11A1">
              <w:rPr>
                <w:rFonts w:ascii="Times New Roman" w:hAnsi="Times New Roman" w:cs="Times New Roman"/>
                <w:b/>
                <w:bCs/>
                <w:sz w:val="22"/>
                <w:szCs w:val="22"/>
              </w:rPr>
              <w:t>5</w:t>
            </w:r>
            <w:r w:rsidR="005D453E" w:rsidRPr="005F11A1">
              <w:rPr>
                <w:rFonts w:ascii="Times New Roman" w:hAnsi="Times New Roman" w:cs="Times New Roman"/>
                <w:b/>
                <w:bCs/>
                <w:sz w:val="22"/>
                <w:szCs w:val="22"/>
              </w:rPr>
              <w:t>2</w:t>
            </w:r>
            <w:r w:rsidRPr="005F11A1">
              <w:rPr>
                <w:rFonts w:ascii="Times New Roman" w:hAnsi="Times New Roman" w:cs="Times New Roman"/>
                <w:b/>
                <w:bCs/>
                <w:sz w:val="22"/>
                <w:szCs w:val="22"/>
              </w:rPr>
              <w:t>%</w:t>
            </w:r>
          </w:p>
        </w:tc>
        <w:tc>
          <w:tcPr>
            <w:tcW w:w="1803" w:type="dxa"/>
          </w:tcPr>
          <w:p w14:paraId="6DA2A033" w14:textId="04E0C793" w:rsidR="00AB279D" w:rsidRPr="005F11A1" w:rsidRDefault="00AB279D"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sz w:val="22"/>
                <w:szCs w:val="22"/>
              </w:rPr>
              <w:t>82.</w:t>
            </w:r>
            <w:r w:rsidR="005D453E" w:rsidRPr="005F11A1">
              <w:rPr>
                <w:rFonts w:ascii="Times New Roman" w:hAnsi="Times New Roman" w:cs="Times New Roman"/>
                <w:b/>
                <w:bCs/>
                <w:sz w:val="22"/>
                <w:szCs w:val="22"/>
              </w:rPr>
              <w:t>128</w:t>
            </w:r>
            <w:r w:rsidRPr="005F11A1">
              <w:rPr>
                <w:rFonts w:ascii="Times New Roman" w:hAnsi="Times New Roman" w:cs="Times New Roman"/>
                <w:b/>
                <w:bCs/>
                <w:sz w:val="22"/>
                <w:szCs w:val="22"/>
              </w:rPr>
              <w:t>%</w:t>
            </w:r>
          </w:p>
        </w:tc>
      </w:tr>
      <w:tr w:rsidR="00685721" w:rsidRPr="005F11A1" w14:paraId="563286CF" w14:textId="77777777" w:rsidTr="0068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3" w:type="dxa"/>
            <w:gridSpan w:val="4"/>
            <w:shd w:val="clear" w:color="auto" w:fill="002060"/>
          </w:tcPr>
          <w:p w14:paraId="3EB58EC2" w14:textId="77777777" w:rsidR="00685721" w:rsidRPr="005F11A1" w:rsidRDefault="0068572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Validation</w:t>
            </w:r>
          </w:p>
        </w:tc>
      </w:tr>
      <w:tr w:rsidR="00685721" w:rsidRPr="005F11A1" w14:paraId="1B3EFD0A" w14:textId="77777777" w:rsidTr="00685721">
        <w:tc>
          <w:tcPr>
            <w:cnfStyle w:val="001000000000" w:firstRow="0" w:lastRow="0" w:firstColumn="1" w:lastColumn="0" w:oddVBand="0" w:evenVBand="0" w:oddHBand="0" w:evenHBand="0" w:firstRowFirstColumn="0" w:firstRowLastColumn="0" w:lastRowFirstColumn="0" w:lastRowLastColumn="0"/>
            <w:tcW w:w="2024" w:type="dxa"/>
          </w:tcPr>
          <w:p w14:paraId="649860AD" w14:textId="77777777" w:rsidR="00685721" w:rsidRPr="005F11A1" w:rsidRDefault="0068572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 Accuracy Rate</w:t>
            </w:r>
          </w:p>
        </w:tc>
        <w:tc>
          <w:tcPr>
            <w:tcW w:w="1803" w:type="dxa"/>
          </w:tcPr>
          <w:p w14:paraId="44C1A6B0" w14:textId="77777777" w:rsidR="00685721" w:rsidRPr="005F11A1" w:rsidRDefault="0068572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FF0000"/>
                <w:sz w:val="22"/>
                <w:szCs w:val="22"/>
              </w:rPr>
              <w:t>82.08%</w:t>
            </w:r>
          </w:p>
        </w:tc>
        <w:tc>
          <w:tcPr>
            <w:tcW w:w="1803" w:type="dxa"/>
          </w:tcPr>
          <w:p w14:paraId="54247F9C" w14:textId="77777777" w:rsidR="00685721" w:rsidRPr="005F11A1" w:rsidRDefault="0068572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sz w:val="22"/>
                <w:szCs w:val="22"/>
              </w:rPr>
              <w:t>82.035%</w:t>
            </w:r>
          </w:p>
        </w:tc>
        <w:tc>
          <w:tcPr>
            <w:tcW w:w="1803" w:type="dxa"/>
          </w:tcPr>
          <w:p w14:paraId="17405D10" w14:textId="77777777" w:rsidR="00685721" w:rsidRPr="005F11A1" w:rsidRDefault="0068572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sz w:val="22"/>
                <w:szCs w:val="22"/>
              </w:rPr>
              <w:t>82.035%</w:t>
            </w:r>
          </w:p>
        </w:tc>
      </w:tr>
      <w:tr w:rsidR="00685721" w:rsidRPr="005F11A1" w14:paraId="53A9191C" w14:textId="77777777" w:rsidTr="0068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7E3462" w14:textId="77777777" w:rsidR="00685721" w:rsidRPr="005F11A1" w:rsidRDefault="0068572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lastRenderedPageBreak/>
              <w:t>2. Average Squared Error</w:t>
            </w:r>
          </w:p>
        </w:tc>
        <w:tc>
          <w:tcPr>
            <w:tcW w:w="1803" w:type="dxa"/>
          </w:tcPr>
          <w:p w14:paraId="36AC85F1" w14:textId="77777777" w:rsidR="00685721" w:rsidRPr="005F11A1" w:rsidRDefault="0068572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0.13558</w:t>
            </w:r>
          </w:p>
        </w:tc>
        <w:tc>
          <w:tcPr>
            <w:tcW w:w="1803" w:type="dxa"/>
          </w:tcPr>
          <w:p w14:paraId="139B4F70" w14:textId="77777777" w:rsidR="00685721" w:rsidRPr="005F11A1" w:rsidRDefault="0068572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color w:val="FF0000"/>
                <w:sz w:val="22"/>
                <w:szCs w:val="22"/>
              </w:rPr>
              <w:t>0.13557</w:t>
            </w:r>
          </w:p>
        </w:tc>
        <w:tc>
          <w:tcPr>
            <w:tcW w:w="1803" w:type="dxa"/>
          </w:tcPr>
          <w:p w14:paraId="484329D8" w14:textId="77777777" w:rsidR="00685721" w:rsidRPr="005F11A1" w:rsidRDefault="0068572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sz w:val="22"/>
                <w:szCs w:val="22"/>
              </w:rPr>
              <w:t>0.13559</w:t>
            </w:r>
          </w:p>
        </w:tc>
      </w:tr>
      <w:tr w:rsidR="00685721" w:rsidRPr="005F11A1" w14:paraId="26C57862" w14:textId="77777777" w:rsidTr="00011548">
        <w:tc>
          <w:tcPr>
            <w:cnfStyle w:val="001000000000" w:firstRow="0" w:lastRow="0" w:firstColumn="1" w:lastColumn="0" w:oddVBand="0" w:evenVBand="0" w:oddHBand="0" w:evenHBand="0" w:firstRowFirstColumn="0" w:firstRowLastColumn="0" w:lastRowFirstColumn="0" w:lastRowLastColumn="0"/>
            <w:tcW w:w="2024" w:type="dxa"/>
            <w:shd w:val="clear" w:color="auto" w:fill="FFFF00"/>
          </w:tcPr>
          <w:p w14:paraId="1935389E" w14:textId="6585F9C8" w:rsidR="00685721" w:rsidRPr="005F11A1" w:rsidRDefault="0068572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3. Sensitivity: </w:t>
            </w:r>
            <w:r w:rsidRPr="005F11A1">
              <w:rPr>
                <w:rFonts w:ascii="Times New Roman" w:hAnsi="Times New Roman" w:cs="Times New Roman"/>
                <w:b w:val="0"/>
                <w:bCs w:val="0"/>
                <w:sz w:val="22"/>
                <w:szCs w:val="22"/>
              </w:rPr>
              <w:t>TP/(TP+</w:t>
            </w:r>
            <w:r w:rsidRPr="005F11A1">
              <w:rPr>
                <w:rFonts w:ascii="Times New Roman" w:hAnsi="Times New Roman" w:cs="Times New Roman"/>
                <w:sz w:val="22"/>
                <w:szCs w:val="22"/>
              </w:rPr>
              <w:t>FN</w:t>
            </w:r>
            <w:r w:rsidRPr="005F11A1">
              <w:rPr>
                <w:rFonts w:ascii="Times New Roman" w:hAnsi="Times New Roman" w:cs="Times New Roman"/>
                <w:b w:val="0"/>
                <w:bCs w:val="0"/>
                <w:sz w:val="22"/>
                <w:szCs w:val="22"/>
              </w:rPr>
              <w:t>)</w:t>
            </w:r>
          </w:p>
        </w:tc>
        <w:tc>
          <w:tcPr>
            <w:tcW w:w="1803" w:type="dxa"/>
            <w:shd w:val="clear" w:color="auto" w:fill="FFFF00"/>
          </w:tcPr>
          <w:p w14:paraId="29C9B907" w14:textId="77777777" w:rsidR="00685721" w:rsidRPr="005F11A1" w:rsidRDefault="0068572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0.3630</w:t>
            </w:r>
          </w:p>
        </w:tc>
        <w:tc>
          <w:tcPr>
            <w:tcW w:w="1803" w:type="dxa"/>
            <w:shd w:val="clear" w:color="auto" w:fill="FFFF00"/>
          </w:tcPr>
          <w:p w14:paraId="3ACBFACA" w14:textId="77777777" w:rsidR="00685721" w:rsidRPr="005F11A1" w:rsidRDefault="0068572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color w:val="FF0000"/>
                <w:sz w:val="22"/>
                <w:szCs w:val="22"/>
              </w:rPr>
              <w:t>0.3640</w:t>
            </w:r>
          </w:p>
        </w:tc>
        <w:tc>
          <w:tcPr>
            <w:tcW w:w="1803" w:type="dxa"/>
            <w:shd w:val="clear" w:color="auto" w:fill="FFFF00"/>
          </w:tcPr>
          <w:p w14:paraId="3E60E888" w14:textId="77777777" w:rsidR="00685721" w:rsidRPr="005F11A1" w:rsidRDefault="00685721"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color w:val="FF0000"/>
                <w:sz w:val="22"/>
                <w:szCs w:val="22"/>
              </w:rPr>
              <w:t>0.3640</w:t>
            </w:r>
          </w:p>
        </w:tc>
      </w:tr>
      <w:tr w:rsidR="00685721" w:rsidRPr="005F11A1" w14:paraId="0236A11D" w14:textId="77777777" w:rsidTr="0068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0A80C51" w14:textId="14E22560" w:rsidR="00685721" w:rsidRPr="005F11A1" w:rsidRDefault="00685721"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4. </w:t>
            </w:r>
            <w:r w:rsidR="00A364CE" w:rsidRPr="005F11A1">
              <w:rPr>
                <w:rFonts w:ascii="Times New Roman" w:hAnsi="Times New Roman" w:cs="Times New Roman"/>
                <w:sz w:val="22"/>
                <w:szCs w:val="22"/>
              </w:rPr>
              <w:t>Specificity</w:t>
            </w:r>
            <w:r w:rsidRPr="005F11A1">
              <w:rPr>
                <w:rFonts w:ascii="Times New Roman" w:hAnsi="Times New Roman" w:cs="Times New Roman"/>
                <w:sz w:val="22"/>
                <w:szCs w:val="22"/>
              </w:rPr>
              <w:t xml:space="preserve">: </w:t>
            </w:r>
            <w:r w:rsidRPr="005F11A1">
              <w:rPr>
                <w:rFonts w:ascii="Times New Roman" w:hAnsi="Times New Roman" w:cs="Times New Roman"/>
                <w:b w:val="0"/>
                <w:bCs w:val="0"/>
                <w:sz w:val="22"/>
                <w:szCs w:val="22"/>
              </w:rPr>
              <w:t>T</w:t>
            </w:r>
            <w:r w:rsidR="00321084" w:rsidRPr="005F11A1">
              <w:rPr>
                <w:rFonts w:ascii="Times New Roman" w:hAnsi="Times New Roman" w:cs="Times New Roman"/>
                <w:b w:val="0"/>
                <w:bCs w:val="0"/>
                <w:sz w:val="22"/>
                <w:szCs w:val="22"/>
              </w:rPr>
              <w:t>N</w:t>
            </w:r>
            <w:r w:rsidRPr="005F11A1">
              <w:rPr>
                <w:rFonts w:ascii="Times New Roman" w:hAnsi="Times New Roman" w:cs="Times New Roman"/>
                <w:b w:val="0"/>
                <w:bCs w:val="0"/>
                <w:sz w:val="22"/>
                <w:szCs w:val="22"/>
              </w:rPr>
              <w:t>/(T</w:t>
            </w:r>
            <w:r w:rsidR="00321084" w:rsidRPr="005F11A1">
              <w:rPr>
                <w:rFonts w:ascii="Times New Roman" w:hAnsi="Times New Roman" w:cs="Times New Roman"/>
                <w:b w:val="0"/>
                <w:bCs w:val="0"/>
                <w:sz w:val="22"/>
                <w:szCs w:val="22"/>
              </w:rPr>
              <w:t>N</w:t>
            </w:r>
            <w:r w:rsidRPr="005F11A1">
              <w:rPr>
                <w:rFonts w:ascii="Times New Roman" w:hAnsi="Times New Roman" w:cs="Times New Roman"/>
                <w:b w:val="0"/>
                <w:bCs w:val="0"/>
                <w:sz w:val="22"/>
                <w:szCs w:val="22"/>
              </w:rPr>
              <w:t>+F</w:t>
            </w:r>
            <w:r w:rsidR="00321084" w:rsidRPr="005F11A1">
              <w:rPr>
                <w:rFonts w:ascii="Times New Roman" w:hAnsi="Times New Roman" w:cs="Times New Roman"/>
                <w:b w:val="0"/>
                <w:bCs w:val="0"/>
                <w:sz w:val="22"/>
                <w:szCs w:val="22"/>
              </w:rPr>
              <w:t>P</w:t>
            </w:r>
            <w:r w:rsidRPr="005F11A1">
              <w:rPr>
                <w:rFonts w:ascii="Times New Roman" w:hAnsi="Times New Roman" w:cs="Times New Roman"/>
                <w:b w:val="0"/>
                <w:bCs w:val="0"/>
                <w:sz w:val="22"/>
                <w:szCs w:val="22"/>
              </w:rPr>
              <w:t>)</w:t>
            </w:r>
          </w:p>
        </w:tc>
        <w:tc>
          <w:tcPr>
            <w:tcW w:w="1803" w:type="dxa"/>
          </w:tcPr>
          <w:p w14:paraId="49ED2231" w14:textId="58A45FD7" w:rsidR="00685721" w:rsidRPr="005F11A1" w:rsidRDefault="0068572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color w:val="FF0000"/>
                <w:sz w:val="22"/>
                <w:szCs w:val="22"/>
              </w:rPr>
              <w:t>0.</w:t>
            </w:r>
            <w:r w:rsidR="00321084" w:rsidRPr="005F11A1">
              <w:rPr>
                <w:rFonts w:ascii="Times New Roman" w:hAnsi="Times New Roman" w:cs="Times New Roman"/>
                <w:b/>
                <w:bCs/>
                <w:color w:val="FF0000"/>
                <w:sz w:val="22"/>
                <w:szCs w:val="22"/>
              </w:rPr>
              <w:t>9509</w:t>
            </w:r>
          </w:p>
        </w:tc>
        <w:tc>
          <w:tcPr>
            <w:tcW w:w="1803" w:type="dxa"/>
          </w:tcPr>
          <w:p w14:paraId="2945966F" w14:textId="4AD8A566" w:rsidR="00685721" w:rsidRPr="005F11A1" w:rsidRDefault="00685721"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0</w:t>
            </w:r>
            <w:r w:rsidR="00321084" w:rsidRPr="005F11A1">
              <w:rPr>
                <w:rFonts w:ascii="Times New Roman" w:hAnsi="Times New Roman" w:cs="Times New Roman"/>
                <w:b/>
                <w:bCs/>
                <w:sz w:val="22"/>
                <w:szCs w:val="22"/>
              </w:rPr>
              <w:t>.9501</w:t>
            </w:r>
          </w:p>
        </w:tc>
        <w:tc>
          <w:tcPr>
            <w:tcW w:w="1803" w:type="dxa"/>
          </w:tcPr>
          <w:p w14:paraId="6DA8DD17" w14:textId="23F49B9F" w:rsidR="00685721" w:rsidRPr="005F11A1" w:rsidRDefault="00321084"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sz w:val="22"/>
                <w:szCs w:val="22"/>
              </w:rPr>
              <w:t>0.9501</w:t>
            </w:r>
          </w:p>
        </w:tc>
      </w:tr>
    </w:tbl>
    <w:p w14:paraId="49618C04" w14:textId="38242A62" w:rsidR="008334C4" w:rsidRPr="005F11A1" w:rsidRDefault="008334C4" w:rsidP="007A393F">
      <w:pPr>
        <w:spacing w:line="360" w:lineRule="auto"/>
        <w:rPr>
          <w:rFonts w:ascii="Times New Roman" w:hAnsi="Times New Roman" w:cs="Times New Roman"/>
          <w:sz w:val="22"/>
          <w:szCs w:val="22"/>
        </w:rPr>
      </w:pPr>
    </w:p>
    <w:p w14:paraId="428B127A" w14:textId="7881D003" w:rsidR="004E2D69" w:rsidRPr="005F11A1" w:rsidRDefault="00B270C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w:t>
      </w:r>
      <w:r w:rsidRPr="005F11A1">
        <w:rPr>
          <w:rFonts w:ascii="Times New Roman" w:hAnsi="Times New Roman" w:cs="Times New Roman"/>
          <w:b/>
          <w:bCs/>
          <w:sz w:val="22"/>
          <w:szCs w:val="22"/>
        </w:rPr>
        <w:t>Appendix</w:t>
      </w:r>
      <w:r w:rsidRPr="005F11A1">
        <w:rPr>
          <w:rFonts w:ascii="Times New Roman" w:hAnsi="Times New Roman" w:cs="Times New Roman"/>
          <w:sz w:val="22"/>
          <w:szCs w:val="22"/>
        </w:rPr>
        <w:t xml:space="preserve">) </w:t>
      </w:r>
      <w:r w:rsidR="001D01FA" w:rsidRPr="005F11A1">
        <w:rPr>
          <w:rFonts w:ascii="Times New Roman" w:hAnsi="Times New Roman" w:cs="Times New Roman"/>
          <w:sz w:val="22"/>
          <w:szCs w:val="22"/>
        </w:rPr>
        <w:t>T</w:t>
      </w:r>
      <w:r w:rsidR="004E2D69" w:rsidRPr="005F11A1">
        <w:rPr>
          <w:rFonts w:ascii="Times New Roman" w:hAnsi="Times New Roman" w:cs="Times New Roman"/>
          <w:sz w:val="22"/>
          <w:szCs w:val="22"/>
        </w:rPr>
        <w:t xml:space="preserve">he Full Logistic Regression model shows </w:t>
      </w:r>
      <w:r w:rsidR="001D01FA" w:rsidRPr="005F11A1">
        <w:rPr>
          <w:rFonts w:ascii="Times New Roman" w:hAnsi="Times New Roman" w:cs="Times New Roman"/>
          <w:sz w:val="22"/>
          <w:szCs w:val="22"/>
        </w:rPr>
        <w:t xml:space="preserve">the best </w:t>
      </w:r>
      <w:r w:rsidR="004E2D69" w:rsidRPr="005F11A1">
        <w:rPr>
          <w:rFonts w:ascii="Times New Roman" w:hAnsi="Times New Roman" w:cs="Times New Roman"/>
          <w:sz w:val="22"/>
          <w:szCs w:val="22"/>
        </w:rPr>
        <w:t xml:space="preserve">performance on the training set. For the validation set, </w:t>
      </w:r>
      <w:r w:rsidR="00583A40" w:rsidRPr="005F11A1">
        <w:rPr>
          <w:rFonts w:ascii="Times New Roman" w:hAnsi="Times New Roman" w:cs="Times New Roman"/>
          <w:sz w:val="22"/>
          <w:szCs w:val="22"/>
        </w:rPr>
        <w:t xml:space="preserve">in general all the models have a accuracy rate of around 82% that is </w:t>
      </w:r>
      <w:r w:rsidR="00DB79D0" w:rsidRPr="005F11A1">
        <w:rPr>
          <w:rFonts w:ascii="Times New Roman" w:hAnsi="Times New Roman" w:cs="Times New Roman"/>
          <w:sz w:val="22"/>
          <w:szCs w:val="22"/>
        </w:rPr>
        <w:t>significantly high</w:t>
      </w:r>
      <w:r w:rsidR="00DB79D0" w:rsidRPr="005F11A1">
        <w:rPr>
          <w:rFonts w:ascii="Times New Roman" w:hAnsi="Times New Roman" w:cs="Times New Roman"/>
          <w:sz w:val="22"/>
          <w:szCs w:val="22"/>
        </w:rPr>
        <w:t>er than the baseline of (78%)</w:t>
      </w:r>
      <w:r w:rsidR="00B923D5" w:rsidRPr="005F11A1">
        <w:rPr>
          <w:rFonts w:ascii="Times New Roman" w:hAnsi="Times New Roman" w:cs="Times New Roman"/>
          <w:sz w:val="22"/>
          <w:szCs w:val="22"/>
        </w:rPr>
        <w:t>, indicating that they have learnt something which is b</w:t>
      </w:r>
      <w:r w:rsidR="00B84E51" w:rsidRPr="005F11A1">
        <w:rPr>
          <w:rFonts w:ascii="Times New Roman" w:hAnsi="Times New Roman" w:cs="Times New Roman"/>
          <w:sz w:val="22"/>
          <w:szCs w:val="22"/>
        </w:rPr>
        <w:t>etter than the naïve classifier</w:t>
      </w:r>
      <w:r w:rsidR="00B923D5" w:rsidRPr="005F11A1">
        <w:rPr>
          <w:rFonts w:ascii="Times New Roman" w:hAnsi="Times New Roman" w:cs="Times New Roman"/>
          <w:sz w:val="22"/>
          <w:szCs w:val="22"/>
        </w:rPr>
        <w:t>. T</w:t>
      </w:r>
      <w:r w:rsidR="005F5ED5" w:rsidRPr="005F11A1">
        <w:rPr>
          <w:rFonts w:ascii="Times New Roman" w:hAnsi="Times New Roman" w:cs="Times New Roman"/>
          <w:sz w:val="22"/>
          <w:szCs w:val="22"/>
        </w:rPr>
        <w:t>he Full</w:t>
      </w:r>
      <w:r w:rsidR="004E2D69" w:rsidRPr="005F11A1">
        <w:rPr>
          <w:rFonts w:ascii="Times New Roman" w:hAnsi="Times New Roman" w:cs="Times New Roman"/>
          <w:sz w:val="22"/>
          <w:szCs w:val="22"/>
        </w:rPr>
        <w:t xml:space="preserve"> model achieves the highest accuracy rate and specificity</w:t>
      </w:r>
      <w:r w:rsidR="00B84E51" w:rsidRPr="005F11A1">
        <w:rPr>
          <w:rFonts w:ascii="Times New Roman" w:hAnsi="Times New Roman" w:cs="Times New Roman"/>
          <w:sz w:val="22"/>
          <w:szCs w:val="22"/>
        </w:rPr>
        <w:t xml:space="preserve"> in the validation set</w:t>
      </w:r>
      <w:r w:rsidR="004E2D69" w:rsidRPr="005F11A1">
        <w:rPr>
          <w:rFonts w:ascii="Times New Roman" w:hAnsi="Times New Roman" w:cs="Times New Roman"/>
          <w:sz w:val="22"/>
          <w:szCs w:val="22"/>
        </w:rPr>
        <w:t xml:space="preserve">. </w:t>
      </w:r>
      <w:r w:rsidR="004E2D69" w:rsidRPr="005F11A1">
        <w:rPr>
          <w:rFonts w:ascii="Times New Roman" w:hAnsi="Times New Roman" w:cs="Times New Roman"/>
          <w:sz w:val="22"/>
          <w:szCs w:val="22"/>
        </w:rPr>
        <w:t xml:space="preserve">However, it is notable that the Forward Logistic Regression model </w:t>
      </w:r>
      <w:r w:rsidR="00CE2571" w:rsidRPr="005F11A1">
        <w:rPr>
          <w:rFonts w:ascii="Times New Roman" w:hAnsi="Times New Roman" w:cs="Times New Roman"/>
          <w:sz w:val="22"/>
          <w:szCs w:val="22"/>
        </w:rPr>
        <w:t>has</w:t>
      </w:r>
      <w:r w:rsidR="004E2D69" w:rsidRPr="005F11A1">
        <w:rPr>
          <w:rFonts w:ascii="Times New Roman" w:hAnsi="Times New Roman" w:cs="Times New Roman"/>
          <w:sz w:val="22"/>
          <w:szCs w:val="22"/>
        </w:rPr>
        <w:t xml:space="preserve"> the lowest average squared error and the highest sensitivity, which is our primary metric of interest given the higher cost associated with false negatives. The Backward </w:t>
      </w:r>
      <w:r w:rsidR="00022407" w:rsidRPr="005F11A1">
        <w:rPr>
          <w:rFonts w:ascii="Times New Roman" w:hAnsi="Times New Roman" w:cs="Times New Roman"/>
          <w:sz w:val="22"/>
          <w:szCs w:val="22"/>
        </w:rPr>
        <w:t xml:space="preserve">Logistic Regression </w:t>
      </w:r>
      <w:r w:rsidR="004E2D69" w:rsidRPr="005F11A1">
        <w:rPr>
          <w:rFonts w:ascii="Times New Roman" w:hAnsi="Times New Roman" w:cs="Times New Roman"/>
          <w:sz w:val="22"/>
          <w:szCs w:val="22"/>
        </w:rPr>
        <w:t xml:space="preserve">model </w:t>
      </w:r>
      <w:r w:rsidR="009E7AC2" w:rsidRPr="005F11A1">
        <w:rPr>
          <w:rFonts w:ascii="Times New Roman" w:hAnsi="Times New Roman" w:cs="Times New Roman"/>
          <w:sz w:val="22"/>
          <w:szCs w:val="22"/>
        </w:rPr>
        <w:t xml:space="preserve">has the same </w:t>
      </w:r>
      <w:r w:rsidR="009E7AC2" w:rsidRPr="005F11A1">
        <w:rPr>
          <w:rFonts w:ascii="Times New Roman" w:hAnsi="Times New Roman" w:cs="Times New Roman"/>
          <w:sz w:val="22"/>
          <w:szCs w:val="22"/>
        </w:rPr>
        <w:t>sensitivity</w:t>
      </w:r>
      <w:r w:rsidR="009E7AC2" w:rsidRPr="005F11A1">
        <w:rPr>
          <w:rFonts w:ascii="Times New Roman" w:hAnsi="Times New Roman" w:cs="Times New Roman"/>
          <w:sz w:val="22"/>
          <w:szCs w:val="22"/>
        </w:rPr>
        <w:t xml:space="preserve"> as the</w:t>
      </w:r>
      <w:r w:rsidR="004E2D69" w:rsidRPr="005F11A1">
        <w:rPr>
          <w:rFonts w:ascii="Times New Roman" w:hAnsi="Times New Roman" w:cs="Times New Roman"/>
          <w:sz w:val="22"/>
          <w:szCs w:val="22"/>
        </w:rPr>
        <w:t xml:space="preserve"> Forward model</w:t>
      </w:r>
      <w:r w:rsidR="009E7AC2" w:rsidRPr="005F11A1">
        <w:rPr>
          <w:rFonts w:ascii="Times New Roman" w:hAnsi="Times New Roman" w:cs="Times New Roman"/>
          <w:sz w:val="22"/>
          <w:szCs w:val="22"/>
        </w:rPr>
        <w:t>.</w:t>
      </w:r>
    </w:p>
    <w:p w14:paraId="6C50A377" w14:textId="77777777" w:rsidR="004E2D69" w:rsidRPr="005F11A1" w:rsidRDefault="004E2D69" w:rsidP="007A393F">
      <w:pPr>
        <w:spacing w:line="360" w:lineRule="auto"/>
        <w:rPr>
          <w:rFonts w:ascii="Times New Roman" w:hAnsi="Times New Roman" w:cs="Times New Roman"/>
          <w:sz w:val="22"/>
          <w:szCs w:val="22"/>
        </w:rPr>
      </w:pPr>
    </w:p>
    <w:p w14:paraId="41D0FDCB" w14:textId="39F02884" w:rsidR="008B19A5" w:rsidRPr="005F11A1" w:rsidRDefault="004E2D69"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Despite the Full Logistic Regression model's marginally better accuracy and specificity, the Forward and Backward models </w:t>
      </w:r>
      <w:r w:rsidR="00022407" w:rsidRPr="005F11A1">
        <w:rPr>
          <w:rFonts w:ascii="Times New Roman" w:hAnsi="Times New Roman" w:cs="Times New Roman"/>
          <w:sz w:val="22"/>
          <w:szCs w:val="22"/>
        </w:rPr>
        <w:t>has a similar</w:t>
      </w:r>
      <w:r w:rsidRPr="005F11A1">
        <w:rPr>
          <w:rFonts w:ascii="Times New Roman" w:hAnsi="Times New Roman" w:cs="Times New Roman"/>
          <w:sz w:val="22"/>
          <w:szCs w:val="22"/>
        </w:rPr>
        <w:t xml:space="preserve"> performance</w:t>
      </w:r>
      <w:r w:rsidR="00022407" w:rsidRPr="005F11A1">
        <w:rPr>
          <w:rFonts w:ascii="Times New Roman" w:hAnsi="Times New Roman" w:cs="Times New Roman"/>
          <w:sz w:val="22"/>
          <w:szCs w:val="22"/>
        </w:rPr>
        <w:t xml:space="preserve"> as the Full model</w:t>
      </w:r>
      <w:r w:rsidR="008668BE" w:rsidRPr="005F11A1">
        <w:rPr>
          <w:rFonts w:ascii="Times New Roman" w:hAnsi="Times New Roman" w:cs="Times New Roman"/>
          <w:sz w:val="22"/>
          <w:szCs w:val="22"/>
        </w:rPr>
        <w:t xml:space="preserve"> </w:t>
      </w:r>
      <w:r w:rsidRPr="005F11A1">
        <w:rPr>
          <w:rFonts w:ascii="Times New Roman" w:hAnsi="Times New Roman" w:cs="Times New Roman"/>
          <w:sz w:val="22"/>
          <w:szCs w:val="22"/>
        </w:rPr>
        <w:t xml:space="preserve">while utilizing fewer </w:t>
      </w:r>
      <w:r w:rsidR="005154FF" w:rsidRPr="005F11A1">
        <w:rPr>
          <w:rFonts w:ascii="Times New Roman" w:hAnsi="Times New Roman" w:cs="Times New Roman"/>
          <w:sz w:val="22"/>
          <w:szCs w:val="22"/>
        </w:rPr>
        <w:t>variable</w:t>
      </w:r>
      <w:r w:rsidRPr="005F11A1">
        <w:rPr>
          <w:rFonts w:ascii="Times New Roman" w:hAnsi="Times New Roman" w:cs="Times New Roman"/>
          <w:sz w:val="22"/>
          <w:szCs w:val="22"/>
        </w:rPr>
        <w:t xml:space="preserve">. They successfully eliminate the AGE variable and limit the number of </w:t>
      </w:r>
      <w:r w:rsidR="009143EF" w:rsidRPr="005F11A1">
        <w:rPr>
          <w:rFonts w:ascii="Times New Roman" w:hAnsi="Times New Roman" w:cs="Times New Roman"/>
          <w:sz w:val="22"/>
          <w:szCs w:val="22"/>
        </w:rPr>
        <w:t>Bill Statement</w:t>
      </w:r>
      <w:r w:rsidRPr="005F11A1">
        <w:rPr>
          <w:rFonts w:ascii="Times New Roman" w:hAnsi="Times New Roman" w:cs="Times New Roman"/>
          <w:sz w:val="22"/>
          <w:szCs w:val="22"/>
        </w:rPr>
        <w:t xml:space="preserve"> variables, streamlining the model without a significant loss in performance.</w:t>
      </w:r>
    </w:p>
    <w:p w14:paraId="0EA7800F" w14:textId="080E4020" w:rsidR="008F42DB" w:rsidRPr="005F11A1" w:rsidRDefault="00E477B5"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(AUC-ROC)</w:t>
      </w:r>
    </w:p>
    <w:p w14:paraId="5D40DBE9" w14:textId="57723532" w:rsidR="00E60047" w:rsidRPr="005F11A1" w:rsidRDefault="00E545A8" w:rsidP="007A393F">
      <w:pPr>
        <w:pStyle w:val="Heading2"/>
        <w:spacing w:line="360" w:lineRule="auto"/>
        <w:rPr>
          <w:rFonts w:ascii="Times New Roman" w:hAnsi="Times New Roman" w:cs="Times New Roman"/>
          <w:sz w:val="22"/>
          <w:szCs w:val="22"/>
        </w:rPr>
      </w:pPr>
      <w:bookmarkStart w:id="37" w:name="_Toc151894665"/>
      <w:r>
        <w:rPr>
          <w:rFonts w:ascii="Times New Roman" w:hAnsi="Times New Roman" w:cs="Times New Roman"/>
          <w:sz w:val="22"/>
          <w:szCs w:val="22"/>
        </w:rPr>
        <w:t>6</w:t>
      </w:r>
      <w:r w:rsidR="00283618" w:rsidRPr="005F11A1">
        <w:rPr>
          <w:rFonts w:ascii="Times New Roman" w:hAnsi="Times New Roman" w:cs="Times New Roman"/>
          <w:sz w:val="22"/>
          <w:szCs w:val="22"/>
        </w:rPr>
        <w:t>.3</w:t>
      </w:r>
      <w:r w:rsidR="00E74653" w:rsidRPr="005F11A1">
        <w:rPr>
          <w:rFonts w:ascii="Times New Roman" w:hAnsi="Times New Roman" w:cs="Times New Roman"/>
          <w:sz w:val="22"/>
          <w:szCs w:val="22"/>
        </w:rPr>
        <w:t>.</w:t>
      </w:r>
      <w:r w:rsidR="00E62BF1" w:rsidRPr="005F11A1">
        <w:rPr>
          <w:rFonts w:ascii="Times New Roman" w:hAnsi="Times New Roman" w:cs="Times New Roman"/>
          <w:sz w:val="22"/>
          <w:szCs w:val="22"/>
        </w:rPr>
        <w:t xml:space="preserve"> </w:t>
      </w:r>
      <w:r w:rsidR="00473029" w:rsidRPr="00473029">
        <w:rPr>
          <w:rFonts w:ascii="Times New Roman" w:hAnsi="Times New Roman" w:cs="Times New Roman"/>
          <w:sz w:val="22"/>
          <w:szCs w:val="22"/>
        </w:rPr>
        <w:t>Full Logistic Regression Analysis</w:t>
      </w:r>
      <w:bookmarkEnd w:id="37"/>
    </w:p>
    <w:p w14:paraId="26D0EDCC" w14:textId="6872C858" w:rsidR="00ED7582" w:rsidRPr="005F11A1" w:rsidRDefault="00E545A8" w:rsidP="007A393F">
      <w:pPr>
        <w:pStyle w:val="Heading3"/>
        <w:spacing w:line="360" w:lineRule="auto"/>
        <w:rPr>
          <w:rFonts w:ascii="Times New Roman" w:hAnsi="Times New Roman" w:cs="Times New Roman"/>
          <w:sz w:val="22"/>
          <w:szCs w:val="22"/>
        </w:rPr>
      </w:pPr>
      <w:bookmarkStart w:id="38" w:name="_Toc151894666"/>
      <w:r>
        <w:rPr>
          <w:rFonts w:ascii="Times New Roman" w:hAnsi="Times New Roman" w:cs="Times New Roman"/>
          <w:sz w:val="22"/>
          <w:szCs w:val="22"/>
        </w:rPr>
        <w:t>6</w:t>
      </w:r>
      <w:r w:rsidR="00E74653" w:rsidRPr="005F11A1">
        <w:rPr>
          <w:rFonts w:ascii="Times New Roman" w:hAnsi="Times New Roman" w:cs="Times New Roman"/>
          <w:sz w:val="22"/>
          <w:szCs w:val="22"/>
        </w:rPr>
        <w:t xml:space="preserve">.3.1. </w:t>
      </w:r>
      <w:r w:rsidR="00E74653" w:rsidRPr="005F11A1">
        <w:rPr>
          <w:rFonts w:ascii="Times New Roman" w:hAnsi="Times New Roman" w:cs="Times New Roman"/>
          <w:sz w:val="22"/>
          <w:szCs w:val="22"/>
        </w:rPr>
        <w:t>Statistical Significance</w:t>
      </w:r>
      <w:r w:rsidR="00EA4CE8">
        <w:rPr>
          <w:rFonts w:ascii="Times New Roman" w:hAnsi="Times New Roman" w:cs="Times New Roman"/>
          <w:sz w:val="22"/>
          <w:szCs w:val="22"/>
        </w:rPr>
        <w:t xml:space="preserve"> </w:t>
      </w:r>
      <w:r w:rsidR="00E74653" w:rsidRPr="005F11A1">
        <w:rPr>
          <w:rFonts w:ascii="Times New Roman" w:hAnsi="Times New Roman" w:cs="Times New Roman"/>
          <w:sz w:val="22"/>
          <w:szCs w:val="22"/>
        </w:rPr>
        <w:t>of Variables</w:t>
      </w:r>
      <w:bookmarkEnd w:id="38"/>
    </w:p>
    <w:tbl>
      <w:tblPr>
        <w:tblStyle w:val="GridTable4-Accent1"/>
        <w:tblW w:w="0" w:type="auto"/>
        <w:tblInd w:w="60" w:type="dxa"/>
        <w:tblLook w:val="04A0" w:firstRow="1" w:lastRow="0" w:firstColumn="1" w:lastColumn="0" w:noHBand="0" w:noVBand="1"/>
      </w:tblPr>
      <w:tblGrid>
        <w:gridCol w:w="2315"/>
        <w:gridCol w:w="1355"/>
        <w:gridCol w:w="1227"/>
        <w:gridCol w:w="1275"/>
        <w:gridCol w:w="1560"/>
      </w:tblGrid>
      <w:tr w:rsidR="0077207A" w:rsidRPr="005F11A1" w14:paraId="1B37E3FD" w14:textId="3753ED5A" w:rsidTr="00B12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Borders>
              <w:bottom w:val="single" w:sz="6" w:space="0" w:color="F2F2F2" w:themeColor="background1" w:themeShade="F2"/>
            </w:tcBorders>
            <w:shd w:val="clear" w:color="auto" w:fill="002060"/>
          </w:tcPr>
          <w:p w14:paraId="2B52DFE4" w14:textId="77C988C5" w:rsidR="0077207A" w:rsidRPr="005F11A1" w:rsidRDefault="0077207A"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Variable </w:t>
            </w:r>
          </w:p>
        </w:tc>
        <w:tc>
          <w:tcPr>
            <w:tcW w:w="1355" w:type="dxa"/>
            <w:tcBorders>
              <w:bottom w:val="single" w:sz="6" w:space="0" w:color="F2F2F2" w:themeColor="background1" w:themeShade="F2"/>
            </w:tcBorders>
            <w:shd w:val="clear" w:color="auto" w:fill="002060"/>
          </w:tcPr>
          <w:p w14:paraId="2563EDD2" w14:textId="77777777" w:rsidR="0077207A" w:rsidRPr="005F11A1" w:rsidRDefault="0077207A"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 xml:space="preserve">Full Logistic </w:t>
            </w:r>
          </w:p>
        </w:tc>
        <w:tc>
          <w:tcPr>
            <w:tcW w:w="1227" w:type="dxa"/>
            <w:tcBorders>
              <w:bottom w:val="single" w:sz="6" w:space="0" w:color="F2F2F2" w:themeColor="background1" w:themeShade="F2"/>
            </w:tcBorders>
            <w:shd w:val="clear" w:color="auto" w:fill="002060"/>
          </w:tcPr>
          <w:p w14:paraId="05A7496A" w14:textId="77777777" w:rsidR="0077207A" w:rsidRPr="005F11A1" w:rsidRDefault="0077207A"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Forward Logistic</w:t>
            </w:r>
          </w:p>
        </w:tc>
        <w:tc>
          <w:tcPr>
            <w:tcW w:w="1275" w:type="dxa"/>
            <w:tcBorders>
              <w:bottom w:val="single" w:sz="6" w:space="0" w:color="F2F2F2" w:themeColor="background1" w:themeShade="F2"/>
            </w:tcBorders>
            <w:shd w:val="clear" w:color="auto" w:fill="002060"/>
          </w:tcPr>
          <w:p w14:paraId="7DB81CDA" w14:textId="77777777" w:rsidR="0077207A" w:rsidRPr="005F11A1" w:rsidRDefault="0077207A"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Backward Logistic</w:t>
            </w:r>
          </w:p>
        </w:tc>
        <w:tc>
          <w:tcPr>
            <w:tcW w:w="1560" w:type="dxa"/>
            <w:tcBorders>
              <w:bottom w:val="single" w:sz="6" w:space="0" w:color="F2F2F2" w:themeColor="background1" w:themeShade="F2"/>
            </w:tcBorders>
            <w:shd w:val="clear" w:color="auto" w:fill="002060"/>
          </w:tcPr>
          <w:p w14:paraId="4E81A272" w14:textId="77777777" w:rsidR="0077207A" w:rsidRPr="005F11A1" w:rsidRDefault="00ED7582"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rPr>
            </w:pPr>
            <w:r w:rsidRPr="005F11A1">
              <w:rPr>
                <w:rFonts w:ascii="Times New Roman" w:hAnsi="Times New Roman" w:cs="Times New Roman"/>
                <w:sz w:val="22"/>
                <w:szCs w:val="22"/>
              </w:rPr>
              <w:t>Full Logistic</w:t>
            </w:r>
          </w:p>
          <w:p w14:paraId="29C566D8" w14:textId="0D98303A" w:rsidR="00ED7582" w:rsidRPr="005F11A1" w:rsidRDefault="00ED7582"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F11A1">
              <w:rPr>
                <w:rFonts w:ascii="Times New Roman" w:hAnsi="Times New Roman" w:cs="Times New Roman"/>
                <w:sz w:val="22"/>
                <w:szCs w:val="22"/>
              </w:rPr>
              <w:t>Pr</w:t>
            </w:r>
            <w:proofErr w:type="spellEnd"/>
            <w:r w:rsidRPr="005F11A1">
              <w:rPr>
                <w:rFonts w:ascii="Times New Roman" w:hAnsi="Times New Roman" w:cs="Times New Roman"/>
                <w:sz w:val="22"/>
                <w:szCs w:val="22"/>
              </w:rPr>
              <w:t xml:space="preserve"> &gt; </w:t>
            </w:r>
            <w:proofErr w:type="spellStart"/>
            <w:r w:rsidRPr="005F11A1">
              <w:rPr>
                <w:rFonts w:ascii="Times New Roman" w:hAnsi="Times New Roman" w:cs="Times New Roman"/>
                <w:sz w:val="22"/>
                <w:szCs w:val="22"/>
              </w:rPr>
              <w:t>ChiSq</w:t>
            </w:r>
            <w:proofErr w:type="spellEnd"/>
          </w:p>
        </w:tc>
      </w:tr>
      <w:tr w:rsidR="00B73846" w:rsidRPr="005F11A1" w14:paraId="00055777" w14:textId="15073B72" w:rsidTr="00587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2" w:type="dxa"/>
            <w:gridSpan w:val="5"/>
            <w:shd w:val="clear" w:color="auto" w:fill="002060"/>
          </w:tcPr>
          <w:p w14:paraId="5180491F" w14:textId="180556B5" w:rsidR="00B73846" w:rsidRPr="005F11A1" w:rsidRDefault="00B7384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Demographics</w:t>
            </w:r>
          </w:p>
        </w:tc>
      </w:tr>
      <w:tr w:rsidR="00ED7582" w:rsidRPr="005F11A1" w14:paraId="483E13C8" w14:textId="418219C1" w:rsidTr="00586ED4">
        <w:tc>
          <w:tcPr>
            <w:cnfStyle w:val="001000000000" w:firstRow="0" w:lastRow="0" w:firstColumn="1" w:lastColumn="0" w:oddVBand="0" w:evenVBand="0" w:oddHBand="0" w:evenHBand="0" w:firstRowFirstColumn="0" w:firstRowLastColumn="0" w:lastRowFirstColumn="0" w:lastRowLastColumn="0"/>
            <w:tcW w:w="2315" w:type="dxa"/>
          </w:tcPr>
          <w:p w14:paraId="67F92C8C"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 SEX</w:t>
            </w:r>
          </w:p>
        </w:tc>
        <w:tc>
          <w:tcPr>
            <w:tcW w:w="1355" w:type="dxa"/>
            <w:shd w:val="clear" w:color="auto" w:fill="FFFF00"/>
          </w:tcPr>
          <w:p w14:paraId="5D2ED92A"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FF00"/>
          </w:tcPr>
          <w:p w14:paraId="694E13F2"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FF00"/>
          </w:tcPr>
          <w:p w14:paraId="73601622"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FF00"/>
          </w:tcPr>
          <w:p w14:paraId="3722E5BE" w14:textId="16D8530B"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&lt; 0.0001</w:t>
            </w:r>
          </w:p>
        </w:tc>
      </w:tr>
      <w:tr w:rsidR="00ED7582" w:rsidRPr="005F11A1" w14:paraId="432372ED" w14:textId="50D481B0"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1089BC0C"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 MARRIAGE</w:t>
            </w:r>
          </w:p>
        </w:tc>
        <w:tc>
          <w:tcPr>
            <w:tcW w:w="1355" w:type="dxa"/>
            <w:shd w:val="clear" w:color="auto" w:fill="FFFF00"/>
          </w:tcPr>
          <w:p w14:paraId="0EFFCA6A"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27" w:type="dxa"/>
            <w:shd w:val="clear" w:color="auto" w:fill="FFFF00"/>
          </w:tcPr>
          <w:p w14:paraId="060504E0"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75" w:type="dxa"/>
            <w:shd w:val="clear" w:color="auto" w:fill="FFFF00"/>
          </w:tcPr>
          <w:p w14:paraId="0998B9FA"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FF00"/>
          </w:tcPr>
          <w:p w14:paraId="03802AB6" w14:textId="385720B1"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0.0011</w:t>
            </w:r>
          </w:p>
        </w:tc>
      </w:tr>
      <w:tr w:rsidR="00ED7582" w:rsidRPr="005F11A1" w14:paraId="296777DA" w14:textId="66F33F90" w:rsidTr="00586ED4">
        <w:tc>
          <w:tcPr>
            <w:cnfStyle w:val="001000000000" w:firstRow="0" w:lastRow="0" w:firstColumn="1" w:lastColumn="0" w:oddVBand="0" w:evenVBand="0" w:oddHBand="0" w:evenHBand="0" w:firstRowFirstColumn="0" w:firstRowLastColumn="0" w:lastRowFirstColumn="0" w:lastRowLastColumn="0"/>
            <w:tcW w:w="2315" w:type="dxa"/>
          </w:tcPr>
          <w:p w14:paraId="41FCD666"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3. EDUCATION</w:t>
            </w:r>
          </w:p>
        </w:tc>
        <w:tc>
          <w:tcPr>
            <w:tcW w:w="1355" w:type="dxa"/>
            <w:shd w:val="clear" w:color="auto" w:fill="FFFF00"/>
          </w:tcPr>
          <w:p w14:paraId="1BB9DAE7"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27" w:type="dxa"/>
            <w:shd w:val="clear" w:color="auto" w:fill="FFFF00"/>
          </w:tcPr>
          <w:p w14:paraId="440F8D36"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75" w:type="dxa"/>
            <w:shd w:val="clear" w:color="auto" w:fill="FFFF00"/>
          </w:tcPr>
          <w:p w14:paraId="23A91A6C"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560" w:type="dxa"/>
            <w:shd w:val="clear" w:color="auto" w:fill="FFFF00"/>
          </w:tcPr>
          <w:p w14:paraId="1CDA610A" w14:textId="018E00E5"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r w:rsidRPr="005F11A1">
              <w:rPr>
                <w:rFonts w:ascii="Times New Roman" w:hAnsi="Times New Roman" w:cs="Times New Roman"/>
                <w:b/>
                <w:bCs/>
                <w:color w:val="000000" w:themeColor="text1"/>
                <w:sz w:val="22"/>
                <w:szCs w:val="22"/>
              </w:rPr>
              <w:t>&lt; 0.0001</w:t>
            </w:r>
          </w:p>
        </w:tc>
      </w:tr>
      <w:tr w:rsidR="00ED7582" w:rsidRPr="005F11A1" w14:paraId="02FF68D6" w14:textId="00C97B6D"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016DBF24"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4. AGE</w:t>
            </w:r>
          </w:p>
        </w:tc>
        <w:tc>
          <w:tcPr>
            <w:tcW w:w="1355" w:type="dxa"/>
            <w:shd w:val="clear" w:color="auto" w:fill="FFFF00"/>
          </w:tcPr>
          <w:p w14:paraId="6A4A6C7E"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44310241"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27304CCF"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4C90C051" w14:textId="3FC4F575"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0.566</w:t>
            </w:r>
          </w:p>
        </w:tc>
      </w:tr>
      <w:tr w:rsidR="00B73846" w:rsidRPr="005F11A1" w14:paraId="1FE2064D" w14:textId="682EB459" w:rsidTr="00D11BBE">
        <w:tc>
          <w:tcPr>
            <w:cnfStyle w:val="001000000000" w:firstRow="0" w:lastRow="0" w:firstColumn="1" w:lastColumn="0" w:oddVBand="0" w:evenVBand="0" w:oddHBand="0" w:evenHBand="0" w:firstRowFirstColumn="0" w:firstRowLastColumn="0" w:lastRowFirstColumn="0" w:lastRowLastColumn="0"/>
            <w:tcW w:w="7732" w:type="dxa"/>
            <w:gridSpan w:val="5"/>
            <w:shd w:val="clear" w:color="auto" w:fill="002060"/>
          </w:tcPr>
          <w:p w14:paraId="62C9A63A" w14:textId="79092AD4" w:rsidR="00B73846" w:rsidRPr="005F11A1" w:rsidRDefault="00B73846"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Credit Card Usage</w:t>
            </w:r>
          </w:p>
        </w:tc>
      </w:tr>
      <w:tr w:rsidR="00ED7582" w:rsidRPr="005F11A1" w14:paraId="41DE7D45" w14:textId="6CFAEE7C"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Borders>
              <w:top w:val="single" w:sz="18" w:space="0" w:color="8EAADB" w:themeColor="accent1" w:themeTint="99"/>
              <w:bottom w:val="single" w:sz="18" w:space="0" w:color="8EAADB" w:themeColor="accent1" w:themeTint="99"/>
            </w:tcBorders>
          </w:tcPr>
          <w:p w14:paraId="3D186887"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5. CREDIT_LIMIT</w:t>
            </w:r>
          </w:p>
        </w:tc>
        <w:tc>
          <w:tcPr>
            <w:tcW w:w="1355" w:type="dxa"/>
            <w:tcBorders>
              <w:top w:val="single" w:sz="18" w:space="0" w:color="8EAADB" w:themeColor="accent1" w:themeTint="99"/>
              <w:bottom w:val="single" w:sz="18" w:space="0" w:color="8EAADB" w:themeColor="accent1" w:themeTint="99"/>
            </w:tcBorders>
            <w:shd w:val="clear" w:color="auto" w:fill="FFFF00"/>
          </w:tcPr>
          <w:p w14:paraId="6C6ED17E"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tcBorders>
              <w:top w:val="single" w:sz="18" w:space="0" w:color="8EAADB" w:themeColor="accent1" w:themeTint="99"/>
              <w:bottom w:val="single" w:sz="18" w:space="0" w:color="8EAADB" w:themeColor="accent1" w:themeTint="99"/>
            </w:tcBorders>
            <w:shd w:val="clear" w:color="auto" w:fill="FFFF00"/>
          </w:tcPr>
          <w:p w14:paraId="7267AF6E"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tcBorders>
              <w:top w:val="single" w:sz="18" w:space="0" w:color="8EAADB" w:themeColor="accent1" w:themeTint="99"/>
              <w:bottom w:val="single" w:sz="18" w:space="0" w:color="8EAADB" w:themeColor="accent1" w:themeTint="99"/>
            </w:tcBorders>
            <w:shd w:val="clear" w:color="auto" w:fill="FFFF00"/>
          </w:tcPr>
          <w:p w14:paraId="0EC1F4F1"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tcBorders>
              <w:top w:val="single" w:sz="18" w:space="0" w:color="8EAADB" w:themeColor="accent1" w:themeTint="99"/>
              <w:bottom w:val="single" w:sz="18" w:space="0" w:color="8EAADB" w:themeColor="accent1" w:themeTint="99"/>
            </w:tcBorders>
            <w:shd w:val="clear" w:color="auto" w:fill="FFFF00"/>
          </w:tcPr>
          <w:p w14:paraId="719C0F11" w14:textId="3C03650C"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&lt; 0.0001</w:t>
            </w:r>
          </w:p>
        </w:tc>
      </w:tr>
      <w:tr w:rsidR="00ED7582" w:rsidRPr="005F11A1" w14:paraId="23F23032" w14:textId="0AFB0154" w:rsidTr="00586ED4">
        <w:tc>
          <w:tcPr>
            <w:cnfStyle w:val="001000000000" w:firstRow="0" w:lastRow="0" w:firstColumn="1" w:lastColumn="0" w:oddVBand="0" w:evenVBand="0" w:oddHBand="0" w:evenHBand="0" w:firstRowFirstColumn="0" w:firstRowLastColumn="0" w:lastRowFirstColumn="0" w:lastRowLastColumn="0"/>
            <w:tcW w:w="2315" w:type="dxa"/>
            <w:tcBorders>
              <w:top w:val="single" w:sz="18" w:space="0" w:color="8EAADB" w:themeColor="accent1" w:themeTint="99"/>
            </w:tcBorders>
          </w:tcPr>
          <w:p w14:paraId="0F7890FE"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6. PAY_SEP</w:t>
            </w:r>
          </w:p>
        </w:tc>
        <w:tc>
          <w:tcPr>
            <w:tcW w:w="1355" w:type="dxa"/>
            <w:tcBorders>
              <w:top w:val="single" w:sz="18" w:space="0" w:color="8EAADB" w:themeColor="accent1" w:themeTint="99"/>
            </w:tcBorders>
            <w:shd w:val="clear" w:color="auto" w:fill="FFFF00"/>
          </w:tcPr>
          <w:p w14:paraId="1F5F1A58"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tcBorders>
              <w:top w:val="single" w:sz="18" w:space="0" w:color="8EAADB" w:themeColor="accent1" w:themeTint="99"/>
            </w:tcBorders>
            <w:shd w:val="clear" w:color="auto" w:fill="FFFF00"/>
          </w:tcPr>
          <w:p w14:paraId="1E82730B"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tcBorders>
              <w:top w:val="single" w:sz="18" w:space="0" w:color="8EAADB" w:themeColor="accent1" w:themeTint="99"/>
            </w:tcBorders>
            <w:shd w:val="clear" w:color="auto" w:fill="FFFF00"/>
          </w:tcPr>
          <w:p w14:paraId="0D843501"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tcBorders>
              <w:top w:val="single" w:sz="18" w:space="0" w:color="8EAADB" w:themeColor="accent1" w:themeTint="99"/>
            </w:tcBorders>
            <w:shd w:val="clear" w:color="auto" w:fill="FFFF00"/>
          </w:tcPr>
          <w:p w14:paraId="5A6EBA9F" w14:textId="6F96B35F"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&lt; 0.0001</w:t>
            </w:r>
          </w:p>
        </w:tc>
      </w:tr>
      <w:tr w:rsidR="00ED7582" w:rsidRPr="005F11A1" w14:paraId="5F2F2E62" w14:textId="64FA4E0F"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1D2FB6EC"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7. PAY_AUG</w:t>
            </w:r>
          </w:p>
        </w:tc>
        <w:tc>
          <w:tcPr>
            <w:tcW w:w="1355" w:type="dxa"/>
            <w:shd w:val="clear" w:color="auto" w:fill="FFFF00"/>
          </w:tcPr>
          <w:p w14:paraId="4A893D85"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0E0A0397"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31387D64"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71918FA8" w14:textId="036C45F7"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0.4061</w:t>
            </w:r>
          </w:p>
        </w:tc>
      </w:tr>
      <w:tr w:rsidR="00ED7582" w:rsidRPr="005F11A1" w14:paraId="2F3C78C6" w14:textId="784103AF" w:rsidTr="00586ED4">
        <w:tc>
          <w:tcPr>
            <w:cnfStyle w:val="001000000000" w:firstRow="0" w:lastRow="0" w:firstColumn="1" w:lastColumn="0" w:oddVBand="0" w:evenVBand="0" w:oddHBand="0" w:evenHBand="0" w:firstRowFirstColumn="0" w:firstRowLastColumn="0" w:lastRowFirstColumn="0" w:lastRowLastColumn="0"/>
            <w:tcW w:w="2315" w:type="dxa"/>
          </w:tcPr>
          <w:p w14:paraId="30134343"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8. PAY_JUL</w:t>
            </w:r>
          </w:p>
        </w:tc>
        <w:tc>
          <w:tcPr>
            <w:tcW w:w="1355" w:type="dxa"/>
            <w:shd w:val="clear" w:color="auto" w:fill="FFFF00"/>
          </w:tcPr>
          <w:p w14:paraId="6E083D20"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FF00"/>
          </w:tcPr>
          <w:p w14:paraId="4D1DE205"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FF00"/>
          </w:tcPr>
          <w:p w14:paraId="0E74BB27"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FF00"/>
          </w:tcPr>
          <w:p w14:paraId="713740BD" w14:textId="6BC4D158"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0.0007</w:t>
            </w:r>
          </w:p>
        </w:tc>
      </w:tr>
      <w:tr w:rsidR="00ED7582" w:rsidRPr="005F11A1" w14:paraId="3194231A" w14:textId="6FBB8FB7"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3DF200D9"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lastRenderedPageBreak/>
              <w:t>9. PAY_JUN</w:t>
            </w:r>
          </w:p>
        </w:tc>
        <w:tc>
          <w:tcPr>
            <w:tcW w:w="1355" w:type="dxa"/>
            <w:shd w:val="clear" w:color="auto" w:fill="FFFF00"/>
          </w:tcPr>
          <w:p w14:paraId="08175229"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FF00"/>
          </w:tcPr>
          <w:p w14:paraId="01B7B3C2"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FF00"/>
          </w:tcPr>
          <w:p w14:paraId="7F77CA2D"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FF00"/>
          </w:tcPr>
          <w:p w14:paraId="09853F78" w14:textId="78A01B25"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0.0023</w:t>
            </w:r>
          </w:p>
        </w:tc>
      </w:tr>
      <w:tr w:rsidR="00ED7582" w:rsidRPr="005F11A1" w14:paraId="08B2CCA5" w14:textId="57E085EE" w:rsidTr="00586ED4">
        <w:tc>
          <w:tcPr>
            <w:cnfStyle w:val="001000000000" w:firstRow="0" w:lastRow="0" w:firstColumn="1" w:lastColumn="0" w:oddVBand="0" w:evenVBand="0" w:oddHBand="0" w:evenHBand="0" w:firstRowFirstColumn="0" w:firstRowLastColumn="0" w:lastRowFirstColumn="0" w:lastRowLastColumn="0"/>
            <w:tcW w:w="2315" w:type="dxa"/>
          </w:tcPr>
          <w:p w14:paraId="1B136581"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10. PAY_MAY</w:t>
            </w:r>
          </w:p>
        </w:tc>
        <w:tc>
          <w:tcPr>
            <w:tcW w:w="1355" w:type="dxa"/>
            <w:shd w:val="clear" w:color="auto" w:fill="FFFF00"/>
          </w:tcPr>
          <w:p w14:paraId="5229BD29"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FF00"/>
          </w:tcPr>
          <w:p w14:paraId="264AA9AF"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FF00"/>
          </w:tcPr>
          <w:p w14:paraId="195C659C"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FF00"/>
          </w:tcPr>
          <w:p w14:paraId="5B7EE329" w14:textId="313E5626"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0.0041</w:t>
            </w:r>
          </w:p>
        </w:tc>
      </w:tr>
      <w:tr w:rsidR="00ED7582" w:rsidRPr="005F11A1" w14:paraId="216A83D5" w14:textId="2DDD84B8"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Borders>
              <w:bottom w:val="single" w:sz="18" w:space="0" w:color="8EAADB" w:themeColor="accent1" w:themeTint="99"/>
            </w:tcBorders>
          </w:tcPr>
          <w:p w14:paraId="4E61878B"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11. PAY_APR</w:t>
            </w:r>
          </w:p>
        </w:tc>
        <w:tc>
          <w:tcPr>
            <w:tcW w:w="1355" w:type="dxa"/>
            <w:tcBorders>
              <w:bottom w:val="single" w:sz="18" w:space="0" w:color="8EAADB" w:themeColor="accent1" w:themeTint="99"/>
            </w:tcBorders>
            <w:shd w:val="clear" w:color="auto" w:fill="FFFF00"/>
          </w:tcPr>
          <w:p w14:paraId="0E99C2C8"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tcBorders>
              <w:bottom w:val="single" w:sz="18" w:space="0" w:color="8EAADB" w:themeColor="accent1" w:themeTint="99"/>
            </w:tcBorders>
            <w:shd w:val="clear" w:color="auto" w:fill="FFFF00"/>
          </w:tcPr>
          <w:p w14:paraId="3BD2199F"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tcBorders>
              <w:bottom w:val="single" w:sz="18" w:space="0" w:color="8EAADB" w:themeColor="accent1" w:themeTint="99"/>
            </w:tcBorders>
            <w:shd w:val="clear" w:color="auto" w:fill="FFFF00"/>
          </w:tcPr>
          <w:p w14:paraId="062DADA0"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tcBorders>
              <w:bottom w:val="single" w:sz="18" w:space="0" w:color="8EAADB" w:themeColor="accent1" w:themeTint="99"/>
            </w:tcBorders>
            <w:shd w:val="clear" w:color="auto" w:fill="FFFF00"/>
          </w:tcPr>
          <w:p w14:paraId="2639651B" w14:textId="3F7BC573"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0.0021</w:t>
            </w:r>
          </w:p>
        </w:tc>
      </w:tr>
      <w:tr w:rsidR="00ED7582" w:rsidRPr="005F11A1" w14:paraId="27B7FE0A" w14:textId="02E8839F" w:rsidTr="00586ED4">
        <w:tc>
          <w:tcPr>
            <w:cnfStyle w:val="001000000000" w:firstRow="0" w:lastRow="0" w:firstColumn="1" w:lastColumn="0" w:oddVBand="0" w:evenVBand="0" w:oddHBand="0" w:evenHBand="0" w:firstRowFirstColumn="0" w:firstRowLastColumn="0" w:lastRowFirstColumn="0" w:lastRowLastColumn="0"/>
            <w:tcW w:w="2315" w:type="dxa"/>
            <w:tcBorders>
              <w:top w:val="single" w:sz="18" w:space="0" w:color="8EAADB" w:themeColor="accent1" w:themeTint="99"/>
            </w:tcBorders>
          </w:tcPr>
          <w:p w14:paraId="0E503868"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12. PAY_AMT_SEP</w:t>
            </w:r>
          </w:p>
        </w:tc>
        <w:tc>
          <w:tcPr>
            <w:tcW w:w="1355" w:type="dxa"/>
            <w:tcBorders>
              <w:top w:val="single" w:sz="18" w:space="0" w:color="8EAADB" w:themeColor="accent1" w:themeTint="99"/>
            </w:tcBorders>
            <w:shd w:val="clear" w:color="auto" w:fill="FFFF00"/>
          </w:tcPr>
          <w:p w14:paraId="36909FD6"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tcBorders>
              <w:top w:val="single" w:sz="18" w:space="0" w:color="8EAADB" w:themeColor="accent1" w:themeTint="99"/>
            </w:tcBorders>
            <w:shd w:val="clear" w:color="auto" w:fill="FFFF00"/>
          </w:tcPr>
          <w:p w14:paraId="6550951B"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tcBorders>
              <w:top w:val="single" w:sz="18" w:space="0" w:color="8EAADB" w:themeColor="accent1" w:themeTint="99"/>
            </w:tcBorders>
            <w:shd w:val="clear" w:color="auto" w:fill="FFFF00"/>
          </w:tcPr>
          <w:p w14:paraId="5F7507C5"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tcBorders>
              <w:top w:val="single" w:sz="18" w:space="0" w:color="8EAADB" w:themeColor="accent1" w:themeTint="99"/>
            </w:tcBorders>
            <w:shd w:val="clear" w:color="auto" w:fill="FFFF00"/>
          </w:tcPr>
          <w:p w14:paraId="2D0E10D4" w14:textId="0A5297DC"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&lt; 0.0001</w:t>
            </w:r>
          </w:p>
        </w:tc>
      </w:tr>
      <w:tr w:rsidR="00ED7582" w:rsidRPr="005F11A1" w14:paraId="061CD0C7" w14:textId="0FA852FD"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58998792"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13. PAY_AMT_AUG</w:t>
            </w:r>
          </w:p>
        </w:tc>
        <w:tc>
          <w:tcPr>
            <w:tcW w:w="1355" w:type="dxa"/>
            <w:shd w:val="clear" w:color="auto" w:fill="FFFF00"/>
          </w:tcPr>
          <w:p w14:paraId="14F2BFE3"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FF00"/>
          </w:tcPr>
          <w:p w14:paraId="3FB824C2"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FF00"/>
          </w:tcPr>
          <w:p w14:paraId="1666F049"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FF00"/>
          </w:tcPr>
          <w:p w14:paraId="47846058" w14:textId="1D98868D"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0.0002</w:t>
            </w:r>
          </w:p>
        </w:tc>
      </w:tr>
      <w:tr w:rsidR="00ED7582" w:rsidRPr="005F11A1" w14:paraId="5EE03F1A" w14:textId="3C70DECB" w:rsidTr="00586ED4">
        <w:tc>
          <w:tcPr>
            <w:cnfStyle w:val="001000000000" w:firstRow="0" w:lastRow="0" w:firstColumn="1" w:lastColumn="0" w:oddVBand="0" w:evenVBand="0" w:oddHBand="0" w:evenHBand="0" w:firstRowFirstColumn="0" w:firstRowLastColumn="0" w:lastRowFirstColumn="0" w:lastRowLastColumn="0"/>
            <w:tcW w:w="2315" w:type="dxa"/>
          </w:tcPr>
          <w:p w14:paraId="1A8214DF"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14. PAY_AMT_JUL</w:t>
            </w:r>
          </w:p>
        </w:tc>
        <w:tc>
          <w:tcPr>
            <w:tcW w:w="1355" w:type="dxa"/>
            <w:shd w:val="clear" w:color="auto" w:fill="FFFF00"/>
          </w:tcPr>
          <w:p w14:paraId="0B6779CB"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1BB81EDD"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0184CE05"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511FEEE2" w14:textId="7F6E8877"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0.4624</w:t>
            </w:r>
          </w:p>
        </w:tc>
      </w:tr>
      <w:tr w:rsidR="00ED7582" w:rsidRPr="005F11A1" w14:paraId="4718270E" w14:textId="511C2579"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5BE1A582"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15. PAY_AMT_JUN</w:t>
            </w:r>
          </w:p>
        </w:tc>
        <w:tc>
          <w:tcPr>
            <w:tcW w:w="1355" w:type="dxa"/>
            <w:shd w:val="clear" w:color="auto" w:fill="FFFF00"/>
          </w:tcPr>
          <w:p w14:paraId="7A974217"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17CF72B4"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0C703118"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3FD676D6" w14:textId="4E7634BE"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0.1894</w:t>
            </w:r>
          </w:p>
        </w:tc>
      </w:tr>
      <w:tr w:rsidR="00ED7582" w:rsidRPr="005F11A1" w14:paraId="050E59FD" w14:textId="2199CE74" w:rsidTr="00586ED4">
        <w:tc>
          <w:tcPr>
            <w:cnfStyle w:val="001000000000" w:firstRow="0" w:lastRow="0" w:firstColumn="1" w:lastColumn="0" w:oddVBand="0" w:evenVBand="0" w:oddHBand="0" w:evenHBand="0" w:firstRowFirstColumn="0" w:firstRowLastColumn="0" w:lastRowFirstColumn="0" w:lastRowLastColumn="0"/>
            <w:tcW w:w="2315" w:type="dxa"/>
          </w:tcPr>
          <w:p w14:paraId="049F2CEA"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16. PAY_AMT_MAY</w:t>
            </w:r>
          </w:p>
        </w:tc>
        <w:tc>
          <w:tcPr>
            <w:tcW w:w="1355" w:type="dxa"/>
            <w:shd w:val="clear" w:color="auto" w:fill="FFFF00"/>
          </w:tcPr>
          <w:p w14:paraId="698AC4E7"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FF00"/>
          </w:tcPr>
          <w:p w14:paraId="0BB0BF18"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FF00"/>
          </w:tcPr>
          <w:p w14:paraId="169FA1C9"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24920266" w14:textId="27D22C13"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0.1418</w:t>
            </w:r>
          </w:p>
        </w:tc>
      </w:tr>
      <w:tr w:rsidR="00ED7582" w:rsidRPr="005F11A1" w14:paraId="6D3B687A" w14:textId="1072B6C2"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Borders>
              <w:bottom w:val="single" w:sz="18" w:space="0" w:color="8EAADB" w:themeColor="accent1" w:themeTint="99"/>
            </w:tcBorders>
          </w:tcPr>
          <w:p w14:paraId="129EFAB5"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17. PAY_AMT_APR</w:t>
            </w:r>
          </w:p>
        </w:tc>
        <w:tc>
          <w:tcPr>
            <w:tcW w:w="1355" w:type="dxa"/>
            <w:tcBorders>
              <w:bottom w:val="single" w:sz="18" w:space="0" w:color="8EAADB" w:themeColor="accent1" w:themeTint="99"/>
            </w:tcBorders>
            <w:shd w:val="clear" w:color="auto" w:fill="FFFF00"/>
          </w:tcPr>
          <w:p w14:paraId="7804A347"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tcBorders>
              <w:bottom w:val="single" w:sz="18" w:space="0" w:color="8EAADB" w:themeColor="accent1" w:themeTint="99"/>
            </w:tcBorders>
            <w:shd w:val="clear" w:color="auto" w:fill="FFFF00"/>
          </w:tcPr>
          <w:p w14:paraId="64F8DD77"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tcBorders>
              <w:bottom w:val="single" w:sz="18" w:space="0" w:color="8EAADB" w:themeColor="accent1" w:themeTint="99"/>
            </w:tcBorders>
            <w:shd w:val="clear" w:color="auto" w:fill="FFFF00"/>
          </w:tcPr>
          <w:p w14:paraId="3A55160B"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tcBorders>
              <w:bottom w:val="single" w:sz="18" w:space="0" w:color="8EAADB" w:themeColor="accent1" w:themeTint="99"/>
            </w:tcBorders>
            <w:shd w:val="clear" w:color="auto" w:fill="FFFF00"/>
          </w:tcPr>
          <w:p w14:paraId="1BD9F0B1" w14:textId="44F1A094"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0.0378</w:t>
            </w:r>
          </w:p>
        </w:tc>
      </w:tr>
      <w:tr w:rsidR="00ED7582" w:rsidRPr="005F11A1" w14:paraId="74C06FFC" w14:textId="12F38355" w:rsidTr="00586ED4">
        <w:tc>
          <w:tcPr>
            <w:cnfStyle w:val="001000000000" w:firstRow="0" w:lastRow="0" w:firstColumn="1" w:lastColumn="0" w:oddVBand="0" w:evenVBand="0" w:oddHBand="0" w:evenHBand="0" w:firstRowFirstColumn="0" w:firstRowLastColumn="0" w:lastRowFirstColumn="0" w:lastRowLastColumn="0"/>
            <w:tcW w:w="2315" w:type="dxa"/>
            <w:tcBorders>
              <w:top w:val="single" w:sz="18" w:space="0" w:color="8EAADB" w:themeColor="accent1" w:themeTint="99"/>
            </w:tcBorders>
          </w:tcPr>
          <w:p w14:paraId="1B241146"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18. BILL_AMT_SEP</w:t>
            </w:r>
          </w:p>
        </w:tc>
        <w:tc>
          <w:tcPr>
            <w:tcW w:w="1355" w:type="dxa"/>
            <w:tcBorders>
              <w:top w:val="single" w:sz="18" w:space="0" w:color="8EAADB" w:themeColor="accent1" w:themeTint="99"/>
            </w:tcBorders>
            <w:shd w:val="clear" w:color="auto" w:fill="FFFF00"/>
          </w:tcPr>
          <w:p w14:paraId="51B77522"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tcBorders>
              <w:top w:val="single" w:sz="18" w:space="0" w:color="8EAADB" w:themeColor="accent1" w:themeTint="99"/>
            </w:tcBorders>
            <w:shd w:val="clear" w:color="auto" w:fill="FF0000"/>
          </w:tcPr>
          <w:p w14:paraId="061576DE"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tcBorders>
              <w:top w:val="single" w:sz="18" w:space="0" w:color="8EAADB" w:themeColor="accent1" w:themeTint="99"/>
            </w:tcBorders>
            <w:shd w:val="clear" w:color="auto" w:fill="FF0000"/>
          </w:tcPr>
          <w:p w14:paraId="007DCA24"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tcBorders>
              <w:top w:val="single" w:sz="18" w:space="0" w:color="8EAADB" w:themeColor="accent1" w:themeTint="99"/>
            </w:tcBorders>
            <w:shd w:val="clear" w:color="auto" w:fill="FF0000"/>
          </w:tcPr>
          <w:p w14:paraId="2301FCDE" w14:textId="04AA3924"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0.365</w:t>
            </w:r>
          </w:p>
        </w:tc>
      </w:tr>
      <w:tr w:rsidR="00ED7582" w:rsidRPr="005F11A1" w14:paraId="405AC7AE" w14:textId="1E4E91D7"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15951D7F"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19. BILL_AMT_AUG</w:t>
            </w:r>
          </w:p>
        </w:tc>
        <w:tc>
          <w:tcPr>
            <w:tcW w:w="1355" w:type="dxa"/>
            <w:shd w:val="clear" w:color="auto" w:fill="FFFF00"/>
          </w:tcPr>
          <w:p w14:paraId="14995540"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FF00"/>
          </w:tcPr>
          <w:p w14:paraId="59682FFF"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0D0628E0"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473D99A1" w14:textId="115ED8B9"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0.5606</w:t>
            </w:r>
          </w:p>
        </w:tc>
      </w:tr>
      <w:tr w:rsidR="00ED7582" w:rsidRPr="005F11A1" w14:paraId="3277AA48" w14:textId="213B9BFE" w:rsidTr="00586ED4">
        <w:tc>
          <w:tcPr>
            <w:cnfStyle w:val="001000000000" w:firstRow="0" w:lastRow="0" w:firstColumn="1" w:lastColumn="0" w:oddVBand="0" w:evenVBand="0" w:oddHBand="0" w:evenHBand="0" w:firstRowFirstColumn="0" w:firstRowLastColumn="0" w:lastRowFirstColumn="0" w:lastRowLastColumn="0"/>
            <w:tcW w:w="2315" w:type="dxa"/>
          </w:tcPr>
          <w:p w14:paraId="75AB41CA"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20. BILL_AMT_JUL</w:t>
            </w:r>
          </w:p>
        </w:tc>
        <w:tc>
          <w:tcPr>
            <w:tcW w:w="1355" w:type="dxa"/>
            <w:shd w:val="clear" w:color="auto" w:fill="FFFF00"/>
          </w:tcPr>
          <w:p w14:paraId="4607CB95"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3419EDDE"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FF00"/>
          </w:tcPr>
          <w:p w14:paraId="61C73636"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FF00"/>
          </w:tcPr>
          <w:p w14:paraId="06DC2556" w14:textId="7EACDEFC"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B050"/>
                <w:sz w:val="22"/>
                <w:szCs w:val="22"/>
              </w:rPr>
              <w:t>0.0542</w:t>
            </w:r>
          </w:p>
        </w:tc>
      </w:tr>
      <w:tr w:rsidR="00ED7582" w:rsidRPr="005F11A1" w14:paraId="58ED40D3" w14:textId="46910159"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33CC5EE1"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21. BILL_AMT_JUN</w:t>
            </w:r>
          </w:p>
        </w:tc>
        <w:tc>
          <w:tcPr>
            <w:tcW w:w="1355" w:type="dxa"/>
            <w:shd w:val="clear" w:color="auto" w:fill="FFFF00"/>
          </w:tcPr>
          <w:p w14:paraId="4260A598"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10BD997B"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54B5AE51"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43ED9A82" w14:textId="48F36913"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0.637</w:t>
            </w:r>
          </w:p>
        </w:tc>
      </w:tr>
      <w:tr w:rsidR="00ED7582" w:rsidRPr="005F11A1" w14:paraId="2F1FA906" w14:textId="0D4D4BA4" w:rsidTr="00586ED4">
        <w:tc>
          <w:tcPr>
            <w:cnfStyle w:val="001000000000" w:firstRow="0" w:lastRow="0" w:firstColumn="1" w:lastColumn="0" w:oddVBand="0" w:evenVBand="0" w:oddHBand="0" w:evenHBand="0" w:firstRowFirstColumn="0" w:firstRowLastColumn="0" w:lastRowFirstColumn="0" w:lastRowLastColumn="0"/>
            <w:tcW w:w="2315" w:type="dxa"/>
          </w:tcPr>
          <w:p w14:paraId="20DCD1F8"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22. BILL_AMT_MAY</w:t>
            </w:r>
          </w:p>
        </w:tc>
        <w:tc>
          <w:tcPr>
            <w:tcW w:w="1355" w:type="dxa"/>
            <w:shd w:val="clear" w:color="auto" w:fill="FFFF00"/>
          </w:tcPr>
          <w:p w14:paraId="526FDF79"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28DD10A1"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43D3CB00" w14:textId="77777777" w:rsidR="00ED7582" w:rsidRPr="005F11A1" w:rsidRDefault="00ED758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695B80F5" w14:textId="3D12DD96" w:rsidR="00ED7582" w:rsidRPr="005F11A1" w:rsidRDefault="00ED7582" w:rsidP="007A393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0.7748</w:t>
            </w:r>
          </w:p>
        </w:tc>
      </w:tr>
      <w:tr w:rsidR="00ED7582" w:rsidRPr="005F11A1" w14:paraId="2F8E159A" w14:textId="766F218D" w:rsidTr="00586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6CA425D7" w14:textId="77777777" w:rsidR="00ED7582" w:rsidRPr="005F11A1" w:rsidRDefault="00ED758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23. BILL_AMT_APR</w:t>
            </w:r>
          </w:p>
        </w:tc>
        <w:tc>
          <w:tcPr>
            <w:tcW w:w="1355" w:type="dxa"/>
            <w:shd w:val="clear" w:color="auto" w:fill="FFFF00"/>
          </w:tcPr>
          <w:p w14:paraId="704CA110"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2"/>
                <w:szCs w:val="22"/>
              </w:rPr>
            </w:pPr>
          </w:p>
        </w:tc>
        <w:tc>
          <w:tcPr>
            <w:tcW w:w="1227" w:type="dxa"/>
            <w:shd w:val="clear" w:color="auto" w:fill="FF0000"/>
          </w:tcPr>
          <w:p w14:paraId="46CBDBAC"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275" w:type="dxa"/>
            <w:shd w:val="clear" w:color="auto" w:fill="FF0000"/>
          </w:tcPr>
          <w:p w14:paraId="15B72EE0" w14:textId="77777777" w:rsidR="00ED7582" w:rsidRPr="005F11A1" w:rsidRDefault="00ED758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p>
        </w:tc>
        <w:tc>
          <w:tcPr>
            <w:tcW w:w="1560" w:type="dxa"/>
            <w:shd w:val="clear" w:color="auto" w:fill="FF0000"/>
          </w:tcPr>
          <w:p w14:paraId="2067034E" w14:textId="17CB9B9C" w:rsidR="00ED7582" w:rsidRPr="005F11A1" w:rsidRDefault="00ED7582" w:rsidP="007A393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F11A1">
              <w:rPr>
                <w:rFonts w:ascii="Times New Roman" w:hAnsi="Times New Roman" w:cs="Times New Roman"/>
                <w:b/>
                <w:bCs/>
                <w:color w:val="000000" w:themeColor="text1"/>
                <w:sz w:val="22"/>
                <w:szCs w:val="22"/>
              </w:rPr>
              <w:t>0.8291</w:t>
            </w:r>
          </w:p>
        </w:tc>
      </w:tr>
    </w:tbl>
    <w:p w14:paraId="5A1D912A" w14:textId="77777777" w:rsidR="00DA246B" w:rsidRPr="005F11A1" w:rsidRDefault="00DA246B" w:rsidP="007A393F">
      <w:pPr>
        <w:spacing w:line="360" w:lineRule="auto"/>
        <w:rPr>
          <w:rFonts w:ascii="Times New Roman" w:hAnsi="Times New Roman" w:cs="Times New Roman"/>
          <w:sz w:val="22"/>
          <w:szCs w:val="22"/>
        </w:rPr>
      </w:pPr>
    </w:p>
    <w:p w14:paraId="0F701C1B" w14:textId="0C03982D" w:rsidR="00DA246B" w:rsidRPr="005F11A1" w:rsidRDefault="00B270C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w:t>
      </w:r>
      <w:r w:rsidRPr="00AF7B12">
        <w:rPr>
          <w:rFonts w:ascii="Times New Roman" w:hAnsi="Times New Roman" w:cs="Times New Roman"/>
          <w:b/>
          <w:bCs/>
          <w:sz w:val="22"/>
          <w:szCs w:val="22"/>
        </w:rPr>
        <w:t>Appendix</w:t>
      </w:r>
      <w:r w:rsidRPr="005F11A1">
        <w:rPr>
          <w:rFonts w:ascii="Times New Roman" w:hAnsi="Times New Roman" w:cs="Times New Roman"/>
          <w:sz w:val="22"/>
          <w:szCs w:val="22"/>
        </w:rPr>
        <w:t xml:space="preserve">) </w:t>
      </w:r>
      <w:r w:rsidR="00D31053" w:rsidRPr="005F11A1">
        <w:rPr>
          <w:rFonts w:ascii="Times New Roman" w:hAnsi="Times New Roman" w:cs="Times New Roman"/>
          <w:sz w:val="22"/>
          <w:szCs w:val="22"/>
        </w:rPr>
        <w:t>V</w:t>
      </w:r>
      <w:r w:rsidR="00DA246B" w:rsidRPr="005F11A1">
        <w:rPr>
          <w:rFonts w:ascii="Times New Roman" w:hAnsi="Times New Roman" w:cs="Times New Roman"/>
          <w:sz w:val="22"/>
          <w:szCs w:val="22"/>
        </w:rPr>
        <w:t xml:space="preserve">ariables have been </w:t>
      </w:r>
      <w:r w:rsidR="00782B40" w:rsidRPr="005F11A1">
        <w:rPr>
          <w:rFonts w:ascii="Times New Roman" w:hAnsi="Times New Roman" w:cs="Times New Roman"/>
          <w:sz w:val="22"/>
          <w:szCs w:val="22"/>
        </w:rPr>
        <w:t>coloured</w:t>
      </w:r>
      <w:r w:rsidR="00DA246B" w:rsidRPr="005F11A1">
        <w:rPr>
          <w:rFonts w:ascii="Times New Roman" w:hAnsi="Times New Roman" w:cs="Times New Roman"/>
          <w:sz w:val="22"/>
          <w:szCs w:val="22"/>
        </w:rPr>
        <w:t xml:space="preserve"> based on their p-values to denote statistical significance. Variables with p-values less than 0.05, indicating statistical significance, are marked in yellow,</w:t>
      </w:r>
      <w:r w:rsidR="0063647D" w:rsidRPr="005F11A1">
        <w:rPr>
          <w:rFonts w:ascii="Times New Roman" w:hAnsi="Times New Roman" w:cs="Times New Roman"/>
          <w:sz w:val="22"/>
          <w:szCs w:val="22"/>
        </w:rPr>
        <w:t xml:space="preserve"> and vice versa</w:t>
      </w:r>
      <w:r w:rsidR="00DA246B" w:rsidRPr="005F11A1">
        <w:rPr>
          <w:rFonts w:ascii="Times New Roman" w:hAnsi="Times New Roman" w:cs="Times New Roman"/>
          <w:sz w:val="22"/>
          <w:szCs w:val="22"/>
        </w:rPr>
        <w:t xml:space="preserve">. </w:t>
      </w:r>
      <w:r w:rsidR="00371ABE" w:rsidRPr="005F11A1">
        <w:rPr>
          <w:rFonts w:ascii="Times New Roman" w:hAnsi="Times New Roman" w:cs="Times New Roman"/>
          <w:sz w:val="22"/>
          <w:szCs w:val="22"/>
        </w:rPr>
        <w:t>The result</w:t>
      </w:r>
      <w:r w:rsidR="00DA246B" w:rsidRPr="005F11A1">
        <w:rPr>
          <w:rFonts w:ascii="Times New Roman" w:hAnsi="Times New Roman" w:cs="Times New Roman"/>
          <w:sz w:val="22"/>
          <w:szCs w:val="22"/>
        </w:rPr>
        <w:t xml:space="preserve"> aligns closely with the feature selection outcomes of the reduced models. </w:t>
      </w:r>
      <w:r w:rsidR="00D610C5" w:rsidRPr="005F11A1">
        <w:rPr>
          <w:rFonts w:ascii="Times New Roman" w:hAnsi="Times New Roman" w:cs="Times New Roman"/>
          <w:sz w:val="22"/>
          <w:szCs w:val="22"/>
        </w:rPr>
        <w:t xml:space="preserve">Significant variables such as </w:t>
      </w:r>
      <w:r w:rsidR="00E720EB">
        <w:rPr>
          <w:rFonts w:ascii="Times New Roman" w:hAnsi="Times New Roman" w:cs="Times New Roman"/>
          <w:sz w:val="22"/>
          <w:szCs w:val="22"/>
        </w:rPr>
        <w:t>Sex</w:t>
      </w:r>
      <w:r w:rsidR="00D610C5" w:rsidRPr="005F11A1">
        <w:rPr>
          <w:rFonts w:ascii="Times New Roman" w:hAnsi="Times New Roman" w:cs="Times New Roman"/>
          <w:sz w:val="22"/>
          <w:szCs w:val="22"/>
        </w:rPr>
        <w:t xml:space="preserve">, </w:t>
      </w:r>
      <w:r w:rsidR="00E720EB">
        <w:rPr>
          <w:rFonts w:ascii="Times New Roman" w:hAnsi="Times New Roman" w:cs="Times New Roman"/>
          <w:sz w:val="22"/>
          <w:szCs w:val="22"/>
        </w:rPr>
        <w:t>Marriage</w:t>
      </w:r>
      <w:r w:rsidR="00D610C5" w:rsidRPr="005F11A1">
        <w:rPr>
          <w:rFonts w:ascii="Times New Roman" w:hAnsi="Times New Roman" w:cs="Times New Roman"/>
          <w:sz w:val="22"/>
          <w:szCs w:val="22"/>
        </w:rPr>
        <w:t xml:space="preserve">, </w:t>
      </w:r>
      <w:r w:rsidR="00E720EB">
        <w:rPr>
          <w:rFonts w:ascii="Times New Roman" w:hAnsi="Times New Roman" w:cs="Times New Roman"/>
          <w:sz w:val="22"/>
          <w:szCs w:val="22"/>
        </w:rPr>
        <w:t>Education</w:t>
      </w:r>
      <w:r w:rsidR="00D610C5" w:rsidRPr="005F11A1">
        <w:rPr>
          <w:rFonts w:ascii="Times New Roman" w:hAnsi="Times New Roman" w:cs="Times New Roman"/>
          <w:sz w:val="22"/>
          <w:szCs w:val="22"/>
        </w:rPr>
        <w:t xml:space="preserve">, </w:t>
      </w:r>
      <w:r w:rsidR="00E720EB">
        <w:rPr>
          <w:rFonts w:ascii="Times New Roman" w:hAnsi="Times New Roman" w:cs="Times New Roman"/>
          <w:sz w:val="22"/>
          <w:szCs w:val="22"/>
        </w:rPr>
        <w:t>Credit Limit and Repayment Status variable</w:t>
      </w:r>
      <w:r w:rsidR="00D610C5" w:rsidRPr="005F11A1">
        <w:rPr>
          <w:rFonts w:ascii="Times New Roman" w:hAnsi="Times New Roman" w:cs="Times New Roman"/>
          <w:sz w:val="22"/>
          <w:szCs w:val="22"/>
        </w:rPr>
        <w:t xml:space="preserve"> </w:t>
      </w:r>
      <w:r w:rsidR="00BC0472" w:rsidRPr="005F11A1">
        <w:rPr>
          <w:rFonts w:ascii="Times New Roman" w:hAnsi="Times New Roman" w:cs="Times New Roman"/>
          <w:sz w:val="22"/>
          <w:szCs w:val="22"/>
        </w:rPr>
        <w:t>have a</w:t>
      </w:r>
      <w:r w:rsidR="00D610C5" w:rsidRPr="005F11A1">
        <w:rPr>
          <w:rFonts w:ascii="Times New Roman" w:hAnsi="Times New Roman" w:cs="Times New Roman"/>
          <w:sz w:val="22"/>
          <w:szCs w:val="22"/>
        </w:rPr>
        <w:t xml:space="preserve"> low p-values, indicating a strong association with the </w:t>
      </w:r>
      <w:r w:rsidR="00BC0472" w:rsidRPr="005F11A1">
        <w:rPr>
          <w:rFonts w:ascii="Times New Roman" w:hAnsi="Times New Roman" w:cs="Times New Roman"/>
          <w:sz w:val="22"/>
          <w:szCs w:val="22"/>
        </w:rPr>
        <w:t>Target</w:t>
      </w:r>
      <w:r w:rsidR="00D610C5" w:rsidRPr="005F11A1">
        <w:rPr>
          <w:rFonts w:ascii="Times New Roman" w:hAnsi="Times New Roman" w:cs="Times New Roman"/>
          <w:sz w:val="22"/>
          <w:szCs w:val="22"/>
        </w:rPr>
        <w:t xml:space="preserve"> outcome.</w:t>
      </w:r>
      <w:r w:rsidR="00BC0472" w:rsidRPr="005F11A1">
        <w:rPr>
          <w:rFonts w:ascii="Times New Roman" w:hAnsi="Times New Roman" w:cs="Times New Roman"/>
          <w:sz w:val="22"/>
          <w:szCs w:val="22"/>
        </w:rPr>
        <w:t xml:space="preserve"> </w:t>
      </w:r>
      <w:r w:rsidR="00E73966" w:rsidRPr="005F11A1">
        <w:rPr>
          <w:rFonts w:ascii="Times New Roman" w:hAnsi="Times New Roman" w:cs="Times New Roman"/>
          <w:sz w:val="22"/>
          <w:szCs w:val="22"/>
        </w:rPr>
        <w:t xml:space="preserve">For the </w:t>
      </w:r>
      <w:r w:rsidR="00E73966" w:rsidRPr="005F11A1">
        <w:rPr>
          <w:rFonts w:ascii="Times New Roman" w:hAnsi="Times New Roman" w:cs="Times New Roman"/>
          <w:sz w:val="22"/>
          <w:szCs w:val="22"/>
        </w:rPr>
        <w:t xml:space="preserve">Bill </w:t>
      </w:r>
      <w:r w:rsidR="00BC0472" w:rsidRPr="005F11A1">
        <w:rPr>
          <w:rFonts w:ascii="Times New Roman" w:hAnsi="Times New Roman" w:cs="Times New Roman"/>
          <w:sz w:val="22"/>
          <w:szCs w:val="22"/>
        </w:rPr>
        <w:t>Amount</w:t>
      </w:r>
      <w:r w:rsidR="00E73966" w:rsidRPr="005F11A1">
        <w:rPr>
          <w:rFonts w:ascii="Times New Roman" w:hAnsi="Times New Roman" w:cs="Times New Roman"/>
          <w:sz w:val="22"/>
          <w:szCs w:val="22"/>
        </w:rPr>
        <w:t xml:space="preserve"> </w:t>
      </w:r>
      <w:r w:rsidR="00E73966" w:rsidRPr="005F11A1">
        <w:rPr>
          <w:rFonts w:ascii="Times New Roman" w:hAnsi="Times New Roman" w:cs="Times New Roman"/>
          <w:sz w:val="22"/>
          <w:szCs w:val="22"/>
        </w:rPr>
        <w:t xml:space="preserve">variable </w:t>
      </w:r>
      <w:r w:rsidR="00E73966" w:rsidRPr="005F11A1">
        <w:rPr>
          <w:rFonts w:ascii="Times New Roman" w:hAnsi="Times New Roman" w:cs="Times New Roman"/>
          <w:sz w:val="22"/>
          <w:szCs w:val="22"/>
        </w:rPr>
        <w:t>in July</w:t>
      </w:r>
      <w:r w:rsidR="00E73966" w:rsidRPr="005F11A1">
        <w:rPr>
          <w:rFonts w:ascii="Times New Roman" w:hAnsi="Times New Roman" w:cs="Times New Roman"/>
          <w:sz w:val="22"/>
          <w:szCs w:val="22"/>
        </w:rPr>
        <w:t>, which has a p-value slightly above 0.05, we mark</w:t>
      </w:r>
      <w:r w:rsidR="00FB6EA8" w:rsidRPr="005F11A1">
        <w:rPr>
          <w:rFonts w:ascii="Times New Roman" w:hAnsi="Times New Roman" w:cs="Times New Roman"/>
          <w:sz w:val="22"/>
          <w:szCs w:val="22"/>
        </w:rPr>
        <w:t>ed</w:t>
      </w:r>
      <w:r w:rsidR="00E73966" w:rsidRPr="005F11A1">
        <w:rPr>
          <w:rFonts w:ascii="Times New Roman" w:hAnsi="Times New Roman" w:cs="Times New Roman"/>
          <w:sz w:val="22"/>
          <w:szCs w:val="22"/>
        </w:rPr>
        <w:t xml:space="preserve"> it in green. This </w:t>
      </w:r>
      <w:r w:rsidR="00E73966" w:rsidRPr="005F11A1">
        <w:rPr>
          <w:rFonts w:ascii="Times New Roman" w:hAnsi="Times New Roman" w:cs="Times New Roman"/>
          <w:sz w:val="22"/>
          <w:szCs w:val="22"/>
        </w:rPr>
        <w:t>highlight</w:t>
      </w:r>
      <w:r w:rsidR="00E73966" w:rsidRPr="005F11A1">
        <w:rPr>
          <w:rFonts w:ascii="Times New Roman" w:hAnsi="Times New Roman" w:cs="Times New Roman"/>
          <w:sz w:val="22"/>
          <w:szCs w:val="22"/>
        </w:rPr>
        <w:t xml:space="preserve"> that while its p-value is above the standard threshold for significance, it is considered marginally significant and we'll treat it as having passed the threshold for the purposes of our analysis. </w:t>
      </w:r>
    </w:p>
    <w:p w14:paraId="2F6E88FB" w14:textId="77777777" w:rsidR="006C6242" w:rsidRPr="005F11A1" w:rsidRDefault="006C6242" w:rsidP="007A393F">
      <w:pPr>
        <w:spacing w:line="360" w:lineRule="auto"/>
        <w:rPr>
          <w:rFonts w:ascii="Times New Roman" w:hAnsi="Times New Roman" w:cs="Times New Roman"/>
          <w:sz w:val="22"/>
          <w:szCs w:val="22"/>
        </w:rPr>
      </w:pPr>
    </w:p>
    <w:p w14:paraId="72E13EBB" w14:textId="42EBBB07" w:rsidR="00B73846" w:rsidRPr="005F11A1" w:rsidRDefault="00E545A8" w:rsidP="007A393F">
      <w:pPr>
        <w:pStyle w:val="Heading3"/>
        <w:spacing w:line="360" w:lineRule="auto"/>
        <w:rPr>
          <w:rFonts w:ascii="Times New Roman" w:hAnsi="Times New Roman" w:cs="Times New Roman"/>
          <w:sz w:val="22"/>
          <w:szCs w:val="22"/>
        </w:rPr>
      </w:pPr>
      <w:bookmarkStart w:id="39" w:name="_Toc151894667"/>
      <w:r>
        <w:rPr>
          <w:rFonts w:ascii="Times New Roman" w:hAnsi="Times New Roman" w:cs="Times New Roman"/>
          <w:sz w:val="22"/>
          <w:szCs w:val="22"/>
        </w:rPr>
        <w:lastRenderedPageBreak/>
        <w:t>6</w:t>
      </w:r>
      <w:r w:rsidR="002B5FB1" w:rsidRPr="005F11A1">
        <w:rPr>
          <w:rFonts w:ascii="Times New Roman" w:hAnsi="Times New Roman" w:cs="Times New Roman"/>
          <w:sz w:val="22"/>
          <w:szCs w:val="22"/>
        </w:rPr>
        <w:t>.3</w:t>
      </w:r>
      <w:r w:rsidR="00155B21" w:rsidRPr="005F11A1">
        <w:rPr>
          <w:rFonts w:ascii="Times New Roman" w:hAnsi="Times New Roman" w:cs="Times New Roman"/>
          <w:sz w:val="22"/>
          <w:szCs w:val="22"/>
        </w:rPr>
        <w:t>.</w:t>
      </w:r>
      <w:r w:rsidR="002B5FB1" w:rsidRPr="005F11A1">
        <w:rPr>
          <w:rFonts w:ascii="Times New Roman" w:hAnsi="Times New Roman" w:cs="Times New Roman"/>
          <w:sz w:val="22"/>
          <w:szCs w:val="22"/>
        </w:rPr>
        <w:t>2.</w:t>
      </w:r>
      <w:r w:rsidR="00155B21" w:rsidRPr="005F11A1">
        <w:rPr>
          <w:rFonts w:ascii="Times New Roman" w:hAnsi="Times New Roman" w:cs="Times New Roman"/>
          <w:sz w:val="22"/>
          <w:szCs w:val="22"/>
        </w:rPr>
        <w:t xml:space="preserve"> </w:t>
      </w:r>
      <w:r w:rsidR="006C6242" w:rsidRPr="005F11A1">
        <w:rPr>
          <w:rFonts w:ascii="Times New Roman" w:hAnsi="Times New Roman" w:cs="Times New Roman"/>
          <w:sz w:val="22"/>
          <w:szCs w:val="22"/>
        </w:rPr>
        <w:t>Feature Importance</w:t>
      </w:r>
      <w:r w:rsidR="006C6242" w:rsidRPr="005F11A1">
        <w:rPr>
          <w:rFonts w:ascii="Times New Roman" w:hAnsi="Times New Roman" w:cs="Times New Roman"/>
          <w:sz w:val="22"/>
          <w:szCs w:val="22"/>
        </w:rPr>
        <w:t xml:space="preserve"> of Variable</w:t>
      </w:r>
      <w:r w:rsidR="007301B4" w:rsidRPr="005F11A1">
        <w:rPr>
          <w:rFonts w:ascii="Times New Roman" w:hAnsi="Times New Roman" w:cs="Times New Roman"/>
          <w:sz w:val="22"/>
          <w:szCs w:val="22"/>
        </w:rPr>
        <w:t>s</w:t>
      </w:r>
      <w:bookmarkEnd w:id="39"/>
      <w:r w:rsidR="006C6242" w:rsidRPr="005F11A1">
        <w:rPr>
          <w:rFonts w:ascii="Times New Roman" w:hAnsi="Times New Roman" w:cs="Times New Roman"/>
          <w:sz w:val="22"/>
          <w:szCs w:val="22"/>
        </w:rPr>
        <w:t xml:space="preserve"> </w:t>
      </w:r>
    </w:p>
    <w:p w14:paraId="091998B7" w14:textId="6A2E2CE3" w:rsidR="008D7887" w:rsidRPr="005F11A1" w:rsidRDefault="006C463B"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mc:AlternateContent>
          <mc:Choice Requires="cx1">
            <w:drawing>
              <wp:inline distT="0" distB="0" distL="0" distR="0" wp14:anchorId="087D0039" wp14:editId="2982A6DC">
                <wp:extent cx="5731510" cy="2688590"/>
                <wp:effectExtent l="0" t="0" r="8890" b="3810"/>
                <wp:docPr id="2133943449" name="Chart 1">
                  <a:extLst xmlns:a="http://schemas.openxmlformats.org/drawingml/2006/main">
                    <a:ext uri="{FF2B5EF4-FFF2-40B4-BE49-F238E27FC236}">
                      <a16:creationId xmlns:a16="http://schemas.microsoft.com/office/drawing/2014/main" id="{8D340E03-8444-8617-DE1C-9AE49D2AE34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087D0039" wp14:editId="2982A6DC">
                <wp:extent cx="5731510" cy="2688590"/>
                <wp:effectExtent l="0" t="0" r="8890" b="3810"/>
                <wp:docPr id="2133943449" name="Chart 1">
                  <a:extLst xmlns:a="http://schemas.openxmlformats.org/drawingml/2006/main">
                    <a:ext uri="{FF2B5EF4-FFF2-40B4-BE49-F238E27FC236}">
                      <a16:creationId xmlns:a16="http://schemas.microsoft.com/office/drawing/2014/main" id="{8D340E03-8444-8617-DE1C-9AE49D2AE34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33943449" name="Chart 1">
                          <a:extLst>
                            <a:ext uri="{FF2B5EF4-FFF2-40B4-BE49-F238E27FC236}">
                              <a16:creationId xmlns:a16="http://schemas.microsoft.com/office/drawing/2014/main" id="{8D340E03-8444-8617-DE1C-9AE49D2AE34A}"/>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5731510" cy="2688590"/>
                        </a:xfrm>
                        <a:prstGeom prst="rect">
                          <a:avLst/>
                        </a:prstGeom>
                      </pic:spPr>
                    </pic:pic>
                  </a:graphicData>
                </a:graphic>
              </wp:inline>
            </w:drawing>
          </mc:Fallback>
        </mc:AlternateContent>
      </w:r>
    </w:p>
    <w:p w14:paraId="1100DEFE" w14:textId="77777777" w:rsidR="00B12D80" w:rsidRPr="005F11A1" w:rsidRDefault="00B12D80" w:rsidP="007A393F">
      <w:pPr>
        <w:spacing w:line="360" w:lineRule="auto"/>
        <w:rPr>
          <w:rFonts w:ascii="Times New Roman" w:hAnsi="Times New Roman" w:cs="Times New Roman"/>
          <w:sz w:val="22"/>
          <w:szCs w:val="22"/>
        </w:rPr>
      </w:pPr>
    </w:p>
    <w:p w14:paraId="69777D14" w14:textId="31AE4CD8" w:rsidR="00B12D80" w:rsidRPr="005F11A1" w:rsidRDefault="00B270C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(Appendix) </w:t>
      </w:r>
      <w:r w:rsidR="00B12D80" w:rsidRPr="005F11A1">
        <w:rPr>
          <w:rFonts w:ascii="Times New Roman" w:hAnsi="Times New Roman" w:cs="Times New Roman"/>
          <w:sz w:val="22"/>
          <w:szCs w:val="22"/>
        </w:rPr>
        <w:t xml:space="preserve">The feature importance scores </w:t>
      </w:r>
      <w:r w:rsidR="00B12D80" w:rsidRPr="005F11A1">
        <w:rPr>
          <w:rFonts w:ascii="Times New Roman" w:hAnsi="Times New Roman" w:cs="Times New Roman"/>
          <w:sz w:val="22"/>
          <w:szCs w:val="22"/>
        </w:rPr>
        <w:t xml:space="preserve">and the </w:t>
      </w:r>
      <w:r w:rsidR="003B674B" w:rsidRPr="005F11A1">
        <w:rPr>
          <w:rFonts w:ascii="Times New Roman" w:hAnsi="Times New Roman" w:cs="Times New Roman"/>
          <w:sz w:val="22"/>
          <w:szCs w:val="22"/>
        </w:rPr>
        <w:t xml:space="preserve">corresponding graph illustrates </w:t>
      </w:r>
      <w:r w:rsidR="00B12D80" w:rsidRPr="005F11A1">
        <w:rPr>
          <w:rFonts w:ascii="Times New Roman" w:hAnsi="Times New Roman" w:cs="Times New Roman"/>
          <w:sz w:val="22"/>
          <w:szCs w:val="22"/>
        </w:rPr>
        <w:t>the predictive power of each variable, with the Repayment Status variables notably standing out</w:t>
      </w:r>
      <w:r w:rsidR="001B7F94" w:rsidRPr="005F11A1">
        <w:rPr>
          <w:rFonts w:ascii="Times New Roman" w:hAnsi="Times New Roman" w:cs="Times New Roman"/>
          <w:sz w:val="22"/>
          <w:szCs w:val="22"/>
        </w:rPr>
        <w:t xml:space="preserve"> (</w:t>
      </w:r>
      <w:r w:rsidR="00A22A20" w:rsidRPr="005F11A1">
        <w:rPr>
          <w:rFonts w:ascii="Times New Roman" w:hAnsi="Times New Roman" w:cs="Times New Roman"/>
          <w:sz w:val="22"/>
          <w:szCs w:val="22"/>
        </w:rPr>
        <w:t>A</w:t>
      </w:r>
      <w:r w:rsidR="00A22A20" w:rsidRPr="005F11A1">
        <w:rPr>
          <w:rFonts w:ascii="Times New Roman" w:hAnsi="Times New Roman" w:cs="Times New Roman"/>
          <w:sz w:val="22"/>
          <w:szCs w:val="22"/>
        </w:rPr>
        <w:t>mong the top ranks—five out of the first eight influential predictors</w:t>
      </w:r>
      <w:r w:rsidR="00A22A20" w:rsidRPr="005F11A1">
        <w:rPr>
          <w:rFonts w:ascii="Times New Roman" w:hAnsi="Times New Roman" w:cs="Times New Roman"/>
          <w:sz w:val="22"/>
          <w:szCs w:val="22"/>
        </w:rPr>
        <w:t xml:space="preserve"> are </w:t>
      </w:r>
      <w:r w:rsidR="001B7F94" w:rsidRPr="005F11A1">
        <w:rPr>
          <w:rFonts w:ascii="Times New Roman" w:hAnsi="Times New Roman" w:cs="Times New Roman"/>
          <w:sz w:val="22"/>
          <w:szCs w:val="22"/>
        </w:rPr>
        <w:t>Repayment Status</w:t>
      </w:r>
      <w:r w:rsidR="00C42AC9" w:rsidRPr="005F11A1">
        <w:rPr>
          <w:rFonts w:ascii="Times New Roman" w:hAnsi="Times New Roman" w:cs="Times New Roman"/>
          <w:sz w:val="22"/>
          <w:szCs w:val="22"/>
        </w:rPr>
        <w:t xml:space="preserve"> variable</w:t>
      </w:r>
      <w:r w:rsidR="001B7F94" w:rsidRPr="005F11A1">
        <w:rPr>
          <w:rFonts w:ascii="Times New Roman" w:hAnsi="Times New Roman" w:cs="Times New Roman"/>
          <w:sz w:val="22"/>
          <w:szCs w:val="22"/>
        </w:rPr>
        <w:t>)</w:t>
      </w:r>
      <w:r w:rsidR="00B12D80" w:rsidRPr="005F11A1">
        <w:rPr>
          <w:rFonts w:ascii="Times New Roman" w:hAnsi="Times New Roman" w:cs="Times New Roman"/>
          <w:sz w:val="22"/>
          <w:szCs w:val="22"/>
        </w:rPr>
        <w:t xml:space="preserve">. The most recent </w:t>
      </w:r>
      <w:r w:rsidR="00FF65A7" w:rsidRPr="005F11A1">
        <w:rPr>
          <w:rFonts w:ascii="Times New Roman" w:hAnsi="Times New Roman" w:cs="Times New Roman"/>
          <w:sz w:val="22"/>
          <w:szCs w:val="22"/>
        </w:rPr>
        <w:t>R</w:t>
      </w:r>
      <w:r w:rsidR="00B12D80" w:rsidRPr="005F11A1">
        <w:rPr>
          <w:rFonts w:ascii="Times New Roman" w:hAnsi="Times New Roman" w:cs="Times New Roman"/>
          <w:sz w:val="22"/>
          <w:szCs w:val="22"/>
        </w:rPr>
        <w:t xml:space="preserve">epayment </w:t>
      </w:r>
      <w:r w:rsidR="00FF65A7" w:rsidRPr="005F11A1">
        <w:rPr>
          <w:rFonts w:ascii="Times New Roman" w:hAnsi="Times New Roman" w:cs="Times New Roman"/>
          <w:sz w:val="22"/>
          <w:szCs w:val="22"/>
        </w:rPr>
        <w:t>S</w:t>
      </w:r>
      <w:r w:rsidR="00B12D80" w:rsidRPr="005F11A1">
        <w:rPr>
          <w:rFonts w:ascii="Times New Roman" w:hAnsi="Times New Roman" w:cs="Times New Roman"/>
          <w:sz w:val="22"/>
          <w:szCs w:val="22"/>
        </w:rPr>
        <w:t xml:space="preserve">tatus, specifically for September (PAY_SEP), not </w:t>
      </w:r>
      <w:r w:rsidR="00FF65A7" w:rsidRPr="005F11A1">
        <w:rPr>
          <w:rFonts w:ascii="Times New Roman" w:hAnsi="Times New Roman" w:cs="Times New Roman"/>
          <w:sz w:val="22"/>
          <w:szCs w:val="22"/>
        </w:rPr>
        <w:t xml:space="preserve">only stands at the forefront, </w:t>
      </w:r>
      <w:r w:rsidR="00B12D80" w:rsidRPr="005F11A1">
        <w:rPr>
          <w:rFonts w:ascii="Times New Roman" w:hAnsi="Times New Roman" w:cs="Times New Roman"/>
          <w:sz w:val="22"/>
          <w:szCs w:val="22"/>
        </w:rPr>
        <w:t xml:space="preserve">but </w:t>
      </w:r>
      <w:r w:rsidR="00FF65A7" w:rsidRPr="005F11A1">
        <w:rPr>
          <w:rFonts w:ascii="Times New Roman" w:hAnsi="Times New Roman" w:cs="Times New Roman"/>
          <w:sz w:val="22"/>
          <w:szCs w:val="22"/>
        </w:rPr>
        <w:t xml:space="preserve">also </w:t>
      </w:r>
      <w:r w:rsidR="00FF65A7" w:rsidRPr="005F11A1">
        <w:rPr>
          <w:rFonts w:ascii="Times New Roman" w:hAnsi="Times New Roman" w:cs="Times New Roman"/>
          <w:sz w:val="22"/>
          <w:szCs w:val="22"/>
        </w:rPr>
        <w:t>dominates</w:t>
      </w:r>
      <w:r w:rsidR="005B0DE2" w:rsidRPr="005F11A1">
        <w:rPr>
          <w:rFonts w:ascii="Times New Roman" w:hAnsi="Times New Roman" w:cs="Times New Roman"/>
          <w:sz w:val="22"/>
          <w:szCs w:val="22"/>
        </w:rPr>
        <w:t xml:space="preserve"> other variables</w:t>
      </w:r>
      <w:r w:rsidR="00FF65A7" w:rsidRPr="005F11A1">
        <w:rPr>
          <w:rFonts w:ascii="Times New Roman" w:hAnsi="Times New Roman" w:cs="Times New Roman"/>
          <w:sz w:val="22"/>
          <w:szCs w:val="22"/>
        </w:rPr>
        <w:t xml:space="preserve"> in terms of feature importance as shown in the graph</w:t>
      </w:r>
      <w:r w:rsidR="004B724D" w:rsidRPr="005F11A1">
        <w:rPr>
          <w:rFonts w:ascii="Times New Roman" w:hAnsi="Times New Roman" w:cs="Times New Roman"/>
          <w:sz w:val="22"/>
          <w:szCs w:val="22"/>
        </w:rPr>
        <w:t>, suggesting the</w:t>
      </w:r>
      <w:r w:rsidR="004B724D" w:rsidRPr="005F11A1">
        <w:rPr>
          <w:rFonts w:ascii="Times New Roman" w:hAnsi="Times New Roman" w:cs="Times New Roman"/>
          <w:sz w:val="22"/>
          <w:szCs w:val="22"/>
        </w:rPr>
        <w:t xml:space="preserve"> critical</w:t>
      </w:r>
      <w:r w:rsidR="004B724D" w:rsidRPr="005F11A1">
        <w:rPr>
          <w:rFonts w:ascii="Times New Roman" w:hAnsi="Times New Roman" w:cs="Times New Roman"/>
          <w:sz w:val="22"/>
          <w:szCs w:val="22"/>
        </w:rPr>
        <w:t xml:space="preserve"> significance of </w:t>
      </w:r>
      <w:r w:rsidR="00EB12F2" w:rsidRPr="005F11A1">
        <w:rPr>
          <w:rFonts w:ascii="Times New Roman" w:hAnsi="Times New Roman" w:cs="Times New Roman"/>
          <w:sz w:val="22"/>
          <w:szCs w:val="22"/>
        </w:rPr>
        <w:t>a client’s latest</w:t>
      </w:r>
      <w:r w:rsidR="004B724D" w:rsidRPr="005F11A1">
        <w:rPr>
          <w:rFonts w:ascii="Times New Roman" w:hAnsi="Times New Roman" w:cs="Times New Roman"/>
          <w:sz w:val="22"/>
          <w:szCs w:val="22"/>
        </w:rPr>
        <w:t xml:space="preserve"> payment </w:t>
      </w:r>
      <w:proofErr w:type="spellStart"/>
      <w:r w:rsidR="004B724D" w:rsidRPr="005F11A1">
        <w:rPr>
          <w:rFonts w:ascii="Times New Roman" w:hAnsi="Times New Roman" w:cs="Times New Roman"/>
          <w:sz w:val="22"/>
          <w:szCs w:val="22"/>
        </w:rPr>
        <w:t>behavior</w:t>
      </w:r>
      <w:proofErr w:type="spellEnd"/>
      <w:r w:rsidR="004B724D" w:rsidRPr="005F11A1">
        <w:rPr>
          <w:rFonts w:ascii="Times New Roman" w:hAnsi="Times New Roman" w:cs="Times New Roman"/>
          <w:sz w:val="22"/>
          <w:szCs w:val="22"/>
        </w:rPr>
        <w:t xml:space="preserve"> as a strong indicator of credit default</w:t>
      </w:r>
      <w:r w:rsidR="002429C3" w:rsidRPr="005F11A1">
        <w:rPr>
          <w:rFonts w:ascii="Times New Roman" w:hAnsi="Times New Roman" w:cs="Times New Roman"/>
          <w:sz w:val="22"/>
          <w:szCs w:val="22"/>
        </w:rPr>
        <w:t>.</w:t>
      </w:r>
    </w:p>
    <w:p w14:paraId="2C4920AA" w14:textId="77777777" w:rsidR="00B12D80" w:rsidRPr="005F11A1" w:rsidRDefault="00B12D80" w:rsidP="007A393F">
      <w:pPr>
        <w:spacing w:line="360" w:lineRule="auto"/>
        <w:rPr>
          <w:rFonts w:ascii="Times New Roman" w:hAnsi="Times New Roman" w:cs="Times New Roman"/>
          <w:sz w:val="22"/>
          <w:szCs w:val="22"/>
        </w:rPr>
      </w:pPr>
    </w:p>
    <w:p w14:paraId="17525586" w14:textId="6A574097" w:rsidR="002E6CA0" w:rsidRPr="005F11A1" w:rsidRDefault="00B12D80"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Following the Repayment Status variables, </w:t>
      </w:r>
      <w:r w:rsidR="00706A57" w:rsidRPr="005F11A1">
        <w:rPr>
          <w:rFonts w:ascii="Times New Roman" w:hAnsi="Times New Roman" w:cs="Times New Roman"/>
          <w:sz w:val="22"/>
          <w:szCs w:val="22"/>
        </w:rPr>
        <w:t>Credit Limit</w:t>
      </w:r>
      <w:r w:rsidR="0057541D" w:rsidRPr="005F11A1">
        <w:rPr>
          <w:rFonts w:ascii="Times New Roman" w:hAnsi="Times New Roman" w:cs="Times New Roman"/>
          <w:sz w:val="22"/>
          <w:szCs w:val="22"/>
        </w:rPr>
        <w:t xml:space="preserve"> (2</w:t>
      </w:r>
      <w:r w:rsidR="0057541D" w:rsidRPr="005F11A1">
        <w:rPr>
          <w:rFonts w:ascii="Times New Roman" w:hAnsi="Times New Roman" w:cs="Times New Roman"/>
          <w:sz w:val="22"/>
          <w:szCs w:val="22"/>
          <w:vertAlign w:val="superscript"/>
        </w:rPr>
        <w:t>nd</w:t>
      </w:r>
      <w:r w:rsidR="0057541D" w:rsidRPr="005F11A1">
        <w:rPr>
          <w:rFonts w:ascii="Times New Roman" w:hAnsi="Times New Roman" w:cs="Times New Roman"/>
          <w:sz w:val="22"/>
          <w:szCs w:val="22"/>
        </w:rPr>
        <w:t>)</w:t>
      </w:r>
      <w:r w:rsidRPr="005F11A1">
        <w:rPr>
          <w:rFonts w:ascii="Times New Roman" w:hAnsi="Times New Roman" w:cs="Times New Roman"/>
          <w:sz w:val="22"/>
          <w:szCs w:val="22"/>
        </w:rPr>
        <w:t xml:space="preserve"> </w:t>
      </w:r>
      <w:r w:rsidR="00A43F20" w:rsidRPr="005F11A1">
        <w:rPr>
          <w:rFonts w:ascii="Times New Roman" w:hAnsi="Times New Roman" w:cs="Times New Roman"/>
          <w:sz w:val="22"/>
          <w:szCs w:val="22"/>
        </w:rPr>
        <w:t xml:space="preserve">and </w:t>
      </w:r>
      <w:r w:rsidR="00AB0BEC" w:rsidRPr="005F11A1">
        <w:rPr>
          <w:rFonts w:ascii="Times New Roman" w:hAnsi="Times New Roman" w:cs="Times New Roman"/>
          <w:sz w:val="22"/>
          <w:szCs w:val="22"/>
        </w:rPr>
        <w:t xml:space="preserve">others </w:t>
      </w:r>
      <w:r w:rsidRPr="005F11A1">
        <w:rPr>
          <w:rFonts w:ascii="Times New Roman" w:hAnsi="Times New Roman" w:cs="Times New Roman"/>
          <w:sz w:val="22"/>
          <w:szCs w:val="22"/>
        </w:rPr>
        <w:t xml:space="preserve">demographic factors such as </w:t>
      </w:r>
      <w:r w:rsidR="00AB0BEC" w:rsidRPr="005F11A1">
        <w:rPr>
          <w:rFonts w:ascii="Times New Roman" w:hAnsi="Times New Roman" w:cs="Times New Roman"/>
          <w:sz w:val="22"/>
          <w:szCs w:val="22"/>
        </w:rPr>
        <w:t>Education</w:t>
      </w:r>
      <w:r w:rsidR="0057541D" w:rsidRPr="005F11A1">
        <w:rPr>
          <w:rFonts w:ascii="Times New Roman" w:hAnsi="Times New Roman" w:cs="Times New Roman"/>
          <w:sz w:val="22"/>
          <w:szCs w:val="22"/>
        </w:rPr>
        <w:t xml:space="preserve"> (6</w:t>
      </w:r>
      <w:r w:rsidR="0057541D" w:rsidRPr="005F11A1">
        <w:rPr>
          <w:rFonts w:ascii="Times New Roman" w:hAnsi="Times New Roman" w:cs="Times New Roman"/>
          <w:sz w:val="22"/>
          <w:szCs w:val="22"/>
          <w:vertAlign w:val="superscript"/>
        </w:rPr>
        <w:t>th</w:t>
      </w:r>
      <w:r w:rsidR="0057541D" w:rsidRPr="005F11A1">
        <w:rPr>
          <w:rFonts w:ascii="Times New Roman" w:hAnsi="Times New Roman" w:cs="Times New Roman"/>
          <w:sz w:val="22"/>
          <w:szCs w:val="22"/>
        </w:rPr>
        <w:t>)</w:t>
      </w:r>
      <w:r w:rsidRPr="005F11A1">
        <w:rPr>
          <w:rFonts w:ascii="Times New Roman" w:hAnsi="Times New Roman" w:cs="Times New Roman"/>
          <w:sz w:val="22"/>
          <w:szCs w:val="22"/>
        </w:rPr>
        <w:t xml:space="preserve"> and </w:t>
      </w:r>
      <w:r w:rsidR="00AB0BEC" w:rsidRPr="005F11A1">
        <w:rPr>
          <w:rFonts w:ascii="Times New Roman" w:hAnsi="Times New Roman" w:cs="Times New Roman"/>
          <w:sz w:val="22"/>
          <w:szCs w:val="22"/>
        </w:rPr>
        <w:t>Sex</w:t>
      </w:r>
      <w:r w:rsidR="0057541D" w:rsidRPr="005F11A1">
        <w:rPr>
          <w:rFonts w:ascii="Times New Roman" w:hAnsi="Times New Roman" w:cs="Times New Roman"/>
          <w:sz w:val="22"/>
          <w:szCs w:val="22"/>
        </w:rPr>
        <w:t xml:space="preserve"> (8</w:t>
      </w:r>
      <w:r w:rsidR="0057541D" w:rsidRPr="005F11A1">
        <w:rPr>
          <w:rFonts w:ascii="Times New Roman" w:hAnsi="Times New Roman" w:cs="Times New Roman"/>
          <w:sz w:val="22"/>
          <w:szCs w:val="22"/>
          <w:vertAlign w:val="superscript"/>
        </w:rPr>
        <w:t>th</w:t>
      </w:r>
      <w:r w:rsidR="0057541D" w:rsidRPr="005F11A1">
        <w:rPr>
          <w:rFonts w:ascii="Times New Roman" w:hAnsi="Times New Roman" w:cs="Times New Roman"/>
          <w:sz w:val="22"/>
          <w:szCs w:val="22"/>
        </w:rPr>
        <w:t>)</w:t>
      </w:r>
      <w:r w:rsidRPr="005F11A1">
        <w:rPr>
          <w:rFonts w:ascii="Times New Roman" w:hAnsi="Times New Roman" w:cs="Times New Roman"/>
          <w:sz w:val="22"/>
          <w:szCs w:val="22"/>
        </w:rPr>
        <w:t xml:space="preserve"> </w:t>
      </w:r>
      <w:r w:rsidR="0057541D" w:rsidRPr="005F11A1">
        <w:rPr>
          <w:rFonts w:ascii="Times New Roman" w:hAnsi="Times New Roman" w:cs="Times New Roman"/>
          <w:sz w:val="22"/>
          <w:szCs w:val="22"/>
        </w:rPr>
        <w:t>are</w:t>
      </w:r>
      <w:r w:rsidR="00A43F20" w:rsidRPr="005F11A1">
        <w:rPr>
          <w:rFonts w:ascii="Times New Roman" w:hAnsi="Times New Roman" w:cs="Times New Roman"/>
          <w:sz w:val="22"/>
          <w:szCs w:val="22"/>
        </w:rPr>
        <w:t xml:space="preserve"> another influential predictor, which also exhibits a significant influence on the model's outcome.</w:t>
      </w:r>
    </w:p>
    <w:p w14:paraId="46BD2F06" w14:textId="77777777" w:rsidR="008D7887" w:rsidRPr="005F11A1" w:rsidRDefault="008D7887" w:rsidP="007A393F">
      <w:pPr>
        <w:spacing w:line="360" w:lineRule="auto"/>
        <w:rPr>
          <w:rFonts w:ascii="Times New Roman" w:hAnsi="Times New Roman" w:cs="Times New Roman"/>
          <w:sz w:val="22"/>
          <w:szCs w:val="22"/>
        </w:rPr>
      </w:pPr>
    </w:p>
    <w:p w14:paraId="5C215FEB" w14:textId="25DC8F81" w:rsidR="00792E72" w:rsidRPr="005F11A1" w:rsidRDefault="00E545A8" w:rsidP="007A393F">
      <w:pPr>
        <w:pStyle w:val="Heading3"/>
        <w:spacing w:line="360" w:lineRule="auto"/>
        <w:rPr>
          <w:rFonts w:ascii="Times New Roman" w:hAnsi="Times New Roman" w:cs="Times New Roman"/>
          <w:sz w:val="22"/>
          <w:szCs w:val="22"/>
        </w:rPr>
      </w:pPr>
      <w:bookmarkStart w:id="40" w:name="_Toc151894668"/>
      <w:r>
        <w:rPr>
          <w:rFonts w:ascii="Times New Roman" w:hAnsi="Times New Roman" w:cs="Times New Roman"/>
          <w:sz w:val="22"/>
          <w:szCs w:val="22"/>
        </w:rPr>
        <w:t>6</w:t>
      </w:r>
      <w:r w:rsidR="002B5FB1" w:rsidRPr="005F11A1">
        <w:rPr>
          <w:rFonts w:ascii="Times New Roman" w:hAnsi="Times New Roman" w:cs="Times New Roman"/>
          <w:sz w:val="22"/>
          <w:szCs w:val="22"/>
        </w:rPr>
        <w:t>.3.3.</w:t>
      </w:r>
      <w:r w:rsidR="005921CA" w:rsidRPr="005F11A1">
        <w:rPr>
          <w:rFonts w:ascii="Times New Roman" w:hAnsi="Times New Roman" w:cs="Times New Roman"/>
          <w:sz w:val="22"/>
          <w:szCs w:val="22"/>
        </w:rPr>
        <w:t xml:space="preserve"> </w:t>
      </w:r>
      <w:r w:rsidR="00B9324A" w:rsidRPr="005F11A1">
        <w:rPr>
          <w:rFonts w:ascii="Times New Roman" w:hAnsi="Times New Roman" w:cs="Times New Roman"/>
          <w:sz w:val="22"/>
          <w:szCs w:val="22"/>
        </w:rPr>
        <w:t>M</w:t>
      </w:r>
      <w:r w:rsidR="00B9324A" w:rsidRPr="005F11A1">
        <w:rPr>
          <w:rFonts w:ascii="Times New Roman" w:hAnsi="Times New Roman" w:cs="Times New Roman"/>
          <w:sz w:val="22"/>
          <w:szCs w:val="22"/>
        </w:rPr>
        <w:t xml:space="preserve">aximum </w:t>
      </w:r>
      <w:r w:rsidR="00AF7B12">
        <w:rPr>
          <w:rFonts w:ascii="Times New Roman" w:hAnsi="Times New Roman" w:cs="Times New Roman"/>
          <w:sz w:val="22"/>
          <w:szCs w:val="22"/>
        </w:rPr>
        <w:t>L</w:t>
      </w:r>
      <w:r w:rsidR="00B9324A" w:rsidRPr="005F11A1">
        <w:rPr>
          <w:rFonts w:ascii="Times New Roman" w:hAnsi="Times New Roman" w:cs="Times New Roman"/>
          <w:sz w:val="22"/>
          <w:szCs w:val="22"/>
        </w:rPr>
        <w:t xml:space="preserve">ikelihood </w:t>
      </w:r>
      <w:r w:rsidR="00AF7B12">
        <w:rPr>
          <w:rFonts w:ascii="Times New Roman" w:hAnsi="Times New Roman" w:cs="Times New Roman"/>
          <w:sz w:val="22"/>
          <w:szCs w:val="22"/>
        </w:rPr>
        <w:t>E</w:t>
      </w:r>
      <w:r w:rsidR="00B9324A" w:rsidRPr="005F11A1">
        <w:rPr>
          <w:rFonts w:ascii="Times New Roman" w:hAnsi="Times New Roman" w:cs="Times New Roman"/>
          <w:sz w:val="22"/>
          <w:szCs w:val="22"/>
        </w:rPr>
        <w:t>stimates</w:t>
      </w:r>
      <w:bookmarkEnd w:id="40"/>
    </w:p>
    <w:tbl>
      <w:tblPr>
        <w:tblStyle w:val="GridTable4-Accent1"/>
        <w:tblW w:w="0" w:type="auto"/>
        <w:tblInd w:w="614" w:type="dxa"/>
        <w:tblLayout w:type="fixed"/>
        <w:tblLook w:val="04A0" w:firstRow="1" w:lastRow="0" w:firstColumn="1" w:lastColumn="0" w:noHBand="0" w:noVBand="1"/>
      </w:tblPr>
      <w:tblGrid>
        <w:gridCol w:w="3681"/>
        <w:gridCol w:w="1134"/>
        <w:gridCol w:w="1370"/>
      </w:tblGrid>
      <w:tr w:rsidR="00792E72" w:rsidRPr="005F11A1" w14:paraId="380848FE" w14:textId="77777777" w:rsidTr="00980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002060"/>
          </w:tcPr>
          <w:p w14:paraId="39E0EEB1" w14:textId="77777777" w:rsidR="00792E72" w:rsidRPr="005F11A1" w:rsidRDefault="00792E7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Variable </w:t>
            </w:r>
          </w:p>
        </w:tc>
        <w:tc>
          <w:tcPr>
            <w:tcW w:w="1134" w:type="dxa"/>
            <w:shd w:val="clear" w:color="auto" w:fill="002060"/>
          </w:tcPr>
          <w:p w14:paraId="0531CB47" w14:textId="77777777" w:rsidR="00792E72" w:rsidRPr="005F11A1" w:rsidRDefault="00792E72"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Estimate</w:t>
            </w:r>
          </w:p>
        </w:tc>
        <w:tc>
          <w:tcPr>
            <w:tcW w:w="1370" w:type="dxa"/>
            <w:shd w:val="clear" w:color="auto" w:fill="002060"/>
          </w:tcPr>
          <w:p w14:paraId="62502780" w14:textId="77777777" w:rsidR="00792E72" w:rsidRPr="005F11A1" w:rsidRDefault="00792E72" w:rsidP="007A393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F11A1">
              <w:rPr>
                <w:rFonts w:ascii="Times New Roman" w:hAnsi="Times New Roman" w:cs="Times New Roman"/>
                <w:sz w:val="22"/>
                <w:szCs w:val="22"/>
              </w:rPr>
              <w:t>Exp (Est)</w:t>
            </w:r>
          </w:p>
        </w:tc>
      </w:tr>
      <w:tr w:rsidR="00792E72" w:rsidRPr="005F11A1" w14:paraId="65A15B5D" w14:textId="77777777" w:rsidTr="00980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0E51CE7" w14:textId="77777777" w:rsidR="00792E72" w:rsidRPr="005F11A1" w:rsidRDefault="00792E7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1. Repayment Status (September): 0 </w:t>
            </w:r>
            <w:r w:rsidRPr="005F11A1">
              <w:rPr>
                <w:rFonts w:ascii="Times New Roman" w:hAnsi="Times New Roman" w:cs="Times New Roman"/>
                <w:b w:val="0"/>
                <w:bCs w:val="0"/>
                <w:sz w:val="22"/>
                <w:szCs w:val="22"/>
              </w:rPr>
              <w:t>(The Min pay is made)</w:t>
            </w:r>
          </w:p>
        </w:tc>
        <w:tc>
          <w:tcPr>
            <w:tcW w:w="1134" w:type="dxa"/>
          </w:tcPr>
          <w:p w14:paraId="6092A195" w14:textId="77777777" w:rsidR="00792E72" w:rsidRPr="005F11A1" w:rsidRDefault="00792E7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-1.0996</w:t>
            </w:r>
          </w:p>
        </w:tc>
        <w:tc>
          <w:tcPr>
            <w:tcW w:w="1370" w:type="dxa"/>
          </w:tcPr>
          <w:p w14:paraId="744DBEE5" w14:textId="77777777" w:rsidR="00792E72" w:rsidRPr="005F11A1" w:rsidRDefault="00792E7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0.333</w:t>
            </w:r>
          </w:p>
        </w:tc>
      </w:tr>
      <w:tr w:rsidR="00792E72" w:rsidRPr="005F11A1" w14:paraId="79A2E1B5" w14:textId="77777777" w:rsidTr="00980240">
        <w:tc>
          <w:tcPr>
            <w:cnfStyle w:val="001000000000" w:firstRow="0" w:lastRow="0" w:firstColumn="1" w:lastColumn="0" w:oddVBand="0" w:evenVBand="0" w:oddHBand="0" w:evenHBand="0" w:firstRowFirstColumn="0" w:firstRowLastColumn="0" w:lastRowFirstColumn="0" w:lastRowLastColumn="0"/>
            <w:tcW w:w="3681" w:type="dxa"/>
          </w:tcPr>
          <w:p w14:paraId="7A3AE881" w14:textId="77777777" w:rsidR="00792E72" w:rsidRPr="005F11A1" w:rsidRDefault="00792E72"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2. Repayment Status (September): -2 </w:t>
            </w:r>
            <w:r w:rsidRPr="005F11A1">
              <w:rPr>
                <w:rFonts w:ascii="Times New Roman" w:hAnsi="Times New Roman" w:cs="Times New Roman"/>
                <w:b w:val="0"/>
                <w:bCs w:val="0"/>
                <w:sz w:val="22"/>
                <w:szCs w:val="22"/>
              </w:rPr>
              <w:t>(No Credit Card Consumption)</w:t>
            </w:r>
          </w:p>
        </w:tc>
        <w:tc>
          <w:tcPr>
            <w:tcW w:w="1134" w:type="dxa"/>
          </w:tcPr>
          <w:p w14:paraId="40F6A861" w14:textId="77777777" w:rsidR="00792E72" w:rsidRPr="005F11A1" w:rsidRDefault="00792E7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-0.9119</w:t>
            </w:r>
          </w:p>
        </w:tc>
        <w:tc>
          <w:tcPr>
            <w:tcW w:w="1370" w:type="dxa"/>
          </w:tcPr>
          <w:p w14:paraId="51A67352" w14:textId="77777777" w:rsidR="00792E72" w:rsidRPr="005F11A1" w:rsidRDefault="00792E72" w:rsidP="007A39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0.402</w:t>
            </w:r>
          </w:p>
        </w:tc>
      </w:tr>
      <w:tr w:rsidR="00792E72" w:rsidRPr="005F11A1" w14:paraId="64BD5CDF" w14:textId="77777777" w:rsidTr="00980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1F50848" w14:textId="07283969" w:rsidR="00792E72" w:rsidRPr="005F11A1" w:rsidRDefault="005E2D5A"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3</w:t>
            </w:r>
            <w:r w:rsidR="00792E72" w:rsidRPr="005F11A1">
              <w:rPr>
                <w:rFonts w:ascii="Times New Roman" w:hAnsi="Times New Roman" w:cs="Times New Roman"/>
                <w:sz w:val="22"/>
                <w:szCs w:val="22"/>
              </w:rPr>
              <w:t xml:space="preserve">. Repayment Status (September): 2 </w:t>
            </w:r>
            <w:r w:rsidR="00792E72" w:rsidRPr="005F11A1">
              <w:rPr>
                <w:rFonts w:ascii="Times New Roman" w:hAnsi="Times New Roman" w:cs="Times New Roman"/>
                <w:b w:val="0"/>
                <w:bCs w:val="0"/>
                <w:sz w:val="22"/>
                <w:szCs w:val="22"/>
              </w:rPr>
              <w:t>(2 months delays)</w:t>
            </w:r>
          </w:p>
        </w:tc>
        <w:tc>
          <w:tcPr>
            <w:tcW w:w="1134" w:type="dxa"/>
          </w:tcPr>
          <w:p w14:paraId="704B9728" w14:textId="77777777" w:rsidR="00792E72" w:rsidRPr="005F11A1" w:rsidRDefault="00792E7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+1.1855</w:t>
            </w:r>
          </w:p>
        </w:tc>
        <w:tc>
          <w:tcPr>
            <w:tcW w:w="1370" w:type="dxa"/>
          </w:tcPr>
          <w:p w14:paraId="1EF2D40B" w14:textId="77777777" w:rsidR="00792E72" w:rsidRPr="005F11A1" w:rsidRDefault="00792E72" w:rsidP="007A39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5F11A1">
              <w:rPr>
                <w:rFonts w:ascii="Times New Roman" w:hAnsi="Times New Roman" w:cs="Times New Roman"/>
                <w:b/>
                <w:bCs/>
                <w:color w:val="000000" w:themeColor="text1"/>
                <w:sz w:val="22"/>
                <w:szCs w:val="22"/>
              </w:rPr>
              <w:t>3.272</w:t>
            </w:r>
          </w:p>
        </w:tc>
      </w:tr>
    </w:tbl>
    <w:p w14:paraId="587FDD41" w14:textId="77777777" w:rsidR="009907BF" w:rsidRPr="005F11A1" w:rsidRDefault="009907BF" w:rsidP="007A393F">
      <w:pPr>
        <w:spacing w:line="360" w:lineRule="auto"/>
        <w:rPr>
          <w:rFonts w:ascii="Times New Roman" w:hAnsi="Times New Roman" w:cs="Times New Roman"/>
          <w:sz w:val="22"/>
          <w:szCs w:val="22"/>
        </w:rPr>
      </w:pPr>
    </w:p>
    <w:p w14:paraId="433BDC4C" w14:textId="7F71B33A" w:rsidR="008D7887" w:rsidRPr="005F11A1" w:rsidRDefault="006D1959" w:rsidP="007A393F">
      <w:pPr>
        <w:spacing w:line="360" w:lineRule="auto"/>
        <w:rPr>
          <w:rFonts w:ascii="Times New Roman" w:hAnsi="Times New Roman" w:cs="Times New Roman"/>
          <w:sz w:val="22"/>
          <w:szCs w:val="22"/>
        </w:rPr>
      </w:pPr>
      <w:r w:rsidRPr="005F11A1">
        <w:rPr>
          <w:rFonts w:ascii="Times New Roman" w:hAnsi="Times New Roman" w:cs="Times New Roman"/>
          <w:sz w:val="22"/>
          <w:szCs w:val="22"/>
        </w:rPr>
        <w:t xml:space="preserve">In examining the maximum likelihood estimates, the coefficients and their corresponding odds ratios reveal the strength and direction of each </w:t>
      </w:r>
      <w:r w:rsidR="00AF0022" w:rsidRPr="005F11A1">
        <w:rPr>
          <w:rFonts w:ascii="Times New Roman" w:hAnsi="Times New Roman" w:cs="Times New Roman"/>
          <w:sz w:val="22"/>
          <w:szCs w:val="22"/>
        </w:rPr>
        <w:t>variable’s</w:t>
      </w:r>
      <w:r w:rsidRPr="005F11A1">
        <w:rPr>
          <w:rFonts w:ascii="Times New Roman" w:hAnsi="Times New Roman" w:cs="Times New Roman"/>
          <w:sz w:val="22"/>
          <w:szCs w:val="22"/>
        </w:rPr>
        <w:t xml:space="preserve"> association with the probability of default. For the Repayment Status in September (PAY_SEP), different categories provide various insights:</w:t>
      </w:r>
    </w:p>
    <w:p w14:paraId="60EA0AA2" w14:textId="77777777" w:rsidR="00A97171" w:rsidRPr="005F11A1" w:rsidRDefault="00A97171" w:rsidP="007A393F">
      <w:pPr>
        <w:spacing w:line="360" w:lineRule="auto"/>
        <w:rPr>
          <w:rFonts w:ascii="Times New Roman" w:hAnsi="Times New Roman" w:cs="Times New Roman"/>
          <w:sz w:val="22"/>
          <w:szCs w:val="22"/>
        </w:rPr>
      </w:pPr>
    </w:p>
    <w:p w14:paraId="558FC38B" w14:textId="0AD81B81" w:rsidR="00A97171" w:rsidRPr="005F11A1" w:rsidRDefault="00644CAF" w:rsidP="007A393F">
      <w:pPr>
        <w:tabs>
          <w:tab w:val="left" w:pos="2554"/>
        </w:tabs>
        <w:spacing w:line="360" w:lineRule="auto"/>
        <w:rPr>
          <w:rFonts w:ascii="Times New Roman" w:hAnsi="Times New Roman" w:cs="Times New Roman"/>
          <w:sz w:val="22"/>
          <w:szCs w:val="22"/>
        </w:rPr>
      </w:pPr>
      <w:r w:rsidRPr="005F11A1">
        <w:rPr>
          <w:rFonts w:ascii="Times New Roman" w:hAnsi="Times New Roman" w:cs="Times New Roman"/>
          <w:sz w:val="22"/>
          <w:szCs w:val="22"/>
        </w:rPr>
        <w:t>Repayment Status (September): "Min pay is made" (PAY_SEP_0)</w:t>
      </w:r>
      <w:r w:rsidR="00F57D81" w:rsidRPr="005F11A1">
        <w:rPr>
          <w:rFonts w:ascii="Times New Roman" w:hAnsi="Times New Roman" w:cs="Times New Roman"/>
          <w:sz w:val="22"/>
          <w:szCs w:val="22"/>
        </w:rPr>
        <w:t xml:space="preserve"> (binary variable after one-hot encoding)</w:t>
      </w:r>
      <w:r w:rsidRPr="005F11A1">
        <w:rPr>
          <w:rFonts w:ascii="Times New Roman" w:hAnsi="Times New Roman" w:cs="Times New Roman"/>
          <w:sz w:val="22"/>
          <w:szCs w:val="22"/>
        </w:rPr>
        <w:t>: With a coefficient of -1.0996 and an odds ratio of 0.333, the model suggests that</w:t>
      </w:r>
      <w:r w:rsidR="00267587" w:rsidRPr="005F11A1">
        <w:rPr>
          <w:rFonts w:ascii="Times New Roman" w:hAnsi="Times New Roman" w:cs="Times New Roman"/>
          <w:sz w:val="22"/>
          <w:szCs w:val="22"/>
        </w:rPr>
        <w:t xml:space="preserve"> </w:t>
      </w:r>
      <w:r w:rsidR="003C0F26" w:rsidRPr="005F11A1">
        <w:rPr>
          <w:rFonts w:ascii="Times New Roman" w:hAnsi="Times New Roman" w:cs="Times New Roman"/>
          <w:sz w:val="22"/>
          <w:szCs w:val="22"/>
        </w:rPr>
        <w:t>one increase in this variable</w:t>
      </w:r>
      <w:r w:rsidRPr="005F11A1">
        <w:rPr>
          <w:rFonts w:ascii="Times New Roman" w:hAnsi="Times New Roman" w:cs="Times New Roman"/>
          <w:sz w:val="22"/>
          <w:szCs w:val="22"/>
        </w:rPr>
        <w:t xml:space="preserve"> </w:t>
      </w:r>
      <w:r w:rsidR="003C0F26" w:rsidRPr="005F11A1">
        <w:rPr>
          <w:rFonts w:ascii="Times New Roman" w:hAnsi="Times New Roman" w:cs="Times New Roman"/>
          <w:sz w:val="22"/>
          <w:szCs w:val="22"/>
        </w:rPr>
        <w:t>(</w:t>
      </w:r>
      <w:r w:rsidRPr="005F11A1">
        <w:rPr>
          <w:rFonts w:ascii="Times New Roman" w:hAnsi="Times New Roman" w:cs="Times New Roman"/>
          <w:sz w:val="22"/>
          <w:szCs w:val="22"/>
        </w:rPr>
        <w:t xml:space="preserve">when the minimum payment is made </w:t>
      </w:r>
      <w:r w:rsidR="003C0F26" w:rsidRPr="005F11A1">
        <w:rPr>
          <w:rFonts w:ascii="Times New Roman" w:hAnsi="Times New Roman" w:cs="Times New Roman"/>
          <w:sz w:val="22"/>
          <w:szCs w:val="22"/>
        </w:rPr>
        <w:t xml:space="preserve">by the client </w:t>
      </w:r>
      <w:r w:rsidRPr="005F11A1">
        <w:rPr>
          <w:rFonts w:ascii="Times New Roman" w:hAnsi="Times New Roman" w:cs="Times New Roman"/>
          <w:sz w:val="22"/>
          <w:szCs w:val="22"/>
        </w:rPr>
        <w:t>in September</w:t>
      </w:r>
      <w:r w:rsidR="003C0F26" w:rsidRPr="005F11A1">
        <w:rPr>
          <w:rFonts w:ascii="Times New Roman" w:hAnsi="Times New Roman" w:cs="Times New Roman"/>
          <w:sz w:val="22"/>
          <w:szCs w:val="22"/>
        </w:rPr>
        <w:t>)</w:t>
      </w:r>
      <w:r w:rsidRPr="005F11A1">
        <w:rPr>
          <w:rFonts w:ascii="Times New Roman" w:hAnsi="Times New Roman" w:cs="Times New Roman"/>
          <w:sz w:val="22"/>
          <w:szCs w:val="22"/>
        </w:rPr>
        <w:t>, the odds</w:t>
      </w:r>
      <w:r w:rsidR="00AC2C8B" w:rsidRPr="005F11A1">
        <w:rPr>
          <w:rFonts w:ascii="Times New Roman" w:hAnsi="Times New Roman" w:cs="Times New Roman"/>
          <w:sz w:val="22"/>
          <w:szCs w:val="22"/>
        </w:rPr>
        <w:t xml:space="preserve"> of </w:t>
      </w:r>
      <w:r w:rsidRPr="005F11A1">
        <w:rPr>
          <w:rFonts w:ascii="Times New Roman" w:hAnsi="Times New Roman" w:cs="Times New Roman"/>
          <w:sz w:val="22"/>
          <w:szCs w:val="22"/>
        </w:rPr>
        <w:t>defaulting in October</w:t>
      </w:r>
      <w:r w:rsidR="00AC2C8B" w:rsidRPr="005F11A1">
        <w:rPr>
          <w:rFonts w:ascii="Times New Roman" w:hAnsi="Times New Roman" w:cs="Times New Roman"/>
          <w:sz w:val="22"/>
          <w:szCs w:val="22"/>
        </w:rPr>
        <w:t xml:space="preserve"> (</w:t>
      </w:r>
      <w:r w:rsidR="00AC2C8B" w:rsidRPr="005F11A1">
        <w:rPr>
          <w:rFonts w:ascii="Times New Roman" w:hAnsi="Times New Roman" w:cs="Times New Roman"/>
          <w:sz w:val="22"/>
          <w:szCs w:val="22"/>
        </w:rPr>
        <w:t>Target variable</w:t>
      </w:r>
      <w:r w:rsidR="00AC2C8B" w:rsidRPr="005F11A1">
        <w:rPr>
          <w:rFonts w:ascii="Times New Roman" w:hAnsi="Times New Roman" w:cs="Times New Roman"/>
          <w:sz w:val="22"/>
          <w:szCs w:val="22"/>
        </w:rPr>
        <w:t>)</w:t>
      </w:r>
      <w:r w:rsidRPr="005F11A1">
        <w:rPr>
          <w:rFonts w:ascii="Times New Roman" w:hAnsi="Times New Roman" w:cs="Times New Roman"/>
          <w:sz w:val="22"/>
          <w:szCs w:val="22"/>
        </w:rPr>
        <w:t xml:space="preserve"> decrease substantially</w:t>
      </w:r>
      <w:r w:rsidR="007E49C0" w:rsidRPr="005F11A1">
        <w:rPr>
          <w:rFonts w:ascii="Times New Roman" w:hAnsi="Times New Roman" w:cs="Times New Roman"/>
          <w:sz w:val="22"/>
          <w:szCs w:val="22"/>
        </w:rPr>
        <w:t xml:space="preserve"> </w:t>
      </w:r>
      <w:r w:rsidRPr="005F11A1">
        <w:rPr>
          <w:rFonts w:ascii="Times New Roman" w:hAnsi="Times New Roman" w:cs="Times New Roman"/>
          <w:sz w:val="22"/>
          <w:szCs w:val="22"/>
        </w:rPr>
        <w:t xml:space="preserve">by </w:t>
      </w:r>
      <w:r w:rsidR="00550AE3" w:rsidRPr="005F11A1">
        <w:rPr>
          <w:rFonts w:ascii="Times New Roman" w:hAnsi="Times New Roman" w:cs="Times New Roman"/>
          <w:sz w:val="22"/>
          <w:szCs w:val="22"/>
        </w:rPr>
        <w:t xml:space="preserve">|1-0.333| = </w:t>
      </w:r>
      <w:r w:rsidRPr="005F11A1">
        <w:rPr>
          <w:rFonts w:ascii="Times New Roman" w:hAnsi="Times New Roman" w:cs="Times New Roman"/>
          <w:sz w:val="22"/>
          <w:szCs w:val="22"/>
        </w:rPr>
        <w:t>66.7%. This indicates a strong negative association between making the minimum payment</w:t>
      </w:r>
      <w:r w:rsidR="007E49C0" w:rsidRPr="005F11A1">
        <w:rPr>
          <w:rFonts w:ascii="Times New Roman" w:hAnsi="Times New Roman" w:cs="Times New Roman"/>
          <w:sz w:val="22"/>
          <w:szCs w:val="22"/>
        </w:rPr>
        <w:t xml:space="preserve"> in September</w:t>
      </w:r>
      <w:r w:rsidRPr="005F11A1">
        <w:rPr>
          <w:rFonts w:ascii="Times New Roman" w:hAnsi="Times New Roman" w:cs="Times New Roman"/>
          <w:sz w:val="22"/>
          <w:szCs w:val="22"/>
        </w:rPr>
        <w:t xml:space="preserve"> and the likelihood of default</w:t>
      </w:r>
      <w:r w:rsidR="007E49C0" w:rsidRPr="005F11A1">
        <w:rPr>
          <w:rFonts w:ascii="Times New Roman" w:hAnsi="Times New Roman" w:cs="Times New Roman"/>
          <w:sz w:val="22"/>
          <w:szCs w:val="22"/>
        </w:rPr>
        <w:t xml:space="preserve"> </w:t>
      </w:r>
      <w:r w:rsidR="00D92935" w:rsidRPr="005F11A1">
        <w:rPr>
          <w:rFonts w:ascii="Times New Roman" w:hAnsi="Times New Roman" w:cs="Times New Roman"/>
          <w:sz w:val="22"/>
          <w:szCs w:val="22"/>
        </w:rPr>
        <w:t>(</w:t>
      </w:r>
      <w:r w:rsidR="007E49C0" w:rsidRPr="005F11A1">
        <w:rPr>
          <w:rFonts w:ascii="Times New Roman" w:hAnsi="Times New Roman" w:cs="Times New Roman"/>
          <w:sz w:val="22"/>
          <w:szCs w:val="22"/>
        </w:rPr>
        <w:t>in Oct</w:t>
      </w:r>
      <w:r w:rsidR="00D92935" w:rsidRPr="005F11A1">
        <w:rPr>
          <w:rFonts w:ascii="Times New Roman" w:hAnsi="Times New Roman" w:cs="Times New Roman"/>
          <w:sz w:val="22"/>
          <w:szCs w:val="22"/>
        </w:rPr>
        <w:t>ober)</w:t>
      </w:r>
      <w:r w:rsidRPr="005F11A1">
        <w:rPr>
          <w:rFonts w:ascii="Times New Roman" w:hAnsi="Times New Roman" w:cs="Times New Roman"/>
          <w:sz w:val="22"/>
          <w:szCs w:val="22"/>
        </w:rPr>
        <w:t>.</w:t>
      </w:r>
    </w:p>
    <w:p w14:paraId="4670C9DA" w14:textId="77777777" w:rsidR="00A97171" w:rsidRPr="005F11A1" w:rsidRDefault="00A97171" w:rsidP="007A393F">
      <w:pPr>
        <w:spacing w:line="360" w:lineRule="auto"/>
        <w:rPr>
          <w:rFonts w:ascii="Times New Roman" w:hAnsi="Times New Roman" w:cs="Times New Roman"/>
          <w:sz w:val="22"/>
          <w:szCs w:val="22"/>
        </w:rPr>
      </w:pPr>
    </w:p>
    <w:p w14:paraId="1C800EF0" w14:textId="0E556BB9" w:rsidR="00A032D2" w:rsidRPr="005F11A1" w:rsidRDefault="00980240" w:rsidP="007A393F">
      <w:pPr>
        <w:tabs>
          <w:tab w:val="left" w:pos="6188"/>
        </w:tabs>
        <w:spacing w:line="360" w:lineRule="auto"/>
        <w:rPr>
          <w:rFonts w:ascii="Times New Roman" w:hAnsi="Times New Roman" w:cs="Times New Roman"/>
          <w:sz w:val="22"/>
          <w:szCs w:val="22"/>
        </w:rPr>
      </w:pPr>
      <w:r w:rsidRPr="005F11A1">
        <w:rPr>
          <w:rFonts w:ascii="Times New Roman" w:hAnsi="Times New Roman" w:cs="Times New Roman"/>
          <w:sz w:val="22"/>
          <w:szCs w:val="22"/>
        </w:rPr>
        <w:t>Repayment Status (September): "No Credit Card Consumption" (PAY_SEP_-2)</w:t>
      </w:r>
      <w:r w:rsidR="00C84411" w:rsidRPr="005F11A1">
        <w:rPr>
          <w:rFonts w:ascii="Times New Roman" w:hAnsi="Times New Roman" w:cs="Times New Roman"/>
          <w:sz w:val="22"/>
          <w:szCs w:val="22"/>
        </w:rPr>
        <w:t xml:space="preserve"> </w:t>
      </w:r>
      <w:r w:rsidR="00C84411" w:rsidRPr="005F11A1">
        <w:rPr>
          <w:rFonts w:ascii="Times New Roman" w:hAnsi="Times New Roman" w:cs="Times New Roman"/>
          <w:sz w:val="22"/>
          <w:szCs w:val="22"/>
        </w:rPr>
        <w:t>(binary variable after one-hot encoding)</w:t>
      </w:r>
      <w:r w:rsidRPr="005F11A1">
        <w:rPr>
          <w:rFonts w:ascii="Times New Roman" w:hAnsi="Times New Roman" w:cs="Times New Roman"/>
          <w:sz w:val="22"/>
          <w:szCs w:val="22"/>
        </w:rPr>
        <w:t>: The coefficient for this status is -0.9119, and the odds ratio is 0.402. This</w:t>
      </w:r>
      <w:r w:rsidR="00473CF2" w:rsidRPr="005F11A1">
        <w:rPr>
          <w:rFonts w:ascii="Times New Roman" w:hAnsi="Times New Roman" w:cs="Times New Roman"/>
          <w:sz w:val="22"/>
          <w:szCs w:val="22"/>
        </w:rPr>
        <w:t xml:space="preserve"> model suggests that one increase in this variable </w:t>
      </w:r>
      <w:r w:rsidR="00473CF2" w:rsidRPr="005F11A1">
        <w:rPr>
          <w:rFonts w:ascii="Times New Roman" w:hAnsi="Times New Roman" w:cs="Times New Roman"/>
          <w:sz w:val="22"/>
          <w:szCs w:val="22"/>
        </w:rPr>
        <w:t>(</w:t>
      </w:r>
      <w:r w:rsidRPr="005F11A1">
        <w:rPr>
          <w:rFonts w:ascii="Times New Roman" w:hAnsi="Times New Roman" w:cs="Times New Roman"/>
          <w:sz w:val="22"/>
          <w:szCs w:val="22"/>
        </w:rPr>
        <w:t xml:space="preserve">clients who did not use their credit card </w:t>
      </w:r>
      <w:r w:rsidR="00F46142" w:rsidRPr="005F11A1">
        <w:rPr>
          <w:rFonts w:ascii="Times New Roman" w:hAnsi="Times New Roman" w:cs="Times New Roman"/>
          <w:sz w:val="22"/>
          <w:szCs w:val="22"/>
        </w:rPr>
        <w:t>for</w:t>
      </w:r>
      <w:r w:rsidRPr="005F11A1">
        <w:rPr>
          <w:rFonts w:ascii="Times New Roman" w:hAnsi="Times New Roman" w:cs="Times New Roman"/>
          <w:sz w:val="22"/>
          <w:szCs w:val="22"/>
        </w:rPr>
        <w:t xml:space="preserve"> </w:t>
      </w:r>
      <w:r w:rsidR="00473CF2" w:rsidRPr="005F11A1">
        <w:rPr>
          <w:rFonts w:ascii="Times New Roman" w:hAnsi="Times New Roman" w:cs="Times New Roman"/>
          <w:sz w:val="22"/>
          <w:szCs w:val="22"/>
        </w:rPr>
        <w:t>consumption)</w:t>
      </w:r>
      <w:r w:rsidR="00F46142" w:rsidRPr="005F11A1">
        <w:rPr>
          <w:rFonts w:ascii="Times New Roman" w:hAnsi="Times New Roman" w:cs="Times New Roman"/>
          <w:sz w:val="22"/>
          <w:szCs w:val="22"/>
        </w:rPr>
        <w:t xml:space="preserve"> in September</w:t>
      </w:r>
      <w:r w:rsidR="003D652B" w:rsidRPr="005F11A1">
        <w:rPr>
          <w:rFonts w:ascii="Times New Roman" w:hAnsi="Times New Roman" w:cs="Times New Roman"/>
          <w:sz w:val="22"/>
          <w:szCs w:val="22"/>
        </w:rPr>
        <w:t xml:space="preserve">, </w:t>
      </w:r>
      <w:r w:rsidR="00A032D2" w:rsidRPr="005F11A1">
        <w:rPr>
          <w:rFonts w:ascii="Times New Roman" w:hAnsi="Times New Roman" w:cs="Times New Roman"/>
          <w:sz w:val="22"/>
          <w:szCs w:val="22"/>
        </w:rPr>
        <w:t xml:space="preserve">the odds of defaulting in October (Target variable) decrease substantially by </w:t>
      </w:r>
      <w:r w:rsidR="002C2DB6" w:rsidRPr="005F11A1">
        <w:rPr>
          <w:rFonts w:ascii="Times New Roman" w:hAnsi="Times New Roman" w:cs="Times New Roman"/>
          <w:sz w:val="22"/>
          <w:szCs w:val="22"/>
        </w:rPr>
        <w:t>|1-0.402| = 59.8%</w:t>
      </w:r>
      <w:r w:rsidR="002C2DB6" w:rsidRPr="005F11A1">
        <w:rPr>
          <w:rFonts w:ascii="Times New Roman" w:hAnsi="Times New Roman" w:cs="Times New Roman"/>
          <w:sz w:val="22"/>
          <w:szCs w:val="22"/>
        </w:rPr>
        <w:t xml:space="preserve">. </w:t>
      </w:r>
      <w:r w:rsidR="00A032D2" w:rsidRPr="005F11A1">
        <w:rPr>
          <w:rFonts w:ascii="Times New Roman" w:hAnsi="Times New Roman" w:cs="Times New Roman"/>
          <w:sz w:val="22"/>
          <w:szCs w:val="22"/>
        </w:rPr>
        <w:t xml:space="preserve">This </w:t>
      </w:r>
      <w:r w:rsidR="002C2DB6" w:rsidRPr="005F11A1">
        <w:rPr>
          <w:rFonts w:ascii="Times New Roman" w:hAnsi="Times New Roman" w:cs="Times New Roman"/>
          <w:sz w:val="22"/>
          <w:szCs w:val="22"/>
        </w:rPr>
        <w:t xml:space="preserve">also </w:t>
      </w:r>
      <w:r w:rsidR="00A032D2" w:rsidRPr="005F11A1">
        <w:rPr>
          <w:rFonts w:ascii="Times New Roman" w:hAnsi="Times New Roman" w:cs="Times New Roman"/>
          <w:sz w:val="22"/>
          <w:szCs w:val="22"/>
        </w:rPr>
        <w:t xml:space="preserve">indicates a strong negative association between </w:t>
      </w:r>
      <w:r w:rsidR="00D841F2" w:rsidRPr="005F11A1">
        <w:rPr>
          <w:rFonts w:ascii="Times New Roman" w:hAnsi="Times New Roman" w:cs="Times New Roman"/>
          <w:sz w:val="22"/>
          <w:szCs w:val="22"/>
        </w:rPr>
        <w:t>having a Repayment Status of no credit-card consumption</w:t>
      </w:r>
      <w:r w:rsidR="00A032D2" w:rsidRPr="005F11A1">
        <w:rPr>
          <w:rFonts w:ascii="Times New Roman" w:hAnsi="Times New Roman" w:cs="Times New Roman"/>
          <w:sz w:val="22"/>
          <w:szCs w:val="22"/>
        </w:rPr>
        <w:t xml:space="preserve"> in September and the likelihood of default (in October).</w:t>
      </w:r>
    </w:p>
    <w:p w14:paraId="2FB7BC4B" w14:textId="77777777" w:rsidR="00980240" w:rsidRPr="005F11A1" w:rsidRDefault="00980240" w:rsidP="007A393F">
      <w:pPr>
        <w:tabs>
          <w:tab w:val="left" w:pos="6188"/>
        </w:tabs>
        <w:spacing w:line="360" w:lineRule="auto"/>
        <w:rPr>
          <w:rFonts w:ascii="Times New Roman" w:hAnsi="Times New Roman" w:cs="Times New Roman"/>
          <w:sz w:val="22"/>
          <w:szCs w:val="22"/>
        </w:rPr>
      </w:pPr>
    </w:p>
    <w:p w14:paraId="1BA9F148" w14:textId="1D92CE38" w:rsidR="00980240" w:rsidRPr="005F11A1" w:rsidRDefault="00980240" w:rsidP="007A393F">
      <w:pPr>
        <w:tabs>
          <w:tab w:val="left" w:pos="6188"/>
        </w:tabs>
        <w:spacing w:line="360" w:lineRule="auto"/>
        <w:rPr>
          <w:rFonts w:ascii="Times New Roman" w:hAnsi="Times New Roman" w:cs="Times New Roman"/>
          <w:sz w:val="22"/>
          <w:szCs w:val="22"/>
        </w:rPr>
      </w:pPr>
      <w:r w:rsidRPr="005F11A1">
        <w:rPr>
          <w:rFonts w:ascii="Times New Roman" w:hAnsi="Times New Roman" w:cs="Times New Roman"/>
          <w:sz w:val="22"/>
          <w:szCs w:val="22"/>
        </w:rPr>
        <w:t>Repayment Status (September): "2 months delay" (PAY_SEP_2): Conversely, a coefficient of +1.1855 and an odds ratio of 3.272 indicate that clients with a 2-month delay in payment</w:t>
      </w:r>
      <w:r w:rsidR="003D652B" w:rsidRPr="005F11A1">
        <w:rPr>
          <w:rFonts w:ascii="Times New Roman" w:hAnsi="Times New Roman" w:cs="Times New Roman"/>
          <w:sz w:val="22"/>
          <w:szCs w:val="22"/>
        </w:rPr>
        <w:t xml:space="preserve"> in September</w:t>
      </w:r>
      <w:r w:rsidRPr="005F11A1">
        <w:rPr>
          <w:rFonts w:ascii="Times New Roman" w:hAnsi="Times New Roman" w:cs="Times New Roman"/>
          <w:sz w:val="22"/>
          <w:szCs w:val="22"/>
        </w:rPr>
        <w:t xml:space="preserve"> are over three times as likely to default on their credit card payment in October, a substantial increase in risk.</w:t>
      </w:r>
    </w:p>
    <w:bookmarkEnd w:id="1"/>
    <w:bookmarkEnd w:id="2"/>
    <w:p w14:paraId="22116F6E" w14:textId="53CAF2E9" w:rsidR="00D26F0E" w:rsidRPr="005F11A1" w:rsidRDefault="00A97171" w:rsidP="007A393F">
      <w:pPr>
        <w:tabs>
          <w:tab w:val="left" w:pos="6188"/>
        </w:tabs>
        <w:spacing w:line="360" w:lineRule="auto"/>
        <w:rPr>
          <w:rFonts w:ascii="Times New Roman" w:hAnsi="Times New Roman" w:cs="Times New Roman"/>
          <w:sz w:val="22"/>
          <w:szCs w:val="22"/>
        </w:rPr>
      </w:pPr>
      <w:r w:rsidRPr="005F11A1">
        <w:rPr>
          <w:rFonts w:ascii="Times New Roman" w:hAnsi="Times New Roman" w:cs="Times New Roman"/>
          <w:sz w:val="22"/>
          <w:szCs w:val="22"/>
        </w:rPr>
        <w:tab/>
      </w:r>
    </w:p>
    <w:p w14:paraId="6C40D362" w14:textId="78EADF28" w:rsidR="00021899" w:rsidRPr="005F11A1" w:rsidRDefault="00021899" w:rsidP="00D60181">
      <w:r w:rsidRPr="005F11A1">
        <w:t>1. References</w:t>
      </w:r>
    </w:p>
    <w:p w14:paraId="0DFA3D68" w14:textId="78873F4F" w:rsidR="00021899" w:rsidRPr="005F11A1" w:rsidRDefault="00021899" w:rsidP="00D60181">
      <w:r w:rsidRPr="005F11A1">
        <w:t>2. Appendix</w:t>
      </w:r>
    </w:p>
    <w:p w14:paraId="50E56E9F" w14:textId="5DBF0AE9" w:rsidR="004E3D09" w:rsidRPr="005F11A1" w:rsidRDefault="004E3D09" w:rsidP="00D60181">
      <w:r w:rsidRPr="005F11A1">
        <w:t>12.1. Checking Missing Data</w:t>
      </w:r>
    </w:p>
    <w:p w14:paraId="63B4CDB4" w14:textId="77777777" w:rsidR="00003344" w:rsidRPr="005F11A1" w:rsidRDefault="00003344" w:rsidP="00D60181"/>
    <w:p w14:paraId="1994C074" w14:textId="239665A5" w:rsidR="00003344" w:rsidRPr="005F11A1" w:rsidRDefault="00003344" w:rsidP="00D60181">
      <w:r w:rsidRPr="005F11A1">
        <w:rPr>
          <w:noProof/>
        </w:rPr>
        <w:lastRenderedPageBreak/>
        <w:drawing>
          <wp:inline distT="0" distB="0" distL="0" distR="0" wp14:anchorId="38006F92" wp14:editId="639FA503">
            <wp:extent cx="2093205" cy="2738871"/>
            <wp:effectExtent l="0" t="0" r="2540" b="4445"/>
            <wp:docPr id="16518580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58097" name="Picture 16518580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3134" cy="2751863"/>
                    </a:xfrm>
                    <a:prstGeom prst="rect">
                      <a:avLst/>
                    </a:prstGeom>
                  </pic:spPr>
                </pic:pic>
              </a:graphicData>
            </a:graphic>
          </wp:inline>
        </w:drawing>
      </w:r>
      <w:r w:rsidR="00C37B68" w:rsidRPr="005F11A1">
        <w:rPr>
          <w:noProof/>
        </w:rPr>
        <w:drawing>
          <wp:inline distT="0" distB="0" distL="0" distR="0" wp14:anchorId="1FA79CF6" wp14:editId="785023D1">
            <wp:extent cx="5731510" cy="2625090"/>
            <wp:effectExtent l="0" t="0" r="0" b="3810"/>
            <wp:docPr id="2086133507" name="Picture 9" descr="A table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3507" name="Picture 9" descr="A table of numbers and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r w:rsidR="00C37B68" w:rsidRPr="005F11A1">
        <w:rPr>
          <w:noProof/>
        </w:rPr>
        <w:drawing>
          <wp:inline distT="0" distB="0" distL="0" distR="0" wp14:anchorId="5BC62CCD" wp14:editId="3E3FA37F">
            <wp:extent cx="5731510" cy="2542540"/>
            <wp:effectExtent l="0" t="0" r="0" b="0"/>
            <wp:docPr id="94322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2895" name="Picture 943228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inline>
        </w:drawing>
      </w:r>
    </w:p>
    <w:p w14:paraId="0F33E312" w14:textId="2AB101D2" w:rsidR="00003344" w:rsidRPr="005F11A1" w:rsidRDefault="00003344" w:rsidP="00D60181">
      <w:r w:rsidRPr="005F11A1">
        <w:t>No missing data is found.</w:t>
      </w:r>
    </w:p>
    <w:p w14:paraId="55B5E1C2" w14:textId="77777777" w:rsidR="00003344" w:rsidRPr="005F11A1" w:rsidRDefault="00003344" w:rsidP="00D60181"/>
    <w:p w14:paraId="5FB954C4" w14:textId="2A444EEE" w:rsidR="003422C2" w:rsidRPr="005F11A1" w:rsidRDefault="003422C2" w:rsidP="00D60181">
      <w:r w:rsidRPr="005F11A1">
        <w:t>12.</w:t>
      </w:r>
      <w:r w:rsidR="004E3D09" w:rsidRPr="005F11A1">
        <w:t>2</w:t>
      </w:r>
      <w:r w:rsidRPr="005F11A1">
        <w:t>. Data Cleaning</w:t>
      </w:r>
    </w:p>
    <w:p w14:paraId="5EEF7D99" w14:textId="77777777" w:rsidR="003422C2" w:rsidRPr="005F11A1" w:rsidRDefault="003422C2" w:rsidP="00D60181"/>
    <w:p w14:paraId="226633CA" w14:textId="06AFF744" w:rsidR="00064B87" w:rsidRPr="005F11A1" w:rsidRDefault="00064B87" w:rsidP="00D60181">
      <w:r w:rsidRPr="005F11A1">
        <w:t xml:space="preserve">According to the </w:t>
      </w:r>
      <w:r w:rsidR="003951DE" w:rsidRPr="005F11A1">
        <w:t xml:space="preserve">original </w:t>
      </w:r>
      <w:r w:rsidRPr="005F11A1">
        <w:t xml:space="preserve">variable description in the official documentation of the dataset, </w:t>
      </w:r>
    </w:p>
    <w:p w14:paraId="3B22BA67" w14:textId="77777777" w:rsidR="00064B87" w:rsidRPr="005F11A1" w:rsidRDefault="00064B87" w:rsidP="00D60181"/>
    <w:p w14:paraId="46E3710A" w14:textId="27D8FEF4" w:rsidR="00064B87" w:rsidRPr="005F11A1" w:rsidRDefault="00064B87" w:rsidP="00D60181">
      <w:r w:rsidRPr="005F11A1">
        <w:t>MARRIAGE: Marital status (1=married, 2=single, 3=others)</w:t>
      </w:r>
    </w:p>
    <w:p w14:paraId="4F5F22B8" w14:textId="77777777" w:rsidR="00064B87" w:rsidRPr="005F11A1" w:rsidRDefault="00064B87" w:rsidP="00D60181"/>
    <w:p w14:paraId="69A757D3" w14:textId="77777777" w:rsidR="00064B87" w:rsidRPr="005F11A1" w:rsidRDefault="00064B87" w:rsidP="00D60181">
      <w:r w:rsidRPr="005F11A1">
        <w:t xml:space="preserve">EDUCATION: Educational level (1=graduate school, 2=university, 3=high school, 4=others, </w:t>
      </w:r>
      <w:r w:rsidRPr="005F11A1">
        <w:rPr>
          <w:color w:val="FF0000"/>
          <w:highlight w:val="yellow"/>
        </w:rPr>
        <w:t>5=unknown, 6=unknown</w:t>
      </w:r>
      <w:r w:rsidRPr="005F11A1">
        <w:t xml:space="preserve">) </w:t>
      </w:r>
    </w:p>
    <w:p w14:paraId="09890C3E" w14:textId="77777777" w:rsidR="00064B87" w:rsidRPr="005F11A1" w:rsidRDefault="00064B87" w:rsidP="00D60181"/>
    <w:p w14:paraId="12061CD8" w14:textId="3486449D" w:rsidR="00064B87" w:rsidRPr="005F11A1" w:rsidRDefault="00980847" w:rsidP="00D60181">
      <w:r w:rsidRPr="005F11A1">
        <w:t>12.</w:t>
      </w:r>
      <w:r w:rsidR="004E3D09" w:rsidRPr="005F11A1">
        <w:t>2</w:t>
      </w:r>
      <w:r w:rsidRPr="005F11A1">
        <w:t xml:space="preserve">.1. </w:t>
      </w:r>
      <w:r w:rsidR="00064B87" w:rsidRPr="005F11A1">
        <w:t>Categorical variable - MARRIAGE</w:t>
      </w:r>
    </w:p>
    <w:p w14:paraId="0E94C094" w14:textId="5B516C7E" w:rsidR="00064B87" w:rsidRPr="005F11A1" w:rsidRDefault="00064B87" w:rsidP="00D60181"/>
    <w:p w14:paraId="08908A6C" w14:textId="0B2B3165" w:rsidR="00064B87" w:rsidRPr="005F11A1" w:rsidRDefault="00B35BC3" w:rsidP="00D60181">
      <w:r w:rsidRPr="005F11A1">
        <w:rPr>
          <w:noProof/>
        </w:rPr>
        <mc:AlternateContent>
          <mc:Choice Requires="wps">
            <w:drawing>
              <wp:anchor distT="0" distB="0" distL="114300" distR="114300" simplePos="0" relativeHeight="251670528" behindDoc="0" locked="0" layoutInCell="1" allowOverlap="1" wp14:anchorId="1EA79155" wp14:editId="1C38B55F">
                <wp:simplePos x="0" y="0"/>
                <wp:positionH relativeFrom="column">
                  <wp:posOffset>1202523</wp:posOffset>
                </wp:positionH>
                <wp:positionV relativeFrom="paragraph">
                  <wp:posOffset>1511063</wp:posOffset>
                </wp:positionV>
                <wp:extent cx="218654" cy="107621"/>
                <wp:effectExtent l="12700" t="12700" r="10160" b="19685"/>
                <wp:wrapNone/>
                <wp:docPr id="1187047546" name="Left Arrow 7"/>
                <wp:cNvGraphicFramePr/>
                <a:graphic xmlns:a="http://schemas.openxmlformats.org/drawingml/2006/main">
                  <a:graphicData uri="http://schemas.microsoft.com/office/word/2010/wordprocessingShape">
                    <wps:wsp>
                      <wps:cNvSpPr/>
                      <wps:spPr>
                        <a:xfrm>
                          <a:off x="0" y="0"/>
                          <a:ext cx="218654" cy="107621"/>
                        </a:xfrm>
                        <a:prstGeom prst="lef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EF3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94.7pt;margin-top:119pt;width:17.2pt;height: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" adj="5316" fillcolor="red" strokecolor="red" strokeweight="1pt"/>
            </w:pict>
          </mc:Fallback>
        </mc:AlternateContent>
      </w:r>
      <w:r w:rsidR="00980847" w:rsidRPr="005F11A1">
        <w:rPr>
          <w:noProof/>
        </w:rPr>
        <mc:AlternateContent>
          <mc:Choice Requires="wps">
            <w:drawing>
              <wp:anchor distT="0" distB="0" distL="114300" distR="114300" simplePos="0" relativeHeight="251659264" behindDoc="0" locked="0" layoutInCell="1" allowOverlap="1" wp14:anchorId="4764B87E" wp14:editId="79580464">
                <wp:simplePos x="0" y="0"/>
                <wp:positionH relativeFrom="column">
                  <wp:posOffset>530018</wp:posOffset>
                </wp:positionH>
                <wp:positionV relativeFrom="paragraph">
                  <wp:posOffset>331470</wp:posOffset>
                </wp:positionV>
                <wp:extent cx="670346" cy="97446"/>
                <wp:effectExtent l="12700" t="12700" r="15875" b="17145"/>
                <wp:wrapNone/>
                <wp:docPr id="1711176809" name="Rectangle 3"/>
                <wp:cNvGraphicFramePr/>
                <a:graphic xmlns:a="http://schemas.openxmlformats.org/drawingml/2006/main">
                  <a:graphicData uri="http://schemas.microsoft.com/office/word/2010/wordprocessingShape">
                    <wps:wsp>
                      <wps:cNvSpPr/>
                      <wps:spPr>
                        <a:xfrm>
                          <a:off x="0" y="0"/>
                          <a:ext cx="670346" cy="9744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14FEF" id="Rectangle 3" o:spid="_x0000_s1026" style="position:absolute;margin-left:41.75pt;margin-top:26.1pt;width:52.8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" filled="f" strokecolor="red" strokeweight="1.5pt"/>
            </w:pict>
          </mc:Fallback>
        </mc:AlternateContent>
      </w:r>
      <w:r w:rsidR="00980847" w:rsidRPr="005F11A1">
        <w:rPr>
          <w:noProof/>
        </w:rPr>
        <w:drawing>
          <wp:inline distT="0" distB="0" distL="0" distR="0" wp14:anchorId="61B431C9" wp14:editId="208158E7">
            <wp:extent cx="2952520" cy="1618881"/>
            <wp:effectExtent l="0" t="0" r="0" b="0"/>
            <wp:docPr id="1499454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54735" name="Picture 14994547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3505" cy="1646837"/>
                    </a:xfrm>
                    <a:prstGeom prst="rect">
                      <a:avLst/>
                    </a:prstGeom>
                  </pic:spPr>
                </pic:pic>
              </a:graphicData>
            </a:graphic>
          </wp:inline>
        </w:drawing>
      </w:r>
    </w:p>
    <w:p w14:paraId="3F650695" w14:textId="380FFDB4" w:rsidR="00064B87" w:rsidRPr="005F11A1" w:rsidRDefault="00064B87" w:rsidP="00D60181"/>
    <w:p w14:paraId="1B8121E7" w14:textId="4D3D10B1" w:rsidR="00064B87" w:rsidRPr="005F11A1" w:rsidRDefault="00980847" w:rsidP="00D60181">
      <w:r w:rsidRPr="005F11A1">
        <w:t>It</w:t>
      </w:r>
      <w:r w:rsidR="00064B87" w:rsidRPr="005F11A1">
        <w:t xml:space="preserve"> is not expected to have observations labelled as “0” in “MARRIAGE”, </w:t>
      </w:r>
      <w:r w:rsidRPr="005F11A1">
        <w:t xml:space="preserve">however </w:t>
      </w:r>
      <w:r w:rsidR="00064B87" w:rsidRPr="005F11A1">
        <w:t xml:space="preserve">it is sensible to categorized them as "Other" </w:t>
      </w:r>
      <w:r w:rsidRPr="005F11A1">
        <w:t>– Group 3</w:t>
      </w:r>
      <w:r w:rsidR="00064B87" w:rsidRPr="005F11A1">
        <w:t xml:space="preserve"> in “MARRIAGE”. </w:t>
      </w:r>
    </w:p>
    <w:p w14:paraId="5A0EC4D7" w14:textId="61B876D1" w:rsidR="00064B87" w:rsidRPr="005F11A1" w:rsidRDefault="00064B87" w:rsidP="00D60181"/>
    <w:p w14:paraId="7D102D6F" w14:textId="75F1764E" w:rsidR="00064B87" w:rsidRPr="005F11A1" w:rsidRDefault="00980847" w:rsidP="00D60181">
      <w:r w:rsidRPr="005F11A1">
        <w:t>12.</w:t>
      </w:r>
      <w:r w:rsidR="004E3D09" w:rsidRPr="005F11A1">
        <w:t>2</w:t>
      </w:r>
      <w:r w:rsidRPr="005F11A1">
        <w:t xml:space="preserve">.2. </w:t>
      </w:r>
      <w:r w:rsidR="00064B87" w:rsidRPr="005F11A1">
        <w:t xml:space="preserve">Categorical variable </w:t>
      </w:r>
      <w:r w:rsidR="00B35BC3" w:rsidRPr="005F11A1">
        <w:t>–</w:t>
      </w:r>
      <w:r w:rsidR="00064B87" w:rsidRPr="005F11A1">
        <w:t xml:space="preserve"> EDUCATION</w:t>
      </w:r>
    </w:p>
    <w:p w14:paraId="2005538F" w14:textId="7D1F1871" w:rsidR="00B35BC3" w:rsidRPr="005F11A1" w:rsidRDefault="00B35BC3" w:rsidP="00D60181"/>
    <w:p w14:paraId="1A0D9461" w14:textId="7CBC2950" w:rsidR="00980847" w:rsidRPr="005F11A1" w:rsidRDefault="00B35BC3" w:rsidP="00D60181">
      <w:r w:rsidRPr="005F11A1">
        <w:rPr>
          <w:noProof/>
        </w:rPr>
        <mc:AlternateContent>
          <mc:Choice Requires="wps">
            <w:drawing>
              <wp:anchor distT="0" distB="0" distL="114300" distR="114300" simplePos="0" relativeHeight="251672576" behindDoc="0" locked="0" layoutInCell="1" allowOverlap="1" wp14:anchorId="3ECC50FF" wp14:editId="500C2389">
                <wp:simplePos x="0" y="0"/>
                <wp:positionH relativeFrom="column">
                  <wp:posOffset>944880</wp:posOffset>
                </wp:positionH>
                <wp:positionV relativeFrom="paragraph">
                  <wp:posOffset>1655238</wp:posOffset>
                </wp:positionV>
                <wp:extent cx="218654" cy="107621"/>
                <wp:effectExtent l="12700" t="12700" r="10160" b="19685"/>
                <wp:wrapNone/>
                <wp:docPr id="955988359" name="Left Arrow 7"/>
                <wp:cNvGraphicFramePr/>
                <a:graphic xmlns:a="http://schemas.openxmlformats.org/drawingml/2006/main">
                  <a:graphicData uri="http://schemas.microsoft.com/office/word/2010/wordprocessingShape">
                    <wps:wsp>
                      <wps:cNvSpPr/>
                      <wps:spPr>
                        <a:xfrm>
                          <a:off x="0" y="0"/>
                          <a:ext cx="218654" cy="107621"/>
                        </a:xfrm>
                        <a:prstGeom prst="lef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8DD56" id="Left Arrow 7" o:spid="_x0000_s1026" type="#_x0000_t66" style="position:absolute;margin-left:74.4pt;margin-top:130.35pt;width:17.2pt;height: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" adj="5316" fillcolor="red" strokecolor="red" strokeweight="1pt"/>
            </w:pict>
          </mc:Fallback>
        </mc:AlternateContent>
      </w:r>
      <w:r w:rsidRPr="005F11A1">
        <w:rPr>
          <w:noProof/>
        </w:rPr>
        <mc:AlternateContent>
          <mc:Choice Requires="wps">
            <w:drawing>
              <wp:anchor distT="0" distB="0" distL="114300" distR="114300" simplePos="0" relativeHeight="251667456" behindDoc="0" locked="0" layoutInCell="1" allowOverlap="1" wp14:anchorId="23F94F79" wp14:editId="1EC49AB6">
                <wp:simplePos x="0" y="0"/>
                <wp:positionH relativeFrom="column">
                  <wp:posOffset>392783</wp:posOffset>
                </wp:positionH>
                <wp:positionV relativeFrom="paragraph">
                  <wp:posOffset>263395</wp:posOffset>
                </wp:positionV>
                <wp:extent cx="554592" cy="91960"/>
                <wp:effectExtent l="12700" t="12700" r="17145" b="10160"/>
                <wp:wrapNone/>
                <wp:docPr id="159499558" name="Rectangle 3"/>
                <wp:cNvGraphicFramePr/>
                <a:graphic xmlns:a="http://schemas.openxmlformats.org/drawingml/2006/main">
                  <a:graphicData uri="http://schemas.microsoft.com/office/word/2010/wordprocessingShape">
                    <wps:wsp>
                      <wps:cNvSpPr/>
                      <wps:spPr>
                        <a:xfrm>
                          <a:off x="0" y="0"/>
                          <a:ext cx="554592" cy="919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FC9E4" id="Rectangle 3" o:spid="_x0000_s1026" style="position:absolute;margin-left:30.95pt;margin-top:20.75pt;width:43.65pt;height: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" filled="f" strokecolor="red" strokeweight="1.5pt"/>
            </w:pict>
          </mc:Fallback>
        </mc:AlternateContent>
      </w:r>
      <w:r w:rsidRPr="005F11A1">
        <w:rPr>
          <w:noProof/>
        </w:rPr>
        <mc:AlternateContent>
          <mc:Choice Requires="wps">
            <w:drawing>
              <wp:anchor distT="0" distB="0" distL="114300" distR="114300" simplePos="0" relativeHeight="251669504" behindDoc="0" locked="0" layoutInCell="1" allowOverlap="1" wp14:anchorId="77AC6154" wp14:editId="4F56F054">
                <wp:simplePos x="0" y="0"/>
                <wp:positionH relativeFrom="column">
                  <wp:posOffset>420324</wp:posOffset>
                </wp:positionH>
                <wp:positionV relativeFrom="paragraph">
                  <wp:posOffset>671019</wp:posOffset>
                </wp:positionV>
                <wp:extent cx="527127" cy="163570"/>
                <wp:effectExtent l="12700" t="12700" r="19050" b="14605"/>
                <wp:wrapNone/>
                <wp:docPr id="503428289" name="Rectangle 3"/>
                <wp:cNvGraphicFramePr/>
                <a:graphic xmlns:a="http://schemas.openxmlformats.org/drawingml/2006/main">
                  <a:graphicData uri="http://schemas.microsoft.com/office/word/2010/wordprocessingShape">
                    <wps:wsp>
                      <wps:cNvSpPr/>
                      <wps:spPr>
                        <a:xfrm>
                          <a:off x="0" y="0"/>
                          <a:ext cx="527127" cy="16357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5B8E9" id="Rectangle 3" o:spid="_x0000_s1026" style="position:absolute;margin-left:33.1pt;margin-top:52.85pt;width:41.5pt;height:1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" filled="f" strokecolor="red" strokeweight="1.5pt"/>
            </w:pict>
          </mc:Fallback>
        </mc:AlternateContent>
      </w:r>
      <w:r w:rsidRPr="005F11A1">
        <w:rPr>
          <w:noProof/>
        </w:rPr>
        <w:drawing>
          <wp:inline distT="0" distB="0" distL="0" distR="0" wp14:anchorId="0B7A2D94" wp14:editId="1B69490E">
            <wp:extent cx="3332602" cy="1761930"/>
            <wp:effectExtent l="0" t="0" r="0" b="3810"/>
            <wp:docPr id="1497617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7374" name="Picture 14976173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0054" cy="1781731"/>
                    </a:xfrm>
                    <a:prstGeom prst="rect">
                      <a:avLst/>
                    </a:prstGeom>
                  </pic:spPr>
                </pic:pic>
              </a:graphicData>
            </a:graphic>
          </wp:inline>
        </w:drawing>
      </w:r>
    </w:p>
    <w:p w14:paraId="66B414B6" w14:textId="21A4E016" w:rsidR="00980847" w:rsidRPr="005F11A1" w:rsidRDefault="00980847" w:rsidP="00D60181"/>
    <w:p w14:paraId="705E15F9" w14:textId="0CA8CB3C" w:rsidR="00980847" w:rsidRPr="005F11A1" w:rsidRDefault="00980847" w:rsidP="00D60181">
      <w:r w:rsidRPr="005F11A1">
        <w:t>Similarly, for the observations with mislabelled and undocumented “0”, “5” and “6” value in “EDUCATION”, it can be categorized them as “Other” – Group 4 in “EDUCATION:.</w:t>
      </w:r>
    </w:p>
    <w:p w14:paraId="72916F42" w14:textId="77777777" w:rsidR="00980847" w:rsidRPr="005F11A1" w:rsidRDefault="00980847" w:rsidP="00D60181"/>
    <w:p w14:paraId="7EA28045" w14:textId="620D5EC8" w:rsidR="003B52B8" w:rsidRPr="005F11A1" w:rsidRDefault="003B52B8" w:rsidP="00D60181"/>
    <w:p w14:paraId="5097D7F8" w14:textId="3984D1CC" w:rsidR="003B52B8" w:rsidRPr="005F11A1" w:rsidRDefault="003B52B8" w:rsidP="00D60181"/>
    <w:p w14:paraId="33F9DA67" w14:textId="77777777" w:rsidR="003B52B8" w:rsidRPr="005F11A1" w:rsidRDefault="003B52B8" w:rsidP="00D60181"/>
    <w:p w14:paraId="333508F3" w14:textId="77777777" w:rsidR="003951DE" w:rsidRPr="005F11A1" w:rsidRDefault="003951DE" w:rsidP="00D60181"/>
    <w:p w14:paraId="54127A59" w14:textId="3DDCEE93" w:rsidR="00021899" w:rsidRPr="005F11A1" w:rsidRDefault="00021899" w:rsidP="00D60181">
      <w:r w:rsidRPr="005F11A1">
        <w:t>12.1 Detailed Procedure of Analysis</w:t>
      </w:r>
    </w:p>
    <w:p w14:paraId="63EC91AE" w14:textId="77777777" w:rsidR="00021899" w:rsidRPr="005F11A1" w:rsidRDefault="00021899" w:rsidP="00D60181">
      <w:r w:rsidRPr="005F11A1">
        <w:t>12.2 Additional Model Insights and Visualizations</w:t>
      </w:r>
    </w:p>
    <w:p w14:paraId="742E39C4" w14:textId="059DA8E4" w:rsidR="00021899" w:rsidRPr="005F11A1" w:rsidRDefault="00021899" w:rsidP="00D60181">
      <w:r w:rsidRPr="005F11A1">
        <w:t>12.3 Dashboard Creation Process</w:t>
      </w:r>
    </w:p>
    <w:p w14:paraId="5B89D7DF" w14:textId="317E14FF" w:rsidR="00B53271" w:rsidRPr="005F11A1" w:rsidRDefault="00B53271" w:rsidP="00D60181">
      <w:r w:rsidRPr="005F11A1">
        <w:t>12.4</w:t>
      </w:r>
    </w:p>
    <w:p w14:paraId="6E0CDB25" w14:textId="77777777" w:rsidR="00B53271" w:rsidRPr="005F11A1" w:rsidRDefault="00B53271" w:rsidP="007A393F">
      <w:pPr>
        <w:spacing w:line="360" w:lineRule="auto"/>
        <w:rPr>
          <w:rFonts w:ascii="Times New Roman" w:hAnsi="Times New Roman" w:cs="Times New Roman"/>
          <w:sz w:val="22"/>
          <w:szCs w:val="22"/>
        </w:rPr>
      </w:pPr>
    </w:p>
    <w:p w14:paraId="61CE7540" w14:textId="57499901" w:rsidR="002F77C3" w:rsidRPr="005F11A1" w:rsidRDefault="002F77C3" w:rsidP="007A393F">
      <w:pPr>
        <w:spacing w:line="360" w:lineRule="auto"/>
        <w:rPr>
          <w:rFonts w:ascii="Times New Roman" w:hAnsi="Times New Roman" w:cs="Times New Roman"/>
          <w:sz w:val="22"/>
          <w:szCs w:val="22"/>
        </w:rPr>
      </w:pPr>
    </w:p>
    <w:sectPr w:rsidR="002F77C3" w:rsidRPr="005F11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7A70C" w14:textId="77777777" w:rsidR="002B4DE2" w:rsidRDefault="002B4DE2" w:rsidP="009F0D7C">
      <w:r>
        <w:separator/>
      </w:r>
    </w:p>
  </w:endnote>
  <w:endnote w:type="continuationSeparator" w:id="0">
    <w:p w14:paraId="6DAF6AD8" w14:textId="77777777" w:rsidR="002B4DE2" w:rsidRDefault="002B4DE2" w:rsidP="009F0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4A08F" w14:textId="77777777" w:rsidR="002B4DE2" w:rsidRDefault="002B4DE2" w:rsidP="009F0D7C">
      <w:r>
        <w:separator/>
      </w:r>
    </w:p>
  </w:footnote>
  <w:footnote w:type="continuationSeparator" w:id="0">
    <w:p w14:paraId="05267384" w14:textId="77777777" w:rsidR="002B4DE2" w:rsidRDefault="002B4DE2" w:rsidP="009F0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6D5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0B4509"/>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DE421E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543D7F86"/>
    <w:multiLevelType w:val="hybridMultilevel"/>
    <w:tmpl w:val="F1E0BF20"/>
    <w:lvl w:ilvl="0" w:tplc="B0A2A61C">
      <w:start w:val="7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2D6210"/>
    <w:multiLevelType w:val="multilevel"/>
    <w:tmpl w:val="85AA66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21618B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D77109E"/>
    <w:multiLevelType w:val="hybridMultilevel"/>
    <w:tmpl w:val="7B1A1C26"/>
    <w:lvl w:ilvl="0" w:tplc="22FEC7B2">
      <w:start w:val="1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A1149B"/>
    <w:multiLevelType w:val="multilevel"/>
    <w:tmpl w:val="6FB035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89786467">
    <w:abstractNumId w:val="4"/>
  </w:num>
  <w:num w:numId="2" w16cid:durableId="773522049">
    <w:abstractNumId w:val="7"/>
  </w:num>
  <w:num w:numId="3" w16cid:durableId="286157107">
    <w:abstractNumId w:val="6"/>
  </w:num>
  <w:num w:numId="4" w16cid:durableId="1752045127">
    <w:abstractNumId w:val="3"/>
  </w:num>
  <w:num w:numId="5" w16cid:durableId="501513697">
    <w:abstractNumId w:val="5"/>
  </w:num>
  <w:num w:numId="6" w16cid:durableId="1098253735">
    <w:abstractNumId w:val="0"/>
  </w:num>
  <w:num w:numId="7" w16cid:durableId="1114135632">
    <w:abstractNumId w:val="2"/>
  </w:num>
  <w:num w:numId="8" w16cid:durableId="803699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9B6"/>
    <w:rsid w:val="00003344"/>
    <w:rsid w:val="00010CB9"/>
    <w:rsid w:val="00011548"/>
    <w:rsid w:val="00011786"/>
    <w:rsid w:val="00021899"/>
    <w:rsid w:val="00022407"/>
    <w:rsid w:val="000247CF"/>
    <w:rsid w:val="00026D2E"/>
    <w:rsid w:val="0003013D"/>
    <w:rsid w:val="00035BFB"/>
    <w:rsid w:val="0004315F"/>
    <w:rsid w:val="00046EB1"/>
    <w:rsid w:val="00050361"/>
    <w:rsid w:val="00053170"/>
    <w:rsid w:val="00057FA6"/>
    <w:rsid w:val="00060AD8"/>
    <w:rsid w:val="00064B87"/>
    <w:rsid w:val="00071710"/>
    <w:rsid w:val="000718C7"/>
    <w:rsid w:val="000739DE"/>
    <w:rsid w:val="00075B4A"/>
    <w:rsid w:val="00076AC4"/>
    <w:rsid w:val="00081301"/>
    <w:rsid w:val="00083095"/>
    <w:rsid w:val="00083B2C"/>
    <w:rsid w:val="000843E7"/>
    <w:rsid w:val="0008604D"/>
    <w:rsid w:val="000A6002"/>
    <w:rsid w:val="000B1458"/>
    <w:rsid w:val="000B4ACC"/>
    <w:rsid w:val="000B5323"/>
    <w:rsid w:val="000C375D"/>
    <w:rsid w:val="000C4A8A"/>
    <w:rsid w:val="000D57E9"/>
    <w:rsid w:val="000E3793"/>
    <w:rsid w:val="000F0CCE"/>
    <w:rsid w:val="000F6304"/>
    <w:rsid w:val="000F74BE"/>
    <w:rsid w:val="00100ED1"/>
    <w:rsid w:val="00101F28"/>
    <w:rsid w:val="0010270B"/>
    <w:rsid w:val="00103AB6"/>
    <w:rsid w:val="001056C6"/>
    <w:rsid w:val="00111442"/>
    <w:rsid w:val="00112451"/>
    <w:rsid w:val="00115094"/>
    <w:rsid w:val="00136F00"/>
    <w:rsid w:val="0014022C"/>
    <w:rsid w:val="00155080"/>
    <w:rsid w:val="00155B21"/>
    <w:rsid w:val="00157748"/>
    <w:rsid w:val="00163406"/>
    <w:rsid w:val="00164161"/>
    <w:rsid w:val="00166343"/>
    <w:rsid w:val="00166A4A"/>
    <w:rsid w:val="00167004"/>
    <w:rsid w:val="00171DA0"/>
    <w:rsid w:val="001919E3"/>
    <w:rsid w:val="00196CA5"/>
    <w:rsid w:val="001A0F94"/>
    <w:rsid w:val="001A65AF"/>
    <w:rsid w:val="001B12AD"/>
    <w:rsid w:val="001B5B05"/>
    <w:rsid w:val="001B7F94"/>
    <w:rsid w:val="001C1836"/>
    <w:rsid w:val="001C5953"/>
    <w:rsid w:val="001D01FA"/>
    <w:rsid w:val="001D30ED"/>
    <w:rsid w:val="001D313B"/>
    <w:rsid w:val="001E0705"/>
    <w:rsid w:val="001E2853"/>
    <w:rsid w:val="001E3CF5"/>
    <w:rsid w:val="001E782D"/>
    <w:rsid w:val="001E78EA"/>
    <w:rsid w:val="001F2D24"/>
    <w:rsid w:val="001F3EFC"/>
    <w:rsid w:val="001F619D"/>
    <w:rsid w:val="002007BC"/>
    <w:rsid w:val="002018F9"/>
    <w:rsid w:val="00202859"/>
    <w:rsid w:val="00202F7C"/>
    <w:rsid w:val="00204CD5"/>
    <w:rsid w:val="002072A2"/>
    <w:rsid w:val="002115EB"/>
    <w:rsid w:val="002201C6"/>
    <w:rsid w:val="00224C91"/>
    <w:rsid w:val="00224D23"/>
    <w:rsid w:val="00227DF8"/>
    <w:rsid w:val="00240D4D"/>
    <w:rsid w:val="002429C3"/>
    <w:rsid w:val="00244F5D"/>
    <w:rsid w:val="00245475"/>
    <w:rsid w:val="00254D48"/>
    <w:rsid w:val="0025545C"/>
    <w:rsid w:val="002621C4"/>
    <w:rsid w:val="0026503E"/>
    <w:rsid w:val="00266B54"/>
    <w:rsid w:val="00267587"/>
    <w:rsid w:val="00280A06"/>
    <w:rsid w:val="002820AE"/>
    <w:rsid w:val="00283618"/>
    <w:rsid w:val="0028561B"/>
    <w:rsid w:val="00286B59"/>
    <w:rsid w:val="002921EA"/>
    <w:rsid w:val="00296199"/>
    <w:rsid w:val="00296254"/>
    <w:rsid w:val="0029692B"/>
    <w:rsid w:val="002A3582"/>
    <w:rsid w:val="002B4DE2"/>
    <w:rsid w:val="002B52EA"/>
    <w:rsid w:val="002B5FB1"/>
    <w:rsid w:val="002C2DB6"/>
    <w:rsid w:val="002C4C64"/>
    <w:rsid w:val="002D0EFE"/>
    <w:rsid w:val="002D1589"/>
    <w:rsid w:val="002D1ACC"/>
    <w:rsid w:val="002D289B"/>
    <w:rsid w:val="002E4FE8"/>
    <w:rsid w:val="002E6CA0"/>
    <w:rsid w:val="002F51CE"/>
    <w:rsid w:val="002F720F"/>
    <w:rsid w:val="002F77C3"/>
    <w:rsid w:val="0030327A"/>
    <w:rsid w:val="0030328D"/>
    <w:rsid w:val="00305ACC"/>
    <w:rsid w:val="00314FA7"/>
    <w:rsid w:val="00315B1A"/>
    <w:rsid w:val="003173D0"/>
    <w:rsid w:val="003175C8"/>
    <w:rsid w:val="00317849"/>
    <w:rsid w:val="00321084"/>
    <w:rsid w:val="00327092"/>
    <w:rsid w:val="0032716B"/>
    <w:rsid w:val="003278C8"/>
    <w:rsid w:val="003304D4"/>
    <w:rsid w:val="00331849"/>
    <w:rsid w:val="00340CF3"/>
    <w:rsid w:val="003422C2"/>
    <w:rsid w:val="0034285A"/>
    <w:rsid w:val="00347126"/>
    <w:rsid w:val="003507AB"/>
    <w:rsid w:val="0035131B"/>
    <w:rsid w:val="00352753"/>
    <w:rsid w:val="00352E48"/>
    <w:rsid w:val="003630BC"/>
    <w:rsid w:val="00370E47"/>
    <w:rsid w:val="00371ABE"/>
    <w:rsid w:val="0037281F"/>
    <w:rsid w:val="003750B2"/>
    <w:rsid w:val="003853BE"/>
    <w:rsid w:val="003876AD"/>
    <w:rsid w:val="003951DE"/>
    <w:rsid w:val="00396CCB"/>
    <w:rsid w:val="003A289B"/>
    <w:rsid w:val="003A3CD5"/>
    <w:rsid w:val="003A4519"/>
    <w:rsid w:val="003A589D"/>
    <w:rsid w:val="003A5CB7"/>
    <w:rsid w:val="003B2904"/>
    <w:rsid w:val="003B3110"/>
    <w:rsid w:val="003B3D2C"/>
    <w:rsid w:val="003B52B8"/>
    <w:rsid w:val="003B674B"/>
    <w:rsid w:val="003C0562"/>
    <w:rsid w:val="003C0F26"/>
    <w:rsid w:val="003C27D3"/>
    <w:rsid w:val="003C4AB3"/>
    <w:rsid w:val="003C733B"/>
    <w:rsid w:val="003C7926"/>
    <w:rsid w:val="003D0F34"/>
    <w:rsid w:val="003D4B55"/>
    <w:rsid w:val="003D5360"/>
    <w:rsid w:val="003D652B"/>
    <w:rsid w:val="003E1A33"/>
    <w:rsid w:val="003E7CE8"/>
    <w:rsid w:val="003F1621"/>
    <w:rsid w:val="003F4EFA"/>
    <w:rsid w:val="0040426A"/>
    <w:rsid w:val="004140D1"/>
    <w:rsid w:val="00414100"/>
    <w:rsid w:val="004175E2"/>
    <w:rsid w:val="004452B0"/>
    <w:rsid w:val="00451CD7"/>
    <w:rsid w:val="0045473E"/>
    <w:rsid w:val="00457D97"/>
    <w:rsid w:val="004622F8"/>
    <w:rsid w:val="00463094"/>
    <w:rsid w:val="0046567F"/>
    <w:rsid w:val="00467368"/>
    <w:rsid w:val="00470653"/>
    <w:rsid w:val="00470CB3"/>
    <w:rsid w:val="00473029"/>
    <w:rsid w:val="00473CF2"/>
    <w:rsid w:val="00475E86"/>
    <w:rsid w:val="004777EF"/>
    <w:rsid w:val="00480997"/>
    <w:rsid w:val="0048456C"/>
    <w:rsid w:val="0048595B"/>
    <w:rsid w:val="00485E0D"/>
    <w:rsid w:val="0049052B"/>
    <w:rsid w:val="00493283"/>
    <w:rsid w:val="00493D9D"/>
    <w:rsid w:val="004A41AC"/>
    <w:rsid w:val="004A482A"/>
    <w:rsid w:val="004B501E"/>
    <w:rsid w:val="004B6A9C"/>
    <w:rsid w:val="004B724D"/>
    <w:rsid w:val="004C6E63"/>
    <w:rsid w:val="004E0423"/>
    <w:rsid w:val="004E1EF2"/>
    <w:rsid w:val="004E2D69"/>
    <w:rsid w:val="004E3D09"/>
    <w:rsid w:val="004F1300"/>
    <w:rsid w:val="004F255B"/>
    <w:rsid w:val="004F4974"/>
    <w:rsid w:val="004F6E6D"/>
    <w:rsid w:val="00500ABF"/>
    <w:rsid w:val="005021B1"/>
    <w:rsid w:val="00502CEB"/>
    <w:rsid w:val="00503C86"/>
    <w:rsid w:val="00506440"/>
    <w:rsid w:val="005154FF"/>
    <w:rsid w:val="00521478"/>
    <w:rsid w:val="0052150F"/>
    <w:rsid w:val="005246E7"/>
    <w:rsid w:val="0052576A"/>
    <w:rsid w:val="00525DB9"/>
    <w:rsid w:val="00527135"/>
    <w:rsid w:val="005318F7"/>
    <w:rsid w:val="005332E2"/>
    <w:rsid w:val="0053557A"/>
    <w:rsid w:val="0053600B"/>
    <w:rsid w:val="005440F2"/>
    <w:rsid w:val="005443ED"/>
    <w:rsid w:val="005447DA"/>
    <w:rsid w:val="00550A69"/>
    <w:rsid w:val="00550AE3"/>
    <w:rsid w:val="005535EE"/>
    <w:rsid w:val="00555FE9"/>
    <w:rsid w:val="00556A6C"/>
    <w:rsid w:val="005608B3"/>
    <w:rsid w:val="00564397"/>
    <w:rsid w:val="00572FA0"/>
    <w:rsid w:val="005745B7"/>
    <w:rsid w:val="0057541D"/>
    <w:rsid w:val="00583A40"/>
    <w:rsid w:val="00584D89"/>
    <w:rsid w:val="00586ED4"/>
    <w:rsid w:val="00590C67"/>
    <w:rsid w:val="005921CA"/>
    <w:rsid w:val="00592712"/>
    <w:rsid w:val="00593240"/>
    <w:rsid w:val="005A70E2"/>
    <w:rsid w:val="005B0DE2"/>
    <w:rsid w:val="005B6C93"/>
    <w:rsid w:val="005C3500"/>
    <w:rsid w:val="005D0D27"/>
    <w:rsid w:val="005D10C8"/>
    <w:rsid w:val="005D453E"/>
    <w:rsid w:val="005D4C44"/>
    <w:rsid w:val="005E0D6A"/>
    <w:rsid w:val="005E1205"/>
    <w:rsid w:val="005E2D5A"/>
    <w:rsid w:val="005E55C4"/>
    <w:rsid w:val="005E7A09"/>
    <w:rsid w:val="005F11A1"/>
    <w:rsid w:val="005F3218"/>
    <w:rsid w:val="005F3B6E"/>
    <w:rsid w:val="005F5ED5"/>
    <w:rsid w:val="00603D5C"/>
    <w:rsid w:val="00603E03"/>
    <w:rsid w:val="00610FE7"/>
    <w:rsid w:val="00611D72"/>
    <w:rsid w:val="00613574"/>
    <w:rsid w:val="00616990"/>
    <w:rsid w:val="00616A96"/>
    <w:rsid w:val="006249AF"/>
    <w:rsid w:val="00624AC4"/>
    <w:rsid w:val="00634541"/>
    <w:rsid w:val="0063647D"/>
    <w:rsid w:val="00636B8E"/>
    <w:rsid w:val="00644CAF"/>
    <w:rsid w:val="00647A36"/>
    <w:rsid w:val="006512CC"/>
    <w:rsid w:val="006516A0"/>
    <w:rsid w:val="00656AF3"/>
    <w:rsid w:val="00671554"/>
    <w:rsid w:val="00681D5C"/>
    <w:rsid w:val="00684DC0"/>
    <w:rsid w:val="006851C6"/>
    <w:rsid w:val="00685721"/>
    <w:rsid w:val="006A1BC7"/>
    <w:rsid w:val="006A4543"/>
    <w:rsid w:val="006A7584"/>
    <w:rsid w:val="006B001D"/>
    <w:rsid w:val="006B0DA8"/>
    <w:rsid w:val="006B5889"/>
    <w:rsid w:val="006B62A6"/>
    <w:rsid w:val="006B7924"/>
    <w:rsid w:val="006C1939"/>
    <w:rsid w:val="006C3235"/>
    <w:rsid w:val="006C3D3E"/>
    <w:rsid w:val="006C463B"/>
    <w:rsid w:val="006C53A1"/>
    <w:rsid w:val="006C6242"/>
    <w:rsid w:val="006D02FF"/>
    <w:rsid w:val="006D0FDD"/>
    <w:rsid w:val="006D1862"/>
    <w:rsid w:val="006D1959"/>
    <w:rsid w:val="006E2660"/>
    <w:rsid w:val="006E7F3F"/>
    <w:rsid w:val="006F3B72"/>
    <w:rsid w:val="00706A57"/>
    <w:rsid w:val="00712487"/>
    <w:rsid w:val="0072117F"/>
    <w:rsid w:val="00725D13"/>
    <w:rsid w:val="007301B4"/>
    <w:rsid w:val="0073328A"/>
    <w:rsid w:val="00734DE8"/>
    <w:rsid w:val="007447E7"/>
    <w:rsid w:val="00745039"/>
    <w:rsid w:val="00745476"/>
    <w:rsid w:val="00766FB0"/>
    <w:rsid w:val="0077207A"/>
    <w:rsid w:val="0078297E"/>
    <w:rsid w:val="00782B40"/>
    <w:rsid w:val="00783C64"/>
    <w:rsid w:val="00783D61"/>
    <w:rsid w:val="00785182"/>
    <w:rsid w:val="00792E72"/>
    <w:rsid w:val="007A393F"/>
    <w:rsid w:val="007A6A3A"/>
    <w:rsid w:val="007B2585"/>
    <w:rsid w:val="007B7CDC"/>
    <w:rsid w:val="007C19C8"/>
    <w:rsid w:val="007C66EC"/>
    <w:rsid w:val="007D2CF8"/>
    <w:rsid w:val="007D2D7D"/>
    <w:rsid w:val="007D30DA"/>
    <w:rsid w:val="007D74DD"/>
    <w:rsid w:val="007E1D8C"/>
    <w:rsid w:val="007E49C0"/>
    <w:rsid w:val="007E4A59"/>
    <w:rsid w:val="007E7553"/>
    <w:rsid w:val="007F1038"/>
    <w:rsid w:val="007F3CE1"/>
    <w:rsid w:val="007F5820"/>
    <w:rsid w:val="00806C96"/>
    <w:rsid w:val="0082068F"/>
    <w:rsid w:val="00821502"/>
    <w:rsid w:val="00822124"/>
    <w:rsid w:val="00822399"/>
    <w:rsid w:val="00827AE8"/>
    <w:rsid w:val="008334C4"/>
    <w:rsid w:val="00833CDA"/>
    <w:rsid w:val="00833D50"/>
    <w:rsid w:val="008402F6"/>
    <w:rsid w:val="0084130D"/>
    <w:rsid w:val="00844550"/>
    <w:rsid w:val="0084632B"/>
    <w:rsid w:val="00846731"/>
    <w:rsid w:val="00851F50"/>
    <w:rsid w:val="00855200"/>
    <w:rsid w:val="00856066"/>
    <w:rsid w:val="00857BEE"/>
    <w:rsid w:val="00860A87"/>
    <w:rsid w:val="00862ADB"/>
    <w:rsid w:val="008645A3"/>
    <w:rsid w:val="008647E0"/>
    <w:rsid w:val="008668BE"/>
    <w:rsid w:val="00880498"/>
    <w:rsid w:val="0088585D"/>
    <w:rsid w:val="0088635F"/>
    <w:rsid w:val="00891904"/>
    <w:rsid w:val="00892496"/>
    <w:rsid w:val="00893431"/>
    <w:rsid w:val="00894F13"/>
    <w:rsid w:val="008A6D04"/>
    <w:rsid w:val="008B19A5"/>
    <w:rsid w:val="008B7B98"/>
    <w:rsid w:val="008C08EC"/>
    <w:rsid w:val="008C7E73"/>
    <w:rsid w:val="008D32BB"/>
    <w:rsid w:val="008D6902"/>
    <w:rsid w:val="008D7887"/>
    <w:rsid w:val="008E08BA"/>
    <w:rsid w:val="008E657F"/>
    <w:rsid w:val="008E71F6"/>
    <w:rsid w:val="008F16F3"/>
    <w:rsid w:val="008F42DB"/>
    <w:rsid w:val="0090556A"/>
    <w:rsid w:val="0090784C"/>
    <w:rsid w:val="0091288B"/>
    <w:rsid w:val="009135C1"/>
    <w:rsid w:val="009143EF"/>
    <w:rsid w:val="00920DDC"/>
    <w:rsid w:val="009238B8"/>
    <w:rsid w:val="009247BB"/>
    <w:rsid w:val="00930C54"/>
    <w:rsid w:val="00931752"/>
    <w:rsid w:val="00941962"/>
    <w:rsid w:val="00943098"/>
    <w:rsid w:val="0094564F"/>
    <w:rsid w:val="009476F0"/>
    <w:rsid w:val="00950FFD"/>
    <w:rsid w:val="009543CB"/>
    <w:rsid w:val="009600B1"/>
    <w:rsid w:val="00961D31"/>
    <w:rsid w:val="009779A6"/>
    <w:rsid w:val="00980240"/>
    <w:rsid w:val="00980847"/>
    <w:rsid w:val="009907BF"/>
    <w:rsid w:val="00996AD5"/>
    <w:rsid w:val="009A0948"/>
    <w:rsid w:val="009A10C9"/>
    <w:rsid w:val="009A4C50"/>
    <w:rsid w:val="009B03E2"/>
    <w:rsid w:val="009B2986"/>
    <w:rsid w:val="009B2C0E"/>
    <w:rsid w:val="009B5A1F"/>
    <w:rsid w:val="009B664F"/>
    <w:rsid w:val="009C4149"/>
    <w:rsid w:val="009D1ACE"/>
    <w:rsid w:val="009D6BD9"/>
    <w:rsid w:val="009E7AC2"/>
    <w:rsid w:val="009F0D7C"/>
    <w:rsid w:val="00A032D2"/>
    <w:rsid w:val="00A13D6B"/>
    <w:rsid w:val="00A15A9A"/>
    <w:rsid w:val="00A20AF1"/>
    <w:rsid w:val="00A22A20"/>
    <w:rsid w:val="00A22EDA"/>
    <w:rsid w:val="00A251EE"/>
    <w:rsid w:val="00A27172"/>
    <w:rsid w:val="00A27BFD"/>
    <w:rsid w:val="00A364CE"/>
    <w:rsid w:val="00A37CFE"/>
    <w:rsid w:val="00A416F7"/>
    <w:rsid w:val="00A42BCA"/>
    <w:rsid w:val="00A431C1"/>
    <w:rsid w:val="00A43F20"/>
    <w:rsid w:val="00A44057"/>
    <w:rsid w:val="00A51650"/>
    <w:rsid w:val="00A60D0A"/>
    <w:rsid w:val="00A62639"/>
    <w:rsid w:val="00A62AB6"/>
    <w:rsid w:val="00A65150"/>
    <w:rsid w:val="00A71480"/>
    <w:rsid w:val="00A80597"/>
    <w:rsid w:val="00A80DC6"/>
    <w:rsid w:val="00A811B2"/>
    <w:rsid w:val="00A83756"/>
    <w:rsid w:val="00A85ECA"/>
    <w:rsid w:val="00A8636D"/>
    <w:rsid w:val="00A97171"/>
    <w:rsid w:val="00AA5BB8"/>
    <w:rsid w:val="00AB0BEC"/>
    <w:rsid w:val="00AB279D"/>
    <w:rsid w:val="00AB3790"/>
    <w:rsid w:val="00AB763A"/>
    <w:rsid w:val="00AC1C6D"/>
    <w:rsid w:val="00AC23EB"/>
    <w:rsid w:val="00AC2C8B"/>
    <w:rsid w:val="00AC3733"/>
    <w:rsid w:val="00AC4F2E"/>
    <w:rsid w:val="00AC7E2E"/>
    <w:rsid w:val="00AD0F25"/>
    <w:rsid w:val="00AD128D"/>
    <w:rsid w:val="00AD4E63"/>
    <w:rsid w:val="00AD54A0"/>
    <w:rsid w:val="00AE182C"/>
    <w:rsid w:val="00AE28F6"/>
    <w:rsid w:val="00AE4D19"/>
    <w:rsid w:val="00AE7EF9"/>
    <w:rsid w:val="00AF0022"/>
    <w:rsid w:val="00AF7B12"/>
    <w:rsid w:val="00B07914"/>
    <w:rsid w:val="00B12232"/>
    <w:rsid w:val="00B12D80"/>
    <w:rsid w:val="00B16247"/>
    <w:rsid w:val="00B21C4F"/>
    <w:rsid w:val="00B25170"/>
    <w:rsid w:val="00B25793"/>
    <w:rsid w:val="00B270C2"/>
    <w:rsid w:val="00B32F83"/>
    <w:rsid w:val="00B35BC3"/>
    <w:rsid w:val="00B40D47"/>
    <w:rsid w:val="00B47DCA"/>
    <w:rsid w:val="00B53271"/>
    <w:rsid w:val="00B60BCE"/>
    <w:rsid w:val="00B619B6"/>
    <w:rsid w:val="00B638A4"/>
    <w:rsid w:val="00B678B7"/>
    <w:rsid w:val="00B70D82"/>
    <w:rsid w:val="00B713B7"/>
    <w:rsid w:val="00B7238B"/>
    <w:rsid w:val="00B72A74"/>
    <w:rsid w:val="00B73329"/>
    <w:rsid w:val="00B73846"/>
    <w:rsid w:val="00B7460D"/>
    <w:rsid w:val="00B75A0E"/>
    <w:rsid w:val="00B76E17"/>
    <w:rsid w:val="00B77BBD"/>
    <w:rsid w:val="00B812CA"/>
    <w:rsid w:val="00B81A3C"/>
    <w:rsid w:val="00B84E51"/>
    <w:rsid w:val="00B8549D"/>
    <w:rsid w:val="00B859D8"/>
    <w:rsid w:val="00B9032B"/>
    <w:rsid w:val="00B923D5"/>
    <w:rsid w:val="00B92B9F"/>
    <w:rsid w:val="00B9324A"/>
    <w:rsid w:val="00B9572C"/>
    <w:rsid w:val="00BA0DB0"/>
    <w:rsid w:val="00BA1F0E"/>
    <w:rsid w:val="00BA2677"/>
    <w:rsid w:val="00BA7E0C"/>
    <w:rsid w:val="00BB1389"/>
    <w:rsid w:val="00BB50FA"/>
    <w:rsid w:val="00BB7AC7"/>
    <w:rsid w:val="00BC0472"/>
    <w:rsid w:val="00BC3648"/>
    <w:rsid w:val="00BD3D38"/>
    <w:rsid w:val="00BD6DEE"/>
    <w:rsid w:val="00BE090C"/>
    <w:rsid w:val="00BE51AC"/>
    <w:rsid w:val="00BF1C0A"/>
    <w:rsid w:val="00BF1D77"/>
    <w:rsid w:val="00C034B1"/>
    <w:rsid w:val="00C06CD0"/>
    <w:rsid w:val="00C12C57"/>
    <w:rsid w:val="00C13347"/>
    <w:rsid w:val="00C13D99"/>
    <w:rsid w:val="00C1465A"/>
    <w:rsid w:val="00C15468"/>
    <w:rsid w:val="00C1602E"/>
    <w:rsid w:val="00C205E9"/>
    <w:rsid w:val="00C20804"/>
    <w:rsid w:val="00C21D80"/>
    <w:rsid w:val="00C24EB7"/>
    <w:rsid w:val="00C250BA"/>
    <w:rsid w:val="00C261F5"/>
    <w:rsid w:val="00C33DD8"/>
    <w:rsid w:val="00C34492"/>
    <w:rsid w:val="00C37B68"/>
    <w:rsid w:val="00C40C91"/>
    <w:rsid w:val="00C42AC9"/>
    <w:rsid w:val="00C50B6C"/>
    <w:rsid w:val="00C51D6F"/>
    <w:rsid w:val="00C6249E"/>
    <w:rsid w:val="00C62C29"/>
    <w:rsid w:val="00C634AD"/>
    <w:rsid w:val="00C65980"/>
    <w:rsid w:val="00C712F1"/>
    <w:rsid w:val="00C80995"/>
    <w:rsid w:val="00C83BDF"/>
    <w:rsid w:val="00C83FE3"/>
    <w:rsid w:val="00C84411"/>
    <w:rsid w:val="00C94827"/>
    <w:rsid w:val="00CA2D8B"/>
    <w:rsid w:val="00CB1B99"/>
    <w:rsid w:val="00CB2135"/>
    <w:rsid w:val="00CB7845"/>
    <w:rsid w:val="00CC00CB"/>
    <w:rsid w:val="00CC3618"/>
    <w:rsid w:val="00CC7E3C"/>
    <w:rsid w:val="00CD0B69"/>
    <w:rsid w:val="00CD12B7"/>
    <w:rsid w:val="00CD4F73"/>
    <w:rsid w:val="00CE06C7"/>
    <w:rsid w:val="00CE2571"/>
    <w:rsid w:val="00CE5BE2"/>
    <w:rsid w:val="00CF735B"/>
    <w:rsid w:val="00D014E8"/>
    <w:rsid w:val="00D0542A"/>
    <w:rsid w:val="00D17E0C"/>
    <w:rsid w:val="00D214C7"/>
    <w:rsid w:val="00D26A21"/>
    <w:rsid w:val="00D26F0E"/>
    <w:rsid w:val="00D31053"/>
    <w:rsid w:val="00D313BD"/>
    <w:rsid w:val="00D36959"/>
    <w:rsid w:val="00D47AA7"/>
    <w:rsid w:val="00D50D00"/>
    <w:rsid w:val="00D523EE"/>
    <w:rsid w:val="00D543BB"/>
    <w:rsid w:val="00D56348"/>
    <w:rsid w:val="00D60181"/>
    <w:rsid w:val="00D610C5"/>
    <w:rsid w:val="00D61225"/>
    <w:rsid w:val="00D6193E"/>
    <w:rsid w:val="00D64680"/>
    <w:rsid w:val="00D713FC"/>
    <w:rsid w:val="00D77269"/>
    <w:rsid w:val="00D8060C"/>
    <w:rsid w:val="00D83437"/>
    <w:rsid w:val="00D83D0F"/>
    <w:rsid w:val="00D841F2"/>
    <w:rsid w:val="00D900D9"/>
    <w:rsid w:val="00D90D52"/>
    <w:rsid w:val="00D92935"/>
    <w:rsid w:val="00D96162"/>
    <w:rsid w:val="00DA246B"/>
    <w:rsid w:val="00DA3D22"/>
    <w:rsid w:val="00DB3D1F"/>
    <w:rsid w:val="00DB79D0"/>
    <w:rsid w:val="00DC5171"/>
    <w:rsid w:val="00DD0D46"/>
    <w:rsid w:val="00DD0DBA"/>
    <w:rsid w:val="00DD4F5F"/>
    <w:rsid w:val="00DD5A06"/>
    <w:rsid w:val="00DF7ACC"/>
    <w:rsid w:val="00E04F78"/>
    <w:rsid w:val="00E079CF"/>
    <w:rsid w:val="00E12277"/>
    <w:rsid w:val="00E15A1A"/>
    <w:rsid w:val="00E2420A"/>
    <w:rsid w:val="00E268FE"/>
    <w:rsid w:val="00E26E10"/>
    <w:rsid w:val="00E33F78"/>
    <w:rsid w:val="00E44A21"/>
    <w:rsid w:val="00E477B5"/>
    <w:rsid w:val="00E545A8"/>
    <w:rsid w:val="00E60047"/>
    <w:rsid w:val="00E61E4F"/>
    <w:rsid w:val="00E62BF1"/>
    <w:rsid w:val="00E66570"/>
    <w:rsid w:val="00E720EB"/>
    <w:rsid w:val="00E722B6"/>
    <w:rsid w:val="00E73966"/>
    <w:rsid w:val="00E74653"/>
    <w:rsid w:val="00E80049"/>
    <w:rsid w:val="00E83FF6"/>
    <w:rsid w:val="00E84DC2"/>
    <w:rsid w:val="00E8632D"/>
    <w:rsid w:val="00E86DD5"/>
    <w:rsid w:val="00E8799A"/>
    <w:rsid w:val="00E9036C"/>
    <w:rsid w:val="00E92192"/>
    <w:rsid w:val="00E93155"/>
    <w:rsid w:val="00E957EB"/>
    <w:rsid w:val="00E962F0"/>
    <w:rsid w:val="00E97897"/>
    <w:rsid w:val="00EA2FD2"/>
    <w:rsid w:val="00EA4CE8"/>
    <w:rsid w:val="00EA6ABA"/>
    <w:rsid w:val="00EB0251"/>
    <w:rsid w:val="00EB12F2"/>
    <w:rsid w:val="00ED2516"/>
    <w:rsid w:val="00ED3E07"/>
    <w:rsid w:val="00ED4931"/>
    <w:rsid w:val="00ED4E8B"/>
    <w:rsid w:val="00ED53D8"/>
    <w:rsid w:val="00ED7582"/>
    <w:rsid w:val="00ED7A6D"/>
    <w:rsid w:val="00EE06D4"/>
    <w:rsid w:val="00EE1107"/>
    <w:rsid w:val="00EE3A1F"/>
    <w:rsid w:val="00EE4493"/>
    <w:rsid w:val="00EE47AC"/>
    <w:rsid w:val="00EE5EE6"/>
    <w:rsid w:val="00EE7774"/>
    <w:rsid w:val="00EE7AFF"/>
    <w:rsid w:val="00EF3909"/>
    <w:rsid w:val="00EF442F"/>
    <w:rsid w:val="00F02E57"/>
    <w:rsid w:val="00F03CD0"/>
    <w:rsid w:val="00F0707B"/>
    <w:rsid w:val="00F076BD"/>
    <w:rsid w:val="00F11FD3"/>
    <w:rsid w:val="00F20ADC"/>
    <w:rsid w:val="00F24E38"/>
    <w:rsid w:val="00F26EC0"/>
    <w:rsid w:val="00F301A8"/>
    <w:rsid w:val="00F30AC0"/>
    <w:rsid w:val="00F405BE"/>
    <w:rsid w:val="00F40F39"/>
    <w:rsid w:val="00F4293E"/>
    <w:rsid w:val="00F44957"/>
    <w:rsid w:val="00F4526C"/>
    <w:rsid w:val="00F46142"/>
    <w:rsid w:val="00F5205F"/>
    <w:rsid w:val="00F54B01"/>
    <w:rsid w:val="00F558F7"/>
    <w:rsid w:val="00F56A4E"/>
    <w:rsid w:val="00F57D81"/>
    <w:rsid w:val="00F6619B"/>
    <w:rsid w:val="00F7143B"/>
    <w:rsid w:val="00F72408"/>
    <w:rsid w:val="00F7442F"/>
    <w:rsid w:val="00F7505B"/>
    <w:rsid w:val="00F80E1F"/>
    <w:rsid w:val="00F84EF9"/>
    <w:rsid w:val="00F92B7A"/>
    <w:rsid w:val="00F9376C"/>
    <w:rsid w:val="00F94EEB"/>
    <w:rsid w:val="00F957F7"/>
    <w:rsid w:val="00FA38B9"/>
    <w:rsid w:val="00FA4B5F"/>
    <w:rsid w:val="00FA5F6A"/>
    <w:rsid w:val="00FA6CF2"/>
    <w:rsid w:val="00FB550C"/>
    <w:rsid w:val="00FB6EA8"/>
    <w:rsid w:val="00FB7D42"/>
    <w:rsid w:val="00FC493F"/>
    <w:rsid w:val="00FC6199"/>
    <w:rsid w:val="00FD1626"/>
    <w:rsid w:val="00FE706F"/>
    <w:rsid w:val="00FE7EB6"/>
    <w:rsid w:val="00FF00CC"/>
    <w:rsid w:val="00FF53A0"/>
    <w:rsid w:val="00FF65A7"/>
    <w:rsid w:val="00FF75D9"/>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1ECB0"/>
  <w15:chartTrackingRefBased/>
  <w15:docId w15:val="{C8FCA62C-B8CD-5640-BB03-1F2C6592D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9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0CC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0CC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78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19B6"/>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B619B6"/>
    <w:pPr>
      <w:spacing w:before="120"/>
    </w:pPr>
    <w:rPr>
      <w:rFonts w:cstheme="minorHAnsi"/>
      <w:b/>
      <w:bCs/>
      <w:i/>
      <w:iCs/>
    </w:rPr>
  </w:style>
  <w:style w:type="paragraph" w:styleId="TOC2">
    <w:name w:val="toc 2"/>
    <w:basedOn w:val="Normal"/>
    <w:next w:val="Normal"/>
    <w:autoRedefine/>
    <w:uiPriority w:val="39"/>
    <w:unhideWhenUsed/>
    <w:rsid w:val="00B619B6"/>
    <w:pPr>
      <w:spacing w:before="120"/>
      <w:ind w:left="240"/>
    </w:pPr>
    <w:rPr>
      <w:rFonts w:cstheme="minorHAnsi"/>
      <w:b/>
      <w:bCs/>
      <w:sz w:val="22"/>
      <w:szCs w:val="22"/>
    </w:rPr>
  </w:style>
  <w:style w:type="paragraph" w:styleId="TOC3">
    <w:name w:val="toc 3"/>
    <w:basedOn w:val="Normal"/>
    <w:next w:val="Normal"/>
    <w:autoRedefine/>
    <w:uiPriority w:val="39"/>
    <w:unhideWhenUsed/>
    <w:rsid w:val="00B619B6"/>
    <w:pPr>
      <w:ind w:left="480"/>
    </w:pPr>
    <w:rPr>
      <w:rFonts w:cstheme="minorHAnsi"/>
      <w:sz w:val="20"/>
      <w:szCs w:val="20"/>
    </w:rPr>
  </w:style>
  <w:style w:type="paragraph" w:styleId="TOC4">
    <w:name w:val="toc 4"/>
    <w:basedOn w:val="Normal"/>
    <w:next w:val="Normal"/>
    <w:autoRedefine/>
    <w:uiPriority w:val="39"/>
    <w:unhideWhenUsed/>
    <w:rsid w:val="00B619B6"/>
    <w:pPr>
      <w:ind w:left="720"/>
    </w:pPr>
    <w:rPr>
      <w:rFonts w:cstheme="minorHAnsi"/>
      <w:sz w:val="20"/>
      <w:szCs w:val="20"/>
    </w:rPr>
  </w:style>
  <w:style w:type="paragraph" w:styleId="TOC5">
    <w:name w:val="toc 5"/>
    <w:basedOn w:val="Normal"/>
    <w:next w:val="Normal"/>
    <w:autoRedefine/>
    <w:uiPriority w:val="39"/>
    <w:semiHidden/>
    <w:unhideWhenUsed/>
    <w:rsid w:val="00B619B6"/>
    <w:pPr>
      <w:ind w:left="960"/>
    </w:pPr>
    <w:rPr>
      <w:rFonts w:cstheme="minorHAnsi"/>
      <w:sz w:val="20"/>
      <w:szCs w:val="20"/>
    </w:rPr>
  </w:style>
  <w:style w:type="paragraph" w:styleId="TOC6">
    <w:name w:val="toc 6"/>
    <w:basedOn w:val="Normal"/>
    <w:next w:val="Normal"/>
    <w:autoRedefine/>
    <w:uiPriority w:val="39"/>
    <w:semiHidden/>
    <w:unhideWhenUsed/>
    <w:rsid w:val="00B619B6"/>
    <w:pPr>
      <w:ind w:left="1200"/>
    </w:pPr>
    <w:rPr>
      <w:rFonts w:cstheme="minorHAnsi"/>
      <w:sz w:val="20"/>
      <w:szCs w:val="20"/>
    </w:rPr>
  </w:style>
  <w:style w:type="paragraph" w:styleId="TOC7">
    <w:name w:val="toc 7"/>
    <w:basedOn w:val="Normal"/>
    <w:next w:val="Normal"/>
    <w:autoRedefine/>
    <w:uiPriority w:val="39"/>
    <w:semiHidden/>
    <w:unhideWhenUsed/>
    <w:rsid w:val="00B619B6"/>
    <w:pPr>
      <w:ind w:left="1440"/>
    </w:pPr>
    <w:rPr>
      <w:rFonts w:cstheme="minorHAnsi"/>
      <w:sz w:val="20"/>
      <w:szCs w:val="20"/>
    </w:rPr>
  </w:style>
  <w:style w:type="paragraph" w:styleId="TOC8">
    <w:name w:val="toc 8"/>
    <w:basedOn w:val="Normal"/>
    <w:next w:val="Normal"/>
    <w:autoRedefine/>
    <w:uiPriority w:val="39"/>
    <w:semiHidden/>
    <w:unhideWhenUsed/>
    <w:rsid w:val="00B619B6"/>
    <w:pPr>
      <w:ind w:left="1680"/>
    </w:pPr>
    <w:rPr>
      <w:rFonts w:cstheme="minorHAnsi"/>
      <w:sz w:val="20"/>
      <w:szCs w:val="20"/>
    </w:rPr>
  </w:style>
  <w:style w:type="paragraph" w:styleId="TOC9">
    <w:name w:val="toc 9"/>
    <w:basedOn w:val="Normal"/>
    <w:next w:val="Normal"/>
    <w:autoRedefine/>
    <w:uiPriority w:val="39"/>
    <w:semiHidden/>
    <w:unhideWhenUsed/>
    <w:rsid w:val="00B619B6"/>
    <w:pPr>
      <w:ind w:left="1920"/>
    </w:pPr>
    <w:rPr>
      <w:rFonts w:cstheme="minorHAnsi"/>
      <w:sz w:val="20"/>
      <w:szCs w:val="20"/>
    </w:rPr>
  </w:style>
  <w:style w:type="paragraph" w:styleId="ListParagraph">
    <w:name w:val="List Paragraph"/>
    <w:basedOn w:val="Normal"/>
    <w:uiPriority w:val="34"/>
    <w:qFormat/>
    <w:rsid w:val="00B25170"/>
    <w:pPr>
      <w:ind w:left="720"/>
      <w:contextualSpacing/>
    </w:pPr>
  </w:style>
  <w:style w:type="character" w:customStyle="1" w:styleId="Heading2Char">
    <w:name w:val="Heading 2 Char"/>
    <w:basedOn w:val="DefaultParagraphFont"/>
    <w:link w:val="Heading2"/>
    <w:uiPriority w:val="9"/>
    <w:rsid w:val="00B2517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25170"/>
    <w:rPr>
      <w:color w:val="0563C1" w:themeColor="hyperlink"/>
      <w:u w:val="single"/>
    </w:rPr>
  </w:style>
  <w:style w:type="paragraph" w:customStyle="1" w:styleId="paragraph">
    <w:name w:val="paragraph"/>
    <w:basedOn w:val="Normal"/>
    <w:rsid w:val="00470CB3"/>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470CB3"/>
  </w:style>
  <w:style w:type="character" w:customStyle="1" w:styleId="apple-converted-space">
    <w:name w:val="apple-converted-space"/>
    <w:basedOn w:val="DefaultParagraphFont"/>
    <w:rsid w:val="00470CB3"/>
  </w:style>
  <w:style w:type="character" w:customStyle="1" w:styleId="eop">
    <w:name w:val="eop"/>
    <w:basedOn w:val="DefaultParagraphFont"/>
    <w:rsid w:val="00470CB3"/>
  </w:style>
  <w:style w:type="character" w:customStyle="1" w:styleId="Heading3Char">
    <w:name w:val="Heading 3 Char"/>
    <w:basedOn w:val="DefaultParagraphFont"/>
    <w:link w:val="Heading3"/>
    <w:uiPriority w:val="9"/>
    <w:rsid w:val="000F0CC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F0CC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F00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F00C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FF00C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9F0D7C"/>
    <w:pPr>
      <w:tabs>
        <w:tab w:val="center" w:pos="4513"/>
        <w:tab w:val="right" w:pos="9026"/>
      </w:tabs>
    </w:pPr>
  </w:style>
  <w:style w:type="character" w:customStyle="1" w:styleId="HeaderChar">
    <w:name w:val="Header Char"/>
    <w:basedOn w:val="DefaultParagraphFont"/>
    <w:link w:val="Header"/>
    <w:uiPriority w:val="99"/>
    <w:rsid w:val="009F0D7C"/>
  </w:style>
  <w:style w:type="paragraph" w:styleId="Footer">
    <w:name w:val="footer"/>
    <w:basedOn w:val="Normal"/>
    <w:link w:val="FooterChar"/>
    <w:uiPriority w:val="99"/>
    <w:unhideWhenUsed/>
    <w:rsid w:val="009F0D7C"/>
    <w:pPr>
      <w:tabs>
        <w:tab w:val="center" w:pos="4513"/>
        <w:tab w:val="right" w:pos="9026"/>
      </w:tabs>
    </w:pPr>
  </w:style>
  <w:style w:type="character" w:customStyle="1" w:styleId="FooterChar">
    <w:name w:val="Footer Char"/>
    <w:basedOn w:val="DefaultParagraphFont"/>
    <w:link w:val="Footer"/>
    <w:uiPriority w:val="99"/>
    <w:rsid w:val="009F0D7C"/>
  </w:style>
  <w:style w:type="table" w:styleId="GridTable4-Accent5">
    <w:name w:val="Grid Table 4 Accent 5"/>
    <w:basedOn w:val="TableNormal"/>
    <w:uiPriority w:val="49"/>
    <w:rsid w:val="00B40D4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B40D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B40D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1">
    <w:name w:val="List Table 3 Accent 1"/>
    <w:basedOn w:val="TableNormal"/>
    <w:uiPriority w:val="48"/>
    <w:rsid w:val="00B40D47"/>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40D4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B40D4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40D47"/>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5">
    <w:name w:val="List Table 3 Accent 5"/>
    <w:basedOn w:val="TableNormal"/>
    <w:uiPriority w:val="48"/>
    <w:rsid w:val="00B40D47"/>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4">
    <w:name w:val="List Table 3 Accent 4"/>
    <w:basedOn w:val="TableNormal"/>
    <w:uiPriority w:val="48"/>
    <w:rsid w:val="00B40D47"/>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3">
    <w:name w:val="List Table 3 Accent 3"/>
    <w:basedOn w:val="TableNormal"/>
    <w:uiPriority w:val="48"/>
    <w:rsid w:val="00B40D4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2">
    <w:name w:val="List Table 3 Accent 2"/>
    <w:basedOn w:val="TableNormal"/>
    <w:uiPriority w:val="48"/>
    <w:rsid w:val="00B40D47"/>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5">
    <w:name w:val="List Table 4 Accent 5"/>
    <w:basedOn w:val="TableNormal"/>
    <w:uiPriority w:val="49"/>
    <w:rsid w:val="00B40D4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5Dark-Accent1">
    <w:name w:val="List Table 5 Dark Accent 1"/>
    <w:basedOn w:val="TableNormal"/>
    <w:uiPriority w:val="50"/>
    <w:rsid w:val="00B40D47"/>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5">
    <w:name w:val="List Table 6 Colorful Accent 5"/>
    <w:basedOn w:val="TableNormal"/>
    <w:uiPriority w:val="51"/>
    <w:rsid w:val="00B40D47"/>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5Dark-Accent5">
    <w:name w:val="List Table 5 Dark Accent 5"/>
    <w:basedOn w:val="TableNormal"/>
    <w:uiPriority w:val="50"/>
    <w:rsid w:val="00B40D47"/>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
    <w:name w:val="List Table 6 Colorful"/>
    <w:basedOn w:val="TableNormal"/>
    <w:uiPriority w:val="51"/>
    <w:rsid w:val="00B40D4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1">
    <w:name w:val="List Table 6 Colorful Accent 1"/>
    <w:basedOn w:val="TableNormal"/>
    <w:uiPriority w:val="51"/>
    <w:rsid w:val="00B40D47"/>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urfulAccent2">
    <w:name w:val="List Table 6 Colorful Accent 2"/>
    <w:basedOn w:val="TableNormal"/>
    <w:uiPriority w:val="51"/>
    <w:rsid w:val="00B40D47"/>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B40D47"/>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4F497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90784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9238B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5">
    <w:name w:val="Grid Table 2 Accent 5"/>
    <w:basedOn w:val="TableNormal"/>
    <w:uiPriority w:val="47"/>
    <w:rsid w:val="009238B8"/>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rsid w:val="0031784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5522">
      <w:bodyDiv w:val="1"/>
      <w:marLeft w:val="0"/>
      <w:marRight w:val="0"/>
      <w:marTop w:val="0"/>
      <w:marBottom w:val="0"/>
      <w:divBdr>
        <w:top w:val="none" w:sz="0" w:space="0" w:color="auto"/>
        <w:left w:val="none" w:sz="0" w:space="0" w:color="auto"/>
        <w:bottom w:val="none" w:sz="0" w:space="0" w:color="auto"/>
        <w:right w:val="none" w:sz="0" w:space="0" w:color="auto"/>
      </w:divBdr>
    </w:div>
    <w:div w:id="140463117">
      <w:bodyDiv w:val="1"/>
      <w:marLeft w:val="0"/>
      <w:marRight w:val="0"/>
      <w:marTop w:val="0"/>
      <w:marBottom w:val="0"/>
      <w:divBdr>
        <w:top w:val="none" w:sz="0" w:space="0" w:color="auto"/>
        <w:left w:val="none" w:sz="0" w:space="0" w:color="auto"/>
        <w:bottom w:val="none" w:sz="0" w:space="0" w:color="auto"/>
        <w:right w:val="none" w:sz="0" w:space="0" w:color="auto"/>
      </w:divBdr>
    </w:div>
    <w:div w:id="162283861">
      <w:bodyDiv w:val="1"/>
      <w:marLeft w:val="0"/>
      <w:marRight w:val="0"/>
      <w:marTop w:val="0"/>
      <w:marBottom w:val="0"/>
      <w:divBdr>
        <w:top w:val="none" w:sz="0" w:space="0" w:color="auto"/>
        <w:left w:val="none" w:sz="0" w:space="0" w:color="auto"/>
        <w:bottom w:val="none" w:sz="0" w:space="0" w:color="auto"/>
        <w:right w:val="none" w:sz="0" w:space="0" w:color="auto"/>
      </w:divBdr>
    </w:div>
    <w:div w:id="329023220">
      <w:bodyDiv w:val="1"/>
      <w:marLeft w:val="0"/>
      <w:marRight w:val="0"/>
      <w:marTop w:val="0"/>
      <w:marBottom w:val="0"/>
      <w:divBdr>
        <w:top w:val="none" w:sz="0" w:space="0" w:color="auto"/>
        <w:left w:val="none" w:sz="0" w:space="0" w:color="auto"/>
        <w:bottom w:val="none" w:sz="0" w:space="0" w:color="auto"/>
        <w:right w:val="none" w:sz="0" w:space="0" w:color="auto"/>
      </w:divBdr>
    </w:div>
    <w:div w:id="391851391">
      <w:bodyDiv w:val="1"/>
      <w:marLeft w:val="0"/>
      <w:marRight w:val="0"/>
      <w:marTop w:val="0"/>
      <w:marBottom w:val="0"/>
      <w:divBdr>
        <w:top w:val="none" w:sz="0" w:space="0" w:color="auto"/>
        <w:left w:val="none" w:sz="0" w:space="0" w:color="auto"/>
        <w:bottom w:val="none" w:sz="0" w:space="0" w:color="auto"/>
        <w:right w:val="none" w:sz="0" w:space="0" w:color="auto"/>
      </w:divBdr>
    </w:div>
    <w:div w:id="657196554">
      <w:bodyDiv w:val="1"/>
      <w:marLeft w:val="0"/>
      <w:marRight w:val="0"/>
      <w:marTop w:val="0"/>
      <w:marBottom w:val="0"/>
      <w:divBdr>
        <w:top w:val="none" w:sz="0" w:space="0" w:color="auto"/>
        <w:left w:val="none" w:sz="0" w:space="0" w:color="auto"/>
        <w:bottom w:val="none" w:sz="0" w:space="0" w:color="auto"/>
        <w:right w:val="none" w:sz="0" w:space="0" w:color="auto"/>
      </w:divBdr>
    </w:div>
    <w:div w:id="673800786">
      <w:bodyDiv w:val="1"/>
      <w:marLeft w:val="0"/>
      <w:marRight w:val="0"/>
      <w:marTop w:val="0"/>
      <w:marBottom w:val="0"/>
      <w:divBdr>
        <w:top w:val="none" w:sz="0" w:space="0" w:color="auto"/>
        <w:left w:val="none" w:sz="0" w:space="0" w:color="auto"/>
        <w:bottom w:val="none" w:sz="0" w:space="0" w:color="auto"/>
        <w:right w:val="none" w:sz="0" w:space="0" w:color="auto"/>
      </w:divBdr>
    </w:div>
    <w:div w:id="729038941">
      <w:bodyDiv w:val="1"/>
      <w:marLeft w:val="0"/>
      <w:marRight w:val="0"/>
      <w:marTop w:val="0"/>
      <w:marBottom w:val="0"/>
      <w:divBdr>
        <w:top w:val="none" w:sz="0" w:space="0" w:color="auto"/>
        <w:left w:val="none" w:sz="0" w:space="0" w:color="auto"/>
        <w:bottom w:val="none" w:sz="0" w:space="0" w:color="auto"/>
        <w:right w:val="none" w:sz="0" w:space="0" w:color="auto"/>
      </w:divBdr>
    </w:div>
    <w:div w:id="1171483141">
      <w:bodyDiv w:val="1"/>
      <w:marLeft w:val="0"/>
      <w:marRight w:val="0"/>
      <w:marTop w:val="0"/>
      <w:marBottom w:val="0"/>
      <w:divBdr>
        <w:top w:val="none" w:sz="0" w:space="0" w:color="auto"/>
        <w:left w:val="none" w:sz="0" w:space="0" w:color="auto"/>
        <w:bottom w:val="none" w:sz="0" w:space="0" w:color="auto"/>
        <w:right w:val="none" w:sz="0" w:space="0" w:color="auto"/>
      </w:divBdr>
      <w:divsChild>
        <w:div w:id="2093701038">
          <w:marLeft w:val="0"/>
          <w:marRight w:val="0"/>
          <w:marTop w:val="0"/>
          <w:marBottom w:val="0"/>
          <w:divBdr>
            <w:top w:val="none" w:sz="0" w:space="0" w:color="auto"/>
            <w:left w:val="none" w:sz="0" w:space="0" w:color="auto"/>
            <w:bottom w:val="none" w:sz="0" w:space="0" w:color="auto"/>
            <w:right w:val="none" w:sz="0" w:space="0" w:color="auto"/>
          </w:divBdr>
          <w:divsChild>
            <w:div w:id="166218377">
              <w:marLeft w:val="0"/>
              <w:marRight w:val="0"/>
              <w:marTop w:val="0"/>
              <w:marBottom w:val="0"/>
              <w:divBdr>
                <w:top w:val="none" w:sz="0" w:space="0" w:color="auto"/>
                <w:left w:val="none" w:sz="0" w:space="0" w:color="auto"/>
                <w:bottom w:val="none" w:sz="0" w:space="0" w:color="auto"/>
                <w:right w:val="none" w:sz="0" w:space="0" w:color="auto"/>
              </w:divBdr>
              <w:divsChild>
                <w:div w:id="581179103">
                  <w:marLeft w:val="0"/>
                  <w:marRight w:val="0"/>
                  <w:marTop w:val="0"/>
                  <w:marBottom w:val="0"/>
                  <w:divBdr>
                    <w:top w:val="none" w:sz="0" w:space="0" w:color="auto"/>
                    <w:left w:val="none" w:sz="0" w:space="0" w:color="auto"/>
                    <w:bottom w:val="none" w:sz="0" w:space="0" w:color="auto"/>
                    <w:right w:val="none" w:sz="0" w:space="0" w:color="auto"/>
                  </w:divBdr>
                </w:div>
              </w:divsChild>
            </w:div>
            <w:div w:id="311524082">
              <w:marLeft w:val="0"/>
              <w:marRight w:val="0"/>
              <w:marTop w:val="0"/>
              <w:marBottom w:val="0"/>
              <w:divBdr>
                <w:top w:val="none" w:sz="0" w:space="0" w:color="auto"/>
                <w:left w:val="none" w:sz="0" w:space="0" w:color="auto"/>
                <w:bottom w:val="none" w:sz="0" w:space="0" w:color="auto"/>
                <w:right w:val="none" w:sz="0" w:space="0" w:color="auto"/>
              </w:divBdr>
              <w:divsChild>
                <w:div w:id="1966155769">
                  <w:marLeft w:val="0"/>
                  <w:marRight w:val="0"/>
                  <w:marTop w:val="0"/>
                  <w:marBottom w:val="0"/>
                  <w:divBdr>
                    <w:top w:val="none" w:sz="0" w:space="0" w:color="auto"/>
                    <w:left w:val="none" w:sz="0" w:space="0" w:color="auto"/>
                    <w:bottom w:val="none" w:sz="0" w:space="0" w:color="auto"/>
                    <w:right w:val="none" w:sz="0" w:space="0" w:color="auto"/>
                  </w:divBdr>
                </w:div>
              </w:divsChild>
            </w:div>
            <w:div w:id="414546795">
              <w:marLeft w:val="0"/>
              <w:marRight w:val="0"/>
              <w:marTop w:val="0"/>
              <w:marBottom w:val="0"/>
              <w:divBdr>
                <w:top w:val="none" w:sz="0" w:space="0" w:color="auto"/>
                <w:left w:val="none" w:sz="0" w:space="0" w:color="auto"/>
                <w:bottom w:val="none" w:sz="0" w:space="0" w:color="auto"/>
                <w:right w:val="none" w:sz="0" w:space="0" w:color="auto"/>
              </w:divBdr>
              <w:divsChild>
                <w:div w:id="1569918617">
                  <w:marLeft w:val="0"/>
                  <w:marRight w:val="0"/>
                  <w:marTop w:val="0"/>
                  <w:marBottom w:val="0"/>
                  <w:divBdr>
                    <w:top w:val="none" w:sz="0" w:space="0" w:color="auto"/>
                    <w:left w:val="none" w:sz="0" w:space="0" w:color="auto"/>
                    <w:bottom w:val="none" w:sz="0" w:space="0" w:color="auto"/>
                    <w:right w:val="none" w:sz="0" w:space="0" w:color="auto"/>
                  </w:divBdr>
                </w:div>
              </w:divsChild>
            </w:div>
            <w:div w:id="504825860">
              <w:marLeft w:val="0"/>
              <w:marRight w:val="0"/>
              <w:marTop w:val="0"/>
              <w:marBottom w:val="0"/>
              <w:divBdr>
                <w:top w:val="none" w:sz="0" w:space="0" w:color="auto"/>
                <w:left w:val="none" w:sz="0" w:space="0" w:color="auto"/>
                <w:bottom w:val="none" w:sz="0" w:space="0" w:color="auto"/>
                <w:right w:val="none" w:sz="0" w:space="0" w:color="auto"/>
              </w:divBdr>
              <w:divsChild>
                <w:div w:id="1411924183">
                  <w:marLeft w:val="0"/>
                  <w:marRight w:val="0"/>
                  <w:marTop w:val="0"/>
                  <w:marBottom w:val="0"/>
                  <w:divBdr>
                    <w:top w:val="none" w:sz="0" w:space="0" w:color="auto"/>
                    <w:left w:val="none" w:sz="0" w:space="0" w:color="auto"/>
                    <w:bottom w:val="none" w:sz="0" w:space="0" w:color="auto"/>
                    <w:right w:val="none" w:sz="0" w:space="0" w:color="auto"/>
                  </w:divBdr>
                </w:div>
              </w:divsChild>
            </w:div>
            <w:div w:id="576012580">
              <w:marLeft w:val="0"/>
              <w:marRight w:val="0"/>
              <w:marTop w:val="0"/>
              <w:marBottom w:val="0"/>
              <w:divBdr>
                <w:top w:val="none" w:sz="0" w:space="0" w:color="auto"/>
                <w:left w:val="none" w:sz="0" w:space="0" w:color="auto"/>
                <w:bottom w:val="none" w:sz="0" w:space="0" w:color="auto"/>
                <w:right w:val="none" w:sz="0" w:space="0" w:color="auto"/>
              </w:divBdr>
              <w:divsChild>
                <w:div w:id="439229933">
                  <w:marLeft w:val="0"/>
                  <w:marRight w:val="0"/>
                  <w:marTop w:val="0"/>
                  <w:marBottom w:val="0"/>
                  <w:divBdr>
                    <w:top w:val="none" w:sz="0" w:space="0" w:color="auto"/>
                    <w:left w:val="none" w:sz="0" w:space="0" w:color="auto"/>
                    <w:bottom w:val="none" w:sz="0" w:space="0" w:color="auto"/>
                    <w:right w:val="none" w:sz="0" w:space="0" w:color="auto"/>
                  </w:divBdr>
                </w:div>
              </w:divsChild>
            </w:div>
            <w:div w:id="613445277">
              <w:marLeft w:val="0"/>
              <w:marRight w:val="0"/>
              <w:marTop w:val="0"/>
              <w:marBottom w:val="0"/>
              <w:divBdr>
                <w:top w:val="none" w:sz="0" w:space="0" w:color="auto"/>
                <w:left w:val="none" w:sz="0" w:space="0" w:color="auto"/>
                <w:bottom w:val="none" w:sz="0" w:space="0" w:color="auto"/>
                <w:right w:val="none" w:sz="0" w:space="0" w:color="auto"/>
              </w:divBdr>
              <w:divsChild>
                <w:div w:id="1070345106">
                  <w:marLeft w:val="0"/>
                  <w:marRight w:val="0"/>
                  <w:marTop w:val="0"/>
                  <w:marBottom w:val="0"/>
                  <w:divBdr>
                    <w:top w:val="none" w:sz="0" w:space="0" w:color="auto"/>
                    <w:left w:val="none" w:sz="0" w:space="0" w:color="auto"/>
                    <w:bottom w:val="none" w:sz="0" w:space="0" w:color="auto"/>
                    <w:right w:val="none" w:sz="0" w:space="0" w:color="auto"/>
                  </w:divBdr>
                </w:div>
              </w:divsChild>
            </w:div>
            <w:div w:id="683828876">
              <w:marLeft w:val="0"/>
              <w:marRight w:val="0"/>
              <w:marTop w:val="0"/>
              <w:marBottom w:val="0"/>
              <w:divBdr>
                <w:top w:val="none" w:sz="0" w:space="0" w:color="auto"/>
                <w:left w:val="none" w:sz="0" w:space="0" w:color="auto"/>
                <w:bottom w:val="none" w:sz="0" w:space="0" w:color="auto"/>
                <w:right w:val="none" w:sz="0" w:space="0" w:color="auto"/>
              </w:divBdr>
              <w:divsChild>
                <w:div w:id="1912541033">
                  <w:marLeft w:val="0"/>
                  <w:marRight w:val="0"/>
                  <w:marTop w:val="0"/>
                  <w:marBottom w:val="0"/>
                  <w:divBdr>
                    <w:top w:val="none" w:sz="0" w:space="0" w:color="auto"/>
                    <w:left w:val="none" w:sz="0" w:space="0" w:color="auto"/>
                    <w:bottom w:val="none" w:sz="0" w:space="0" w:color="auto"/>
                    <w:right w:val="none" w:sz="0" w:space="0" w:color="auto"/>
                  </w:divBdr>
                </w:div>
              </w:divsChild>
            </w:div>
            <w:div w:id="710032571">
              <w:marLeft w:val="0"/>
              <w:marRight w:val="0"/>
              <w:marTop w:val="0"/>
              <w:marBottom w:val="0"/>
              <w:divBdr>
                <w:top w:val="none" w:sz="0" w:space="0" w:color="auto"/>
                <w:left w:val="none" w:sz="0" w:space="0" w:color="auto"/>
                <w:bottom w:val="none" w:sz="0" w:space="0" w:color="auto"/>
                <w:right w:val="none" w:sz="0" w:space="0" w:color="auto"/>
              </w:divBdr>
              <w:divsChild>
                <w:div w:id="1059018098">
                  <w:marLeft w:val="0"/>
                  <w:marRight w:val="0"/>
                  <w:marTop w:val="0"/>
                  <w:marBottom w:val="0"/>
                  <w:divBdr>
                    <w:top w:val="none" w:sz="0" w:space="0" w:color="auto"/>
                    <w:left w:val="none" w:sz="0" w:space="0" w:color="auto"/>
                    <w:bottom w:val="none" w:sz="0" w:space="0" w:color="auto"/>
                    <w:right w:val="none" w:sz="0" w:space="0" w:color="auto"/>
                  </w:divBdr>
                </w:div>
              </w:divsChild>
            </w:div>
            <w:div w:id="726878242">
              <w:marLeft w:val="0"/>
              <w:marRight w:val="0"/>
              <w:marTop w:val="0"/>
              <w:marBottom w:val="0"/>
              <w:divBdr>
                <w:top w:val="none" w:sz="0" w:space="0" w:color="auto"/>
                <w:left w:val="none" w:sz="0" w:space="0" w:color="auto"/>
                <w:bottom w:val="none" w:sz="0" w:space="0" w:color="auto"/>
                <w:right w:val="none" w:sz="0" w:space="0" w:color="auto"/>
              </w:divBdr>
              <w:divsChild>
                <w:div w:id="286353303">
                  <w:marLeft w:val="0"/>
                  <w:marRight w:val="0"/>
                  <w:marTop w:val="0"/>
                  <w:marBottom w:val="0"/>
                  <w:divBdr>
                    <w:top w:val="none" w:sz="0" w:space="0" w:color="auto"/>
                    <w:left w:val="none" w:sz="0" w:space="0" w:color="auto"/>
                    <w:bottom w:val="none" w:sz="0" w:space="0" w:color="auto"/>
                    <w:right w:val="none" w:sz="0" w:space="0" w:color="auto"/>
                  </w:divBdr>
                </w:div>
              </w:divsChild>
            </w:div>
            <w:div w:id="743068477">
              <w:marLeft w:val="0"/>
              <w:marRight w:val="0"/>
              <w:marTop w:val="0"/>
              <w:marBottom w:val="0"/>
              <w:divBdr>
                <w:top w:val="none" w:sz="0" w:space="0" w:color="auto"/>
                <w:left w:val="none" w:sz="0" w:space="0" w:color="auto"/>
                <w:bottom w:val="none" w:sz="0" w:space="0" w:color="auto"/>
                <w:right w:val="none" w:sz="0" w:space="0" w:color="auto"/>
              </w:divBdr>
              <w:divsChild>
                <w:div w:id="438066624">
                  <w:marLeft w:val="0"/>
                  <w:marRight w:val="0"/>
                  <w:marTop w:val="0"/>
                  <w:marBottom w:val="0"/>
                  <w:divBdr>
                    <w:top w:val="none" w:sz="0" w:space="0" w:color="auto"/>
                    <w:left w:val="none" w:sz="0" w:space="0" w:color="auto"/>
                    <w:bottom w:val="none" w:sz="0" w:space="0" w:color="auto"/>
                    <w:right w:val="none" w:sz="0" w:space="0" w:color="auto"/>
                  </w:divBdr>
                </w:div>
              </w:divsChild>
            </w:div>
            <w:div w:id="787354025">
              <w:marLeft w:val="0"/>
              <w:marRight w:val="0"/>
              <w:marTop w:val="0"/>
              <w:marBottom w:val="0"/>
              <w:divBdr>
                <w:top w:val="none" w:sz="0" w:space="0" w:color="auto"/>
                <w:left w:val="none" w:sz="0" w:space="0" w:color="auto"/>
                <w:bottom w:val="none" w:sz="0" w:space="0" w:color="auto"/>
                <w:right w:val="none" w:sz="0" w:space="0" w:color="auto"/>
              </w:divBdr>
              <w:divsChild>
                <w:div w:id="2062247901">
                  <w:marLeft w:val="0"/>
                  <w:marRight w:val="0"/>
                  <w:marTop w:val="0"/>
                  <w:marBottom w:val="0"/>
                  <w:divBdr>
                    <w:top w:val="none" w:sz="0" w:space="0" w:color="auto"/>
                    <w:left w:val="none" w:sz="0" w:space="0" w:color="auto"/>
                    <w:bottom w:val="none" w:sz="0" w:space="0" w:color="auto"/>
                    <w:right w:val="none" w:sz="0" w:space="0" w:color="auto"/>
                  </w:divBdr>
                </w:div>
              </w:divsChild>
            </w:div>
            <w:div w:id="806708581">
              <w:marLeft w:val="0"/>
              <w:marRight w:val="0"/>
              <w:marTop w:val="0"/>
              <w:marBottom w:val="0"/>
              <w:divBdr>
                <w:top w:val="none" w:sz="0" w:space="0" w:color="auto"/>
                <w:left w:val="none" w:sz="0" w:space="0" w:color="auto"/>
                <w:bottom w:val="none" w:sz="0" w:space="0" w:color="auto"/>
                <w:right w:val="none" w:sz="0" w:space="0" w:color="auto"/>
              </w:divBdr>
              <w:divsChild>
                <w:div w:id="161119806">
                  <w:marLeft w:val="0"/>
                  <w:marRight w:val="0"/>
                  <w:marTop w:val="0"/>
                  <w:marBottom w:val="0"/>
                  <w:divBdr>
                    <w:top w:val="none" w:sz="0" w:space="0" w:color="auto"/>
                    <w:left w:val="none" w:sz="0" w:space="0" w:color="auto"/>
                    <w:bottom w:val="none" w:sz="0" w:space="0" w:color="auto"/>
                    <w:right w:val="none" w:sz="0" w:space="0" w:color="auto"/>
                  </w:divBdr>
                </w:div>
              </w:divsChild>
            </w:div>
            <w:div w:id="810097171">
              <w:marLeft w:val="0"/>
              <w:marRight w:val="0"/>
              <w:marTop w:val="0"/>
              <w:marBottom w:val="0"/>
              <w:divBdr>
                <w:top w:val="none" w:sz="0" w:space="0" w:color="auto"/>
                <w:left w:val="none" w:sz="0" w:space="0" w:color="auto"/>
                <w:bottom w:val="none" w:sz="0" w:space="0" w:color="auto"/>
                <w:right w:val="none" w:sz="0" w:space="0" w:color="auto"/>
              </w:divBdr>
              <w:divsChild>
                <w:div w:id="1247227540">
                  <w:marLeft w:val="0"/>
                  <w:marRight w:val="0"/>
                  <w:marTop w:val="0"/>
                  <w:marBottom w:val="0"/>
                  <w:divBdr>
                    <w:top w:val="none" w:sz="0" w:space="0" w:color="auto"/>
                    <w:left w:val="none" w:sz="0" w:space="0" w:color="auto"/>
                    <w:bottom w:val="none" w:sz="0" w:space="0" w:color="auto"/>
                    <w:right w:val="none" w:sz="0" w:space="0" w:color="auto"/>
                  </w:divBdr>
                </w:div>
                <w:div w:id="1993219322">
                  <w:marLeft w:val="0"/>
                  <w:marRight w:val="0"/>
                  <w:marTop w:val="0"/>
                  <w:marBottom w:val="0"/>
                  <w:divBdr>
                    <w:top w:val="none" w:sz="0" w:space="0" w:color="auto"/>
                    <w:left w:val="none" w:sz="0" w:space="0" w:color="auto"/>
                    <w:bottom w:val="none" w:sz="0" w:space="0" w:color="auto"/>
                    <w:right w:val="none" w:sz="0" w:space="0" w:color="auto"/>
                  </w:divBdr>
                </w:div>
              </w:divsChild>
            </w:div>
            <w:div w:id="882448819">
              <w:marLeft w:val="0"/>
              <w:marRight w:val="0"/>
              <w:marTop w:val="0"/>
              <w:marBottom w:val="0"/>
              <w:divBdr>
                <w:top w:val="none" w:sz="0" w:space="0" w:color="auto"/>
                <w:left w:val="none" w:sz="0" w:space="0" w:color="auto"/>
                <w:bottom w:val="none" w:sz="0" w:space="0" w:color="auto"/>
                <w:right w:val="none" w:sz="0" w:space="0" w:color="auto"/>
              </w:divBdr>
              <w:divsChild>
                <w:div w:id="1711807658">
                  <w:marLeft w:val="0"/>
                  <w:marRight w:val="0"/>
                  <w:marTop w:val="0"/>
                  <w:marBottom w:val="0"/>
                  <w:divBdr>
                    <w:top w:val="none" w:sz="0" w:space="0" w:color="auto"/>
                    <w:left w:val="none" w:sz="0" w:space="0" w:color="auto"/>
                    <w:bottom w:val="none" w:sz="0" w:space="0" w:color="auto"/>
                    <w:right w:val="none" w:sz="0" w:space="0" w:color="auto"/>
                  </w:divBdr>
                </w:div>
              </w:divsChild>
            </w:div>
            <w:div w:id="894312415">
              <w:marLeft w:val="0"/>
              <w:marRight w:val="0"/>
              <w:marTop w:val="0"/>
              <w:marBottom w:val="0"/>
              <w:divBdr>
                <w:top w:val="none" w:sz="0" w:space="0" w:color="auto"/>
                <w:left w:val="none" w:sz="0" w:space="0" w:color="auto"/>
                <w:bottom w:val="none" w:sz="0" w:space="0" w:color="auto"/>
                <w:right w:val="none" w:sz="0" w:space="0" w:color="auto"/>
              </w:divBdr>
              <w:divsChild>
                <w:div w:id="317422585">
                  <w:marLeft w:val="0"/>
                  <w:marRight w:val="0"/>
                  <w:marTop w:val="0"/>
                  <w:marBottom w:val="0"/>
                  <w:divBdr>
                    <w:top w:val="none" w:sz="0" w:space="0" w:color="auto"/>
                    <w:left w:val="none" w:sz="0" w:space="0" w:color="auto"/>
                    <w:bottom w:val="none" w:sz="0" w:space="0" w:color="auto"/>
                    <w:right w:val="none" w:sz="0" w:space="0" w:color="auto"/>
                  </w:divBdr>
                </w:div>
              </w:divsChild>
            </w:div>
            <w:div w:id="939918194">
              <w:marLeft w:val="0"/>
              <w:marRight w:val="0"/>
              <w:marTop w:val="0"/>
              <w:marBottom w:val="0"/>
              <w:divBdr>
                <w:top w:val="none" w:sz="0" w:space="0" w:color="auto"/>
                <w:left w:val="none" w:sz="0" w:space="0" w:color="auto"/>
                <w:bottom w:val="none" w:sz="0" w:space="0" w:color="auto"/>
                <w:right w:val="none" w:sz="0" w:space="0" w:color="auto"/>
              </w:divBdr>
              <w:divsChild>
                <w:div w:id="156305477">
                  <w:marLeft w:val="0"/>
                  <w:marRight w:val="0"/>
                  <w:marTop w:val="0"/>
                  <w:marBottom w:val="0"/>
                  <w:divBdr>
                    <w:top w:val="none" w:sz="0" w:space="0" w:color="auto"/>
                    <w:left w:val="none" w:sz="0" w:space="0" w:color="auto"/>
                    <w:bottom w:val="none" w:sz="0" w:space="0" w:color="auto"/>
                    <w:right w:val="none" w:sz="0" w:space="0" w:color="auto"/>
                  </w:divBdr>
                </w:div>
              </w:divsChild>
            </w:div>
            <w:div w:id="952632047">
              <w:marLeft w:val="0"/>
              <w:marRight w:val="0"/>
              <w:marTop w:val="0"/>
              <w:marBottom w:val="0"/>
              <w:divBdr>
                <w:top w:val="none" w:sz="0" w:space="0" w:color="auto"/>
                <w:left w:val="none" w:sz="0" w:space="0" w:color="auto"/>
                <w:bottom w:val="none" w:sz="0" w:space="0" w:color="auto"/>
                <w:right w:val="none" w:sz="0" w:space="0" w:color="auto"/>
              </w:divBdr>
              <w:divsChild>
                <w:div w:id="1985960574">
                  <w:marLeft w:val="0"/>
                  <w:marRight w:val="0"/>
                  <w:marTop w:val="0"/>
                  <w:marBottom w:val="0"/>
                  <w:divBdr>
                    <w:top w:val="none" w:sz="0" w:space="0" w:color="auto"/>
                    <w:left w:val="none" w:sz="0" w:space="0" w:color="auto"/>
                    <w:bottom w:val="none" w:sz="0" w:space="0" w:color="auto"/>
                    <w:right w:val="none" w:sz="0" w:space="0" w:color="auto"/>
                  </w:divBdr>
                </w:div>
              </w:divsChild>
            </w:div>
            <w:div w:id="1283195837">
              <w:marLeft w:val="0"/>
              <w:marRight w:val="0"/>
              <w:marTop w:val="0"/>
              <w:marBottom w:val="0"/>
              <w:divBdr>
                <w:top w:val="none" w:sz="0" w:space="0" w:color="auto"/>
                <w:left w:val="none" w:sz="0" w:space="0" w:color="auto"/>
                <w:bottom w:val="none" w:sz="0" w:space="0" w:color="auto"/>
                <w:right w:val="none" w:sz="0" w:space="0" w:color="auto"/>
              </w:divBdr>
              <w:divsChild>
                <w:div w:id="555703768">
                  <w:marLeft w:val="0"/>
                  <w:marRight w:val="0"/>
                  <w:marTop w:val="0"/>
                  <w:marBottom w:val="0"/>
                  <w:divBdr>
                    <w:top w:val="none" w:sz="0" w:space="0" w:color="auto"/>
                    <w:left w:val="none" w:sz="0" w:space="0" w:color="auto"/>
                    <w:bottom w:val="none" w:sz="0" w:space="0" w:color="auto"/>
                    <w:right w:val="none" w:sz="0" w:space="0" w:color="auto"/>
                  </w:divBdr>
                </w:div>
              </w:divsChild>
            </w:div>
            <w:div w:id="1343556798">
              <w:marLeft w:val="0"/>
              <w:marRight w:val="0"/>
              <w:marTop w:val="0"/>
              <w:marBottom w:val="0"/>
              <w:divBdr>
                <w:top w:val="none" w:sz="0" w:space="0" w:color="auto"/>
                <w:left w:val="none" w:sz="0" w:space="0" w:color="auto"/>
                <w:bottom w:val="none" w:sz="0" w:space="0" w:color="auto"/>
                <w:right w:val="none" w:sz="0" w:space="0" w:color="auto"/>
              </w:divBdr>
              <w:divsChild>
                <w:div w:id="1538087003">
                  <w:marLeft w:val="0"/>
                  <w:marRight w:val="0"/>
                  <w:marTop w:val="0"/>
                  <w:marBottom w:val="0"/>
                  <w:divBdr>
                    <w:top w:val="none" w:sz="0" w:space="0" w:color="auto"/>
                    <w:left w:val="none" w:sz="0" w:space="0" w:color="auto"/>
                    <w:bottom w:val="none" w:sz="0" w:space="0" w:color="auto"/>
                    <w:right w:val="none" w:sz="0" w:space="0" w:color="auto"/>
                  </w:divBdr>
                </w:div>
              </w:divsChild>
            </w:div>
            <w:div w:id="1475101835">
              <w:marLeft w:val="0"/>
              <w:marRight w:val="0"/>
              <w:marTop w:val="0"/>
              <w:marBottom w:val="0"/>
              <w:divBdr>
                <w:top w:val="none" w:sz="0" w:space="0" w:color="auto"/>
                <w:left w:val="none" w:sz="0" w:space="0" w:color="auto"/>
                <w:bottom w:val="none" w:sz="0" w:space="0" w:color="auto"/>
                <w:right w:val="none" w:sz="0" w:space="0" w:color="auto"/>
              </w:divBdr>
              <w:divsChild>
                <w:div w:id="807283354">
                  <w:marLeft w:val="0"/>
                  <w:marRight w:val="0"/>
                  <w:marTop w:val="0"/>
                  <w:marBottom w:val="0"/>
                  <w:divBdr>
                    <w:top w:val="none" w:sz="0" w:space="0" w:color="auto"/>
                    <w:left w:val="none" w:sz="0" w:space="0" w:color="auto"/>
                    <w:bottom w:val="none" w:sz="0" w:space="0" w:color="auto"/>
                    <w:right w:val="none" w:sz="0" w:space="0" w:color="auto"/>
                  </w:divBdr>
                </w:div>
              </w:divsChild>
            </w:div>
            <w:div w:id="1583832743">
              <w:marLeft w:val="0"/>
              <w:marRight w:val="0"/>
              <w:marTop w:val="0"/>
              <w:marBottom w:val="0"/>
              <w:divBdr>
                <w:top w:val="none" w:sz="0" w:space="0" w:color="auto"/>
                <w:left w:val="none" w:sz="0" w:space="0" w:color="auto"/>
                <w:bottom w:val="none" w:sz="0" w:space="0" w:color="auto"/>
                <w:right w:val="none" w:sz="0" w:space="0" w:color="auto"/>
              </w:divBdr>
              <w:divsChild>
                <w:div w:id="1665431946">
                  <w:marLeft w:val="0"/>
                  <w:marRight w:val="0"/>
                  <w:marTop w:val="0"/>
                  <w:marBottom w:val="0"/>
                  <w:divBdr>
                    <w:top w:val="none" w:sz="0" w:space="0" w:color="auto"/>
                    <w:left w:val="none" w:sz="0" w:space="0" w:color="auto"/>
                    <w:bottom w:val="none" w:sz="0" w:space="0" w:color="auto"/>
                    <w:right w:val="none" w:sz="0" w:space="0" w:color="auto"/>
                  </w:divBdr>
                </w:div>
              </w:divsChild>
            </w:div>
            <w:div w:id="1619797468">
              <w:marLeft w:val="0"/>
              <w:marRight w:val="0"/>
              <w:marTop w:val="0"/>
              <w:marBottom w:val="0"/>
              <w:divBdr>
                <w:top w:val="none" w:sz="0" w:space="0" w:color="auto"/>
                <w:left w:val="none" w:sz="0" w:space="0" w:color="auto"/>
                <w:bottom w:val="none" w:sz="0" w:space="0" w:color="auto"/>
                <w:right w:val="none" w:sz="0" w:space="0" w:color="auto"/>
              </w:divBdr>
              <w:divsChild>
                <w:div w:id="406265824">
                  <w:marLeft w:val="0"/>
                  <w:marRight w:val="0"/>
                  <w:marTop w:val="0"/>
                  <w:marBottom w:val="0"/>
                  <w:divBdr>
                    <w:top w:val="none" w:sz="0" w:space="0" w:color="auto"/>
                    <w:left w:val="none" w:sz="0" w:space="0" w:color="auto"/>
                    <w:bottom w:val="none" w:sz="0" w:space="0" w:color="auto"/>
                    <w:right w:val="none" w:sz="0" w:space="0" w:color="auto"/>
                  </w:divBdr>
                </w:div>
              </w:divsChild>
            </w:div>
            <w:div w:id="1770588826">
              <w:marLeft w:val="0"/>
              <w:marRight w:val="0"/>
              <w:marTop w:val="0"/>
              <w:marBottom w:val="0"/>
              <w:divBdr>
                <w:top w:val="none" w:sz="0" w:space="0" w:color="auto"/>
                <w:left w:val="none" w:sz="0" w:space="0" w:color="auto"/>
                <w:bottom w:val="none" w:sz="0" w:space="0" w:color="auto"/>
                <w:right w:val="none" w:sz="0" w:space="0" w:color="auto"/>
              </w:divBdr>
              <w:divsChild>
                <w:div w:id="1800876412">
                  <w:marLeft w:val="0"/>
                  <w:marRight w:val="0"/>
                  <w:marTop w:val="0"/>
                  <w:marBottom w:val="0"/>
                  <w:divBdr>
                    <w:top w:val="none" w:sz="0" w:space="0" w:color="auto"/>
                    <w:left w:val="none" w:sz="0" w:space="0" w:color="auto"/>
                    <w:bottom w:val="none" w:sz="0" w:space="0" w:color="auto"/>
                    <w:right w:val="none" w:sz="0" w:space="0" w:color="auto"/>
                  </w:divBdr>
                </w:div>
              </w:divsChild>
            </w:div>
            <w:div w:id="1868906763">
              <w:marLeft w:val="0"/>
              <w:marRight w:val="0"/>
              <w:marTop w:val="0"/>
              <w:marBottom w:val="0"/>
              <w:divBdr>
                <w:top w:val="none" w:sz="0" w:space="0" w:color="auto"/>
                <w:left w:val="none" w:sz="0" w:space="0" w:color="auto"/>
                <w:bottom w:val="none" w:sz="0" w:space="0" w:color="auto"/>
                <w:right w:val="none" w:sz="0" w:space="0" w:color="auto"/>
              </w:divBdr>
              <w:divsChild>
                <w:div w:id="488985115">
                  <w:marLeft w:val="0"/>
                  <w:marRight w:val="0"/>
                  <w:marTop w:val="0"/>
                  <w:marBottom w:val="0"/>
                  <w:divBdr>
                    <w:top w:val="none" w:sz="0" w:space="0" w:color="auto"/>
                    <w:left w:val="none" w:sz="0" w:space="0" w:color="auto"/>
                    <w:bottom w:val="none" w:sz="0" w:space="0" w:color="auto"/>
                    <w:right w:val="none" w:sz="0" w:space="0" w:color="auto"/>
                  </w:divBdr>
                </w:div>
              </w:divsChild>
            </w:div>
            <w:div w:id="1903251889">
              <w:marLeft w:val="0"/>
              <w:marRight w:val="0"/>
              <w:marTop w:val="0"/>
              <w:marBottom w:val="0"/>
              <w:divBdr>
                <w:top w:val="none" w:sz="0" w:space="0" w:color="auto"/>
                <w:left w:val="none" w:sz="0" w:space="0" w:color="auto"/>
                <w:bottom w:val="none" w:sz="0" w:space="0" w:color="auto"/>
                <w:right w:val="none" w:sz="0" w:space="0" w:color="auto"/>
              </w:divBdr>
              <w:divsChild>
                <w:div w:id="1859658083">
                  <w:marLeft w:val="0"/>
                  <w:marRight w:val="0"/>
                  <w:marTop w:val="0"/>
                  <w:marBottom w:val="0"/>
                  <w:divBdr>
                    <w:top w:val="none" w:sz="0" w:space="0" w:color="auto"/>
                    <w:left w:val="none" w:sz="0" w:space="0" w:color="auto"/>
                    <w:bottom w:val="none" w:sz="0" w:space="0" w:color="auto"/>
                    <w:right w:val="none" w:sz="0" w:space="0" w:color="auto"/>
                  </w:divBdr>
                </w:div>
              </w:divsChild>
            </w:div>
            <w:div w:id="2080514667">
              <w:marLeft w:val="0"/>
              <w:marRight w:val="0"/>
              <w:marTop w:val="0"/>
              <w:marBottom w:val="0"/>
              <w:divBdr>
                <w:top w:val="none" w:sz="0" w:space="0" w:color="auto"/>
                <w:left w:val="none" w:sz="0" w:space="0" w:color="auto"/>
                <w:bottom w:val="none" w:sz="0" w:space="0" w:color="auto"/>
                <w:right w:val="none" w:sz="0" w:space="0" w:color="auto"/>
              </w:divBdr>
              <w:divsChild>
                <w:div w:id="9259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85770">
      <w:bodyDiv w:val="1"/>
      <w:marLeft w:val="0"/>
      <w:marRight w:val="0"/>
      <w:marTop w:val="0"/>
      <w:marBottom w:val="0"/>
      <w:divBdr>
        <w:top w:val="none" w:sz="0" w:space="0" w:color="auto"/>
        <w:left w:val="none" w:sz="0" w:space="0" w:color="auto"/>
        <w:bottom w:val="none" w:sz="0" w:space="0" w:color="auto"/>
        <w:right w:val="none" w:sz="0" w:space="0" w:color="auto"/>
      </w:divBdr>
      <w:divsChild>
        <w:div w:id="1471483397">
          <w:marLeft w:val="0"/>
          <w:marRight w:val="0"/>
          <w:marTop w:val="0"/>
          <w:marBottom w:val="0"/>
          <w:divBdr>
            <w:top w:val="none" w:sz="0" w:space="0" w:color="auto"/>
            <w:left w:val="none" w:sz="0" w:space="0" w:color="auto"/>
            <w:bottom w:val="none" w:sz="0" w:space="0" w:color="auto"/>
            <w:right w:val="none" w:sz="0" w:space="0" w:color="auto"/>
          </w:divBdr>
          <w:divsChild>
            <w:div w:id="218638712">
              <w:marLeft w:val="0"/>
              <w:marRight w:val="0"/>
              <w:marTop w:val="0"/>
              <w:marBottom w:val="0"/>
              <w:divBdr>
                <w:top w:val="none" w:sz="0" w:space="0" w:color="auto"/>
                <w:left w:val="none" w:sz="0" w:space="0" w:color="auto"/>
                <w:bottom w:val="none" w:sz="0" w:space="0" w:color="auto"/>
                <w:right w:val="none" w:sz="0" w:space="0" w:color="auto"/>
              </w:divBdr>
              <w:divsChild>
                <w:div w:id="2086489250">
                  <w:marLeft w:val="0"/>
                  <w:marRight w:val="0"/>
                  <w:marTop w:val="0"/>
                  <w:marBottom w:val="0"/>
                  <w:divBdr>
                    <w:top w:val="none" w:sz="0" w:space="0" w:color="auto"/>
                    <w:left w:val="none" w:sz="0" w:space="0" w:color="auto"/>
                    <w:bottom w:val="none" w:sz="0" w:space="0" w:color="auto"/>
                    <w:right w:val="none" w:sz="0" w:space="0" w:color="auto"/>
                  </w:divBdr>
                </w:div>
              </w:divsChild>
            </w:div>
            <w:div w:id="566913063">
              <w:marLeft w:val="0"/>
              <w:marRight w:val="0"/>
              <w:marTop w:val="0"/>
              <w:marBottom w:val="0"/>
              <w:divBdr>
                <w:top w:val="none" w:sz="0" w:space="0" w:color="auto"/>
                <w:left w:val="none" w:sz="0" w:space="0" w:color="auto"/>
                <w:bottom w:val="none" w:sz="0" w:space="0" w:color="auto"/>
                <w:right w:val="none" w:sz="0" w:space="0" w:color="auto"/>
              </w:divBdr>
              <w:divsChild>
                <w:div w:id="1359894411">
                  <w:marLeft w:val="0"/>
                  <w:marRight w:val="0"/>
                  <w:marTop w:val="0"/>
                  <w:marBottom w:val="0"/>
                  <w:divBdr>
                    <w:top w:val="none" w:sz="0" w:space="0" w:color="auto"/>
                    <w:left w:val="none" w:sz="0" w:space="0" w:color="auto"/>
                    <w:bottom w:val="none" w:sz="0" w:space="0" w:color="auto"/>
                    <w:right w:val="none" w:sz="0" w:space="0" w:color="auto"/>
                  </w:divBdr>
                </w:div>
              </w:divsChild>
            </w:div>
            <w:div w:id="782457107">
              <w:marLeft w:val="0"/>
              <w:marRight w:val="0"/>
              <w:marTop w:val="0"/>
              <w:marBottom w:val="0"/>
              <w:divBdr>
                <w:top w:val="none" w:sz="0" w:space="0" w:color="auto"/>
                <w:left w:val="none" w:sz="0" w:space="0" w:color="auto"/>
                <w:bottom w:val="none" w:sz="0" w:space="0" w:color="auto"/>
                <w:right w:val="none" w:sz="0" w:space="0" w:color="auto"/>
              </w:divBdr>
              <w:divsChild>
                <w:div w:id="1933001834">
                  <w:marLeft w:val="0"/>
                  <w:marRight w:val="0"/>
                  <w:marTop w:val="0"/>
                  <w:marBottom w:val="0"/>
                  <w:divBdr>
                    <w:top w:val="none" w:sz="0" w:space="0" w:color="auto"/>
                    <w:left w:val="none" w:sz="0" w:space="0" w:color="auto"/>
                    <w:bottom w:val="none" w:sz="0" w:space="0" w:color="auto"/>
                    <w:right w:val="none" w:sz="0" w:space="0" w:color="auto"/>
                  </w:divBdr>
                </w:div>
              </w:divsChild>
            </w:div>
            <w:div w:id="1723409896">
              <w:marLeft w:val="0"/>
              <w:marRight w:val="0"/>
              <w:marTop w:val="0"/>
              <w:marBottom w:val="0"/>
              <w:divBdr>
                <w:top w:val="none" w:sz="0" w:space="0" w:color="auto"/>
                <w:left w:val="none" w:sz="0" w:space="0" w:color="auto"/>
                <w:bottom w:val="none" w:sz="0" w:space="0" w:color="auto"/>
                <w:right w:val="none" w:sz="0" w:space="0" w:color="auto"/>
              </w:divBdr>
              <w:divsChild>
                <w:div w:id="545723736">
                  <w:marLeft w:val="0"/>
                  <w:marRight w:val="0"/>
                  <w:marTop w:val="0"/>
                  <w:marBottom w:val="0"/>
                  <w:divBdr>
                    <w:top w:val="none" w:sz="0" w:space="0" w:color="auto"/>
                    <w:left w:val="none" w:sz="0" w:space="0" w:color="auto"/>
                    <w:bottom w:val="none" w:sz="0" w:space="0" w:color="auto"/>
                    <w:right w:val="none" w:sz="0" w:space="0" w:color="auto"/>
                  </w:divBdr>
                </w:div>
              </w:divsChild>
            </w:div>
            <w:div w:id="1989626902">
              <w:marLeft w:val="0"/>
              <w:marRight w:val="0"/>
              <w:marTop w:val="0"/>
              <w:marBottom w:val="0"/>
              <w:divBdr>
                <w:top w:val="none" w:sz="0" w:space="0" w:color="auto"/>
                <w:left w:val="none" w:sz="0" w:space="0" w:color="auto"/>
                <w:bottom w:val="none" w:sz="0" w:space="0" w:color="auto"/>
                <w:right w:val="none" w:sz="0" w:space="0" w:color="auto"/>
              </w:divBdr>
              <w:divsChild>
                <w:div w:id="565996141">
                  <w:marLeft w:val="0"/>
                  <w:marRight w:val="0"/>
                  <w:marTop w:val="0"/>
                  <w:marBottom w:val="0"/>
                  <w:divBdr>
                    <w:top w:val="none" w:sz="0" w:space="0" w:color="auto"/>
                    <w:left w:val="none" w:sz="0" w:space="0" w:color="auto"/>
                    <w:bottom w:val="none" w:sz="0" w:space="0" w:color="auto"/>
                    <w:right w:val="none" w:sz="0" w:space="0" w:color="auto"/>
                  </w:divBdr>
                </w:div>
              </w:divsChild>
            </w:div>
            <w:div w:id="2131432510">
              <w:marLeft w:val="0"/>
              <w:marRight w:val="0"/>
              <w:marTop w:val="0"/>
              <w:marBottom w:val="0"/>
              <w:divBdr>
                <w:top w:val="none" w:sz="0" w:space="0" w:color="auto"/>
                <w:left w:val="none" w:sz="0" w:space="0" w:color="auto"/>
                <w:bottom w:val="none" w:sz="0" w:space="0" w:color="auto"/>
                <w:right w:val="none" w:sz="0" w:space="0" w:color="auto"/>
              </w:divBdr>
              <w:divsChild>
                <w:div w:id="15142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1651">
      <w:bodyDiv w:val="1"/>
      <w:marLeft w:val="0"/>
      <w:marRight w:val="0"/>
      <w:marTop w:val="0"/>
      <w:marBottom w:val="0"/>
      <w:divBdr>
        <w:top w:val="none" w:sz="0" w:space="0" w:color="auto"/>
        <w:left w:val="none" w:sz="0" w:space="0" w:color="auto"/>
        <w:bottom w:val="none" w:sz="0" w:space="0" w:color="auto"/>
        <w:right w:val="none" w:sz="0" w:space="0" w:color="auto"/>
      </w:divBdr>
    </w:div>
    <w:div w:id="1795712294">
      <w:bodyDiv w:val="1"/>
      <w:marLeft w:val="0"/>
      <w:marRight w:val="0"/>
      <w:marTop w:val="0"/>
      <w:marBottom w:val="0"/>
      <w:divBdr>
        <w:top w:val="none" w:sz="0" w:space="0" w:color="auto"/>
        <w:left w:val="none" w:sz="0" w:space="0" w:color="auto"/>
        <w:bottom w:val="none" w:sz="0" w:space="0" w:color="auto"/>
        <w:right w:val="none" w:sz="0" w:space="0" w:color="auto"/>
      </w:divBdr>
    </w:div>
    <w:div w:id="1839153959">
      <w:bodyDiv w:val="1"/>
      <w:marLeft w:val="0"/>
      <w:marRight w:val="0"/>
      <w:marTop w:val="0"/>
      <w:marBottom w:val="0"/>
      <w:divBdr>
        <w:top w:val="none" w:sz="0" w:space="0" w:color="auto"/>
        <w:left w:val="none" w:sz="0" w:space="0" w:color="auto"/>
        <w:bottom w:val="none" w:sz="0" w:space="0" w:color="auto"/>
        <w:right w:val="none" w:sz="0" w:space="0" w:color="auto"/>
      </w:divBdr>
    </w:div>
    <w:div w:id="1875727106">
      <w:bodyDiv w:val="1"/>
      <w:marLeft w:val="0"/>
      <w:marRight w:val="0"/>
      <w:marTop w:val="0"/>
      <w:marBottom w:val="0"/>
      <w:divBdr>
        <w:top w:val="none" w:sz="0" w:space="0" w:color="auto"/>
        <w:left w:val="none" w:sz="0" w:space="0" w:color="auto"/>
        <w:bottom w:val="none" w:sz="0" w:space="0" w:color="auto"/>
        <w:right w:val="none" w:sz="0" w:space="0" w:color="auto"/>
      </w:divBdr>
    </w:div>
    <w:div w:id="200265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microsoft.com/office/2014/relationships/chartEx" Target="charts/chartEx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Users/princip/Downloads/BI%20Project.xlsx"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Users/princip/Downloads/BI%20Projec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Trend in Repayment Status</a:t>
            </a:r>
            <a:r>
              <a:rPr lang="zh-TW" altLang="en-US"/>
              <a:t> </a:t>
            </a:r>
            <a:r>
              <a:rPr lang="en-US" altLang="zh-TW"/>
              <a:t>April</a:t>
            </a:r>
            <a:r>
              <a:rPr lang="zh-TW" altLang="en-US"/>
              <a:t> </a:t>
            </a:r>
            <a:r>
              <a:rPr lang="en-US" altLang="zh-TW"/>
              <a:t>to</a:t>
            </a:r>
            <a:r>
              <a:rPr lang="zh-TW" altLang="en-US"/>
              <a:t> </a:t>
            </a:r>
            <a:r>
              <a:rPr lang="en-US" altLang="zh-TW"/>
              <a:t>September</a:t>
            </a:r>
            <a:r>
              <a:rPr lang="zh-TW" altLang="en-US"/>
              <a:t> </a:t>
            </a:r>
            <a:r>
              <a:rPr lang="en-US" altLang="zh-TW"/>
              <a:t>2005</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Sheet4!$D$15</c:f>
              <c:strCache>
                <c:ptCount val="1"/>
                <c:pt idx="0">
                  <c:v>No consumption</c:v>
                </c:pt>
              </c:strCache>
            </c:strRef>
          </c:tx>
          <c:spPr>
            <a:ln w="28575" cap="rnd">
              <a:solidFill>
                <a:schemeClr val="accent1"/>
              </a:solidFill>
              <a:round/>
            </a:ln>
            <a:effectLst/>
          </c:spPr>
          <c:marker>
            <c:symbol val="none"/>
          </c:marker>
          <c:cat>
            <c:strRef>
              <c:f>Sheet4!$E$14:$J$14</c:f>
              <c:strCache>
                <c:ptCount val="6"/>
                <c:pt idx="0">
                  <c:v>PAY_APR</c:v>
                </c:pt>
                <c:pt idx="1">
                  <c:v>PAY_MAY</c:v>
                </c:pt>
                <c:pt idx="2">
                  <c:v>PAY_JUN</c:v>
                </c:pt>
                <c:pt idx="3">
                  <c:v>PAY_JUL</c:v>
                </c:pt>
                <c:pt idx="4">
                  <c:v>PAY_AUG</c:v>
                </c:pt>
                <c:pt idx="5">
                  <c:v>PAY_SEP</c:v>
                </c:pt>
              </c:strCache>
            </c:strRef>
          </c:cat>
          <c:val>
            <c:numRef>
              <c:f>Sheet4!$E$15:$J$15</c:f>
              <c:numCache>
                <c:formatCode>General</c:formatCode>
                <c:ptCount val="6"/>
                <c:pt idx="0">
                  <c:v>4895</c:v>
                </c:pt>
                <c:pt idx="1">
                  <c:v>4546</c:v>
                </c:pt>
                <c:pt idx="2">
                  <c:v>4348</c:v>
                </c:pt>
                <c:pt idx="3">
                  <c:v>4085</c:v>
                </c:pt>
                <c:pt idx="4">
                  <c:v>3782</c:v>
                </c:pt>
                <c:pt idx="5">
                  <c:v>2759</c:v>
                </c:pt>
              </c:numCache>
            </c:numRef>
          </c:val>
          <c:smooth val="0"/>
          <c:extLst>
            <c:ext xmlns:c16="http://schemas.microsoft.com/office/drawing/2014/chart" uri="{C3380CC4-5D6E-409C-BE32-E72D297353CC}">
              <c16:uniqueId val="{00000000-9DD0-E24A-8240-D8B4E3AC0E67}"/>
            </c:ext>
          </c:extLst>
        </c:ser>
        <c:ser>
          <c:idx val="1"/>
          <c:order val="1"/>
          <c:tx>
            <c:strRef>
              <c:f>Sheet4!$D$16</c:f>
              <c:strCache>
                <c:ptCount val="1"/>
                <c:pt idx="0">
                  <c:v>Paid in full</c:v>
                </c:pt>
              </c:strCache>
            </c:strRef>
          </c:tx>
          <c:spPr>
            <a:ln w="28575" cap="rnd">
              <a:solidFill>
                <a:schemeClr val="accent2"/>
              </a:solidFill>
              <a:round/>
            </a:ln>
            <a:effectLst/>
          </c:spPr>
          <c:marker>
            <c:symbol val="none"/>
          </c:marker>
          <c:cat>
            <c:strRef>
              <c:f>Sheet4!$E$14:$J$14</c:f>
              <c:strCache>
                <c:ptCount val="6"/>
                <c:pt idx="0">
                  <c:v>PAY_APR</c:v>
                </c:pt>
                <c:pt idx="1">
                  <c:v>PAY_MAY</c:v>
                </c:pt>
                <c:pt idx="2">
                  <c:v>PAY_JUN</c:v>
                </c:pt>
                <c:pt idx="3">
                  <c:v>PAY_JUL</c:v>
                </c:pt>
                <c:pt idx="4">
                  <c:v>PAY_AUG</c:v>
                </c:pt>
                <c:pt idx="5">
                  <c:v>PAY_SEP</c:v>
                </c:pt>
              </c:strCache>
            </c:strRef>
          </c:cat>
          <c:val>
            <c:numRef>
              <c:f>Sheet4!$E$16:$J$16</c:f>
              <c:numCache>
                <c:formatCode>General</c:formatCode>
                <c:ptCount val="6"/>
                <c:pt idx="0">
                  <c:v>5740</c:v>
                </c:pt>
                <c:pt idx="1">
                  <c:v>5539</c:v>
                </c:pt>
                <c:pt idx="2">
                  <c:v>5687</c:v>
                </c:pt>
                <c:pt idx="3">
                  <c:v>5938</c:v>
                </c:pt>
                <c:pt idx="4">
                  <c:v>6050</c:v>
                </c:pt>
                <c:pt idx="5">
                  <c:v>5686</c:v>
                </c:pt>
              </c:numCache>
            </c:numRef>
          </c:val>
          <c:smooth val="0"/>
          <c:extLst>
            <c:ext xmlns:c16="http://schemas.microsoft.com/office/drawing/2014/chart" uri="{C3380CC4-5D6E-409C-BE32-E72D297353CC}">
              <c16:uniqueId val="{00000001-9DD0-E24A-8240-D8B4E3AC0E67}"/>
            </c:ext>
          </c:extLst>
        </c:ser>
        <c:ser>
          <c:idx val="2"/>
          <c:order val="2"/>
          <c:tx>
            <c:strRef>
              <c:f>Sheet4!$D$17</c:f>
              <c:strCache>
                <c:ptCount val="1"/>
                <c:pt idx="0">
                  <c:v>Min Pay</c:v>
                </c:pt>
              </c:strCache>
            </c:strRef>
          </c:tx>
          <c:spPr>
            <a:ln w="28575" cap="rnd">
              <a:solidFill>
                <a:schemeClr val="accent3"/>
              </a:solidFill>
              <a:round/>
            </a:ln>
            <a:effectLst/>
          </c:spPr>
          <c:marker>
            <c:symbol val="none"/>
          </c:marker>
          <c:cat>
            <c:strRef>
              <c:f>Sheet4!$E$14:$J$14</c:f>
              <c:strCache>
                <c:ptCount val="6"/>
                <c:pt idx="0">
                  <c:v>PAY_APR</c:v>
                </c:pt>
                <c:pt idx="1">
                  <c:v>PAY_MAY</c:v>
                </c:pt>
                <c:pt idx="2">
                  <c:v>PAY_JUN</c:v>
                </c:pt>
                <c:pt idx="3">
                  <c:v>PAY_JUL</c:v>
                </c:pt>
                <c:pt idx="4">
                  <c:v>PAY_AUG</c:v>
                </c:pt>
                <c:pt idx="5">
                  <c:v>PAY_SEP</c:v>
                </c:pt>
              </c:strCache>
            </c:strRef>
          </c:cat>
          <c:val>
            <c:numRef>
              <c:f>Sheet4!$E$17:$J$17</c:f>
              <c:numCache>
                <c:formatCode>General</c:formatCode>
                <c:ptCount val="6"/>
                <c:pt idx="0">
                  <c:v>16286</c:v>
                </c:pt>
                <c:pt idx="1">
                  <c:v>16947</c:v>
                </c:pt>
                <c:pt idx="2">
                  <c:v>16455</c:v>
                </c:pt>
                <c:pt idx="3">
                  <c:v>15764</c:v>
                </c:pt>
                <c:pt idx="4">
                  <c:v>15730</c:v>
                </c:pt>
                <c:pt idx="5">
                  <c:v>14737</c:v>
                </c:pt>
              </c:numCache>
            </c:numRef>
          </c:val>
          <c:smooth val="0"/>
          <c:extLst>
            <c:ext xmlns:c16="http://schemas.microsoft.com/office/drawing/2014/chart" uri="{C3380CC4-5D6E-409C-BE32-E72D297353CC}">
              <c16:uniqueId val="{00000002-9DD0-E24A-8240-D8B4E3AC0E67}"/>
            </c:ext>
          </c:extLst>
        </c:ser>
        <c:ser>
          <c:idx val="3"/>
          <c:order val="3"/>
          <c:tx>
            <c:strRef>
              <c:f>Sheet4!$D$18</c:f>
              <c:strCache>
                <c:ptCount val="1"/>
                <c:pt idx="0">
                  <c:v>Sum of Clients with Payment Delays</c:v>
                </c:pt>
              </c:strCache>
            </c:strRef>
          </c:tx>
          <c:spPr>
            <a:ln w="28575" cap="rnd">
              <a:solidFill>
                <a:schemeClr val="accent4"/>
              </a:solidFill>
              <a:round/>
            </a:ln>
            <a:effectLst/>
          </c:spPr>
          <c:marker>
            <c:symbol val="none"/>
          </c:marker>
          <c:cat>
            <c:strRef>
              <c:f>Sheet4!$E$14:$J$14</c:f>
              <c:strCache>
                <c:ptCount val="6"/>
                <c:pt idx="0">
                  <c:v>PAY_APR</c:v>
                </c:pt>
                <c:pt idx="1">
                  <c:v>PAY_MAY</c:v>
                </c:pt>
                <c:pt idx="2">
                  <c:v>PAY_JUN</c:v>
                </c:pt>
                <c:pt idx="3">
                  <c:v>PAY_JUL</c:v>
                </c:pt>
                <c:pt idx="4">
                  <c:v>PAY_AUG</c:v>
                </c:pt>
                <c:pt idx="5">
                  <c:v>PAY_SEP</c:v>
                </c:pt>
              </c:strCache>
            </c:strRef>
          </c:cat>
          <c:val>
            <c:numRef>
              <c:f>Sheet4!$E$18:$J$18</c:f>
              <c:numCache>
                <c:formatCode>General</c:formatCode>
                <c:ptCount val="6"/>
                <c:pt idx="0">
                  <c:v>3079</c:v>
                </c:pt>
                <c:pt idx="1">
                  <c:v>2968</c:v>
                </c:pt>
                <c:pt idx="2">
                  <c:v>3510</c:v>
                </c:pt>
                <c:pt idx="3">
                  <c:v>4213</c:v>
                </c:pt>
                <c:pt idx="4">
                  <c:v>4438</c:v>
                </c:pt>
                <c:pt idx="5">
                  <c:v>6818</c:v>
                </c:pt>
              </c:numCache>
            </c:numRef>
          </c:val>
          <c:smooth val="0"/>
          <c:extLst>
            <c:ext xmlns:c16="http://schemas.microsoft.com/office/drawing/2014/chart" uri="{C3380CC4-5D6E-409C-BE32-E72D297353CC}">
              <c16:uniqueId val="{00000003-9DD0-E24A-8240-D8B4E3AC0E67}"/>
            </c:ext>
          </c:extLst>
        </c:ser>
        <c:dLbls>
          <c:showLegendKey val="0"/>
          <c:showVal val="0"/>
          <c:showCatName val="0"/>
          <c:showSerName val="0"/>
          <c:showPercent val="0"/>
          <c:showBubbleSize val="0"/>
        </c:dLbls>
        <c:smooth val="0"/>
        <c:axId val="874002448"/>
        <c:axId val="874478064"/>
      </c:lineChart>
      <c:catAx>
        <c:axId val="87400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478064"/>
        <c:crosses val="autoZero"/>
        <c:auto val="1"/>
        <c:lblAlgn val="ctr"/>
        <c:lblOffset val="100"/>
        <c:noMultiLvlLbl val="0"/>
      </c:catAx>
      <c:valAx>
        <c:axId val="87447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002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Main!$C$121:$C$143</cx:f>
        <cx:lvl ptCount="23">
          <cx:pt idx="0">SEX</cx:pt>
          <cx:pt idx="1">MARRIAGE</cx:pt>
          <cx:pt idx="2">EDUCATION</cx:pt>
          <cx:pt idx="3">AGE</cx:pt>
          <cx:pt idx="4">CREDIT_LIMIT</cx:pt>
          <cx:pt idx="5">PAY_SEP</cx:pt>
          <cx:pt idx="6">PAY_AUG</cx:pt>
          <cx:pt idx="7">PAY_JUL</cx:pt>
          <cx:pt idx="8">PAY_JUN</cx:pt>
          <cx:pt idx="9">PAY_MAY</cx:pt>
          <cx:pt idx="10">PAY_APR</cx:pt>
          <cx:pt idx="11">PAY_AMT_SEP</cx:pt>
          <cx:pt idx="12">PAY_AMT_AUG</cx:pt>
          <cx:pt idx="13">PAY_AMT_JUL</cx:pt>
          <cx:pt idx="14">PAY_AMT_JUN</cx:pt>
          <cx:pt idx="15">PAY_AMT_MAY</cx:pt>
          <cx:pt idx="16">PAY_AMT_APR</cx:pt>
          <cx:pt idx="17">BILL_AMT_SEP</cx:pt>
          <cx:pt idx="18">BILL_AMT_AUG</cx:pt>
          <cx:pt idx="19">BILL_AMT_JUL</cx:pt>
          <cx:pt idx="20">BILL_AMT_JUN</cx:pt>
          <cx:pt idx="21">BILL_AMT_MAY</cx:pt>
          <cx:pt idx="22">BILL_AMT_APR</cx:pt>
        </cx:lvl>
      </cx:strDim>
      <cx:numDim type="val">
        <cx:f>Main!$D$121:$D$143</cx:f>
        <cx:lvl ptCount="23" formatCode="General">
          <cx:pt idx="0">18.660499999999999</cx:pt>
          <cx:pt idx="1">13.710000000000001</cx:pt>
          <cx:pt idx="2">24.010000000000002</cx:pt>
          <cx:pt idx="3">0.32940000000000003</cx:pt>
          <cx:pt idx="4">83.730000000000004</cx:pt>
          <cx:pt idx="5">1010.62</cx:pt>
          <cx:pt idx="6">10.4</cx:pt>
          <cx:pt idx="7">30.399999999999999</cx:pt>
          <cx:pt idx="8">27.399999999999999</cx:pt>
          <cx:pt idx="9">22.510000000000002</cx:pt>
          <cx:pt idx="10">25.93</cx:pt>
          <cx:pt idx="11">16.57</cx:pt>
          <cx:pt idx="12">14.119999999999999</cx:pt>
          <cx:pt idx="13">0.54000000000000004</cx:pt>
          <cx:pt idx="14">1.722</cx:pt>
          <cx:pt idx="15">2.1579999999999999</cx:pt>
          <cx:pt idx="16">4.3200000000000003</cx:pt>
          <cx:pt idx="17">0.8206</cx:pt>
          <cx:pt idx="18">0.33879999999999999</cx:pt>
          <cx:pt idx="19">3.7050999999999998</cx:pt>
          <cx:pt idx="20">0.22270000000000001</cx:pt>
          <cx:pt idx="21">0.082000000000000003</cx:pt>
          <cx:pt idx="22">0.046600000000000003</cx:pt>
        </cx:lvl>
      </cx:numDim>
    </cx:data>
  </cx:chartData>
  <cx:chart>
    <cx:title pos="t" align="ctr" overlay="0">
      <cx:tx>
        <cx:txData>
          <cx:v>Feature Importance (Ranked by its score) - Full Logistic Regression</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Feature Importance (Ranked by its score) - Full Logistic Regression</a:t>
          </a:r>
        </a:p>
      </cx:txPr>
    </cx:title>
    <cx:plotArea>
      <cx:plotAreaRegion>
        <cx:series layoutId="clusteredColumn" uniqueId="{98EDF03B-BD52-2D44-8599-7F84E82876FE}">
          <cx:tx>
            <cx:txData>
              <cx:f>Main!$D$120</cx:f>
              <cx:v>Full Logistic</cx:v>
            </cx:txData>
          </cx:tx>
          <cx:dataId val="0"/>
          <cx:layoutPr>
            <cx:aggregation/>
          </cx:layoutPr>
          <cx:axisId val="1"/>
        </cx:series>
        <cx:series layoutId="paretoLine" ownerIdx="0" uniqueId="{F17A0B22-6589-8843-9458-94096E1604AB}">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89854-874D-604D-9DCB-EDD364D4A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24</Pages>
  <Words>5175</Words>
  <Characters>29502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Tsz Yiu</dc:creator>
  <cp:keywords/>
  <dc:description/>
  <cp:lastModifiedBy>WONG Tsz Yiu</cp:lastModifiedBy>
  <cp:revision>686</cp:revision>
  <dcterms:created xsi:type="dcterms:W3CDTF">2023-10-20T15:03:00Z</dcterms:created>
  <dcterms:modified xsi:type="dcterms:W3CDTF">2023-11-26T04:36:00Z</dcterms:modified>
</cp:coreProperties>
</file>