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323850</wp:posOffset>
            </wp:positionH>
            <wp:positionV relativeFrom="paragraph">
              <wp:posOffset>190500</wp:posOffset>
            </wp:positionV>
            <wp:extent cx="5395913" cy="4061979"/>
            <wp:effectExtent b="0" l="0" r="0" t="0"/>
            <wp:wrapNone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40619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-285749</wp:posOffset>
            </wp:positionH>
            <wp:positionV relativeFrom="paragraph">
              <wp:posOffset>4438650</wp:posOffset>
            </wp:positionV>
            <wp:extent cx="2700338" cy="360300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360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2628900</wp:posOffset>
            </wp:positionH>
            <wp:positionV relativeFrom="paragraph">
              <wp:posOffset>4438650</wp:posOffset>
            </wp:positionV>
            <wp:extent cx="4048125" cy="3036094"/>
            <wp:effectExtent b="0" l="0" r="0" t="0"/>
            <wp:wrapNone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360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