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RESEARCH REPRODUCIBILITY</w:t>
      </w:r>
    </w:p>
    <w:p>
      <w:pPr>
        <w:pStyle w:val="Title"/>
        <w:jc w:val="center"/>
      </w:pPr>
      <w:r>
        <w:t>Reproducibility Guide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Procedure</w:t>
      </w:r>
    </w:p>
    <w:p>
      <w:pPr>
        <w:pStyle w:val="ListNumber"/>
      </w:pPr>
      <w:r>
        <w:t>Clone the main branch.</w:t>
      </w:r>
    </w:p>
    <w:p>
      <w:pPr>
        <w:pStyle w:val="ListNumber"/>
      </w:pPr>
      <w:r>
        <w:t>Install LTspice 26.0.2 and Python 3.</w:t>
      </w:r>
    </w:p>
    <w:p>
      <w:pPr>
        <w:pStyle w:val="ListNumber"/>
      </w:pPr>
      <w:r>
        <w:t>Confirm models/65nm_bulk.pm.</w:t>
      </w:r>
    </w:p>
    <w:p>
      <w:pPr>
        <w:pStyle w:val="ListNumber"/>
      </w:pPr>
      <w:r>
        <w:t>Run scripts/verify_secded.py.</w:t>
      </w:r>
    </w:p>
    <w:p>
      <w:pPr>
        <w:pStyle w:val="ListNumber"/>
      </w:pPr>
      <w:r>
        <w:t>Run scripts/build_ltspice.py.</w:t>
      </w:r>
    </w:p>
    <w:p>
      <w:pPr>
        <w:pStyle w:val="ListNumber"/>
      </w:pPr>
      <w:r>
        <w:t>Run scripts/run_ltspice.py with the LTspice path.</w:t>
      </w:r>
    </w:p>
    <w:p>
      <w:pPr>
        <w:pStyle w:val="ListNumber"/>
      </w:pPr>
      <w:r>
        <w:t>Run results_pipeline.py and summarize_results.py.</w:t>
      </w:r>
    </w:p>
    <w:p>
      <w:pPr>
        <w:pStyle w:val="ListNumber"/>
      </w:pPr>
      <w:r>
        <w:t>Run generate_figures.py, generate_academic_pdfs.py, and generate_academic_word.py.</w:t>
      </w:r>
    </w:p>
    <w:p>
      <w:pPr>
        <w:pStyle w:val="ListNumber"/>
      </w:pPr>
      <w:r>
        <w:t>Run link_check.py and the secret scan.</w:t>
      </w:r>
    </w:p>
    <w:p>
      <w:pPr>
        <w:pStyle w:val="ListNumber"/>
      </w:pPr>
      <w:r>
        <w:t>Open the website through a local server under /Extended-Hamming/.</w:t>
      </w:r>
    </w:p>
    <w:p>
      <w:pPr>
        <w:pStyle w:val="Heading1"/>
      </w:pPr>
      <w:r>
        <w:t>Validation</w:t>
      </w:r>
    </w:p>
    <w:p>
      <w:r>
        <w:rPr>
          <w:i w:val="0"/>
        </w:rPr>
        <w:t>A result is accepted only if required .meas values exist, PDP recalculates correctly, and signal bounds pass the configured checks. Rejected raw logs remain retained.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Reproducibility Guide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