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d838b15a21c498a591bfa14b65d8f0cb6e584b"/>
      <w:r>
        <w:t xml:space="preserve">SOP-03: Point-In-Time Recovery (PITR) and Restore Procedure</w:t>
      </w:r>
      <w:bookmarkEnd w:id="20"/>
    </w:p>
    <w:p>
      <w:pPr>
        <w:pStyle w:val="Heading2"/>
      </w:pPr>
      <w:bookmarkStart w:id="21" w:name="X45a54734cf014ebf961d2ad105ffb5f9c8d05aa"/>
      <w:r>
        <w:t xml:space="preserve">Habib Bank UAE Production PostgreSQL Cluster</w:t>
      </w:r>
      <w:bookmarkEnd w:id="21"/>
    </w:p>
    <w:p>
      <w:pPr>
        <w:pStyle w:val="FirstParagraph"/>
      </w:pPr>
      <w:r>
        <w:rPr>
          <w:b/>
        </w:rPr>
        <w:t xml:space="preserve">Document ID:</w:t>
      </w:r>
      <w:r>
        <w:t xml:space="preserve"> </w:t>
      </w:r>
      <w:r>
        <w:t xml:space="preserve">SOP-03</w:t>
      </w:r>
      <w:r>
        <w:br/>
      </w:r>
      <w:r>
        <w:rPr>
          <w:b/>
        </w:rPr>
        <w:t xml:space="preserve">Version:</w:t>
      </w:r>
      <w:r>
        <w:t xml:space="preserve"> </w:t>
      </w:r>
      <w:r>
        <w:t xml:space="preserve">1.0</w:t>
      </w:r>
      <w:r>
        <w:br/>
      </w:r>
      <w:r>
        <w:rPr>
          <w:b/>
        </w:rPr>
        <w:t xml:space="preserve">Effective Date:</w:t>
      </w:r>
      <w:r>
        <w:t xml:space="preserve"> </w:t>
      </w:r>
      <w:r>
        <w:t xml:space="preserve">2026-05-22</w:t>
      </w:r>
      <w:r>
        <w:br/>
      </w:r>
      <w:r>
        <w:rPr>
          <w:b/>
        </w:rPr>
        <w:t xml:space="preserve">Author:</w:t>
      </w:r>
      <w:r>
        <w:t xml:space="preserve"> </w:t>
      </w:r>
      <w:r>
        <w:t xml:space="preserve">DBA Operations Team</w:t>
      </w:r>
      <w:r>
        <w:br/>
      </w:r>
      <w:r>
        <w:rPr>
          <w:b/>
        </w:rPr>
        <w:t xml:space="preserve">Cluster:</w:t>
      </w:r>
      <w:r>
        <w:t xml:space="preserve"> </w:t>
      </w:r>
      <w:r>
        <w:t xml:space="preserve">prod-pgcluster-uae</w:t>
      </w:r>
      <w:r>
        <w:br/>
      </w:r>
      <w:r>
        <w:rPr>
          <w:b/>
        </w:rPr>
        <w:t xml:space="preserve">Validated PITR run:</w:t>
      </w:r>
      <w:r>
        <w:t xml:space="preserve"> </w:t>
      </w:r>
      <w:r>
        <w:t xml:space="preserve">2026-05-21 (clone pitr-clone-20260521, TL 9, PASS)</w:t>
      </w:r>
    </w:p>
    <w:p>
      <w:r>
        <w:pict>
          <v:rect style="width:0;height:1.5pt" o:hralign="center" o:hrstd="t" o:hr="t"/>
        </w:pict>
      </w:r>
    </w:p>
    <w:p>
      <w:pPr>
        <w:pStyle w:val="Heading2"/>
      </w:pPr>
      <w:bookmarkStart w:id="22" w:name="purpose"/>
      <w:r>
        <w:t xml:space="preserve">1. Purpose</w:t>
      </w:r>
      <w:bookmarkEnd w:id="22"/>
    </w:p>
    <w:p>
      <w:pPr>
        <w:pStyle w:val="FirstParagraph"/>
      </w:pPr>
      <w:r>
        <w:t xml:space="preserve">This SOP defines the procedure for performing Point-In-Time Recovery (PITR) of the Habib Bank UAE production PostgreSQL cluster using pgBackRest and Crunchy Data PGO. It covers validation PITR (non-destructive clone testing), emergency production PITR, and the critical lessons learned from the validated run on 2026-05-21.</w:t>
      </w:r>
    </w:p>
    <w:p>
      <w:pPr>
        <w:pStyle w:val="BodyText"/>
      </w:pPr>
      <w:r>
        <w:rPr>
          <w:b/>
        </w:rPr>
        <w:t xml:space="preserve">Safety Rule:</w:t>
      </w:r>
      <w:r>
        <w:t xml:space="preserve"> </w:t>
      </w:r>
      <w:r>
        <w:t xml:space="preserve">Never restore over the live production PostgresCluster CR. Always create an isolated temporary PostgresCluster for PITR validation. Production emergency recovery follows the same pattern but with the incident commander as mandatory approver.</w:t>
      </w:r>
    </w:p>
    <w:p>
      <w:r>
        <w:pict>
          <v:rect style="width:0;height:1.5pt" o:hralign="center" o:hrstd="t" o:hr="t"/>
        </w:pict>
      </w:r>
    </w:p>
    <w:p>
      <w:pPr>
        <w:pStyle w:val="Heading2"/>
      </w:pPr>
      <w:bookmarkStart w:id="23" w:name="pitr-theory-how-pgbackrest-pitr-works"/>
      <w:r>
        <w:t xml:space="preserve">2. PITR Theory: How pgBackRest PITR Works</w:t>
      </w:r>
      <w:bookmarkEnd w:id="23"/>
    </w:p>
    <w:p>
      <w:pPr>
        <w:pStyle w:val="FirstParagraph"/>
      </w:pPr>
      <w:r>
        <w:t xml:space="preserve">Point-In-Time Recovery is the process of restoring a PostgreSQL cluster to a specific timestamp in the past by replaying WAL (Write-Ahead Log) records up to that target moment.</w:t>
      </w:r>
    </w:p>
    <w:p>
      <w:pPr>
        <w:pStyle w:val="BodyText"/>
      </w:pPr>
      <w:r>
        <w:t xml:space="preserve">The recovery process has three phases. First, pgBackRest takes the base backup identified as the closest full or differential/incremental backup that predates the target time and restores it to the data directory. Second, PostgreSQL enters recovery mode and replays WAL segments from the pgBackRest archive (via</w:t>
      </w:r>
      <w:r>
        <w:t xml:space="preserve"> </w:t>
      </w:r>
      <w:r>
        <w:rPr>
          <w:rStyle w:val="VerbatimChar"/>
        </w:rPr>
        <w:t xml:space="preserve">restore_command</w:t>
      </w:r>
      <w:r>
        <w:t xml:space="preserve">) starting from the base backup’s LSN (Log Sequence Number). Third, when the replayed WAL reaches the</w:t>
      </w:r>
      <w:r>
        <w:t xml:space="preserve"> </w:t>
      </w:r>
      <w:r>
        <w:rPr>
          <w:rStyle w:val="VerbatimChar"/>
        </w:rPr>
        <w:t xml:space="preserve">recovery_target_time</w:t>
      </w:r>
      <w:r>
        <w:t xml:space="preserve">, PostgreSQL stops replaying and either promotes (becomes a writable primary) or pauses, depending on the</w:t>
      </w:r>
      <w:r>
        <w:t xml:space="preserve"> </w:t>
      </w:r>
      <w:r>
        <w:rPr>
          <w:rStyle w:val="VerbatimChar"/>
        </w:rPr>
        <w:t xml:space="preserve">recovery_target_action</w:t>
      </w:r>
      <w:r>
        <w:t xml:space="preserve"> </w:t>
      </w:r>
      <w:r>
        <w:t xml:space="preserve">setting.</w:t>
      </w:r>
    </w:p>
    <w:p>
      <w:pPr>
        <w:pStyle w:val="BodyText"/>
      </w:pPr>
      <w:r>
        <w:t xml:space="preserve">PGO (Crunchy Data PostgreSQL Operator) manages this by injecting</w:t>
      </w:r>
      <w:r>
        <w:t xml:space="preserve"> </w:t>
      </w:r>
      <w:r>
        <w:rPr>
          <w:rStyle w:val="VerbatimChar"/>
        </w:rPr>
        <w:t xml:space="preserve">restore_command</w:t>
      </w:r>
      <w:r>
        <w:t xml:space="preserve"> </w:t>
      </w:r>
      <w:r>
        <w:t xml:space="preserve">into the PostgreSQL recovery configuration via a recovery ConfigMap. The operator also handles the</w:t>
      </w:r>
      <w:r>
        <w:t xml:space="preserve"> </w:t>
      </w:r>
      <w:r>
        <w:rPr>
          <w:rStyle w:val="VerbatimChar"/>
        </w:rPr>
        <w:t xml:space="preserve">--target-action</w:t>
      </w:r>
      <w:r>
        <w:t xml:space="preserve"> </w:t>
      </w:r>
      <w:r>
        <w:t xml:space="preserve">internally — the operator must never be bypassed by manually editing</w:t>
      </w:r>
      <w:r>
        <w:t xml:space="preserve"> </w:t>
      </w:r>
      <w:r>
        <w:rPr>
          <w:rStyle w:val="VerbatimChar"/>
        </w:rPr>
        <w:t xml:space="preserve">postgresql.conf</w:t>
      </w:r>
      <w:r>
        <w:t xml:space="preserve"> </w:t>
      </w:r>
      <w:r>
        <w:t xml:space="preserve">or</w:t>
      </w:r>
      <w:r>
        <w:t xml:space="preserve"> </w:t>
      </w:r>
      <w:r>
        <w:rPr>
          <w:rStyle w:val="VerbatimChar"/>
        </w:rPr>
        <w:t xml:space="preserve">recovery.conf</w:t>
      </w:r>
      <w:r>
        <w:t xml:space="preserve"> </w:t>
      </w:r>
      <w:r>
        <w:t xml:space="preserve">for PGO-managed clusters.</w:t>
      </w:r>
    </w:p>
    <w:p>
      <w:pPr>
        <w:pStyle w:val="BodyText"/>
      </w:pPr>
      <w:r>
        <w:t xml:space="preserve">The clone cluster created during PITR will come up on the next timeline (Timeline 9 in the 2026-05-21 validated run, since the production cluster was on Timeline 8). This is the expected and correct behavior.</w:t>
      </w:r>
    </w:p>
    <w:p>
      <w:r>
        <w:pict>
          <v:rect style="width:0;height:1.5pt" o:hralign="center" o:hrstd="t" o:hr="t"/>
        </w:pict>
      </w:r>
    </w:p>
    <w:p>
      <w:pPr>
        <w:pStyle w:val="Heading2"/>
      </w:pPr>
      <w:bookmarkStart w:id="24" w:name="pre-pitr-prerequisites-checklist"/>
      <w:r>
        <w:t xml:space="preserve">3. Pre-PITR Prerequisites Checklist</w:t>
      </w:r>
      <w:bookmarkEnd w:id="24"/>
    </w:p>
    <w:p>
      <w:pPr>
        <w:pStyle w:val="FirstParagraph"/>
      </w:pPr>
      <w:r>
        <w:t xml:space="preserve">Before initiating any PITR procedure, verify all items in this checklist. Do not proceed if any item fails.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Verification Command</w:t>
            </w:r>
          </w:p>
        </w:tc>
        <w:tc>
          <w:tcPr>
            <w:tcBorders>
              <w:bottom w:val="single"/>
            </w:tcBorders>
            <w:vAlign w:val="bottom"/>
          </w:tcPr>
          <w:p>
            <w:pPr>
              <w:pStyle w:val="Compact"/>
              <w:jc w:val="left"/>
            </w:pPr>
            <w:r>
              <w:t xml:space="preserve">Required State</w:t>
            </w:r>
          </w:p>
        </w:tc>
      </w:tr>
      <w:tr>
        <w:tc>
          <w:p>
            <w:pPr>
              <w:pStyle w:val="Compact"/>
              <w:jc w:val="left"/>
            </w:pPr>
            <w:r>
              <w:t xml:space="preserve">PROD Patroni healthy</w:t>
            </w:r>
          </w:p>
        </w:tc>
        <w:tc>
          <w:p>
            <w:pPr>
              <w:pStyle w:val="Compact"/>
              <w:jc w:val="left"/>
            </w:pPr>
            <w:r>
              <w:rPr>
                <w:rStyle w:val="VerbatimChar"/>
              </w:rPr>
              <w:t xml:space="preserve">patronictl list</w:t>
            </w:r>
            <w:r>
              <w:t xml:space="preserve"> </w:t>
            </w:r>
            <w:r>
              <w:t xml:space="preserve">on leader pod</w:t>
            </w:r>
          </w:p>
        </w:tc>
        <w:tc>
          <w:p>
            <w:pPr>
              <w:pStyle w:val="Compact"/>
              <w:jc w:val="left"/>
            </w:pPr>
            <w:r>
              <w:t xml:space="preserve">One Leader, one Sync Standby, lag=0</w:t>
            </w:r>
          </w:p>
        </w:tc>
      </w:tr>
      <w:tr>
        <w:tc>
          <w:p>
            <w:pPr>
              <w:pStyle w:val="Compact"/>
              <w:jc w:val="left"/>
            </w:pPr>
            <w:r>
              <w:t xml:space="preserve">pgBackRest status</w:t>
            </w:r>
          </w:p>
        </w:tc>
        <w:tc>
          <w:p>
            <w:pPr>
              <w:pStyle w:val="Compact"/>
              <w:jc w:val="left"/>
            </w:pPr>
            <w:r>
              <w:rPr>
                <w:rStyle w:val="VerbatimChar"/>
              </w:rPr>
              <w:t xml:space="preserve">pgbackrest --stanza=db --repo=1 info</w:t>
            </w:r>
          </w:p>
        </w:tc>
        <w:tc>
          <w:p>
            <w:pPr>
              <w:pStyle w:val="Compact"/>
              <w:jc w:val="left"/>
            </w:pPr>
            <w:r>
              <w:rPr>
                <w:rStyle w:val="VerbatimChar"/>
              </w:rPr>
              <w:t xml:space="preserve">status: ok</w:t>
            </w:r>
          </w:p>
        </w:tc>
      </w:tr>
      <w:tr>
        <w:tc>
          <w:p>
            <w:pPr>
              <w:pStyle w:val="Compact"/>
              <w:jc w:val="left"/>
            </w:pPr>
            <w:r>
              <w:t xml:space="preserve">Latest backup label identified</w:t>
            </w:r>
          </w:p>
        </w:tc>
        <w:tc>
          <w:p>
            <w:pPr>
              <w:pStyle w:val="Compact"/>
              <w:jc w:val="left"/>
            </w:pPr>
            <w:r>
              <w:t xml:space="preserve">Parse</w:t>
            </w:r>
            <w:r>
              <w:t xml:space="preserve"> </w:t>
            </w:r>
            <w:r>
              <w:rPr>
                <w:rStyle w:val="VerbatimChar"/>
              </w:rPr>
              <w:t xml:space="preserve">pgbackrest info</w:t>
            </w:r>
            <w:r>
              <w:t xml:space="preserve"> </w:t>
            </w:r>
            <w:r>
              <w:t xml:space="preserve">output</w:t>
            </w:r>
          </w:p>
        </w:tc>
        <w:tc>
          <w:p>
            <w:pPr>
              <w:pStyle w:val="Compact"/>
              <w:jc w:val="left"/>
            </w:pPr>
            <w:r>
              <w:t xml:space="preserve">Label noted and predates target time</w:t>
            </w:r>
          </w:p>
        </w:tc>
      </w:tr>
      <w:tr>
        <w:tc>
          <w:p>
            <w:pPr>
              <w:pStyle w:val="Compact"/>
              <w:jc w:val="left"/>
            </w:pPr>
            <w:r>
              <w:t xml:space="preserve">WAL archive covering target time</w:t>
            </w:r>
          </w:p>
        </w:tc>
        <w:tc>
          <w:p>
            <w:pPr>
              <w:pStyle w:val="Compact"/>
              <w:jc w:val="left"/>
            </w:pPr>
            <w:r>
              <w:rPr>
                <w:rStyle w:val="VerbatimChar"/>
              </w:rPr>
              <w:t xml:space="preserve">pg_stat_archiver</w:t>
            </w:r>
            <w:r>
              <w:t xml:space="preserve"> </w:t>
            </w:r>
            <w:r>
              <w:t xml:space="preserve">last_archived_time</w:t>
            </w:r>
          </w:p>
        </w:tc>
        <w:tc>
          <w:p>
            <w:pPr>
              <w:pStyle w:val="Compact"/>
              <w:jc w:val="left"/>
            </w:pPr>
            <w:r>
              <w:t xml:space="preserve">last_archived_time &gt; target recovery time</w:t>
            </w:r>
          </w:p>
        </w:tc>
      </w:tr>
      <w:tr>
        <w:tc>
          <w:p>
            <w:pPr>
              <w:pStyle w:val="Compact"/>
              <w:jc w:val="left"/>
            </w:pPr>
            <w:r>
              <w:t xml:space="preserve">Approved change window</w:t>
            </w:r>
          </w:p>
        </w:tc>
        <w:tc>
          <w:p>
            <w:pPr>
              <w:pStyle w:val="Compact"/>
              <w:jc w:val="left"/>
            </w:pPr>
            <w:r>
              <w:t xml:space="preserve">Change management system</w:t>
            </w:r>
          </w:p>
        </w:tc>
        <w:tc>
          <w:p>
            <w:pPr>
              <w:pStyle w:val="Compact"/>
              <w:jc w:val="left"/>
            </w:pPr>
            <w:r>
              <w:t xml:space="preserve">Approved ticket number recorded</w:t>
            </w:r>
          </w:p>
        </w:tc>
      </w:tr>
      <w:tr>
        <w:tc>
          <w:p>
            <w:pPr>
              <w:pStyle w:val="Compact"/>
              <w:jc w:val="left"/>
            </w:pPr>
            <w:r>
              <w:t xml:space="preserve">Incident commander designated</w:t>
            </w:r>
          </w:p>
        </w:tc>
        <w:tc>
          <w:p>
            <w:pPr>
              <w:pStyle w:val="Compact"/>
              <w:jc w:val="left"/>
            </w:pPr>
            <w:r>
              <w:t xml:space="preserve">For emergency PITR</w:t>
            </w:r>
          </w:p>
        </w:tc>
        <w:tc>
          <w:p>
            <w:pPr>
              <w:pStyle w:val="Compact"/>
              <w:jc w:val="left"/>
            </w:pPr>
            <w:r>
              <w:t xml:space="preserve">Name and contact on call</w:t>
            </w:r>
          </w:p>
        </w:tc>
      </w:tr>
      <w:tr>
        <w:tc>
          <w:p>
            <w:pPr>
              <w:pStyle w:val="Compact"/>
              <w:jc w:val="left"/>
            </w:pPr>
            <w:r>
              <w:t xml:space="preserve">Isolated namespace or cluster available</w:t>
            </w:r>
          </w:p>
        </w:tc>
        <w:tc>
          <w:p>
            <w:pPr>
              <w:pStyle w:val="Compact"/>
              <w:jc w:val="left"/>
            </w:pPr>
            <w:r>
              <w:rPr>
                <w:rStyle w:val="VerbatimChar"/>
              </w:rPr>
              <w:t xml:space="preserve">oc get ns</w:t>
            </w:r>
          </w:p>
        </w:tc>
        <w:tc>
          <w:p>
            <w:pPr>
              <w:pStyle w:val="Compact"/>
              <w:jc w:val="left"/>
            </w:pPr>
            <w:r>
              <w:t xml:space="preserve">Clone namespace available; NOT prod-pgcluster-uae</w:t>
            </w:r>
          </w:p>
        </w:tc>
      </w:tr>
      <w:tr>
        <w:tc>
          <w:p>
            <w:pPr>
              <w:pStyle w:val="Compact"/>
              <w:jc w:val="left"/>
            </w:pPr>
            <w:r>
              <w:t xml:space="preserve">S3 bucket accessible</w:t>
            </w:r>
          </w:p>
        </w:tc>
        <w:tc>
          <w:p>
            <w:pPr>
              <w:pStyle w:val="Compact"/>
              <w:jc w:val="left"/>
            </w:pPr>
            <w:r>
              <w:rPr>
                <w:rStyle w:val="VerbatimChar"/>
              </w:rPr>
              <w:t xml:space="preserve">pgbackrest --stanza=db --repo=1 check</w:t>
            </w:r>
          </w:p>
        </w:tc>
        <w:tc>
          <w:p>
            <w:pPr>
              <w:pStyle w:val="Compact"/>
              <w:jc w:val="left"/>
            </w:pPr>
            <w:r>
              <w:t xml:space="preserve">Exits 0</w:t>
            </w:r>
          </w:p>
        </w:tc>
      </w:tr>
    </w:tbl>
    <w:p>
      <w:pPr>
        <w:pStyle w:val="BodyText"/>
      </w:pPr>
      <w:r>
        <w:t xml:space="preserve">The target recovery time must be within the backup chain’s coverage window. The earliest possible recovery point is the</w:t>
      </w:r>
      <w:r>
        <w:t xml:space="preserve"> </w:t>
      </w:r>
      <w:r>
        <w:rPr>
          <w:rStyle w:val="VerbatimChar"/>
        </w:rPr>
        <w:t xml:space="preserve">timestamp start</w:t>
      </w:r>
      <w:r>
        <w:t xml:space="preserve"> </w:t>
      </w:r>
      <w:r>
        <w:t xml:space="preserve">of the oldest retained full backup. The latest possible point is the</w:t>
      </w:r>
      <w:r>
        <w:t xml:space="preserve"> </w:t>
      </w:r>
      <w:r>
        <w:rPr>
          <w:rStyle w:val="VerbatimChar"/>
        </w:rPr>
        <w:t xml:space="preserve">last_archived_time</w:t>
      </w:r>
      <w:r>
        <w:t xml:space="preserve"> </w:t>
      </w:r>
      <w:r>
        <w:t xml:space="preserve">reported by</w:t>
      </w:r>
      <w:r>
        <w:t xml:space="preserve"> </w:t>
      </w:r>
      <w:r>
        <w:rPr>
          <w:rStyle w:val="VerbatimChar"/>
        </w:rPr>
        <w:t xml:space="preserve">pg_stat_archiver</w:t>
      </w:r>
      <w:r>
        <w:t xml:space="preserve"> </w:t>
      </w:r>
      <w:r>
        <w:t xml:space="preserve">at the time of the PITR initiation.</w:t>
      </w:r>
    </w:p>
    <w:p>
      <w:r>
        <w:pict>
          <v:rect style="width:0;height:1.5pt" o:hralign="center" o:hrstd="t" o:hr="t"/>
        </w:pict>
      </w:r>
    </w:p>
    <w:p>
      <w:pPr>
        <w:pStyle w:val="Heading2"/>
      </w:pPr>
      <w:bookmarkStart w:id="25" w:name="X61736458ed53d09a00d74c37106874d80c12506"/>
      <w:r>
        <w:t xml:space="preserve">4. PITR Validation Procedure (Non-Destructive Clone)</w:t>
      </w:r>
      <w:bookmarkEnd w:id="25"/>
    </w:p>
    <w:p>
      <w:pPr>
        <w:pStyle w:val="FirstParagraph"/>
      </w:pPr>
      <w:r>
        <w:t xml:space="preserve">This procedure creates a temporary PostgresCluster in an isolated namespace that recovers from the same S3 repository as production, stopping at a specified target time. The production cluster is not touched.</w:t>
      </w:r>
    </w:p>
    <w:p>
      <w:pPr>
        <w:pStyle w:val="BodyText"/>
      </w:pPr>
      <w:r>
        <w:rPr>
          <w:b/>
        </w:rPr>
        <w:t xml:space="preserve">4.1 Determine Target Timestamp</w:t>
      </w:r>
    </w:p>
    <w:p>
      <w:pPr>
        <w:pStyle w:val="BodyText"/>
      </w:pPr>
      <w:r>
        <w:t xml:space="preserve">Identify the target recovery timestamp in UTC. For validation runs, choose a time within the last 24 hours that has confirmed WAL coverage. Record it exactly:</w:t>
      </w:r>
    </w:p>
    <w:p>
      <w:pPr>
        <w:pStyle w:val="SourceCode"/>
      </w:pPr>
      <w:r>
        <w:rPr>
          <w:rStyle w:val="VerbatimChar"/>
        </w:rPr>
        <w:t xml:space="preserve">TARGET_TIME="2026-05-21 07:37:42+00"</w:t>
      </w:r>
      <w:r>
        <w:br/>
      </w:r>
      <w:r>
        <w:rPr>
          <w:rStyle w:val="VerbatimChar"/>
        </w:rPr>
        <w:t xml:space="preserve">CLONE_NAME="pitr-clone-20260521"</w:t>
      </w:r>
      <w:r>
        <w:br/>
      </w:r>
      <w:r>
        <w:rPr>
          <w:rStyle w:val="VerbatimChar"/>
        </w:rPr>
        <w:t xml:space="preserve">CLONE_DATE="20260521"</w:t>
      </w:r>
    </w:p>
    <w:p>
      <w:pPr>
        <w:pStyle w:val="FirstParagraph"/>
      </w:pPr>
      <w:r>
        <w:rPr>
          <w:b/>
        </w:rPr>
        <w:t xml:space="preserve">4.2 Create Clone Manifest</w:t>
      </w:r>
    </w:p>
    <w:p>
      <w:pPr>
        <w:pStyle w:val="BodyText"/>
      </w:pPr>
      <w:r>
        <w:t xml:space="preserve">The clone manifest must include both the</w:t>
      </w:r>
      <w:r>
        <w:t xml:space="preserve"> </w:t>
      </w:r>
      <w:r>
        <w:rPr>
          <w:rStyle w:val="VerbatimChar"/>
        </w:rPr>
        <w:t xml:space="preserve">dataSource.pgbackrest</w:t>
      </w:r>
      <w:r>
        <w:t xml:space="preserve"> </w:t>
      </w:r>
      <w:r>
        <w:t xml:space="preserve">section (which tells PGO where to restore from) and a separate</w:t>
      </w:r>
      <w:r>
        <w:t xml:space="preserve"> </w:t>
      </w:r>
      <w:r>
        <w:rPr>
          <w:rStyle w:val="VerbatimChar"/>
        </w:rPr>
        <w:t xml:space="preserve">backups.pgbackrest</w:t>
      </w:r>
      <w:r>
        <w:t xml:space="preserve"> </w:t>
      </w:r>
      <w:r>
        <w:t xml:space="preserve">section (which tells the clone how to reach the repository for WAL replay during recovery). Omitting the</w:t>
      </w:r>
      <w:r>
        <w:t xml:space="preserve"> </w:t>
      </w:r>
      <w:r>
        <w:rPr>
          <w:rStyle w:val="VerbatimChar"/>
        </w:rPr>
        <w:t xml:space="preserve">backups.pgbackrest</w:t>
      </w:r>
      <w:r>
        <w:t xml:space="preserve"> </w:t>
      </w:r>
      <w:r>
        <w:t xml:space="preserve">section causes the restore job to fail because the clone cannot execute</w:t>
      </w:r>
      <w:r>
        <w:t xml:space="preserve"> </w:t>
      </w:r>
      <w:r>
        <w:rPr>
          <w:rStyle w:val="VerbatimChar"/>
        </w:rPr>
        <w:t xml:space="preserve">restore_command</w:t>
      </w:r>
      <w:r>
        <w:t xml:space="preserve">.</w:t>
      </w:r>
    </w:p>
    <w:p>
      <w:pPr>
        <w:pStyle w:val="BodyText"/>
      </w:pPr>
      <w:r>
        <w:t xml:space="preserve">The clone must use a unique repo path to avoid writing into the production stanza. Use</w:t>
      </w:r>
      <w:r>
        <w:t xml:space="preserve"> </w:t>
      </w:r>
      <w:r>
        <w:rPr>
          <w:rStyle w:val="VerbatimChar"/>
        </w:rPr>
        <w:t xml:space="preserve">/pgbackrest/&lt;clone-name&gt;/repo1</w:t>
      </w:r>
      <w:r>
        <w:t xml:space="preserve"> </w:t>
      </w:r>
      <w:r>
        <w:t xml:space="preserve">as the repository path within S3.</w:t>
      </w:r>
    </w:p>
    <w:p>
      <w:pPr>
        <w:pStyle w:val="SourceCode"/>
      </w:pPr>
      <w:r>
        <w:rPr>
          <w:rStyle w:val="CommentTok"/>
        </w:rPr>
        <w:t xml:space="preserve"># Save as: /home/mohsinali@habibbank.local/PROD_PATRONI/pitr-clone-YYYYMMDD.yaml</w:t>
      </w:r>
      <w:r>
        <w:br/>
      </w:r>
      <w:r>
        <w:rPr>
          <w:rStyle w:val="FunctionTok"/>
        </w:rPr>
        <w:t xml:space="preserve">apiVersion</w:t>
      </w:r>
      <w:r>
        <w:rPr>
          <w:rStyle w:val="KeywordTok"/>
        </w:rPr>
        <w:t xml:space="preserve">:</w:t>
      </w:r>
      <w:r>
        <w:rPr>
          <w:rStyle w:val="AttributeTok"/>
        </w:rPr>
        <w:t xml:space="preserve"> postgres-operator.crunchydata.com/v1beta1</w:t>
      </w:r>
      <w:r>
        <w:br/>
      </w:r>
      <w:r>
        <w:rPr>
          <w:rStyle w:val="FunctionTok"/>
        </w:rPr>
        <w:t xml:space="preserve">kind</w:t>
      </w:r>
      <w:r>
        <w:rPr>
          <w:rStyle w:val="KeywordTok"/>
        </w:rPr>
        <w:t xml:space="preserve">:</w:t>
      </w:r>
      <w:r>
        <w:rPr>
          <w:rStyle w:val="AttributeTok"/>
        </w:rPr>
        <w:t xml:space="preserve"> PostgresCluster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pitr-clone-20260521</w:t>
      </w:r>
      <w:r>
        <w:br/>
      </w:r>
      <w:r>
        <w:rPr>
          <w:rStyle w:val="AttributeTok"/>
        </w:rPr>
        <w:t xml:space="preserve">  </w:t>
      </w:r>
      <w:r>
        <w:rPr>
          <w:rStyle w:val="FunctionTok"/>
        </w:rPr>
        <w:t xml:space="preserve">namespace</w:t>
      </w:r>
      <w:r>
        <w:rPr>
          <w:rStyle w:val="KeywordTok"/>
        </w:rPr>
        <w:t xml:space="preserve">:</w:t>
      </w:r>
      <w:r>
        <w:rPr>
          <w:rStyle w:val="AttributeTok"/>
        </w:rPr>
        <w:t xml:space="preserve"> prod-pgcluster-uae</w:t>
      </w:r>
      <w:r>
        <w:br/>
      </w:r>
      <w:r>
        <w:rPr>
          <w:rStyle w:val="FunctionTok"/>
        </w:rPr>
        <w:t xml:space="preserve">spec</w:t>
      </w:r>
      <w:r>
        <w:rPr>
          <w:rStyle w:val="KeywordTok"/>
        </w:rPr>
        <w:t xml:space="preserve">:</w:t>
      </w:r>
      <w:r>
        <w:br/>
      </w:r>
      <w:r>
        <w:rPr>
          <w:rStyle w:val="AttributeTok"/>
        </w:rPr>
        <w:t xml:space="preserve">  </w:t>
      </w:r>
      <w:r>
        <w:rPr>
          <w:rStyle w:val="FunctionTok"/>
        </w:rPr>
        <w:t xml:space="preserve">postgresVersion</w:t>
      </w:r>
      <w:r>
        <w:rPr>
          <w:rStyle w:val="KeywordTok"/>
        </w:rPr>
        <w:t xml:space="preserve">:</w:t>
      </w:r>
      <w:r>
        <w:rPr>
          <w:rStyle w:val="AttributeTok"/>
        </w:rPr>
        <w:t xml:space="preserve"> </w:t>
      </w:r>
      <w:r>
        <w:rPr>
          <w:rStyle w:val="DecValTok"/>
        </w:rPr>
        <w:t xml:space="preserve">14</w:t>
      </w:r>
      <w:r>
        <w:br/>
      </w:r>
      <w:r>
        <w:rPr>
          <w:rStyle w:val="AttributeTok"/>
        </w:rPr>
        <w:t xml:space="preserve">  </w:t>
      </w:r>
      <w:r>
        <w:rPr>
          <w:rStyle w:val="FunctionTok"/>
        </w:rPr>
        <w:t xml:space="preserve">instances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instance1</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dataVolumeClaimSpec</w:t>
      </w:r>
      <w:r>
        <w:rPr>
          <w:rStyle w:val="KeywordTok"/>
        </w:rPr>
        <w:t xml:space="preserve">:</w:t>
      </w:r>
      <w:r>
        <w:br/>
      </w:r>
      <w:r>
        <w:rPr>
          <w:rStyle w:val="AttributeTok"/>
        </w:rPr>
        <w:t xml:space="preserve">        </w:t>
      </w:r>
      <w:r>
        <w:rPr>
          <w:rStyle w:val="FunctionTok"/>
        </w:rPr>
        <w:t xml:space="preserve">accessModes</w:t>
      </w:r>
      <w:r>
        <w:rPr>
          <w:rStyle w:val="KeywordTok"/>
        </w:rPr>
        <w:t xml:space="preserve">:</w:t>
      </w:r>
      <w:r>
        <w:br/>
      </w:r>
      <w:r>
        <w:rPr>
          <w:rStyle w:val="AttributeTok"/>
        </w:rPr>
        <w:t xml:space="preserve">          </w:t>
      </w:r>
      <w:r>
        <w:rPr>
          <w:rStyle w:val="KeywordTok"/>
        </w:rPr>
        <w:t xml:space="preserve">-</w:t>
      </w:r>
      <w:r>
        <w:rPr>
          <w:rStyle w:val="AttributeTok"/>
        </w:rPr>
        <w:t xml:space="preserve"> ReadWriteOnce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requests</w:t>
      </w:r>
      <w:r>
        <w:rPr>
          <w:rStyle w:val="KeywordTok"/>
        </w:rPr>
        <w:t xml:space="preserve">:</w:t>
      </w:r>
      <w:r>
        <w:br/>
      </w:r>
      <w:r>
        <w:rPr>
          <w:rStyle w:val="AttributeTok"/>
        </w:rPr>
        <w:t xml:space="preserve">            </w:t>
      </w:r>
      <w:r>
        <w:rPr>
          <w:rStyle w:val="FunctionTok"/>
        </w:rPr>
        <w:t xml:space="preserve">storage</w:t>
      </w:r>
      <w:r>
        <w:rPr>
          <w:rStyle w:val="KeywordTok"/>
        </w:rPr>
        <w:t xml:space="preserve">:</w:t>
      </w:r>
      <w:r>
        <w:rPr>
          <w:rStyle w:val="AttributeTok"/>
        </w:rPr>
        <w:t xml:space="preserve"> 100Gi</w:t>
      </w:r>
      <w:r>
        <w:br/>
      </w:r>
      <w:r>
        <w:rPr>
          <w:rStyle w:val="AttributeTok"/>
        </w:rPr>
        <w:t xml:space="preserve">  </w:t>
      </w:r>
      <w:r>
        <w:rPr>
          <w:rStyle w:val="FunctionTok"/>
        </w:rPr>
        <w:t xml:space="preserve">dataSource</w:t>
      </w:r>
      <w:r>
        <w:rPr>
          <w:rStyle w:val="KeywordTok"/>
        </w:rPr>
        <w:t xml:space="preserve">:</w:t>
      </w:r>
      <w:r>
        <w:br/>
      </w:r>
      <w:r>
        <w:rPr>
          <w:rStyle w:val="AttributeTok"/>
        </w:rPr>
        <w:t xml:space="preserve">    </w:t>
      </w:r>
      <w:r>
        <w:rPr>
          <w:rStyle w:val="FunctionTok"/>
        </w:rPr>
        <w:t xml:space="preserve">pgbackrest</w:t>
      </w:r>
      <w:r>
        <w:rPr>
          <w:rStyle w:val="KeywordTok"/>
        </w:rPr>
        <w:t xml:space="preserve">:</w:t>
      </w:r>
      <w:r>
        <w:br/>
      </w:r>
      <w:r>
        <w:rPr>
          <w:rStyle w:val="AttributeTok"/>
        </w:rPr>
        <w:t xml:space="preserve">      </w:t>
      </w:r>
      <w:r>
        <w:rPr>
          <w:rStyle w:val="FunctionTok"/>
        </w:rPr>
        <w:t xml:space="preserve">stanza</w:t>
      </w:r>
      <w:r>
        <w:rPr>
          <w:rStyle w:val="KeywordTok"/>
        </w:rPr>
        <w:t xml:space="preserve">:</w:t>
      </w:r>
      <w:r>
        <w:rPr>
          <w:rStyle w:val="AttributeTok"/>
        </w:rPr>
        <w:t xml:space="preserve"> db</w:t>
      </w:r>
      <w:r>
        <w:br/>
      </w:r>
      <w:r>
        <w:rPr>
          <w:rStyle w:val="AttributeTok"/>
        </w:rPr>
        <w:t xml:space="preserve">      </w:t>
      </w:r>
      <w:r>
        <w:rPr>
          <w:rStyle w:val="FunctionTok"/>
        </w:rPr>
        <w:t xml:space="preserve">configuration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prod-pgcluster-uae-pgbackrest-secret</w:t>
      </w:r>
      <w:r>
        <w:br/>
      </w:r>
      <w:r>
        <w:rPr>
          <w:rStyle w:val="AttributeTok"/>
        </w:rPr>
        <w:t xml:space="preserve">      </w:t>
      </w:r>
      <w:r>
        <w:rPr>
          <w:rStyle w:val="FunctionTok"/>
        </w:rPr>
        <w:t xml:space="preserve">global</w:t>
      </w:r>
      <w:r>
        <w:rPr>
          <w:rStyle w:val="KeywordTok"/>
        </w:rPr>
        <w:t xml:space="preserve">:</w:t>
      </w:r>
      <w:r>
        <w:br/>
      </w:r>
      <w:r>
        <w:rPr>
          <w:rStyle w:val="AttributeTok"/>
        </w:rPr>
        <w:t xml:space="preserve">        </w:t>
      </w:r>
      <w:r>
        <w:rPr>
          <w:rStyle w:val="FunctionTok"/>
        </w:rPr>
        <w:t xml:space="preserve">repo1-path</w:t>
      </w:r>
      <w:r>
        <w:rPr>
          <w:rStyle w:val="KeywordTok"/>
        </w:rPr>
        <w:t xml:space="preserve">:</w:t>
      </w:r>
      <w:r>
        <w:rPr>
          <w:rStyle w:val="AttributeTok"/>
        </w:rPr>
        <w:t xml:space="preserve"> /pgbackrest/db/repo1</w:t>
      </w:r>
      <w:r>
        <w:br/>
      </w:r>
      <w:r>
        <w:rPr>
          <w:rStyle w:val="AttributeTok"/>
        </w:rPr>
        <w:t xml:space="preserve">        </w:t>
      </w:r>
      <w:r>
        <w:rPr>
          <w:rStyle w:val="FunctionTok"/>
        </w:rPr>
        <w:t xml:space="preserve">repo1-s3-bucket</w:t>
      </w:r>
      <w:r>
        <w:rPr>
          <w:rStyle w:val="KeywordTok"/>
        </w:rPr>
        <w:t xml:space="preserve">:</w:t>
      </w:r>
      <w:r>
        <w:rPr>
          <w:rStyle w:val="AttributeTok"/>
        </w:rPr>
        <w:t xml:space="preserve"> pgbackrest-uae-prod-609d40f1-26e9-4616-9021-3135255d453e</w:t>
      </w:r>
      <w:r>
        <w:br/>
      </w:r>
      <w:r>
        <w:rPr>
          <w:rStyle w:val="AttributeTok"/>
        </w:rPr>
        <w:t xml:space="preserve">        </w:t>
      </w:r>
      <w:r>
        <w:rPr>
          <w:rStyle w:val="FunctionTok"/>
        </w:rPr>
        <w:t xml:space="preserve">repo1-s3-endpoint</w:t>
      </w:r>
      <w:r>
        <w:rPr>
          <w:rStyle w:val="KeywordTok"/>
        </w:rPr>
        <w:t xml:space="preserve">:</w:t>
      </w:r>
      <w:r>
        <w:rPr>
          <w:rStyle w:val="AttributeTok"/>
        </w:rPr>
        <w:t xml:space="preserve"> s3-openshift-storage.apps.ocp-prod.habibbank.local</w:t>
      </w:r>
      <w:r>
        <w:br/>
      </w:r>
      <w:r>
        <w:rPr>
          <w:rStyle w:val="AttributeTok"/>
        </w:rPr>
        <w:t xml:space="preserve">        </w:t>
      </w:r>
      <w:r>
        <w:rPr>
          <w:rStyle w:val="FunctionTok"/>
        </w:rPr>
        <w:t xml:space="preserve">repo1-s3-region</w:t>
      </w:r>
      <w:r>
        <w:rPr>
          <w:rStyle w:val="KeywordTok"/>
        </w:rPr>
        <w:t xml:space="preserve">:</w:t>
      </w:r>
      <w:r>
        <w:rPr>
          <w:rStyle w:val="AttributeTok"/>
        </w:rPr>
        <w:t xml:space="preserve"> prod</w:t>
      </w:r>
      <w:r>
        <w:br/>
      </w:r>
      <w:r>
        <w:rPr>
          <w:rStyle w:val="AttributeTok"/>
        </w:rPr>
        <w:t xml:space="preserve">        </w:t>
      </w:r>
      <w:r>
        <w:rPr>
          <w:rStyle w:val="FunctionTok"/>
        </w:rPr>
        <w:t xml:space="preserve">repo1-cipher-type</w:t>
      </w:r>
      <w:r>
        <w:rPr>
          <w:rStyle w:val="KeywordTok"/>
        </w:rPr>
        <w:t xml:space="preserve">:</w:t>
      </w:r>
      <w:r>
        <w:rPr>
          <w:rStyle w:val="AttributeTok"/>
        </w:rPr>
        <w:t xml:space="preserve"> aes-256-cbc</w:t>
      </w:r>
      <w:r>
        <w:br/>
      </w:r>
      <w:r>
        <w:rPr>
          <w:rStyle w:val="AttributeTok"/>
        </w:rPr>
        <w:t xml:space="preserve">      </w:t>
      </w:r>
      <w:r>
        <w:rPr>
          <w:rStyle w:val="FunctionTok"/>
        </w:rPr>
        <w:t xml:space="preserve">options</w:t>
      </w:r>
      <w:r>
        <w:rPr>
          <w:rStyle w:val="KeywordTok"/>
        </w:rPr>
        <w:t xml:space="preserve">:</w:t>
      </w:r>
      <w:r>
        <w:br/>
      </w:r>
      <w:r>
        <w:rPr>
          <w:rStyle w:val="AttributeTok"/>
        </w:rPr>
        <w:t xml:space="preserve">        </w:t>
      </w:r>
      <w:r>
        <w:rPr>
          <w:rStyle w:val="KeywordTok"/>
        </w:rPr>
        <w:t xml:space="preserve">-</w:t>
      </w:r>
      <w:r>
        <w:rPr>
          <w:rStyle w:val="AttributeTok"/>
        </w:rPr>
        <w:t xml:space="preserve"> --type=time</w:t>
      </w:r>
      <w:r>
        <w:br/>
      </w:r>
      <w:r>
        <w:rPr>
          <w:rStyle w:val="AttributeTok"/>
        </w:rPr>
        <w:t xml:space="preserve">        </w:t>
      </w:r>
      <w:r>
        <w:rPr>
          <w:rStyle w:val="KeywordTok"/>
        </w:rPr>
        <w:t xml:space="preserve">-</w:t>
      </w:r>
      <w:r>
        <w:rPr>
          <w:rStyle w:val="AttributeTok"/>
        </w:rPr>
        <w:t xml:space="preserve"> --target="2026-05-21 07:37:42+00"</w:t>
      </w:r>
      <w:r>
        <w:br/>
      </w:r>
      <w:r>
        <w:rPr>
          <w:rStyle w:val="AttributeTok"/>
        </w:rPr>
        <w:t xml:space="preserve">      </w:t>
      </w:r>
      <w:r>
        <w:rPr>
          <w:rStyle w:val="FunctionTok"/>
        </w:rPr>
        <w:t xml:space="preserve">repo</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repo1</w:t>
      </w:r>
      <w:r>
        <w:br/>
      </w:r>
      <w:r>
        <w:rPr>
          <w:rStyle w:val="AttributeTok"/>
        </w:rPr>
        <w:t xml:space="preserve">        </w:t>
      </w:r>
      <w:r>
        <w:rPr>
          <w:rStyle w:val="FunctionTok"/>
        </w:rPr>
        <w:t xml:space="preserve">s3</w:t>
      </w:r>
      <w:r>
        <w:rPr>
          <w:rStyle w:val="KeywordTok"/>
        </w:rPr>
        <w:t xml:space="preserve">:</w:t>
      </w:r>
      <w:r>
        <w:br/>
      </w:r>
      <w:r>
        <w:rPr>
          <w:rStyle w:val="AttributeTok"/>
        </w:rPr>
        <w:t xml:space="preserve">          </w:t>
      </w:r>
      <w:r>
        <w:rPr>
          <w:rStyle w:val="FunctionTok"/>
        </w:rPr>
        <w:t xml:space="preserve">bucket</w:t>
      </w:r>
      <w:r>
        <w:rPr>
          <w:rStyle w:val="KeywordTok"/>
        </w:rPr>
        <w:t xml:space="preserve">:</w:t>
      </w:r>
      <w:r>
        <w:rPr>
          <w:rStyle w:val="AttributeTok"/>
        </w:rPr>
        <w:t xml:space="preserve"> pgbackrest-uae-prod-609d40f1-26e9-4616-9021-3135255d453e</w:t>
      </w:r>
      <w:r>
        <w:br/>
      </w:r>
      <w:r>
        <w:rPr>
          <w:rStyle w:val="AttributeTok"/>
        </w:rPr>
        <w:t xml:space="preserve">          </w:t>
      </w:r>
      <w:r>
        <w:rPr>
          <w:rStyle w:val="FunctionTok"/>
        </w:rPr>
        <w:t xml:space="preserve">endpoint</w:t>
      </w:r>
      <w:r>
        <w:rPr>
          <w:rStyle w:val="KeywordTok"/>
        </w:rPr>
        <w:t xml:space="preserve">:</w:t>
      </w:r>
      <w:r>
        <w:rPr>
          <w:rStyle w:val="AttributeTok"/>
        </w:rPr>
        <w:t xml:space="preserve"> s3-openshift-storage.apps.ocp-prod.habibbank.local</w:t>
      </w:r>
      <w:r>
        <w:br/>
      </w:r>
      <w:r>
        <w:rPr>
          <w:rStyle w:val="AttributeTok"/>
        </w:rPr>
        <w:t xml:space="preserve">          </w:t>
      </w:r>
      <w:r>
        <w:rPr>
          <w:rStyle w:val="FunctionTok"/>
        </w:rPr>
        <w:t xml:space="preserve">region</w:t>
      </w:r>
      <w:r>
        <w:rPr>
          <w:rStyle w:val="KeywordTok"/>
        </w:rPr>
        <w:t xml:space="preserve">:</w:t>
      </w:r>
      <w:r>
        <w:rPr>
          <w:rStyle w:val="AttributeTok"/>
        </w:rPr>
        <w:t xml:space="preserve"> prod</w:t>
      </w:r>
      <w:r>
        <w:br/>
      </w:r>
      <w:r>
        <w:rPr>
          <w:rStyle w:val="AttributeTok"/>
        </w:rPr>
        <w:t xml:space="preserve">  </w:t>
      </w:r>
      <w:r>
        <w:rPr>
          <w:rStyle w:val="FunctionTok"/>
        </w:rPr>
        <w:t xml:space="preserve">backups</w:t>
      </w:r>
      <w:r>
        <w:rPr>
          <w:rStyle w:val="KeywordTok"/>
        </w:rPr>
        <w:t xml:space="preserve">:</w:t>
      </w:r>
      <w:r>
        <w:br/>
      </w:r>
      <w:r>
        <w:rPr>
          <w:rStyle w:val="AttributeTok"/>
        </w:rPr>
        <w:t xml:space="preserve">    </w:t>
      </w:r>
      <w:r>
        <w:rPr>
          <w:rStyle w:val="FunctionTok"/>
        </w:rPr>
        <w:t xml:space="preserve">pgbackrest</w:t>
      </w:r>
      <w:r>
        <w:rPr>
          <w:rStyle w:val="KeywordTok"/>
        </w:rPr>
        <w:t xml:space="preserve">:</w:t>
      </w:r>
      <w:r>
        <w:br/>
      </w:r>
      <w:r>
        <w:rPr>
          <w:rStyle w:val="AttributeTok"/>
        </w:rPr>
        <w:t xml:space="preserve">      </w:t>
      </w:r>
      <w:r>
        <w:rPr>
          <w:rStyle w:val="FunctionTok"/>
        </w:rPr>
        <w:t xml:space="preserve">configuration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secret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prod-pgcluster-uae-pgbackrest-secret</w:t>
      </w:r>
      <w:r>
        <w:br/>
      </w:r>
      <w:r>
        <w:rPr>
          <w:rStyle w:val="AttributeTok"/>
        </w:rPr>
        <w:t xml:space="preserve">      </w:t>
      </w:r>
      <w:r>
        <w:rPr>
          <w:rStyle w:val="FunctionTok"/>
        </w:rPr>
        <w:t xml:space="preserve">global</w:t>
      </w:r>
      <w:r>
        <w:rPr>
          <w:rStyle w:val="KeywordTok"/>
        </w:rPr>
        <w:t xml:space="preserve">:</w:t>
      </w:r>
      <w:r>
        <w:br/>
      </w:r>
      <w:r>
        <w:rPr>
          <w:rStyle w:val="AttributeTok"/>
        </w:rPr>
        <w:t xml:space="preserve">        </w:t>
      </w:r>
      <w:r>
        <w:rPr>
          <w:rStyle w:val="FunctionTok"/>
        </w:rPr>
        <w:t xml:space="preserve">repo1-path</w:t>
      </w:r>
      <w:r>
        <w:rPr>
          <w:rStyle w:val="KeywordTok"/>
        </w:rPr>
        <w:t xml:space="preserve">:</w:t>
      </w:r>
      <w:r>
        <w:rPr>
          <w:rStyle w:val="AttributeTok"/>
        </w:rPr>
        <w:t xml:space="preserve"> /pgbackrest/pitr-clone-20260521/repo1</w:t>
      </w:r>
      <w:r>
        <w:br/>
      </w:r>
      <w:r>
        <w:rPr>
          <w:rStyle w:val="AttributeTok"/>
        </w:rPr>
        <w:t xml:space="preserve">        </w:t>
      </w:r>
      <w:r>
        <w:rPr>
          <w:rStyle w:val="FunctionTok"/>
        </w:rPr>
        <w:t xml:space="preserve">repo1-s3-bucket</w:t>
      </w:r>
      <w:r>
        <w:rPr>
          <w:rStyle w:val="KeywordTok"/>
        </w:rPr>
        <w:t xml:space="preserve">:</w:t>
      </w:r>
      <w:r>
        <w:rPr>
          <w:rStyle w:val="AttributeTok"/>
        </w:rPr>
        <w:t xml:space="preserve"> pgbackrest-uae-prod-609d40f1-26e9-4616-9021-3135255d453e</w:t>
      </w:r>
      <w:r>
        <w:br/>
      </w:r>
      <w:r>
        <w:rPr>
          <w:rStyle w:val="AttributeTok"/>
        </w:rPr>
        <w:t xml:space="preserve">        </w:t>
      </w:r>
      <w:r>
        <w:rPr>
          <w:rStyle w:val="FunctionTok"/>
        </w:rPr>
        <w:t xml:space="preserve">repo1-s3-endpoint</w:t>
      </w:r>
      <w:r>
        <w:rPr>
          <w:rStyle w:val="KeywordTok"/>
        </w:rPr>
        <w:t xml:space="preserve">:</w:t>
      </w:r>
      <w:r>
        <w:rPr>
          <w:rStyle w:val="AttributeTok"/>
        </w:rPr>
        <w:t xml:space="preserve"> s3-openshift-storage.apps.ocp-prod.habibbank.local</w:t>
      </w:r>
      <w:r>
        <w:br/>
      </w:r>
      <w:r>
        <w:rPr>
          <w:rStyle w:val="AttributeTok"/>
        </w:rPr>
        <w:t xml:space="preserve">        </w:t>
      </w:r>
      <w:r>
        <w:rPr>
          <w:rStyle w:val="FunctionTok"/>
        </w:rPr>
        <w:t xml:space="preserve">repo1-s3-region</w:t>
      </w:r>
      <w:r>
        <w:rPr>
          <w:rStyle w:val="KeywordTok"/>
        </w:rPr>
        <w:t xml:space="preserve">:</w:t>
      </w:r>
      <w:r>
        <w:rPr>
          <w:rStyle w:val="AttributeTok"/>
        </w:rPr>
        <w:t xml:space="preserve"> prod</w:t>
      </w:r>
      <w:r>
        <w:br/>
      </w:r>
      <w:r>
        <w:rPr>
          <w:rStyle w:val="AttributeTok"/>
        </w:rPr>
        <w:t xml:space="preserve">        </w:t>
      </w:r>
      <w:r>
        <w:rPr>
          <w:rStyle w:val="FunctionTok"/>
        </w:rPr>
        <w:t xml:space="preserve">repo1-cipher-type</w:t>
      </w:r>
      <w:r>
        <w:rPr>
          <w:rStyle w:val="KeywordTok"/>
        </w:rPr>
        <w:t xml:space="preserve">:</w:t>
      </w:r>
      <w:r>
        <w:rPr>
          <w:rStyle w:val="AttributeTok"/>
        </w:rPr>
        <w:t xml:space="preserve"> aes-256-cbc</w:t>
      </w:r>
      <w:r>
        <w:br/>
      </w:r>
      <w:r>
        <w:rPr>
          <w:rStyle w:val="AttributeTok"/>
        </w:rPr>
        <w:t xml:space="preserve">      </w:t>
      </w:r>
      <w:r>
        <w:rPr>
          <w:rStyle w:val="FunctionTok"/>
        </w:rPr>
        <w:t xml:space="preserve">repos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repo1</w:t>
      </w:r>
      <w:r>
        <w:br/>
      </w:r>
      <w:r>
        <w:rPr>
          <w:rStyle w:val="AttributeTok"/>
        </w:rPr>
        <w:t xml:space="preserve">          </w:t>
      </w:r>
      <w:r>
        <w:rPr>
          <w:rStyle w:val="FunctionTok"/>
        </w:rPr>
        <w:t xml:space="preserve">s3</w:t>
      </w:r>
      <w:r>
        <w:rPr>
          <w:rStyle w:val="KeywordTok"/>
        </w:rPr>
        <w:t xml:space="preserve">:</w:t>
      </w:r>
      <w:r>
        <w:br/>
      </w:r>
      <w:r>
        <w:rPr>
          <w:rStyle w:val="AttributeTok"/>
        </w:rPr>
        <w:t xml:space="preserve">            </w:t>
      </w:r>
      <w:r>
        <w:rPr>
          <w:rStyle w:val="FunctionTok"/>
        </w:rPr>
        <w:t xml:space="preserve">bucket</w:t>
      </w:r>
      <w:r>
        <w:rPr>
          <w:rStyle w:val="KeywordTok"/>
        </w:rPr>
        <w:t xml:space="preserve">:</w:t>
      </w:r>
      <w:r>
        <w:rPr>
          <w:rStyle w:val="AttributeTok"/>
        </w:rPr>
        <w:t xml:space="preserve"> pgbackrest-uae-prod-609d40f1-26e9-4616-9021-3135255d453e</w:t>
      </w:r>
      <w:r>
        <w:br/>
      </w:r>
      <w:r>
        <w:rPr>
          <w:rStyle w:val="AttributeTok"/>
        </w:rPr>
        <w:t xml:space="preserve">            </w:t>
      </w:r>
      <w:r>
        <w:rPr>
          <w:rStyle w:val="FunctionTok"/>
        </w:rPr>
        <w:t xml:space="preserve">endpoint</w:t>
      </w:r>
      <w:r>
        <w:rPr>
          <w:rStyle w:val="KeywordTok"/>
        </w:rPr>
        <w:t xml:space="preserve">:</w:t>
      </w:r>
      <w:r>
        <w:rPr>
          <w:rStyle w:val="AttributeTok"/>
        </w:rPr>
        <w:t xml:space="preserve"> s3-openshift-storage.apps.ocp-prod.habibbank.local</w:t>
      </w:r>
      <w:r>
        <w:br/>
      </w:r>
      <w:r>
        <w:rPr>
          <w:rStyle w:val="AttributeTok"/>
        </w:rPr>
        <w:t xml:space="preserve">            </w:t>
      </w:r>
      <w:r>
        <w:rPr>
          <w:rStyle w:val="FunctionTok"/>
        </w:rPr>
        <w:t xml:space="preserve">region</w:t>
      </w:r>
      <w:r>
        <w:rPr>
          <w:rStyle w:val="KeywordTok"/>
        </w:rPr>
        <w:t xml:space="preserve">:</w:t>
      </w:r>
      <w:r>
        <w:rPr>
          <w:rStyle w:val="AttributeTok"/>
        </w:rPr>
        <w:t xml:space="preserve"> prod</w:t>
      </w:r>
    </w:p>
    <w:p>
      <w:pPr>
        <w:pStyle w:val="FirstParagraph"/>
      </w:pPr>
      <w:r>
        <w:rPr>
          <w:b/>
        </w:rPr>
        <w:t xml:space="preserve">4.3 Apply the Manifest</w:t>
      </w:r>
    </w:p>
    <w:p>
      <w:pPr>
        <w:pStyle w:val="SourceCode"/>
      </w:pPr>
      <w:r>
        <w:rPr>
          <w:rStyle w:val="BuiltInTok"/>
        </w:rPr>
        <w:t xml:space="preserve">cd</w:t>
      </w:r>
      <w:r>
        <w:rPr>
          <w:rStyle w:val="NormalTok"/>
        </w:rPr>
        <w:t xml:space="preserve"> /home/mohsinali@habibbank.local/PROD_PATRONI</w:t>
      </w:r>
      <w:r>
        <w:br/>
      </w:r>
      <w:r>
        <w:br/>
      </w:r>
      <w:r>
        <w:rPr>
          <w:rStyle w:val="CommentTok"/>
        </w:rPr>
        <w:t xml:space="preserve"># Verify you are in the correct context before applying</w:t>
      </w:r>
      <w:r>
        <w:br/>
      </w:r>
      <w:r>
        <w:rPr>
          <w:rStyle w:val="ExtensionTok"/>
        </w:rPr>
        <w:t xml:space="preserve">oc</w:t>
      </w:r>
      <w:r>
        <w:rPr>
          <w:rStyle w:val="NormalTok"/>
        </w:rPr>
        <w:t xml:space="preserve"> config current-context</w:t>
      </w:r>
      <w:r>
        <w:br/>
      </w:r>
      <w:r>
        <w:rPr>
          <w:rStyle w:val="CommentTok"/>
        </w:rPr>
        <w:t xml:space="preserve"># Expected: prod-pgcluster-uae/api-ocp-prod-habibbank-local:6443/mohsinali</w:t>
      </w:r>
      <w:r>
        <w:br/>
      </w:r>
      <w:r>
        <w:br/>
      </w:r>
      <w:r>
        <w:rPr>
          <w:rStyle w:val="ExtensionTok"/>
        </w:rPr>
        <w:t xml:space="preserve">oc</w:t>
      </w:r>
      <w:r>
        <w:rPr>
          <w:rStyle w:val="NormalTok"/>
        </w:rPr>
        <w:t xml:space="preserve"> apply -f pitr-clone-20260521.yaml -n prod-pgcluster-uae</w:t>
      </w:r>
    </w:p>
    <w:p>
      <w:pPr>
        <w:pStyle w:val="FirstParagraph"/>
      </w:pPr>
      <w:r>
        <w:rPr>
          <w:b/>
        </w:rPr>
        <w:t xml:space="preserve">4.4 Monitor the Restore Job</w:t>
      </w:r>
    </w:p>
    <w:p>
      <w:pPr>
        <w:pStyle w:val="BodyText"/>
      </w:pPr>
      <w:r>
        <w:t xml:space="preserve">PGO will create a restore job that pulls the base backup from S3 and then replays WAL to the target time.</w:t>
      </w:r>
    </w:p>
    <w:p>
      <w:pPr>
        <w:pStyle w:val="SourceCode"/>
      </w:pPr>
      <w:r>
        <w:rPr>
          <w:rStyle w:val="CommentTok"/>
        </w:rPr>
        <w:t xml:space="preserve"># Watch the restore job appear and progress</w:t>
      </w:r>
      <w:r>
        <w:br/>
      </w:r>
      <w:r>
        <w:rPr>
          <w:rStyle w:val="ExtensionTok"/>
        </w:rPr>
        <w:t xml:space="preserve">oc</w:t>
      </w:r>
      <w:r>
        <w:rPr>
          <w:rStyle w:val="NormalTok"/>
        </w:rPr>
        <w:t xml:space="preserve"> get jobs -n prod-pgcluster-uae -w </w:t>
      </w:r>
      <w:r>
        <w:rPr>
          <w:rStyle w:val="KeywordTok"/>
        </w:rPr>
        <w:t xml:space="preserve">|</w:t>
      </w:r>
      <w:r>
        <w:rPr>
          <w:rStyle w:val="NormalTok"/>
        </w:rPr>
        <w:t xml:space="preserve"> </w:t>
      </w:r>
      <w:r>
        <w:rPr>
          <w:rStyle w:val="FunctionTok"/>
        </w:rPr>
        <w:t xml:space="preserve">grep</w:t>
      </w:r>
      <w:r>
        <w:rPr>
          <w:rStyle w:val="NormalTok"/>
        </w:rPr>
        <w:t xml:space="preserve"> pitr-clone</w:t>
      </w:r>
      <w:r>
        <w:br/>
      </w:r>
      <w:r>
        <w:br/>
      </w:r>
      <w:r>
        <w:rPr>
          <w:rStyle w:val="CommentTok"/>
        </w:rPr>
        <w:t xml:space="preserve"># Get logs from the restore job pod</w:t>
      </w:r>
      <w:r>
        <w:br/>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pitr-clone</w:t>
      </w:r>
      <w:r>
        <w:br/>
      </w:r>
      <w:r>
        <w:rPr>
          <w:rStyle w:val="ExtensionTok"/>
        </w:rPr>
        <w:t xml:space="preserve">oc</w:t>
      </w:r>
      <w:r>
        <w:rPr>
          <w:rStyle w:val="NormalTok"/>
        </w:rPr>
        <w:t xml:space="preserve"> logs </w:t>
      </w:r>
      <w:r>
        <w:rPr>
          <w:rStyle w:val="OperatorTok"/>
        </w:rPr>
        <w:t xml:space="preserve">&lt;</w:t>
      </w:r>
      <w:r>
        <w:rPr>
          <w:rStyle w:val="NormalTok"/>
        </w:rPr>
        <w:t xml:space="preserve">restore-job-pod</w:t>
      </w:r>
      <w:r>
        <w:rPr>
          <w:rStyle w:val="OperatorTok"/>
        </w:rPr>
        <w:t xml:space="preserve">&gt;</w:t>
      </w:r>
      <w:r>
        <w:rPr>
          <w:rStyle w:val="NormalTok"/>
        </w:rPr>
        <w:t xml:space="preserve"> -n prod-pgcluster-uae -f</w:t>
      </w:r>
      <w:r>
        <w:br/>
      </w:r>
      <w:r>
        <w:br/>
      </w:r>
      <w:r>
        <w:rPr>
          <w:rStyle w:val="CommentTok"/>
        </w:rPr>
        <w:t xml:space="preserve"># Watch pods become ready</w:t>
      </w:r>
      <w:r>
        <w:br/>
      </w:r>
      <w:r>
        <w:rPr>
          <w:rStyle w:val="ExtensionTok"/>
        </w:rPr>
        <w:t xml:space="preserve">oc</w:t>
      </w:r>
      <w:r>
        <w:rPr>
          <w:rStyle w:val="NormalTok"/>
        </w:rPr>
        <w:t xml:space="preserve"> get pods -n prod-pgcluster-uae -w </w:t>
      </w:r>
      <w:r>
        <w:rPr>
          <w:rStyle w:val="KeywordTok"/>
        </w:rPr>
        <w:t xml:space="preserve">|</w:t>
      </w:r>
      <w:r>
        <w:rPr>
          <w:rStyle w:val="NormalTok"/>
        </w:rPr>
        <w:t xml:space="preserve"> </w:t>
      </w:r>
      <w:r>
        <w:rPr>
          <w:rStyle w:val="FunctionTok"/>
        </w:rPr>
        <w:t xml:space="preserve">grep</w:t>
      </w:r>
      <w:r>
        <w:rPr>
          <w:rStyle w:val="NormalTok"/>
        </w:rPr>
        <w:t xml:space="preserve"> pitr-clone</w:t>
      </w:r>
    </w:p>
    <w:p>
      <w:pPr>
        <w:pStyle w:val="FirstParagraph"/>
      </w:pPr>
      <w:r>
        <w:t xml:space="preserve">The restore job typically takes 10–60 minutes depending on the size of the WAL replay window. The pod will show</w:t>
      </w:r>
      <w:r>
        <w:t xml:space="preserve"> </w:t>
      </w:r>
      <w:r>
        <w:rPr>
          <w:rStyle w:val="VerbatimChar"/>
        </w:rPr>
        <w:t xml:space="preserve">Completed</w:t>
      </w:r>
      <w:r>
        <w:t xml:space="preserve"> </w:t>
      </w:r>
      <w:r>
        <w:t xml:space="preserve">when done, and then the PostgresCluster pod will start.</w:t>
      </w:r>
    </w:p>
    <w:p>
      <w:pPr>
        <w:pStyle w:val="BodyText"/>
      </w:pPr>
      <w:r>
        <w:rPr>
          <w:b/>
        </w:rPr>
        <w:t xml:space="preserve">4.5 Confirm Recovery Completed at Target Time</w:t>
      </w:r>
    </w:p>
    <w:p>
      <w:pPr>
        <w:pStyle w:val="BodyText"/>
      </w:pPr>
      <w:r>
        <w:t xml:space="preserve">Once the clone pod is Running, connect to it and verify recovery is complete and the database is writable (promoted), and verify the stop time matches the target.</w:t>
      </w:r>
    </w:p>
    <w:p>
      <w:pPr>
        <w:pStyle w:val="SourceCode"/>
      </w:pPr>
      <w:r>
        <w:rPr>
          <w:rStyle w:val="CommentTok"/>
        </w:rPr>
        <w:t xml:space="preserve"># Get the clone pod name</w:t>
      </w:r>
      <w:r>
        <w:br/>
      </w:r>
      <w:r>
        <w:rPr>
          <w:rStyle w:val="VariableTok"/>
        </w:rPr>
        <w:t xml:space="preserve">CLONE_POD=$(</w:t>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w:t>
      </w:r>
      <w:r>
        <w:rPr>
          <w:rStyle w:val="StringTok"/>
        </w:rPr>
        <w:t xml:space="preserve">'pitr-clone.*instance1'</w:t>
      </w:r>
      <w:r>
        <w:rPr>
          <w:rStyle w:val="NormalTok"/>
        </w:rPr>
        <w:t xml:space="preserve">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$1}'</w:t>
      </w:r>
      <w:r>
        <w:rPr>
          <w:rStyle w:val="VariableTok"/>
        </w:rPr>
        <w:t xml:space="preserve">)</w:t>
      </w:r>
      <w:r>
        <w:br/>
      </w:r>
      <w:r>
        <w:br/>
      </w:r>
      <w:r>
        <w:rPr>
          <w:rStyle w:val="CommentTok"/>
        </w:rPr>
        <w:t xml:space="preserve"># Check recovery status (should be false after promotion)</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"SELECT pg_is_in_recovery();"</w:t>
      </w:r>
      <w:r>
        <w:br/>
      </w:r>
      <w:r>
        <w:rPr>
          <w:rStyle w:val="CommentTok"/>
        </w:rPr>
        <w:t xml:space="preserve"># Expected: f (false)</w:t>
      </w:r>
      <w:r>
        <w:br/>
      </w:r>
      <w:r>
        <w:br/>
      </w:r>
      <w:r>
        <w:rPr>
          <w:rStyle w:val="CommentTok"/>
        </w:rPr>
        <w:t xml:space="preserve"># Check current timeline (should be 9, one higher than production TL 8)</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timeline_id FROM pg_control_checkpoint();</w:t>
      </w:r>
      <w:r>
        <w:br/>
      </w:r>
      <w:r>
        <w:rPr>
          <w:rStyle w:val="StringTok"/>
        </w:rPr>
        <w:t xml:space="preserve">"</w:t>
      </w:r>
      <w:r>
        <w:br/>
      </w:r>
      <w:r>
        <w:rPr>
          <w:rStyle w:val="CommentTok"/>
        </w:rPr>
        <w:t xml:space="preserve"># Expected: 9</w:t>
      </w:r>
      <w:r>
        <w:br/>
      </w:r>
      <w:r>
        <w:br/>
      </w:r>
      <w:r>
        <w:rPr>
          <w:rStyle w:val="CommentTok"/>
        </w:rPr>
        <w:t xml:space="preserve"># Verify recovery target time from pg_control_recovery</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now(), pg_postmaster_start_time();</w:t>
      </w:r>
      <w:r>
        <w:br/>
      </w:r>
      <w:r>
        <w:rPr>
          <w:rStyle w:val="StringTok"/>
        </w:rPr>
        <w:t xml:space="preserve">"</w:t>
      </w:r>
    </w:p>
    <w:p>
      <w:pPr>
        <w:pStyle w:val="FirstParagraph"/>
      </w:pPr>
      <w:r>
        <w:rPr>
          <w:b/>
        </w:rPr>
        <w:t xml:space="preserve">4.6 Validate Databases and Row Counts</w:t>
      </w:r>
    </w:p>
    <w:p>
      <w:pPr>
        <w:pStyle w:val="BodyText"/>
      </w:pPr>
      <w:r>
        <w:t xml:space="preserve">Run application-specific validation queries to confirm the data state matches expectations for the target time. At a minimum, check that all expected databases exist and that key tables have row counts consistent with the target timestamp.</w:t>
      </w:r>
    </w:p>
    <w:p>
      <w:pPr>
        <w:pStyle w:val="SourceCode"/>
      </w:pPr>
      <w:r>
        <w:rPr>
          <w:rStyle w:val="CommentTok"/>
        </w:rPr>
        <w:t xml:space="preserve"># List databases</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"\l"</w:t>
      </w:r>
      <w:r>
        <w:br/>
      </w:r>
      <w:r>
        <w:br/>
      </w:r>
      <w:r>
        <w:rPr>
          <w:rStyle w:val="CommentTok"/>
        </w:rPr>
        <w:t xml:space="preserve"># Record row counts for validation evidence</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-d </w:t>
      </w:r>
      <w:r>
        <w:rPr>
          <w:rStyle w:val="OperatorTok"/>
        </w:rPr>
        <w:t xml:space="preserve">&lt;</w:t>
      </w:r>
      <w:r>
        <w:rPr>
          <w:rStyle w:val="NormalTok"/>
        </w:rPr>
        <w:t xml:space="preserve">application_db</w:t>
      </w:r>
      <w:r>
        <w:rPr>
          <w:rStyle w:val="OperatorTok"/>
        </w:rPr>
        <w:t xml:space="preserve">&gt;</w:t>
      </w:r>
      <w:r>
        <w:rPr>
          <w:rStyle w:val="NormalTok"/>
        </w:rPr>
        <w:t xml:space="preserve"> -c </w:t>
      </w:r>
      <w:r>
        <w:rPr>
          <w:rStyle w:val="StringTok"/>
        </w:rPr>
        <w:t xml:space="preserve">"</w:t>
      </w:r>
      <w:r>
        <w:br/>
      </w:r>
      <w:r>
        <w:rPr>
          <w:rStyle w:val="StringTok"/>
        </w:rPr>
        <w:t xml:space="preserve">SELECT schemaname, tablename, n_live_tup</w:t>
      </w:r>
      <w:r>
        <w:br/>
      </w:r>
      <w:r>
        <w:rPr>
          <w:rStyle w:val="StringTok"/>
        </w:rPr>
        <w:t xml:space="preserve">FROM pg_stat_user_tables</w:t>
      </w:r>
      <w:r>
        <w:br/>
      </w:r>
      <w:r>
        <w:rPr>
          <w:rStyle w:val="StringTok"/>
        </w:rPr>
        <w:t xml:space="preserve">ORDER BY n_live_tup DESC</w:t>
      </w:r>
      <w:r>
        <w:br/>
      </w:r>
      <w:r>
        <w:rPr>
          <w:rStyle w:val="StringTok"/>
        </w:rPr>
        <w:t xml:space="preserve">LIMIT 20;</w:t>
      </w:r>
      <w:r>
        <w:br/>
      </w:r>
      <w:r>
        <w:rPr>
          <w:rStyle w:val="StringTok"/>
        </w:rPr>
        <w:t xml:space="preserve">"</w:t>
      </w:r>
    </w:p>
    <w:p>
      <w:pPr>
        <w:pStyle w:val="FirstParagraph"/>
      </w:pPr>
      <w:r>
        <w:t xml:space="preserve">Save all output to a timestamped file in</w:t>
      </w:r>
      <w:r>
        <w:t xml:space="preserve"> </w:t>
      </w:r>
      <w:r>
        <w:rPr>
          <w:rStyle w:val="VerbatimChar"/>
        </w:rPr>
        <w:t xml:space="preserve">/home/mohsinali@habibbank.local/PROD_PATRONI/pitr-evidence/</w:t>
      </w:r>
      <w:r>
        <w:t xml:space="preserve">.</w:t>
      </w:r>
    </w:p>
    <w:p>
      <w:pPr>
        <w:pStyle w:val="BodyText"/>
      </w:pPr>
      <w:r>
        <w:rPr>
          <w:b/>
        </w:rPr>
        <w:t xml:space="preserve">4.7 Save Evidence and Delete Clone</w:t>
      </w:r>
    </w:p>
    <w:p>
      <w:pPr>
        <w:pStyle w:val="BodyText"/>
      </w:pPr>
      <w:r>
        <w:t xml:space="preserve">After validation is complete and results are approved by the DBA Lead, delete the clone to free cluster resources.</w:t>
      </w:r>
    </w:p>
    <w:p>
      <w:pPr>
        <w:pStyle w:val="SourceCode"/>
      </w:pPr>
      <w:r>
        <w:rPr>
          <w:rStyle w:val="CommentTok"/>
        </w:rPr>
        <w:t xml:space="preserve"># Save evidence first</w:t>
      </w:r>
      <w:r>
        <w:br/>
      </w:r>
      <w:r>
        <w:rPr>
          <w:rStyle w:val="ExtensionTok"/>
        </w:rPr>
        <w:t xml:space="preserve">oc</w:t>
      </w:r>
      <w:r>
        <w:rPr>
          <w:rStyle w:val="NormalTok"/>
        </w:rPr>
        <w:t xml:space="preserve"> exec -it </w:t>
      </w:r>
      <w:r>
        <w:rPr>
          <w:rStyle w:val="VariableTok"/>
        </w:rPr>
        <w:t xml:space="preserve">$CLONE_POD</w:t>
      </w:r>
      <w:r>
        <w:rPr>
          <w:rStyle w:val="NormalTok"/>
        </w:rPr>
        <w:t xml:space="preserve">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version(), now(), pg_is_in_recovery(),</w:t>
      </w:r>
      <w:r>
        <w:br/>
      </w:r>
      <w:r>
        <w:rPr>
          <w:rStyle w:val="StringTok"/>
        </w:rPr>
        <w:t xml:space="preserve">       (SELECT timeline_id FROM pg_control_checkpoint()) AS timeline;</w:t>
      </w:r>
      <w:r>
        <w:br/>
      </w:r>
      <w:r>
        <w:rPr>
          <w:rStyle w:val="StringTok"/>
        </w:rPr>
        <w:t xml:space="preserve">"</w:t>
      </w:r>
      <w:r>
        <w:rPr>
          <w:rStyle w:val="NormalTok"/>
        </w:rPr>
        <w:t xml:space="preserve"> </w:t>
      </w:r>
      <w:r>
        <w:rPr>
          <w:rStyle w:val="OperatorTok"/>
        </w:rPr>
        <w:t xml:space="preserve">&gt;</w:t>
      </w:r>
      <w:r>
        <w:rPr>
          <w:rStyle w:val="NormalTok"/>
        </w:rPr>
        <w:t xml:space="preserve"> /home/mohsinali@habibbank.local/PROD_PATRONI/pitr-evidence/pitr-clone-20260521-evidence.txt</w:t>
      </w:r>
      <w:r>
        <w:br/>
      </w:r>
      <w:r>
        <w:br/>
      </w:r>
      <w:r>
        <w:rPr>
          <w:rStyle w:val="CommentTok"/>
        </w:rPr>
        <w:t xml:space="preserve"># Delete the clone (requires DBA Lead approval sign-off)</w:t>
      </w:r>
      <w:r>
        <w:br/>
      </w:r>
      <w:r>
        <w:rPr>
          <w:rStyle w:val="ExtensionTok"/>
        </w:rPr>
        <w:t xml:space="preserve">oc</w:t>
      </w:r>
      <w:r>
        <w:rPr>
          <w:rStyle w:val="NormalTok"/>
        </w:rPr>
        <w:t xml:space="preserve"> delete postgrescluster pitr-clone-20260521 -n prod-pgcluster-uae</w:t>
      </w:r>
      <w:r>
        <w:br/>
      </w:r>
      <w:r>
        <w:br/>
      </w:r>
      <w:r>
        <w:rPr>
          <w:rStyle w:val="CommentTok"/>
        </w:rPr>
        <w:t xml:space="preserve"># Verify deletion</w:t>
      </w:r>
      <w:r>
        <w:br/>
      </w:r>
      <w:r>
        <w:rPr>
          <w:rStyle w:val="ExtensionTok"/>
        </w:rPr>
        <w:t xml:space="preserve">oc</w:t>
      </w:r>
      <w:r>
        <w:rPr>
          <w:rStyle w:val="NormalTok"/>
        </w:rPr>
        <w:t xml:space="preserve"> get postgrescluster -n prod-pgcluster-uae</w:t>
      </w:r>
    </w:p>
    <w:p>
      <w:r>
        <w:pict>
          <v:rect style="width:0;height:1.5pt" o:hralign="center" o:hrstd="t" o:hr="t"/>
        </w:pict>
      </w:r>
    </w:p>
    <w:p>
      <w:pPr>
        <w:pStyle w:val="Heading2"/>
      </w:pPr>
      <w:bookmarkStart w:id="26" w:name="production-emergency-pitr"/>
      <w:r>
        <w:t xml:space="preserve">5. Production Emergency PITR</w:t>
      </w:r>
      <w:bookmarkEnd w:id="26"/>
    </w:p>
    <w:p>
      <w:pPr>
        <w:pStyle w:val="FirstParagraph"/>
      </w:pPr>
      <w:r>
        <w:t xml:space="preserve">Production emergency PITR follows the same clone pattern as the validation procedure, but with the following critical differences:</w:t>
      </w:r>
    </w:p>
    <w:p>
      <w:pPr>
        <w:pStyle w:val="BodyText"/>
      </w:pPr>
      <w:r>
        <w:t xml:space="preserve">The incident commander must approve the target time before the manifest is applied. The target time must be confirmed as a point before the data corruption or deletion event, with documented evidence (application logs, audit logs, or transaction logs showing the last known good state).</w:t>
      </w:r>
    </w:p>
    <w:p>
      <w:pPr>
        <w:pStyle w:val="SourceCode"/>
      </w:pPr>
      <w:r>
        <w:rPr>
          <w:rStyle w:val="CommentTok"/>
        </w:rPr>
        <w:t xml:space="preserve"># Identify the correct target time from WAL archive</w:t>
      </w:r>
      <w:r>
        <w:br/>
      </w:r>
      <w:r>
        <w:rPr>
          <w:rStyle w:val="CommentTok"/>
        </w:rPr>
        <w:t xml:space="preserve"># Find WAL segments near the incident time</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pg_walfile_name('&lt;lsn-of-last-known-good-state&gt;');</w:t>
      </w:r>
      <w:r>
        <w:br/>
      </w:r>
      <w:r>
        <w:rPr>
          <w:rStyle w:val="StringTok"/>
        </w:rPr>
        <w:t xml:space="preserve">"</w:t>
      </w:r>
      <w:r>
        <w:br/>
      </w:r>
      <w:r>
        <w:br/>
      </w:r>
      <w:r>
        <w:rPr>
          <w:rStyle w:val="CommentTok"/>
        </w:rPr>
        <w:t xml:space="preserve"># Calculate LSN difference to estimate data loss</w:t>
      </w:r>
      <w:r>
        <w:br/>
      </w:r>
      <w:r>
        <w:rPr>
          <w:rStyle w:val="ExtensionTok"/>
        </w:rPr>
        <w:t xml:space="preserve">oc</w:t>
      </w:r>
      <w:r>
        <w:rPr>
          <w:rStyle w:val="NormalTok"/>
        </w:rPr>
        <w:t xml:space="preserve"> exec -it prod-pgcluster-uae-dc1-9c5j-0 -n prod-pgcluster-uae </w:t>
      </w:r>
      <w:r>
        <w:rPr>
          <w:rStyle w:val="KeywordTok"/>
        </w:rPr>
        <w:t xml:space="preserve">\</w:t>
      </w:r>
      <w:r>
        <w:br/>
      </w:r>
      <w:r>
        <w:rPr>
          <w:rStyle w:val="NormalTok"/>
        </w:rPr>
        <w:t xml:space="preserve">  </w:t>
      </w:r>
      <w:r>
        <w:rPr>
          <w:rStyle w:val="ExtensionTok"/>
        </w:rPr>
        <w:t xml:space="preserve">-c</w:t>
      </w:r>
      <w:r>
        <w:rPr>
          <w:rStyle w:val="NormalTok"/>
        </w:rPr>
        <w:t xml:space="preserve"> database -- psql -U postgres -c </w:t>
      </w:r>
      <w:r>
        <w:rPr>
          <w:rStyle w:val="StringTok"/>
        </w:rPr>
        <w:t xml:space="preserve">"</w:t>
      </w:r>
      <w:r>
        <w:br/>
      </w:r>
      <w:r>
        <w:rPr>
          <w:rStyle w:val="StringTok"/>
        </w:rPr>
        <w:t xml:space="preserve">SELECT pg_wal_lsn_diff('&lt;current-lsn&gt;', '&lt;target-lsn&gt;') AS bytes_to_lose;</w:t>
      </w:r>
      <w:r>
        <w:br/>
      </w:r>
      <w:r>
        <w:rPr>
          <w:rStyle w:val="StringTok"/>
        </w:rPr>
        <w:t xml:space="preserve">"</w:t>
      </w:r>
    </w:p>
    <w:p>
      <w:pPr>
        <w:pStyle w:val="FirstParagraph"/>
      </w:pPr>
      <w:r>
        <w:t xml:space="preserve">The emergency clone must be validated before any application traffic is cut over to it. If the data on the clone matches expectations and the incident commander approves cutover, the application team must update connection strings to point to the clone, and the original production cluster must be demoted and put into maintenance mode pending a full rebuild.</w:t>
      </w:r>
    </w:p>
    <w:p>
      <w:pPr>
        <w:pStyle w:val="BodyText"/>
      </w:pPr>
      <w:r>
        <w:t xml:space="preserve">Never promote the emergency clone and simultaneously keep the original production cluster running as a writable primary. That is a split-brain scenario.</w:t>
      </w:r>
    </w:p>
    <w:p>
      <w:r>
        <w:pict>
          <v:rect style="width:0;height:1.5pt" o:hralign="center" o:hrstd="t" o:hr="t"/>
        </w:pict>
      </w:r>
    </w:p>
    <w:p>
      <w:pPr>
        <w:pStyle w:val="Heading2"/>
      </w:pPr>
      <w:bookmarkStart w:id="27" w:name="X62c9830a0c3b419f6943af0baf89040969819aa"/>
      <w:r>
        <w:t xml:space="preserve">6. Critical Lessons from the 2026-05-21 Validated PITR Run</w:t>
      </w:r>
      <w:bookmarkEnd w:id="27"/>
    </w:p>
    <w:p>
      <w:pPr>
        <w:pStyle w:val="FirstParagraph"/>
      </w:pPr>
      <w:r>
        <w:t xml:space="preserve">The following lessons were learned during the validated PITR test performed on 2026-05-21 and must be treated as mandatory requirements for all future PITR operations.</w:t>
      </w:r>
    </w:p>
    <w:p>
      <w:pPr>
        <w:pStyle w:val="BodyText"/>
      </w:pPr>
      <w:r>
        <w:rPr>
          <w:b/>
        </w:rPr>
        <w:t xml:space="preserve">Lesson 1: The</w:t>
      </w:r>
      <w:r>
        <w:rPr>
          <w:b/>
        </w:rPr>
        <w:t xml:space="preserve"> </w:t>
      </w:r>
      <w:r>
        <w:rPr>
          <w:rStyle w:val="VerbatimChar"/>
          <w:b/>
        </w:rPr>
        <w:t xml:space="preserve">backups.pgbackrest</w:t>
      </w:r>
      <w:r>
        <w:rPr>
          <w:b/>
        </w:rPr>
        <w:t xml:space="preserve"> </w:t>
      </w:r>
      <w:r>
        <w:rPr>
          <w:b/>
        </w:rPr>
        <w:t xml:space="preserve">section is mandatory in the clone manifest.</w:t>
      </w:r>
      <w:r>
        <w:t xml:space="preserve"> </w:t>
      </w:r>
      <w:r>
        <w:t xml:space="preserve">Without it, the PGO restore job cannot execute</w:t>
      </w:r>
      <w:r>
        <w:t xml:space="preserve"> </w:t>
      </w:r>
      <w:r>
        <w:rPr>
          <w:rStyle w:val="VerbatimChar"/>
        </w:rPr>
        <w:t xml:space="preserve">restore_command</w:t>
      </w:r>
      <w:r>
        <w:t xml:space="preserve"> </w:t>
      </w:r>
      <w:r>
        <w:t xml:space="preserve">during WAL replay because it has no access to the S3 repository. The restore job will stall or fail with a WAL archiver connectivity error after restoring the base backup.</w:t>
      </w:r>
    </w:p>
    <w:p>
      <w:pPr>
        <w:pStyle w:val="BodyText"/>
      </w:pPr>
      <w:r>
        <w:rPr>
          <w:b/>
        </w:rPr>
        <w:t xml:space="preserve">Lesson 2: Do NOT add</w:t>
      </w:r>
      <w:r>
        <w:rPr>
          <w:b/>
        </w:rPr>
        <w:t xml:space="preserve"> </w:t>
      </w:r>
      <w:r>
        <w:rPr>
          <w:rStyle w:val="VerbatimChar"/>
          <w:b/>
        </w:rPr>
        <w:t xml:space="preserve">--target-action=promote</w:t>
      </w:r>
      <w:r>
        <w:rPr>
          <w:b/>
        </w:rPr>
        <w:t xml:space="preserve"> </w:t>
      </w:r>
      <w:r>
        <w:rPr>
          <w:b/>
        </w:rPr>
        <w:t xml:space="preserve">to the options list.</w:t>
      </w:r>
      <w:r>
        <w:t xml:space="preserve"> </w:t>
      </w:r>
      <w:r>
        <w:t xml:space="preserve">PGO manages the promotion of the cluster after the target time is reached. Adding</w:t>
      </w:r>
      <w:r>
        <w:t xml:space="preserve"> </w:t>
      </w:r>
      <w:r>
        <w:rPr>
          <w:rStyle w:val="VerbatimChar"/>
        </w:rPr>
        <w:t xml:space="preserve">--target-action=promote</w:t>
      </w:r>
      <w:r>
        <w:t xml:space="preserve"> </w:t>
      </w:r>
      <w:r>
        <w:t xml:space="preserve">manually conflicts with the operator’s recovery flow and can result in the cluster entering an unexpected state.</w:t>
      </w:r>
    </w:p>
    <w:p>
      <w:pPr>
        <w:pStyle w:val="BodyText"/>
      </w:pPr>
      <w:r>
        <w:rPr>
          <w:b/>
        </w:rPr>
        <w:t xml:space="preserve">Lesson 3: The target timestamp must be quoted in the YAML options list.</w:t>
      </w:r>
      <w:r>
        <w:t xml:space="preserve"> </w:t>
      </w:r>
      <w:r>
        <w:t xml:space="preserve">The YAML entry must be</w:t>
      </w:r>
      <w:r>
        <w:t xml:space="preserve"> </w:t>
      </w:r>
      <w:r>
        <w:rPr>
          <w:rStyle w:val="VerbatimChar"/>
        </w:rPr>
        <w:t xml:space="preserve">- --target="2026-05-21 07:37:42+00"</w:t>
      </w:r>
      <w:r>
        <w:t xml:space="preserve"> </w:t>
      </w:r>
      <w:r>
        <w:t xml:space="preserve">with the timestamp enclosed in double quotes within the string value. Without quotes, the YAML parser may interpret the timestamp incorrectly.</w:t>
      </w:r>
    </w:p>
    <w:p>
      <w:pPr>
        <w:pStyle w:val="BodyText"/>
      </w:pPr>
      <w:r>
        <w:rPr>
          <w:b/>
        </w:rPr>
        <w:t xml:space="preserve">Lesson 4: The clone’s</w:t>
      </w:r>
      <w:r>
        <w:rPr>
          <w:b/>
        </w:rPr>
        <w:t xml:space="preserve"> </w:t>
      </w:r>
      <w:r>
        <w:rPr>
          <w:rStyle w:val="VerbatimChar"/>
          <w:b/>
        </w:rPr>
        <w:t xml:space="preserve">backups.pgbackrest</w:t>
      </w:r>
      <w:r>
        <w:rPr>
          <w:b/>
        </w:rPr>
        <w:t xml:space="preserve"> </w:t>
      </w:r>
      <w:r>
        <w:rPr>
          <w:b/>
        </w:rPr>
        <w:t xml:space="preserve">repo path must be different from the production stanza path.</w:t>
      </w:r>
      <w:r>
        <w:t xml:space="preserve"> </w:t>
      </w:r>
      <w:r>
        <w:t xml:space="preserve">Use</w:t>
      </w:r>
      <w:r>
        <w:t xml:space="preserve"> </w:t>
      </w:r>
      <w:r>
        <w:rPr>
          <w:rStyle w:val="VerbatimChar"/>
        </w:rPr>
        <w:t xml:space="preserve">/pgbackrest/&lt;clone-name&gt;/repo1</w:t>
      </w:r>
      <w:r>
        <w:t xml:space="preserve"> </w:t>
      </w:r>
      <w:r>
        <w:t xml:space="preserve">rather than</w:t>
      </w:r>
      <w:r>
        <w:t xml:space="preserve"> </w:t>
      </w:r>
      <w:r>
        <w:rPr>
          <w:rStyle w:val="VerbatimChar"/>
        </w:rPr>
        <w:t xml:space="preserve">/pgbackrest/db/repo1</w:t>
      </w:r>
      <w:r>
        <w:t xml:space="preserve">. If the same path is used, the clone’s stanza initialization may overwrite production backup metadata.</w:t>
      </w:r>
    </w:p>
    <w:p>
      <w:pPr>
        <w:pStyle w:val="BodyText"/>
      </w:pPr>
      <w:r>
        <w:rPr>
          <w:b/>
        </w:rPr>
        <w:t xml:space="preserve">Validated result:</w:t>
      </w:r>
      <w:r>
        <w:t xml:space="preserve"> </w:t>
      </w:r>
      <w:r>
        <w:t xml:space="preserve">Clone</w:t>
      </w:r>
      <w:r>
        <w:t xml:space="preserve"> </w:t>
      </w:r>
      <w:r>
        <w:rPr>
          <w:rStyle w:val="VerbatimChar"/>
        </w:rPr>
        <w:t xml:space="preserve">pitr-clone-20260521</w:t>
      </w:r>
      <w:r>
        <w:t xml:space="preserve"> </w:t>
      </w:r>
      <w:r>
        <w:t xml:space="preserve">successfully recovered to</w:t>
      </w:r>
      <w:r>
        <w:t xml:space="preserve"> </w:t>
      </w:r>
      <w:r>
        <w:rPr>
          <w:rStyle w:val="VerbatimChar"/>
        </w:rPr>
        <w:t xml:space="preserve">2026-05-21 07:37:42+00</w:t>
      </w:r>
      <w:r>
        <w:t xml:space="preserve">, promoted to Timeline 9 (production was Timeline 8),</w:t>
      </w:r>
      <w:r>
        <w:t xml:space="preserve"> </w:t>
      </w:r>
      <w:r>
        <w:rPr>
          <w:rStyle w:val="VerbatimChar"/>
        </w:rPr>
        <w:t xml:space="preserve">pg_is_in_recovery()</w:t>
      </w:r>
      <w:r>
        <w:t xml:space="preserve"> </w:t>
      </w:r>
      <w:r>
        <w:t xml:space="preserve">returned</w:t>
      </w:r>
      <w:r>
        <w:t xml:space="preserve"> </w:t>
      </w:r>
      <w:r>
        <w:rPr>
          <w:rStyle w:val="VerbatimChar"/>
        </w:rPr>
        <w:t xml:space="preserve">f</w:t>
      </w:r>
      <w:r>
        <w:t xml:space="preserve">, and data validation passed. Result: PASS.</w:t>
      </w:r>
    </w:p>
    <w:p>
      <w:r>
        <w:pict>
          <v:rect style="width:0;height:1.5pt" o:hralign="center" o:hrstd="t" o:hr="t"/>
        </w:pict>
      </w:r>
    </w:p>
    <w:p>
      <w:pPr>
        <w:pStyle w:val="Heading2"/>
      </w:pPr>
      <w:bookmarkStart w:id="28" w:name="logical-restore-from-uat"/>
      <w:r>
        <w:t xml:space="preserve">7. Logical Restore from UAT</w:t>
      </w:r>
      <w:bookmarkEnd w:id="28"/>
    </w:p>
    <w:p>
      <w:pPr>
        <w:pStyle w:val="FirstParagraph"/>
      </w:pPr>
      <w:r>
        <w:t xml:space="preserve">If a specific table or dataset must be recovered from a point in time and a full cluster PITR is not required, a logical restore from a clone is the preferred approach. Create the PITR clone as described above, then use</w:t>
      </w:r>
      <w:r>
        <w:t xml:space="preserve"> </w:t>
      </w:r>
      <w:r>
        <w:rPr>
          <w:rStyle w:val="VerbatimChar"/>
        </w:rPr>
        <w:t xml:space="preserve">pg_dump</w:t>
      </w:r>
      <w:r>
        <w:t xml:space="preserve"> </w:t>
      </w:r>
      <w:r>
        <w:t xml:space="preserve">to extract the required tables, and</w:t>
      </w:r>
      <w:r>
        <w:t xml:space="preserve"> </w:t>
      </w:r>
      <w:r>
        <w:rPr>
          <w:rStyle w:val="VerbatimChar"/>
        </w:rPr>
        <w:t xml:space="preserve">pg_restore</w:t>
      </w:r>
      <w:r>
        <w:t xml:space="preserve"> </w:t>
      </w:r>
      <w:r>
        <w:t xml:space="preserve">or</w:t>
      </w:r>
      <w:r>
        <w:t xml:space="preserve"> </w:t>
      </w:r>
      <w:r>
        <w:rPr>
          <w:rStyle w:val="VerbatimChar"/>
        </w:rPr>
        <w:t xml:space="preserve">psql</w:t>
      </w:r>
      <w:r>
        <w:t xml:space="preserve"> </w:t>
      </w:r>
      <w:r>
        <w:t xml:space="preserve">to load them into the production database within a transaction.</w:t>
      </w:r>
    </w:p>
    <w:p>
      <w:pPr>
        <w:pStyle w:val="BodyText"/>
      </w:pPr>
      <w:r>
        <w:t xml:space="preserve">This procedure requires application-level coordination to freeze writes to the affected tables during the restore window, and requires DBA Lead and application team approval before execution.</w:t>
      </w:r>
    </w:p>
    <w:p>
      <w:r>
        <w:pict>
          <v:rect style="width:0;height:1.5pt" o:hralign="center" o:hrstd="t" o:hr="t"/>
        </w:pict>
      </w:r>
    </w:p>
    <w:p>
      <w:pPr>
        <w:pStyle w:val="Heading2"/>
      </w:pPr>
      <w:bookmarkStart w:id="29" w:name="cleanup-procedure"/>
      <w:r>
        <w:t xml:space="preserve">8. Cleanup Procedure</w:t>
      </w:r>
      <w:bookmarkEnd w:id="29"/>
    </w:p>
    <w:p>
      <w:pPr>
        <w:pStyle w:val="FirstParagraph"/>
      </w:pPr>
      <w:r>
        <w:t xml:space="preserve">After any PITR clone has been validated and results approved, clean up all associated resources to free cluster compute and storage resources.</w:t>
      </w:r>
    </w:p>
    <w:p>
      <w:pPr>
        <w:pStyle w:val="SourceCode"/>
      </w:pPr>
      <w:r>
        <w:rPr>
          <w:rStyle w:val="CommentTok"/>
        </w:rPr>
        <w:t xml:space="preserve"># Delete the PostgresCluster CR (this deletes pods and PVCs)</w:t>
      </w:r>
      <w:r>
        <w:br/>
      </w:r>
      <w:r>
        <w:rPr>
          <w:rStyle w:val="ExtensionTok"/>
        </w:rPr>
        <w:t xml:space="preserve">oc</w:t>
      </w:r>
      <w:r>
        <w:rPr>
          <w:rStyle w:val="NormalTok"/>
        </w:rPr>
        <w:t xml:space="preserve"> delete postgrescluster </w:t>
      </w:r>
      <w:r>
        <w:rPr>
          <w:rStyle w:val="OperatorTok"/>
        </w:rPr>
        <w:t xml:space="preserve">&lt;</w:t>
      </w:r>
      <w:r>
        <w:rPr>
          <w:rStyle w:val="NormalTok"/>
        </w:rPr>
        <w:t xml:space="preserve">clone-name</w:t>
      </w:r>
      <w:r>
        <w:rPr>
          <w:rStyle w:val="OperatorTok"/>
        </w:rPr>
        <w:t xml:space="preserve">&gt;</w:t>
      </w:r>
      <w:r>
        <w:rPr>
          <w:rStyle w:val="NormalTok"/>
        </w:rPr>
        <w:t xml:space="preserve"> -n prod-pgcluster-uae</w:t>
      </w:r>
      <w:r>
        <w:br/>
      </w:r>
      <w:r>
        <w:br/>
      </w:r>
      <w:r>
        <w:rPr>
          <w:rStyle w:val="CommentTok"/>
        </w:rPr>
        <w:t xml:space="preserve"># Verify all clone pods are gone</w:t>
      </w:r>
      <w:r>
        <w:br/>
      </w:r>
      <w:r>
        <w:rPr>
          <w:rStyle w:val="ExtensionTok"/>
        </w:rPr>
        <w:t xml:space="preserve">oc</w:t>
      </w:r>
      <w:r>
        <w:rPr>
          <w:rStyle w:val="NormalTok"/>
        </w:rPr>
        <w:t xml:space="preserve"> get pods -n prod-pgcluster-uae </w:t>
      </w:r>
      <w:r>
        <w:rPr>
          <w:rStyle w:val="KeywordTok"/>
        </w:rPr>
        <w:t xml:space="preserve">|</w:t>
      </w:r>
      <w:r>
        <w:rPr>
          <w:rStyle w:val="NormalTok"/>
        </w:rPr>
        <w:t xml:space="preserve"> </w:t>
      </w:r>
      <w:r>
        <w:rPr>
          <w:rStyle w:val="FunctionTok"/>
        </w:rPr>
        <w:t xml:space="preserve">grep</w:t>
      </w:r>
      <w:r>
        <w:rPr>
          <w:rStyle w:val="NormalTok"/>
        </w:rPr>
        <w:t xml:space="preserve"> </w:t>
      </w:r>
      <w:r>
        <w:rPr>
          <w:rStyle w:val="OperatorTok"/>
        </w:rPr>
        <w:t xml:space="preserve">&lt;</w:t>
      </w:r>
      <w:r>
        <w:rPr>
          <w:rStyle w:val="NormalTok"/>
        </w:rPr>
        <w:t xml:space="preserve">clone-name</w:t>
      </w:r>
      <w:r>
        <w:rPr>
          <w:rStyle w:val="OperatorTok"/>
        </w:rPr>
        <w:t xml:space="preserve">&gt;</w:t>
      </w:r>
      <w:r>
        <w:br/>
      </w:r>
      <w:r>
        <w:br/>
      </w:r>
      <w:r>
        <w:rPr>
          <w:rStyle w:val="CommentTok"/>
        </w:rPr>
        <w:t xml:space="preserve"># Verify PVCs are deleted (PGO default deletes PVCs with the cluster)</w:t>
      </w:r>
      <w:r>
        <w:br/>
      </w:r>
      <w:r>
        <w:rPr>
          <w:rStyle w:val="ExtensionTok"/>
        </w:rPr>
        <w:t xml:space="preserve">oc</w:t>
      </w:r>
      <w:r>
        <w:rPr>
          <w:rStyle w:val="NormalTok"/>
        </w:rPr>
        <w:t xml:space="preserve"> get pvc -n prod-pgcluster-uae </w:t>
      </w:r>
      <w:r>
        <w:rPr>
          <w:rStyle w:val="KeywordTok"/>
        </w:rPr>
        <w:t xml:space="preserve">|</w:t>
      </w:r>
      <w:r>
        <w:rPr>
          <w:rStyle w:val="NormalTok"/>
        </w:rPr>
        <w:t xml:space="preserve"> </w:t>
      </w:r>
      <w:r>
        <w:rPr>
          <w:rStyle w:val="FunctionTok"/>
        </w:rPr>
        <w:t xml:space="preserve">grep</w:t>
      </w:r>
      <w:r>
        <w:rPr>
          <w:rStyle w:val="NormalTok"/>
        </w:rPr>
        <w:t xml:space="preserve"> </w:t>
      </w:r>
      <w:r>
        <w:rPr>
          <w:rStyle w:val="OperatorTok"/>
        </w:rPr>
        <w:t xml:space="preserve">&lt;</w:t>
      </w:r>
      <w:r>
        <w:rPr>
          <w:rStyle w:val="NormalTok"/>
        </w:rPr>
        <w:t xml:space="preserve">clone-name</w:t>
      </w:r>
      <w:r>
        <w:rPr>
          <w:rStyle w:val="OperatorTok"/>
        </w:rPr>
        <w:t xml:space="preserve">&gt;</w:t>
      </w:r>
      <w:r>
        <w:br/>
      </w:r>
      <w:r>
        <w:br/>
      </w:r>
      <w:r>
        <w:rPr>
          <w:rStyle w:val="CommentTok"/>
        </w:rPr>
        <w:t xml:space="preserve"># If any PVCs remain, delete manually</w:t>
      </w:r>
      <w:r>
        <w:br/>
      </w:r>
      <w:r>
        <w:rPr>
          <w:rStyle w:val="ExtensionTok"/>
        </w:rPr>
        <w:t xml:space="preserve">oc</w:t>
      </w:r>
      <w:r>
        <w:rPr>
          <w:rStyle w:val="NormalTok"/>
        </w:rPr>
        <w:t xml:space="preserve"> delete pvc </w:t>
      </w:r>
      <w:r>
        <w:rPr>
          <w:rStyle w:val="OperatorTok"/>
        </w:rPr>
        <w:t xml:space="preserve">&lt;</w:t>
      </w:r>
      <w:r>
        <w:rPr>
          <w:rStyle w:val="NormalTok"/>
        </w:rPr>
        <w:t xml:space="preserve">clone-pvc-name</w:t>
      </w:r>
      <w:r>
        <w:rPr>
          <w:rStyle w:val="OperatorTok"/>
        </w:rPr>
        <w:t xml:space="preserve">&gt;</w:t>
      </w:r>
      <w:r>
        <w:rPr>
          <w:rStyle w:val="NormalTok"/>
        </w:rPr>
        <w:t xml:space="preserve"> -n prod-pgcluster-uae</w:t>
      </w:r>
      <w:r>
        <w:br/>
      </w:r>
      <w:r>
        <w:br/>
      </w:r>
      <w:r>
        <w:rPr>
          <w:rStyle w:val="CommentTok"/>
        </w:rPr>
        <w:t xml:space="preserve"># Archive the evidence file</w:t>
      </w:r>
      <w:r>
        <w:br/>
      </w:r>
      <w:r>
        <w:rPr>
          <w:rStyle w:val="FunctionTok"/>
        </w:rPr>
        <w:t xml:space="preserve">ls</w:t>
      </w:r>
      <w:r>
        <w:rPr>
          <w:rStyle w:val="NormalTok"/>
        </w:rPr>
        <w:t xml:space="preserve"> -lh /home/mohsinali@habibbank.local/PROD_PATRONI/pitr-evidence/</w:t>
      </w:r>
    </w:p>
    <w:p>
      <w:pPr>
        <w:pStyle w:val="FirstParagraph"/>
      </w:pPr>
      <w:r>
        <w:t xml:space="preserve">Retain evidence files for a minimum of 90 days or as required by the bank’s data retention policy.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2026-05-23T10:24:32Z</dcterms:created>
  <dcterms:modified xsi:type="dcterms:W3CDTF">2026-05-23T10:24:32Z</dcterms:modified>
</cp:coreProperties>
</file>

<file path=docProps/custom.xml><?xml version="1.0" encoding="utf-8"?>
<Properties xmlns="http://schemas.openxmlformats.org/officeDocument/2006/custom-properties" xmlns:vt="http://schemas.openxmlformats.org/officeDocument/2006/docPropsVTypes"/>
</file>