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3B14" w14:textId="77777777" w:rsidR="000D5BB4" w:rsidRDefault="00A22E4B">
      <w:pPr>
        <w:rPr>
          <w:rFonts w:eastAsia="Times New Roman"/>
          <w:sz w:val="24"/>
        </w:rPr>
      </w:pPr>
      <w:r>
        <w:rPr>
          <w:rFonts w:eastAsia="Times New Roman"/>
          <w:noProof/>
          <w:sz w:val="24"/>
        </w:rPr>
        <w:drawing>
          <wp:inline distT="0" distB="0" distL="0" distR="0" wp14:anchorId="50133BE1" wp14:editId="50133BE2">
            <wp:extent cx="981075" cy="981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96787" cy="996787"/>
                    </a:xfrm>
                    <a:prstGeom prst="rect">
                      <a:avLst/>
                    </a:prstGeom>
                    <a:noFill/>
                  </pic:spPr>
                </pic:pic>
              </a:graphicData>
            </a:graphic>
          </wp:inline>
        </w:drawing>
      </w:r>
    </w:p>
    <w:p w14:paraId="50133B15" w14:textId="77777777" w:rsidR="000D5BB4" w:rsidRDefault="000D5BB4">
      <w:pPr>
        <w:spacing w:line="60" w:lineRule="auto"/>
        <w:rPr>
          <w:rFonts w:eastAsia="黑体"/>
          <w:sz w:val="24"/>
        </w:rPr>
      </w:pPr>
    </w:p>
    <w:p w14:paraId="50133B16" w14:textId="77777777" w:rsidR="000D5BB4" w:rsidRDefault="000D5BB4">
      <w:pPr>
        <w:spacing w:line="60" w:lineRule="auto"/>
        <w:rPr>
          <w:rFonts w:eastAsia="黑体"/>
          <w:sz w:val="24"/>
        </w:rPr>
      </w:pPr>
    </w:p>
    <w:p w14:paraId="50133B17" w14:textId="77777777" w:rsidR="000D5BB4" w:rsidRDefault="000D5BB4">
      <w:pPr>
        <w:jc w:val="center"/>
        <w:rPr>
          <w:rFonts w:eastAsia="黑体"/>
          <w:sz w:val="24"/>
        </w:rPr>
      </w:pPr>
    </w:p>
    <w:p w14:paraId="50133B19" w14:textId="02D3D3E8" w:rsidR="000D5BB4" w:rsidRDefault="001E15E6">
      <w:pPr>
        <w:spacing w:line="240" w:lineRule="atLeast"/>
        <w:jc w:val="center"/>
        <w:rPr>
          <w:rFonts w:eastAsia="黑体"/>
          <w:b/>
          <w:bCs/>
          <w:sz w:val="44"/>
          <w:szCs w:val="44"/>
        </w:rPr>
      </w:pPr>
      <w:r w:rsidRPr="001E15E6">
        <w:rPr>
          <w:rFonts w:eastAsia="黑体" w:hint="eastAsia"/>
          <w:b/>
          <w:bCs/>
          <w:sz w:val="44"/>
          <w:szCs w:val="44"/>
        </w:rPr>
        <w:t>华东理工大学</w:t>
      </w:r>
      <w:r w:rsidRPr="001E15E6">
        <w:rPr>
          <w:rFonts w:eastAsia="黑体"/>
          <w:b/>
          <w:bCs/>
          <w:sz w:val="44"/>
          <w:szCs w:val="44"/>
        </w:rPr>
        <w:t>2023</w:t>
      </w:r>
      <w:r w:rsidRPr="001E15E6">
        <w:rPr>
          <w:rFonts w:eastAsia="黑体" w:hint="eastAsia"/>
          <w:b/>
          <w:bCs/>
          <w:sz w:val="44"/>
          <w:szCs w:val="44"/>
        </w:rPr>
        <w:t>年暑期社会实践</w:t>
      </w:r>
    </w:p>
    <w:p w14:paraId="50133B1A" w14:textId="77777777" w:rsidR="000D5BB4" w:rsidRDefault="000D5BB4">
      <w:pPr>
        <w:spacing w:line="240" w:lineRule="atLeast"/>
        <w:jc w:val="center"/>
        <w:rPr>
          <w:rFonts w:eastAsia="黑体"/>
          <w:b/>
          <w:bCs/>
          <w:sz w:val="44"/>
          <w:szCs w:val="44"/>
        </w:rPr>
      </w:pPr>
    </w:p>
    <w:p w14:paraId="50133B1B" w14:textId="77777777" w:rsidR="000D5BB4" w:rsidRDefault="00A22E4B">
      <w:pPr>
        <w:spacing w:line="240" w:lineRule="atLeast"/>
        <w:jc w:val="center"/>
        <w:rPr>
          <w:rFonts w:eastAsia="黑体"/>
          <w:b/>
          <w:bCs/>
          <w:sz w:val="44"/>
          <w:szCs w:val="44"/>
        </w:rPr>
      </w:pPr>
      <w:r>
        <w:rPr>
          <w:rFonts w:eastAsia="黑体" w:hint="eastAsia"/>
          <w:b/>
          <w:bCs/>
          <w:sz w:val="44"/>
          <w:szCs w:val="44"/>
        </w:rPr>
        <w:t>实践报告</w:t>
      </w:r>
    </w:p>
    <w:p w14:paraId="50133B1D" w14:textId="77777777" w:rsidR="000D5BB4" w:rsidRDefault="000D5BB4" w:rsidP="00EA5715">
      <w:pPr>
        <w:spacing w:before="156" w:after="156"/>
        <w:rPr>
          <w:rFonts w:eastAsia="黑体"/>
          <w:sz w:val="32"/>
        </w:rPr>
      </w:pPr>
    </w:p>
    <w:tbl>
      <w:tblPr>
        <w:tblW w:w="0" w:type="auto"/>
        <w:jc w:val="center"/>
        <w:tblLayout w:type="fixed"/>
        <w:tblLook w:val="04A0" w:firstRow="1" w:lastRow="0" w:firstColumn="1" w:lastColumn="0" w:noHBand="0" w:noVBand="1"/>
      </w:tblPr>
      <w:tblGrid>
        <w:gridCol w:w="2410"/>
        <w:gridCol w:w="5094"/>
      </w:tblGrid>
      <w:tr w:rsidR="00EA5715" w14:paraId="5B9ED998" w14:textId="77777777" w:rsidTr="00B52BC6">
        <w:trPr>
          <w:trHeight w:val="851"/>
          <w:jc w:val="center"/>
        </w:trPr>
        <w:tc>
          <w:tcPr>
            <w:tcW w:w="2410" w:type="dxa"/>
            <w:tcBorders>
              <w:top w:val="nil"/>
              <w:left w:val="nil"/>
              <w:bottom w:val="nil"/>
              <w:right w:val="nil"/>
            </w:tcBorders>
            <w:vAlign w:val="center"/>
          </w:tcPr>
          <w:p w14:paraId="588760F2" w14:textId="77777777" w:rsidR="00EA5715" w:rsidRDefault="00EA5715" w:rsidP="00B52BC6">
            <w:pPr>
              <w:adjustRightInd w:val="0"/>
              <w:spacing w:line="225" w:lineRule="atLeast"/>
              <w:jc w:val="distribute"/>
              <w:textAlignment w:val="baseline"/>
              <w:rPr>
                <w:rFonts w:ascii="仿宋" w:eastAsia="仿宋" w:hAnsi="仿宋" w:cs="仿宋"/>
                <w:kern w:val="0"/>
                <w:sz w:val="31"/>
                <w:szCs w:val="31"/>
                <w:lang w:bidi="ar"/>
              </w:rPr>
            </w:pPr>
            <w:r>
              <w:rPr>
                <w:rFonts w:ascii="仿宋" w:eastAsia="仿宋" w:hAnsi="仿宋" w:cs="仿宋" w:hint="eastAsia"/>
                <w:kern w:val="0"/>
                <w:sz w:val="31"/>
                <w:szCs w:val="31"/>
                <w:lang w:bidi="ar"/>
              </w:rPr>
              <w:t>团队名称：</w:t>
            </w:r>
          </w:p>
        </w:tc>
        <w:tc>
          <w:tcPr>
            <w:tcW w:w="5094" w:type="dxa"/>
            <w:tcBorders>
              <w:top w:val="nil"/>
              <w:left w:val="nil"/>
              <w:bottom w:val="single" w:sz="4" w:space="0" w:color="auto"/>
              <w:right w:val="nil"/>
            </w:tcBorders>
            <w:vAlign w:val="center"/>
          </w:tcPr>
          <w:p w14:paraId="5C9F0565" w14:textId="47F85BBB" w:rsidR="00EA5715" w:rsidRDefault="007139DB" w:rsidP="00B52BC6">
            <w:pPr>
              <w:adjustRightInd w:val="0"/>
              <w:spacing w:line="312" w:lineRule="atLeast"/>
              <w:jc w:val="center"/>
              <w:textAlignment w:val="baseline"/>
              <w:rPr>
                <w:rFonts w:ascii="仿宋_GB2312" w:eastAsia="仿宋_GB2312" w:hAnsi="宋体" w:cs="仿宋_GB2312"/>
                <w:kern w:val="0"/>
                <w:sz w:val="32"/>
                <w:szCs w:val="32"/>
              </w:rPr>
            </w:pPr>
            <w:r w:rsidRPr="007139DB">
              <w:rPr>
                <w:rFonts w:ascii="仿宋_GB2312" w:eastAsia="仿宋_GB2312" w:hAnsi="宋体" w:cs="仿宋_GB2312" w:hint="eastAsia"/>
                <w:kern w:val="0"/>
                <w:sz w:val="32"/>
                <w:szCs w:val="32"/>
              </w:rPr>
              <w:t>传承红色基因</w:t>
            </w:r>
            <w:r w:rsidR="00B30E06" w:rsidRPr="00B30E06">
              <w:rPr>
                <w:rFonts w:ascii="仿宋_GB2312" w:eastAsia="仿宋_GB2312" w:hAnsi="宋体" w:cs="仿宋_GB2312" w:hint="eastAsia"/>
                <w:kern w:val="0"/>
                <w:sz w:val="32"/>
                <w:szCs w:val="32"/>
              </w:rPr>
              <w:t>——信息学院赴</w:t>
            </w:r>
            <w:r w:rsidR="00B30E06">
              <w:rPr>
                <w:rFonts w:ascii="仿宋_GB2312" w:eastAsia="仿宋_GB2312" w:hAnsi="宋体" w:cs="仿宋_GB2312" w:hint="eastAsia"/>
                <w:kern w:val="0"/>
                <w:sz w:val="32"/>
                <w:szCs w:val="32"/>
              </w:rPr>
              <w:t>湖南省长沙市</w:t>
            </w:r>
            <w:r w:rsidR="00B30E06" w:rsidRPr="00B30E06">
              <w:rPr>
                <w:rFonts w:ascii="仿宋_GB2312" w:eastAsia="仿宋_GB2312" w:hAnsi="宋体" w:cs="仿宋_GB2312" w:hint="eastAsia"/>
                <w:kern w:val="0"/>
                <w:sz w:val="32"/>
                <w:szCs w:val="32"/>
              </w:rPr>
              <w:t>实践团</w:t>
            </w:r>
          </w:p>
        </w:tc>
      </w:tr>
      <w:tr w:rsidR="00EA5715" w14:paraId="0AEFF00E" w14:textId="77777777" w:rsidTr="00B52BC6">
        <w:trPr>
          <w:trHeight w:val="851"/>
          <w:jc w:val="center"/>
        </w:trPr>
        <w:tc>
          <w:tcPr>
            <w:tcW w:w="2410" w:type="dxa"/>
            <w:tcBorders>
              <w:top w:val="nil"/>
              <w:left w:val="nil"/>
              <w:bottom w:val="nil"/>
              <w:right w:val="nil"/>
            </w:tcBorders>
            <w:vAlign w:val="center"/>
          </w:tcPr>
          <w:p w14:paraId="780E7741" w14:textId="77777777" w:rsidR="00EA5715" w:rsidRDefault="00EA5715" w:rsidP="00B52BC6">
            <w:pPr>
              <w:adjustRightInd w:val="0"/>
              <w:spacing w:line="312" w:lineRule="atLeast"/>
              <w:jc w:val="distribute"/>
              <w:textAlignment w:val="baseline"/>
              <w:rPr>
                <w:rFonts w:ascii="仿宋_GB2312" w:eastAsia="仿宋_GB2312" w:hAnsi="宋体" w:cs="仿宋_GB2312"/>
                <w:kern w:val="0"/>
                <w:sz w:val="32"/>
                <w:szCs w:val="32"/>
              </w:rPr>
            </w:pPr>
            <w:r>
              <w:rPr>
                <w:rFonts w:ascii="仿宋" w:eastAsia="仿宋" w:hAnsi="仿宋" w:cs="仿宋" w:hint="eastAsia"/>
                <w:kern w:val="0"/>
                <w:sz w:val="31"/>
                <w:szCs w:val="31"/>
                <w:lang w:bidi="ar"/>
              </w:rPr>
              <w:t>队长姓名：</w:t>
            </w:r>
          </w:p>
        </w:tc>
        <w:tc>
          <w:tcPr>
            <w:tcW w:w="5094" w:type="dxa"/>
            <w:tcBorders>
              <w:top w:val="single" w:sz="4" w:space="0" w:color="auto"/>
              <w:left w:val="nil"/>
              <w:bottom w:val="single" w:sz="4" w:space="0" w:color="auto"/>
              <w:right w:val="nil"/>
            </w:tcBorders>
            <w:vAlign w:val="center"/>
          </w:tcPr>
          <w:p w14:paraId="5E01ED0D" w14:textId="26077E4F" w:rsidR="00EA5715" w:rsidRDefault="00B30E06" w:rsidP="00B52BC6">
            <w:pPr>
              <w:adjustRightInd w:val="0"/>
              <w:spacing w:line="225" w:lineRule="atLeast"/>
              <w:jc w:val="center"/>
              <w:textAlignment w:val="baseline"/>
              <w:rPr>
                <w:rFonts w:ascii="仿宋_GB2312" w:eastAsia="仿宋_GB2312" w:hAnsi="宋体" w:cs="仿宋_GB2312"/>
                <w:kern w:val="0"/>
                <w:sz w:val="32"/>
                <w:szCs w:val="32"/>
              </w:rPr>
            </w:pPr>
            <w:r>
              <w:rPr>
                <w:rFonts w:ascii="仿宋_GB2312" w:eastAsia="仿宋_GB2312" w:hAnsi="宋体" w:cs="仿宋_GB2312" w:hint="eastAsia"/>
                <w:kern w:val="0"/>
                <w:sz w:val="32"/>
                <w:szCs w:val="32"/>
              </w:rPr>
              <w:t>吴林浩</w:t>
            </w:r>
          </w:p>
        </w:tc>
      </w:tr>
      <w:tr w:rsidR="00EA5715" w14:paraId="3BA113CD" w14:textId="77777777" w:rsidTr="00B52BC6">
        <w:trPr>
          <w:trHeight w:val="851"/>
          <w:jc w:val="center"/>
        </w:trPr>
        <w:tc>
          <w:tcPr>
            <w:tcW w:w="2410" w:type="dxa"/>
            <w:tcBorders>
              <w:top w:val="nil"/>
              <w:left w:val="nil"/>
              <w:bottom w:val="nil"/>
              <w:right w:val="nil"/>
            </w:tcBorders>
            <w:vAlign w:val="center"/>
          </w:tcPr>
          <w:p w14:paraId="31D904E1" w14:textId="77777777" w:rsidR="00EA5715" w:rsidRDefault="00EA5715" w:rsidP="00B52BC6">
            <w:pPr>
              <w:adjustRightInd w:val="0"/>
              <w:spacing w:line="312" w:lineRule="atLeast"/>
              <w:jc w:val="distribute"/>
              <w:textAlignment w:val="baseline"/>
              <w:rPr>
                <w:rFonts w:ascii="仿宋_GB2312" w:eastAsia="仿宋_GB2312" w:hAnsi="宋体" w:cs="仿宋_GB2312"/>
                <w:kern w:val="0"/>
                <w:sz w:val="32"/>
                <w:szCs w:val="32"/>
              </w:rPr>
            </w:pPr>
            <w:r>
              <w:rPr>
                <w:rFonts w:ascii="仿宋" w:eastAsia="仿宋" w:hAnsi="仿宋" w:cs="仿宋" w:hint="eastAsia"/>
                <w:kern w:val="0"/>
                <w:sz w:val="31"/>
                <w:szCs w:val="31"/>
                <w:lang w:bidi="ar"/>
              </w:rPr>
              <w:t>队长联系方式：</w:t>
            </w:r>
          </w:p>
        </w:tc>
        <w:tc>
          <w:tcPr>
            <w:tcW w:w="5094" w:type="dxa"/>
            <w:tcBorders>
              <w:top w:val="single" w:sz="4" w:space="0" w:color="auto"/>
              <w:left w:val="nil"/>
              <w:bottom w:val="single" w:sz="4" w:space="0" w:color="auto"/>
              <w:right w:val="nil"/>
            </w:tcBorders>
            <w:vAlign w:val="center"/>
          </w:tcPr>
          <w:p w14:paraId="6D9D03A0" w14:textId="28808CD1" w:rsidR="00EA5715" w:rsidRDefault="00B30E06" w:rsidP="00B52BC6">
            <w:pPr>
              <w:adjustRightInd w:val="0"/>
              <w:spacing w:line="225" w:lineRule="atLeast"/>
              <w:jc w:val="center"/>
              <w:textAlignment w:val="baseline"/>
              <w:rPr>
                <w:rFonts w:ascii="仿宋_GB2312" w:eastAsia="仿宋_GB2312" w:hAnsi="宋体" w:cs="仿宋_GB2312"/>
                <w:kern w:val="0"/>
                <w:sz w:val="32"/>
                <w:szCs w:val="32"/>
              </w:rPr>
            </w:pPr>
            <w:r>
              <w:rPr>
                <w:rFonts w:ascii="仿宋_GB2312" w:eastAsia="仿宋_GB2312" w:hAnsi="宋体" w:cs="仿宋_GB2312" w:hint="eastAsia"/>
                <w:kern w:val="0"/>
                <w:sz w:val="32"/>
                <w:szCs w:val="32"/>
              </w:rPr>
              <w:t>1</w:t>
            </w:r>
            <w:r>
              <w:rPr>
                <w:rFonts w:ascii="仿宋_GB2312" w:eastAsia="仿宋_GB2312" w:hAnsi="宋体" w:cs="仿宋_GB2312"/>
                <w:kern w:val="0"/>
                <w:sz w:val="32"/>
                <w:szCs w:val="32"/>
              </w:rPr>
              <w:t>8660289780</w:t>
            </w:r>
          </w:p>
        </w:tc>
      </w:tr>
      <w:tr w:rsidR="00EA5715" w14:paraId="7AEE88EE" w14:textId="77777777" w:rsidTr="00B52BC6">
        <w:trPr>
          <w:trHeight w:val="851"/>
          <w:jc w:val="center"/>
        </w:trPr>
        <w:tc>
          <w:tcPr>
            <w:tcW w:w="2410" w:type="dxa"/>
            <w:tcBorders>
              <w:top w:val="nil"/>
              <w:left w:val="nil"/>
              <w:bottom w:val="nil"/>
              <w:right w:val="nil"/>
            </w:tcBorders>
            <w:vAlign w:val="center"/>
          </w:tcPr>
          <w:p w14:paraId="2D8170EC" w14:textId="77777777" w:rsidR="00EA5715" w:rsidRDefault="00EA5715" w:rsidP="00B52BC6">
            <w:pPr>
              <w:adjustRightInd w:val="0"/>
              <w:spacing w:line="225" w:lineRule="atLeast"/>
              <w:jc w:val="distribute"/>
              <w:textAlignment w:val="baseline"/>
              <w:rPr>
                <w:rFonts w:ascii="仿宋_GB2312" w:eastAsia="仿宋_GB2312" w:hAnsi="宋体" w:cs="仿宋_GB2312"/>
                <w:kern w:val="0"/>
                <w:sz w:val="32"/>
                <w:szCs w:val="32"/>
              </w:rPr>
            </w:pPr>
            <w:r>
              <w:rPr>
                <w:rFonts w:ascii="仿宋_GB2312" w:eastAsia="仿宋_GB2312" w:hAnsi="宋体" w:cs="仿宋_GB2312" w:hint="eastAsia"/>
                <w:kern w:val="0"/>
                <w:sz w:val="32"/>
                <w:szCs w:val="32"/>
              </w:rPr>
              <w:t>团队成员：</w:t>
            </w:r>
          </w:p>
        </w:tc>
        <w:tc>
          <w:tcPr>
            <w:tcW w:w="5094" w:type="dxa"/>
            <w:tcBorders>
              <w:top w:val="single" w:sz="4" w:space="0" w:color="auto"/>
              <w:left w:val="nil"/>
              <w:bottom w:val="single" w:sz="4" w:space="0" w:color="auto"/>
              <w:right w:val="nil"/>
            </w:tcBorders>
            <w:vAlign w:val="center"/>
          </w:tcPr>
          <w:p w14:paraId="59D5D238" w14:textId="66A6E37F" w:rsidR="00EA5715" w:rsidRDefault="00B30E06" w:rsidP="00B52BC6">
            <w:pPr>
              <w:adjustRightInd w:val="0"/>
              <w:spacing w:line="225" w:lineRule="atLeast"/>
              <w:jc w:val="center"/>
              <w:textAlignment w:val="baseline"/>
              <w:rPr>
                <w:rFonts w:ascii="仿宋_GB2312" w:eastAsia="仿宋_GB2312" w:hAnsi="宋体" w:cs="仿宋_GB2312"/>
                <w:kern w:val="0"/>
                <w:sz w:val="32"/>
                <w:szCs w:val="32"/>
              </w:rPr>
            </w:pPr>
            <w:r>
              <w:rPr>
                <w:rFonts w:ascii="仿宋_GB2312" w:eastAsia="仿宋_GB2312" w:hAnsi="宋体" w:cs="仿宋_GB2312" w:hint="eastAsia"/>
                <w:kern w:val="0"/>
                <w:sz w:val="32"/>
                <w:szCs w:val="32"/>
              </w:rPr>
              <w:t>吴林浩</w:t>
            </w:r>
          </w:p>
        </w:tc>
      </w:tr>
      <w:tr w:rsidR="00EA5715" w14:paraId="2AF2BE8C" w14:textId="77777777" w:rsidTr="00B52BC6">
        <w:trPr>
          <w:trHeight w:val="851"/>
          <w:jc w:val="center"/>
        </w:trPr>
        <w:tc>
          <w:tcPr>
            <w:tcW w:w="2410" w:type="dxa"/>
            <w:tcBorders>
              <w:top w:val="nil"/>
              <w:left w:val="nil"/>
              <w:bottom w:val="nil"/>
              <w:right w:val="nil"/>
            </w:tcBorders>
            <w:vAlign w:val="center"/>
          </w:tcPr>
          <w:p w14:paraId="2C080374" w14:textId="77777777" w:rsidR="00EA5715" w:rsidRDefault="00EA5715" w:rsidP="00B52BC6">
            <w:pPr>
              <w:adjustRightInd w:val="0"/>
              <w:spacing w:line="225" w:lineRule="atLeast"/>
              <w:jc w:val="distribute"/>
              <w:textAlignment w:val="baseline"/>
              <w:rPr>
                <w:rFonts w:ascii="仿宋_GB2312" w:eastAsia="仿宋_GB2312" w:hAnsi="宋体" w:cs="仿宋_GB2312"/>
                <w:kern w:val="0"/>
                <w:sz w:val="32"/>
                <w:szCs w:val="32"/>
              </w:rPr>
            </w:pPr>
            <w:r>
              <w:rPr>
                <w:rFonts w:ascii="仿宋_GB2312" w:eastAsia="仿宋_GB2312" w:hAnsi="宋体" w:cs="仿宋_GB2312" w:hint="eastAsia"/>
                <w:kern w:val="0"/>
                <w:sz w:val="32"/>
                <w:szCs w:val="32"/>
              </w:rPr>
              <w:t>指导老师：</w:t>
            </w:r>
          </w:p>
        </w:tc>
        <w:tc>
          <w:tcPr>
            <w:tcW w:w="5094" w:type="dxa"/>
            <w:tcBorders>
              <w:top w:val="single" w:sz="4" w:space="0" w:color="auto"/>
              <w:left w:val="nil"/>
              <w:bottom w:val="single" w:sz="4" w:space="0" w:color="auto"/>
              <w:right w:val="nil"/>
            </w:tcBorders>
            <w:vAlign w:val="center"/>
          </w:tcPr>
          <w:p w14:paraId="4A794FAF" w14:textId="2B727A78" w:rsidR="00EA5715" w:rsidRPr="007139DB" w:rsidRDefault="00B30E06" w:rsidP="00B52BC6">
            <w:pPr>
              <w:adjustRightInd w:val="0"/>
              <w:spacing w:line="225" w:lineRule="atLeast"/>
              <w:jc w:val="center"/>
              <w:textAlignment w:val="baseline"/>
              <w:rPr>
                <w:rFonts w:ascii="仿宋_GB2312" w:eastAsia="仿宋_GB2312" w:hAnsi="宋体" w:cs="仿宋_GB2312"/>
                <w:kern w:val="0"/>
                <w:sz w:val="32"/>
                <w:szCs w:val="32"/>
              </w:rPr>
            </w:pPr>
            <w:r w:rsidRPr="007139DB">
              <w:rPr>
                <w:rFonts w:ascii="仿宋_GB2312" w:eastAsia="仿宋_GB2312" w:hAnsi="宋体" w:cs="仿宋_GB2312" w:hint="eastAsia"/>
                <w:kern w:val="0"/>
                <w:sz w:val="32"/>
                <w:szCs w:val="32"/>
              </w:rPr>
              <w:t>潘恬</w:t>
            </w:r>
          </w:p>
        </w:tc>
      </w:tr>
      <w:tr w:rsidR="00EA5715" w14:paraId="7EFF0660" w14:textId="77777777" w:rsidTr="00B52BC6">
        <w:trPr>
          <w:trHeight w:val="851"/>
          <w:jc w:val="center"/>
        </w:trPr>
        <w:tc>
          <w:tcPr>
            <w:tcW w:w="2410" w:type="dxa"/>
            <w:tcBorders>
              <w:top w:val="nil"/>
              <w:left w:val="nil"/>
              <w:bottom w:val="nil"/>
              <w:right w:val="nil"/>
            </w:tcBorders>
            <w:vAlign w:val="center"/>
          </w:tcPr>
          <w:p w14:paraId="3D84CFC2" w14:textId="77777777" w:rsidR="00EA5715" w:rsidRDefault="00EA5715" w:rsidP="00B52BC6">
            <w:pPr>
              <w:adjustRightInd w:val="0"/>
              <w:spacing w:line="225" w:lineRule="atLeast"/>
              <w:jc w:val="distribute"/>
              <w:textAlignment w:val="baseline"/>
              <w:rPr>
                <w:rFonts w:ascii="仿宋_GB2312" w:eastAsia="仿宋_GB2312" w:hAnsi="宋体" w:cs="仿宋_GB2312"/>
                <w:kern w:val="0"/>
                <w:sz w:val="32"/>
                <w:szCs w:val="32"/>
              </w:rPr>
            </w:pPr>
            <w:r>
              <w:rPr>
                <w:rFonts w:ascii="仿宋_GB2312" w:eastAsia="仿宋_GB2312" w:hAnsi="宋体" w:cs="仿宋_GB2312" w:hint="eastAsia"/>
                <w:kern w:val="0"/>
                <w:sz w:val="32"/>
                <w:szCs w:val="32"/>
              </w:rPr>
              <w:t>填表时间：</w:t>
            </w:r>
          </w:p>
        </w:tc>
        <w:tc>
          <w:tcPr>
            <w:tcW w:w="5094" w:type="dxa"/>
            <w:tcBorders>
              <w:top w:val="single" w:sz="4" w:space="0" w:color="auto"/>
              <w:left w:val="nil"/>
              <w:bottom w:val="single" w:sz="4" w:space="0" w:color="auto"/>
              <w:right w:val="nil"/>
            </w:tcBorders>
            <w:vAlign w:val="center"/>
          </w:tcPr>
          <w:p w14:paraId="2B232995" w14:textId="1ED03F42" w:rsidR="00EA5715" w:rsidRDefault="00B30E06" w:rsidP="00B52BC6">
            <w:pPr>
              <w:adjustRightInd w:val="0"/>
              <w:spacing w:line="225" w:lineRule="atLeast"/>
              <w:jc w:val="center"/>
              <w:textAlignment w:val="baseline"/>
              <w:rPr>
                <w:rFonts w:ascii="仿宋_GB2312" w:eastAsia="仿宋_GB2312" w:hAnsi="宋体" w:cs="仿宋_GB2312"/>
                <w:kern w:val="0"/>
                <w:sz w:val="32"/>
                <w:szCs w:val="32"/>
                <w:u w:val="single"/>
              </w:rPr>
            </w:pPr>
            <w:r>
              <w:rPr>
                <w:rFonts w:ascii="仿宋_GB2312" w:eastAsia="仿宋_GB2312" w:hAnsi="宋体" w:cs="仿宋_GB2312"/>
                <w:kern w:val="0"/>
                <w:sz w:val="32"/>
                <w:szCs w:val="32"/>
              </w:rPr>
              <w:t>2023</w:t>
            </w:r>
            <w:r w:rsidR="00EA5715">
              <w:rPr>
                <w:rFonts w:ascii="仿宋_GB2312" w:eastAsia="仿宋_GB2312" w:hAnsi="宋体" w:cs="仿宋_GB2312" w:hint="eastAsia"/>
                <w:kern w:val="0"/>
                <w:sz w:val="32"/>
                <w:szCs w:val="32"/>
              </w:rPr>
              <w:t>年</w:t>
            </w:r>
            <w:r>
              <w:rPr>
                <w:rFonts w:ascii="仿宋_GB2312" w:eastAsia="仿宋_GB2312" w:hAnsi="宋体" w:cs="仿宋_GB2312"/>
                <w:kern w:val="0"/>
                <w:sz w:val="32"/>
                <w:szCs w:val="32"/>
              </w:rPr>
              <w:t>8</w:t>
            </w:r>
            <w:r w:rsidR="00EA5715">
              <w:rPr>
                <w:rFonts w:ascii="仿宋_GB2312" w:eastAsia="仿宋_GB2312" w:hAnsi="宋体" w:cs="仿宋_GB2312" w:hint="eastAsia"/>
                <w:kern w:val="0"/>
                <w:sz w:val="32"/>
                <w:szCs w:val="32"/>
              </w:rPr>
              <w:t>月</w:t>
            </w:r>
          </w:p>
        </w:tc>
      </w:tr>
    </w:tbl>
    <w:p w14:paraId="50133B23" w14:textId="77777777" w:rsidR="000D5BB4" w:rsidRDefault="000D5BB4" w:rsidP="007139DB">
      <w:pPr>
        <w:rPr>
          <w:rFonts w:eastAsia="黑体"/>
          <w:sz w:val="24"/>
        </w:rPr>
      </w:pPr>
    </w:p>
    <w:p w14:paraId="50133B24" w14:textId="77777777" w:rsidR="000D5BB4" w:rsidRDefault="000D5BB4">
      <w:pPr>
        <w:spacing w:line="60" w:lineRule="auto"/>
        <w:rPr>
          <w:rFonts w:eastAsia="黑体"/>
          <w:spacing w:val="20"/>
          <w:sz w:val="32"/>
          <w:szCs w:val="32"/>
        </w:rPr>
      </w:pPr>
    </w:p>
    <w:p w14:paraId="50133B25" w14:textId="01D6D19D" w:rsidR="000D5BB4" w:rsidRDefault="001E15E6">
      <w:pPr>
        <w:spacing w:line="60" w:lineRule="auto"/>
        <w:jc w:val="center"/>
        <w:rPr>
          <w:rFonts w:eastAsia="黑体"/>
          <w:spacing w:val="20"/>
          <w:sz w:val="28"/>
          <w:szCs w:val="28"/>
        </w:rPr>
      </w:pPr>
      <w:r>
        <w:rPr>
          <w:rFonts w:eastAsia="黑体" w:hint="eastAsia"/>
          <w:spacing w:val="20"/>
          <w:sz w:val="28"/>
          <w:szCs w:val="28"/>
        </w:rPr>
        <w:t>信息科学与工程学院</w:t>
      </w:r>
      <w:r w:rsidR="00A22E4B">
        <w:rPr>
          <w:rFonts w:eastAsia="黑体" w:hint="eastAsia"/>
          <w:spacing w:val="20"/>
          <w:sz w:val="28"/>
          <w:szCs w:val="28"/>
        </w:rPr>
        <w:t>制</w:t>
      </w:r>
    </w:p>
    <w:p w14:paraId="50133B26" w14:textId="77777777" w:rsidR="000D5BB4" w:rsidRDefault="000D5BB4">
      <w:pPr>
        <w:spacing w:line="60" w:lineRule="auto"/>
        <w:jc w:val="center"/>
        <w:rPr>
          <w:rFonts w:eastAsia="黑体"/>
          <w:spacing w:val="20"/>
          <w:sz w:val="28"/>
          <w:szCs w:val="28"/>
        </w:rPr>
      </w:pPr>
    </w:p>
    <w:p w14:paraId="50133B27" w14:textId="519FE77A" w:rsidR="000D5BB4" w:rsidRDefault="00A22E4B">
      <w:pPr>
        <w:spacing w:line="60" w:lineRule="auto"/>
        <w:jc w:val="center"/>
        <w:rPr>
          <w:rFonts w:eastAsia="黑体"/>
          <w:spacing w:val="20"/>
          <w:sz w:val="28"/>
          <w:szCs w:val="28"/>
        </w:rPr>
        <w:sectPr w:rsidR="000D5BB4">
          <w:headerReference w:type="default" r:id="rId10"/>
          <w:pgSz w:w="11906" w:h="16838"/>
          <w:pgMar w:top="1440" w:right="1800" w:bottom="1440" w:left="1800" w:header="851" w:footer="992" w:gutter="0"/>
          <w:pgBorders>
            <w:bottom w:val="single" w:sz="4" w:space="1" w:color="auto"/>
          </w:pgBorders>
          <w:pgNumType w:start="1"/>
          <w:cols w:space="425"/>
          <w:docGrid w:type="lines" w:linePitch="312"/>
        </w:sectPr>
      </w:pPr>
      <w:r>
        <w:rPr>
          <w:rFonts w:eastAsia="黑体" w:hint="eastAsia"/>
          <w:spacing w:val="20"/>
          <w:sz w:val="28"/>
          <w:szCs w:val="28"/>
        </w:rPr>
        <w:t>2</w:t>
      </w:r>
      <w:r>
        <w:rPr>
          <w:rFonts w:eastAsia="黑体"/>
          <w:spacing w:val="20"/>
          <w:sz w:val="28"/>
          <w:szCs w:val="28"/>
        </w:rPr>
        <w:t>02</w:t>
      </w:r>
      <w:r w:rsidR="001E15E6">
        <w:rPr>
          <w:rFonts w:eastAsia="黑体" w:hint="eastAsia"/>
          <w:spacing w:val="20"/>
          <w:sz w:val="28"/>
          <w:szCs w:val="28"/>
        </w:rPr>
        <w:t>3</w:t>
      </w:r>
      <w:r>
        <w:rPr>
          <w:rFonts w:eastAsia="黑体" w:hint="eastAsia"/>
          <w:spacing w:val="20"/>
          <w:sz w:val="28"/>
          <w:szCs w:val="28"/>
        </w:rPr>
        <w:t>年</w:t>
      </w:r>
      <w:r>
        <w:rPr>
          <w:rFonts w:eastAsia="黑体" w:hint="eastAsia"/>
          <w:spacing w:val="20"/>
          <w:sz w:val="28"/>
          <w:szCs w:val="28"/>
        </w:rPr>
        <w:t>7</w:t>
      </w:r>
      <w:r>
        <w:rPr>
          <w:rFonts w:eastAsia="黑体" w:hint="eastAsia"/>
          <w:spacing w:val="20"/>
          <w:sz w:val="28"/>
          <w:szCs w:val="28"/>
        </w:rPr>
        <w:t>月</w:t>
      </w:r>
    </w:p>
    <w:p w14:paraId="50133B29" w14:textId="77777777" w:rsidR="000D5BB4" w:rsidRDefault="00A22E4B">
      <w:pPr>
        <w:spacing w:line="720" w:lineRule="auto"/>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基本情况表</w:t>
      </w:r>
    </w:p>
    <w:tbl>
      <w:tblPr>
        <w:tblpPr w:leftFromText="180" w:rightFromText="180" w:vertAnchor="text" w:horzAnchor="margin" w:tblpXSpec="center" w:tblpY="2"/>
        <w:tblW w:w="86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09"/>
        <w:gridCol w:w="169"/>
        <w:gridCol w:w="1060"/>
        <w:gridCol w:w="317"/>
        <w:gridCol w:w="907"/>
        <w:gridCol w:w="624"/>
        <w:gridCol w:w="600"/>
        <w:gridCol w:w="939"/>
        <w:gridCol w:w="280"/>
        <w:gridCol w:w="1196"/>
        <w:gridCol w:w="175"/>
        <w:gridCol w:w="1214"/>
      </w:tblGrid>
      <w:tr w:rsidR="000D5BB4" w14:paraId="50133B2B" w14:textId="77777777">
        <w:trPr>
          <w:trHeight w:val="90"/>
        </w:trPr>
        <w:tc>
          <w:tcPr>
            <w:tcW w:w="8690" w:type="dxa"/>
            <w:gridSpan w:val="12"/>
            <w:tcBorders>
              <w:top w:val="single" w:sz="12" w:space="0" w:color="auto"/>
              <w:left w:val="single" w:sz="12" w:space="0" w:color="auto"/>
              <w:bottom w:val="single" w:sz="12" w:space="0" w:color="auto"/>
              <w:right w:val="single" w:sz="12" w:space="0" w:color="auto"/>
            </w:tcBorders>
          </w:tcPr>
          <w:p w14:paraId="50133B2A" w14:textId="77777777" w:rsidR="000D5BB4" w:rsidRDefault="00A22E4B">
            <w:pPr>
              <w:spacing w:line="360" w:lineRule="auto"/>
              <w:jc w:val="center"/>
              <w:rPr>
                <w:rFonts w:ascii="宋体" w:hAnsi="宋体"/>
                <w:b/>
                <w:color w:val="000000"/>
                <w:sz w:val="24"/>
              </w:rPr>
            </w:pPr>
            <w:r>
              <w:rPr>
                <w:rFonts w:ascii="宋体" w:hAnsi="宋体" w:hint="eastAsia"/>
                <w:b/>
                <w:color w:val="000000"/>
                <w:sz w:val="24"/>
              </w:rPr>
              <w:t xml:space="preserve">个 人 </w:t>
            </w:r>
            <w:r>
              <w:rPr>
                <w:rFonts w:ascii="宋体" w:hAnsi="宋体"/>
                <w:b/>
                <w:color w:val="000000"/>
                <w:sz w:val="24"/>
              </w:rPr>
              <w:t>基</w:t>
            </w:r>
            <w:r>
              <w:rPr>
                <w:rFonts w:ascii="宋体" w:hAnsi="宋体" w:hint="eastAsia"/>
                <w:b/>
                <w:color w:val="000000"/>
                <w:sz w:val="24"/>
              </w:rPr>
              <w:t xml:space="preserve"> 本 </w:t>
            </w:r>
            <w:r>
              <w:rPr>
                <w:rFonts w:ascii="宋体" w:hAnsi="宋体"/>
                <w:b/>
                <w:color w:val="000000"/>
                <w:sz w:val="24"/>
              </w:rPr>
              <w:t>情</w:t>
            </w:r>
            <w:r>
              <w:rPr>
                <w:rFonts w:ascii="宋体" w:hAnsi="宋体" w:hint="eastAsia"/>
                <w:b/>
                <w:color w:val="000000"/>
                <w:sz w:val="24"/>
              </w:rPr>
              <w:t xml:space="preserve"> </w:t>
            </w:r>
            <w:r>
              <w:rPr>
                <w:rFonts w:ascii="宋体" w:hAnsi="宋体"/>
                <w:b/>
                <w:color w:val="000000"/>
                <w:sz w:val="24"/>
              </w:rPr>
              <w:t>况</w:t>
            </w:r>
          </w:p>
        </w:tc>
      </w:tr>
      <w:tr w:rsidR="000D5BB4" w14:paraId="50133B32" w14:textId="77777777" w:rsidTr="001E15E6">
        <w:trPr>
          <w:trHeight w:val="227"/>
        </w:trPr>
        <w:tc>
          <w:tcPr>
            <w:tcW w:w="1417" w:type="dxa"/>
            <w:gridSpan w:val="2"/>
            <w:tcBorders>
              <w:top w:val="single" w:sz="12" w:space="0" w:color="auto"/>
              <w:left w:val="single" w:sz="12" w:space="0" w:color="auto"/>
              <w:bottom w:val="single" w:sz="4" w:space="0" w:color="auto"/>
              <w:right w:val="single" w:sz="4" w:space="0" w:color="auto"/>
            </w:tcBorders>
            <w:vAlign w:val="center"/>
          </w:tcPr>
          <w:p w14:paraId="50133B2C" w14:textId="77777777" w:rsidR="000D5BB4" w:rsidRDefault="00A22E4B">
            <w:pPr>
              <w:spacing w:line="360" w:lineRule="auto"/>
              <w:jc w:val="center"/>
              <w:rPr>
                <w:rFonts w:ascii="宋体" w:hAnsi="宋体"/>
                <w:color w:val="000000"/>
                <w:sz w:val="24"/>
              </w:rPr>
            </w:pPr>
            <w:r>
              <w:rPr>
                <w:rFonts w:ascii="宋体" w:hAnsi="宋体" w:hint="eastAsia"/>
                <w:color w:val="000000"/>
                <w:sz w:val="24"/>
              </w:rPr>
              <w:t>姓</w:t>
            </w:r>
            <w:r>
              <w:rPr>
                <w:rFonts w:ascii="宋体" w:hAnsi="宋体"/>
                <w:color w:val="000000"/>
                <w:sz w:val="24"/>
              </w:rPr>
              <w:t xml:space="preserve">    名</w:t>
            </w:r>
          </w:p>
        </w:tc>
        <w:tc>
          <w:tcPr>
            <w:tcW w:w="1382" w:type="dxa"/>
            <w:gridSpan w:val="2"/>
            <w:tcBorders>
              <w:top w:val="single" w:sz="12" w:space="0" w:color="auto"/>
              <w:left w:val="single" w:sz="4" w:space="0" w:color="auto"/>
              <w:bottom w:val="single" w:sz="4" w:space="0" w:color="auto"/>
              <w:right w:val="single" w:sz="4" w:space="0" w:color="auto"/>
            </w:tcBorders>
            <w:vAlign w:val="center"/>
          </w:tcPr>
          <w:p w14:paraId="50133B2D" w14:textId="36178132" w:rsidR="000D5BB4" w:rsidRDefault="00B30E06">
            <w:pPr>
              <w:spacing w:line="360" w:lineRule="auto"/>
              <w:jc w:val="center"/>
              <w:rPr>
                <w:rFonts w:ascii="宋体" w:hAnsi="宋体"/>
                <w:color w:val="000000"/>
                <w:sz w:val="24"/>
              </w:rPr>
            </w:pPr>
            <w:r>
              <w:rPr>
                <w:rFonts w:ascii="宋体" w:hAnsi="宋体" w:hint="eastAsia"/>
                <w:color w:val="000000"/>
                <w:sz w:val="24"/>
              </w:rPr>
              <w:t>吴林浩</w:t>
            </w:r>
          </w:p>
        </w:tc>
        <w:tc>
          <w:tcPr>
            <w:tcW w:w="1562" w:type="dxa"/>
            <w:gridSpan w:val="2"/>
            <w:tcBorders>
              <w:top w:val="single" w:sz="12" w:space="0" w:color="auto"/>
              <w:left w:val="single" w:sz="4" w:space="0" w:color="auto"/>
              <w:bottom w:val="single" w:sz="4" w:space="0" w:color="auto"/>
              <w:right w:val="single" w:sz="4" w:space="0" w:color="auto"/>
            </w:tcBorders>
            <w:vAlign w:val="center"/>
          </w:tcPr>
          <w:p w14:paraId="50133B2E" w14:textId="77777777" w:rsidR="000D5BB4" w:rsidRDefault="00A22E4B">
            <w:pPr>
              <w:spacing w:line="360" w:lineRule="auto"/>
              <w:jc w:val="center"/>
              <w:rPr>
                <w:rFonts w:ascii="宋体" w:hAnsi="宋体"/>
                <w:color w:val="000000"/>
                <w:sz w:val="24"/>
              </w:rPr>
            </w:pPr>
            <w:r>
              <w:rPr>
                <w:rFonts w:ascii="宋体" w:hAnsi="宋体" w:hint="eastAsia"/>
                <w:color w:val="000000"/>
                <w:sz w:val="24"/>
              </w:rPr>
              <w:t xml:space="preserve">学 </w:t>
            </w:r>
            <w:r>
              <w:rPr>
                <w:rFonts w:ascii="宋体" w:hAnsi="宋体"/>
                <w:color w:val="000000"/>
                <w:sz w:val="24"/>
              </w:rPr>
              <w:t xml:space="preserve">  </w:t>
            </w:r>
            <w:r>
              <w:rPr>
                <w:rFonts w:ascii="宋体" w:hAnsi="宋体" w:hint="eastAsia"/>
                <w:color w:val="000000"/>
                <w:sz w:val="24"/>
              </w:rPr>
              <w:t>号</w:t>
            </w:r>
          </w:p>
        </w:tc>
        <w:tc>
          <w:tcPr>
            <w:tcW w:w="1559" w:type="dxa"/>
            <w:gridSpan w:val="2"/>
            <w:tcBorders>
              <w:top w:val="single" w:sz="12" w:space="0" w:color="auto"/>
              <w:left w:val="single" w:sz="4" w:space="0" w:color="auto"/>
              <w:bottom w:val="single" w:sz="4" w:space="0" w:color="auto"/>
              <w:right w:val="single" w:sz="4" w:space="0" w:color="auto"/>
            </w:tcBorders>
            <w:vAlign w:val="center"/>
          </w:tcPr>
          <w:p w14:paraId="50133B2F" w14:textId="711D712E" w:rsidR="000D5BB4" w:rsidRDefault="00B30E06">
            <w:pPr>
              <w:spacing w:line="360" w:lineRule="auto"/>
              <w:jc w:val="center"/>
              <w:rPr>
                <w:rFonts w:ascii="宋体" w:hAnsi="宋体"/>
                <w:color w:val="000000"/>
                <w:sz w:val="24"/>
              </w:rPr>
            </w:pPr>
            <w:r>
              <w:rPr>
                <w:rFonts w:ascii="宋体" w:hAnsi="宋体" w:hint="eastAsia"/>
                <w:color w:val="000000"/>
                <w:sz w:val="24"/>
              </w:rPr>
              <w:t>2</w:t>
            </w:r>
            <w:r>
              <w:rPr>
                <w:rFonts w:ascii="宋体" w:hAnsi="宋体"/>
                <w:color w:val="000000"/>
                <w:sz w:val="24"/>
              </w:rPr>
              <w:t>1012985</w:t>
            </w:r>
          </w:p>
        </w:tc>
        <w:tc>
          <w:tcPr>
            <w:tcW w:w="1349" w:type="dxa"/>
            <w:gridSpan w:val="2"/>
            <w:tcBorders>
              <w:top w:val="single" w:sz="12" w:space="0" w:color="auto"/>
              <w:left w:val="single" w:sz="4" w:space="0" w:color="auto"/>
              <w:bottom w:val="single" w:sz="4" w:space="0" w:color="auto"/>
              <w:right w:val="single" w:sz="4" w:space="0" w:color="auto"/>
            </w:tcBorders>
            <w:vAlign w:val="center"/>
          </w:tcPr>
          <w:p w14:paraId="50133B30" w14:textId="77777777" w:rsidR="000D5BB4" w:rsidRDefault="00A22E4B">
            <w:pPr>
              <w:spacing w:line="360" w:lineRule="auto"/>
              <w:jc w:val="center"/>
              <w:rPr>
                <w:rFonts w:ascii="宋体" w:hAnsi="宋体"/>
                <w:color w:val="000000"/>
                <w:sz w:val="24"/>
              </w:rPr>
            </w:pPr>
            <w:r>
              <w:rPr>
                <w:rFonts w:ascii="宋体" w:hAnsi="宋体" w:hint="eastAsia"/>
                <w:color w:val="000000"/>
                <w:sz w:val="24"/>
              </w:rPr>
              <w:t>性</w:t>
            </w:r>
            <w:r>
              <w:rPr>
                <w:rFonts w:ascii="宋体" w:hAnsi="宋体"/>
                <w:color w:val="000000"/>
                <w:sz w:val="24"/>
              </w:rPr>
              <w:t xml:space="preserve">  </w:t>
            </w:r>
            <w:r>
              <w:rPr>
                <w:rFonts w:ascii="宋体" w:hAnsi="宋体" w:hint="eastAsia"/>
                <w:color w:val="000000"/>
                <w:sz w:val="24"/>
              </w:rPr>
              <w:t xml:space="preserve"> </w:t>
            </w:r>
            <w:r>
              <w:rPr>
                <w:rFonts w:ascii="宋体" w:hAnsi="宋体"/>
                <w:color w:val="000000"/>
                <w:sz w:val="24"/>
              </w:rPr>
              <w:t xml:space="preserve"> 别</w:t>
            </w:r>
          </w:p>
        </w:tc>
        <w:tc>
          <w:tcPr>
            <w:tcW w:w="1421" w:type="dxa"/>
            <w:gridSpan w:val="2"/>
            <w:tcBorders>
              <w:top w:val="single" w:sz="12" w:space="0" w:color="auto"/>
              <w:left w:val="single" w:sz="4" w:space="0" w:color="auto"/>
              <w:bottom w:val="single" w:sz="4" w:space="0" w:color="auto"/>
              <w:right w:val="single" w:sz="12" w:space="0" w:color="auto"/>
            </w:tcBorders>
            <w:vAlign w:val="center"/>
          </w:tcPr>
          <w:p w14:paraId="50133B31" w14:textId="118BE21B" w:rsidR="000D5BB4" w:rsidRDefault="00B30E06">
            <w:pPr>
              <w:spacing w:line="360" w:lineRule="auto"/>
              <w:jc w:val="center"/>
              <w:rPr>
                <w:rFonts w:ascii="宋体" w:hAnsi="宋体"/>
                <w:color w:val="000000"/>
                <w:sz w:val="24"/>
              </w:rPr>
            </w:pPr>
            <w:r>
              <w:rPr>
                <w:rFonts w:ascii="宋体" w:hAnsi="宋体" w:hint="eastAsia"/>
                <w:color w:val="000000"/>
                <w:sz w:val="24"/>
              </w:rPr>
              <w:t>男</w:t>
            </w:r>
          </w:p>
        </w:tc>
      </w:tr>
      <w:tr w:rsidR="000D5BB4" w14:paraId="50133B37" w14:textId="77777777" w:rsidTr="001E15E6">
        <w:trPr>
          <w:trHeight w:val="90"/>
        </w:trPr>
        <w:tc>
          <w:tcPr>
            <w:tcW w:w="1417" w:type="dxa"/>
            <w:gridSpan w:val="2"/>
            <w:tcBorders>
              <w:top w:val="single" w:sz="4" w:space="0" w:color="auto"/>
              <w:left w:val="single" w:sz="12" w:space="0" w:color="auto"/>
              <w:bottom w:val="single" w:sz="4" w:space="0" w:color="auto"/>
              <w:right w:val="single" w:sz="4" w:space="0" w:color="auto"/>
            </w:tcBorders>
            <w:vAlign w:val="center"/>
          </w:tcPr>
          <w:p w14:paraId="50133B33" w14:textId="77777777" w:rsidR="000D5BB4" w:rsidRDefault="00A22E4B">
            <w:pPr>
              <w:spacing w:line="360" w:lineRule="auto"/>
              <w:jc w:val="center"/>
              <w:rPr>
                <w:rFonts w:ascii="宋体" w:hAnsi="宋体"/>
                <w:color w:val="000000"/>
                <w:sz w:val="24"/>
              </w:rPr>
            </w:pPr>
            <w:r>
              <w:rPr>
                <w:rFonts w:ascii="宋体" w:hAnsi="宋体" w:hint="eastAsia"/>
                <w:color w:val="000000"/>
                <w:sz w:val="24"/>
              </w:rPr>
              <w:t>所在学院</w:t>
            </w:r>
          </w:p>
        </w:tc>
        <w:tc>
          <w:tcPr>
            <w:tcW w:w="2944" w:type="dxa"/>
            <w:gridSpan w:val="4"/>
            <w:tcBorders>
              <w:top w:val="single" w:sz="4" w:space="0" w:color="auto"/>
              <w:left w:val="single" w:sz="4" w:space="0" w:color="auto"/>
              <w:bottom w:val="single" w:sz="4" w:space="0" w:color="auto"/>
              <w:right w:val="single" w:sz="4" w:space="0" w:color="auto"/>
            </w:tcBorders>
            <w:vAlign w:val="center"/>
          </w:tcPr>
          <w:p w14:paraId="50133B34" w14:textId="3E6DEAF8" w:rsidR="000D5BB4" w:rsidRDefault="00B30E06">
            <w:pPr>
              <w:spacing w:line="360" w:lineRule="auto"/>
              <w:jc w:val="center"/>
              <w:rPr>
                <w:rFonts w:ascii="宋体" w:hAnsi="宋体"/>
                <w:color w:val="000000"/>
                <w:sz w:val="24"/>
              </w:rPr>
            </w:pPr>
            <w:r>
              <w:rPr>
                <w:rFonts w:ascii="宋体" w:hAnsi="宋体" w:hint="eastAsia"/>
                <w:color w:val="000000"/>
                <w:sz w:val="24"/>
              </w:rPr>
              <w:t>信息科学与工程学院</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50133B35" w14:textId="77777777" w:rsidR="000D5BB4" w:rsidRDefault="00A22E4B">
            <w:pPr>
              <w:spacing w:line="360" w:lineRule="auto"/>
              <w:jc w:val="center"/>
              <w:rPr>
                <w:rFonts w:ascii="宋体" w:hAnsi="宋体"/>
                <w:color w:val="000000"/>
                <w:sz w:val="24"/>
              </w:rPr>
            </w:pPr>
            <w:r>
              <w:rPr>
                <w:rFonts w:ascii="宋体" w:hAnsi="宋体" w:hint="eastAsia"/>
                <w:color w:val="000000"/>
                <w:sz w:val="24"/>
              </w:rPr>
              <w:t>手    机</w:t>
            </w:r>
          </w:p>
        </w:tc>
        <w:tc>
          <w:tcPr>
            <w:tcW w:w="2770" w:type="dxa"/>
            <w:gridSpan w:val="4"/>
            <w:tcBorders>
              <w:top w:val="single" w:sz="4" w:space="0" w:color="auto"/>
              <w:left w:val="single" w:sz="4" w:space="0" w:color="auto"/>
              <w:bottom w:val="single" w:sz="4" w:space="0" w:color="auto"/>
              <w:right w:val="single" w:sz="12" w:space="0" w:color="auto"/>
            </w:tcBorders>
            <w:vAlign w:val="center"/>
          </w:tcPr>
          <w:p w14:paraId="50133B36" w14:textId="10FFCCEF" w:rsidR="000D5BB4" w:rsidRDefault="00B30E06">
            <w:pPr>
              <w:spacing w:line="360" w:lineRule="auto"/>
              <w:jc w:val="center"/>
              <w:rPr>
                <w:rFonts w:ascii="宋体" w:hAnsi="宋体"/>
                <w:color w:val="000000"/>
                <w:sz w:val="24"/>
              </w:rPr>
            </w:pPr>
            <w:r>
              <w:rPr>
                <w:rFonts w:ascii="宋体" w:hAnsi="宋体" w:hint="eastAsia"/>
                <w:color w:val="000000"/>
                <w:sz w:val="24"/>
              </w:rPr>
              <w:t>1</w:t>
            </w:r>
            <w:r>
              <w:rPr>
                <w:rFonts w:ascii="宋体" w:hAnsi="宋体"/>
                <w:color w:val="000000"/>
                <w:sz w:val="24"/>
              </w:rPr>
              <w:t>8660289780</w:t>
            </w:r>
          </w:p>
        </w:tc>
      </w:tr>
      <w:tr w:rsidR="000D5BB4" w14:paraId="50133B3C" w14:textId="77777777" w:rsidTr="001E15E6">
        <w:tc>
          <w:tcPr>
            <w:tcW w:w="1417" w:type="dxa"/>
            <w:gridSpan w:val="2"/>
            <w:tcBorders>
              <w:top w:val="single" w:sz="4" w:space="0" w:color="auto"/>
              <w:left w:val="single" w:sz="12" w:space="0" w:color="auto"/>
              <w:bottom w:val="single" w:sz="2" w:space="0" w:color="auto"/>
              <w:right w:val="single" w:sz="4" w:space="0" w:color="auto"/>
            </w:tcBorders>
            <w:vAlign w:val="center"/>
          </w:tcPr>
          <w:p w14:paraId="50133B38" w14:textId="77777777" w:rsidR="000D5BB4" w:rsidRDefault="00A22E4B">
            <w:pPr>
              <w:spacing w:line="360" w:lineRule="auto"/>
              <w:jc w:val="center"/>
              <w:rPr>
                <w:rFonts w:ascii="宋体" w:hAnsi="宋体"/>
                <w:color w:val="000000"/>
                <w:sz w:val="24"/>
              </w:rPr>
            </w:pPr>
            <w:r>
              <w:rPr>
                <w:rFonts w:ascii="宋体" w:hAnsi="宋体"/>
                <w:color w:val="000000"/>
                <w:sz w:val="24"/>
              </w:rPr>
              <w:t>E-mail</w:t>
            </w:r>
          </w:p>
        </w:tc>
        <w:tc>
          <w:tcPr>
            <w:tcW w:w="2944" w:type="dxa"/>
            <w:gridSpan w:val="4"/>
            <w:tcBorders>
              <w:top w:val="single" w:sz="4" w:space="0" w:color="auto"/>
              <w:left w:val="single" w:sz="4" w:space="0" w:color="auto"/>
              <w:bottom w:val="single" w:sz="2" w:space="0" w:color="auto"/>
              <w:right w:val="single" w:sz="4" w:space="0" w:color="auto"/>
            </w:tcBorders>
            <w:vAlign w:val="center"/>
          </w:tcPr>
          <w:p w14:paraId="50133B39" w14:textId="5EAC5958" w:rsidR="000D5BB4" w:rsidRDefault="00000000">
            <w:pPr>
              <w:spacing w:line="360" w:lineRule="auto"/>
              <w:jc w:val="center"/>
              <w:rPr>
                <w:rFonts w:ascii="宋体" w:hAnsi="宋体"/>
                <w:color w:val="000000"/>
                <w:sz w:val="24"/>
              </w:rPr>
            </w:pPr>
            <w:hyperlink r:id="rId11" w:history="1">
              <w:r w:rsidR="00B30E06" w:rsidRPr="00E50425">
                <w:rPr>
                  <w:rStyle w:val="ad"/>
                  <w:rFonts w:ascii="宋体" w:hAnsi="宋体" w:hint="eastAsia"/>
                  <w:sz w:val="24"/>
                </w:rPr>
                <w:t>2</w:t>
              </w:r>
              <w:r w:rsidR="00B30E06" w:rsidRPr="00E50425">
                <w:rPr>
                  <w:rStyle w:val="ad"/>
                  <w:rFonts w:ascii="宋体" w:hAnsi="宋体"/>
                  <w:sz w:val="24"/>
                </w:rPr>
                <w:t>544814855@qq.com</w:t>
              </w:r>
            </w:hyperlink>
          </w:p>
        </w:tc>
        <w:tc>
          <w:tcPr>
            <w:tcW w:w="1559" w:type="dxa"/>
            <w:gridSpan w:val="2"/>
            <w:tcBorders>
              <w:top w:val="single" w:sz="4" w:space="0" w:color="auto"/>
              <w:left w:val="single" w:sz="4" w:space="0" w:color="auto"/>
              <w:bottom w:val="single" w:sz="2" w:space="0" w:color="auto"/>
              <w:right w:val="single" w:sz="4" w:space="0" w:color="auto"/>
            </w:tcBorders>
            <w:vAlign w:val="center"/>
          </w:tcPr>
          <w:p w14:paraId="50133B3A" w14:textId="77777777" w:rsidR="000D5BB4" w:rsidRDefault="00A22E4B">
            <w:pPr>
              <w:spacing w:line="360" w:lineRule="auto"/>
              <w:jc w:val="center"/>
              <w:rPr>
                <w:rFonts w:ascii="宋体" w:hAnsi="宋体"/>
                <w:color w:val="000000"/>
                <w:sz w:val="24"/>
              </w:rPr>
            </w:pPr>
            <w:r>
              <w:rPr>
                <w:rFonts w:ascii="宋体" w:hAnsi="宋体" w:hint="eastAsia"/>
                <w:color w:val="000000"/>
                <w:sz w:val="24"/>
              </w:rPr>
              <w:t xml:space="preserve">班 </w:t>
            </w:r>
            <w:r>
              <w:rPr>
                <w:rFonts w:ascii="宋体" w:hAnsi="宋体"/>
                <w:color w:val="000000"/>
                <w:sz w:val="24"/>
              </w:rPr>
              <w:t xml:space="preserve">   </w:t>
            </w:r>
            <w:r>
              <w:rPr>
                <w:rFonts w:ascii="宋体" w:hAnsi="宋体" w:hint="eastAsia"/>
                <w:color w:val="000000"/>
                <w:sz w:val="24"/>
              </w:rPr>
              <w:t>级</w:t>
            </w:r>
          </w:p>
        </w:tc>
        <w:tc>
          <w:tcPr>
            <w:tcW w:w="2770" w:type="dxa"/>
            <w:gridSpan w:val="4"/>
            <w:tcBorders>
              <w:top w:val="single" w:sz="4" w:space="0" w:color="auto"/>
              <w:left w:val="single" w:sz="4" w:space="0" w:color="auto"/>
              <w:bottom w:val="single" w:sz="2" w:space="0" w:color="auto"/>
              <w:right w:val="single" w:sz="12" w:space="0" w:color="auto"/>
            </w:tcBorders>
            <w:vAlign w:val="center"/>
          </w:tcPr>
          <w:p w14:paraId="50133B3B" w14:textId="5370B7C8" w:rsidR="000D5BB4" w:rsidRDefault="00B30E06">
            <w:pPr>
              <w:spacing w:line="360" w:lineRule="auto"/>
              <w:jc w:val="center"/>
              <w:rPr>
                <w:rFonts w:ascii="宋体" w:hAnsi="宋体"/>
                <w:color w:val="000000"/>
                <w:sz w:val="24"/>
              </w:rPr>
            </w:pPr>
            <w:r>
              <w:rPr>
                <w:rFonts w:ascii="宋体" w:hAnsi="宋体" w:hint="eastAsia"/>
                <w:color w:val="000000"/>
                <w:sz w:val="24"/>
              </w:rPr>
              <w:t>计金（双）2</w:t>
            </w:r>
            <w:r>
              <w:rPr>
                <w:rFonts w:ascii="宋体" w:hAnsi="宋体"/>
                <w:color w:val="000000"/>
                <w:sz w:val="24"/>
              </w:rPr>
              <w:t>10</w:t>
            </w:r>
          </w:p>
        </w:tc>
      </w:tr>
      <w:tr w:rsidR="000D5BB4" w14:paraId="50133B46" w14:textId="77777777" w:rsidTr="001E15E6">
        <w:tc>
          <w:tcPr>
            <w:tcW w:w="1417" w:type="dxa"/>
            <w:gridSpan w:val="2"/>
            <w:tcBorders>
              <w:left w:val="single" w:sz="12" w:space="0" w:color="auto"/>
              <w:bottom w:val="single" w:sz="12" w:space="0" w:color="auto"/>
              <w:right w:val="single" w:sz="4" w:space="0" w:color="auto"/>
            </w:tcBorders>
            <w:vAlign w:val="center"/>
          </w:tcPr>
          <w:p w14:paraId="50133B42" w14:textId="1EA9DAC0" w:rsidR="000D5BB4" w:rsidRDefault="001E15E6">
            <w:pPr>
              <w:spacing w:line="360" w:lineRule="auto"/>
              <w:jc w:val="center"/>
              <w:rPr>
                <w:rFonts w:ascii="宋体" w:hAnsi="宋体"/>
                <w:color w:val="000000"/>
                <w:sz w:val="24"/>
              </w:rPr>
            </w:pPr>
            <w:r>
              <w:rPr>
                <w:rFonts w:ascii="宋体" w:hAnsi="宋体" w:hint="eastAsia"/>
                <w:color w:val="000000"/>
                <w:sz w:val="24"/>
              </w:rPr>
              <w:t>项目名称</w:t>
            </w:r>
          </w:p>
        </w:tc>
        <w:tc>
          <w:tcPr>
            <w:tcW w:w="2944" w:type="dxa"/>
            <w:gridSpan w:val="4"/>
            <w:tcBorders>
              <w:top w:val="single" w:sz="4" w:space="0" w:color="auto"/>
              <w:left w:val="single" w:sz="4" w:space="0" w:color="auto"/>
              <w:bottom w:val="single" w:sz="12" w:space="0" w:color="auto"/>
              <w:right w:val="single" w:sz="4" w:space="0" w:color="auto"/>
            </w:tcBorders>
            <w:vAlign w:val="center"/>
          </w:tcPr>
          <w:p w14:paraId="50133B43" w14:textId="3F9A92E5" w:rsidR="000D5BB4" w:rsidRDefault="007139DB" w:rsidP="001E15E6">
            <w:pPr>
              <w:spacing w:line="360" w:lineRule="auto"/>
              <w:rPr>
                <w:rFonts w:ascii="宋体" w:hAnsi="宋体"/>
                <w:color w:val="000000"/>
                <w:sz w:val="18"/>
                <w:szCs w:val="18"/>
              </w:rPr>
            </w:pPr>
            <w:r w:rsidRPr="007139DB">
              <w:rPr>
                <w:rFonts w:ascii="宋体" w:hAnsi="宋体" w:hint="eastAsia"/>
                <w:color w:val="000000"/>
                <w:sz w:val="18"/>
                <w:szCs w:val="18"/>
              </w:rPr>
              <w:t>传承红色基因——信息学院赴</w:t>
            </w:r>
            <w:r>
              <w:rPr>
                <w:rFonts w:ascii="宋体" w:hAnsi="宋体" w:hint="eastAsia"/>
                <w:color w:val="000000"/>
                <w:sz w:val="18"/>
                <w:szCs w:val="18"/>
              </w:rPr>
              <w:t>湖南省长沙</w:t>
            </w:r>
            <w:r w:rsidRPr="007139DB">
              <w:rPr>
                <w:rFonts w:ascii="宋体" w:hAnsi="宋体" w:hint="eastAsia"/>
                <w:color w:val="000000"/>
                <w:sz w:val="18"/>
                <w:szCs w:val="18"/>
              </w:rPr>
              <w:t>实践团</w:t>
            </w:r>
          </w:p>
        </w:tc>
        <w:tc>
          <w:tcPr>
            <w:tcW w:w="1559" w:type="dxa"/>
            <w:gridSpan w:val="2"/>
            <w:tcBorders>
              <w:left w:val="single" w:sz="4" w:space="0" w:color="auto"/>
              <w:bottom w:val="single" w:sz="12" w:space="0" w:color="auto"/>
              <w:right w:val="single" w:sz="4" w:space="0" w:color="auto"/>
            </w:tcBorders>
            <w:vAlign w:val="center"/>
          </w:tcPr>
          <w:p w14:paraId="50133B44" w14:textId="77E9FDAA" w:rsidR="000D5BB4" w:rsidRDefault="001E15E6">
            <w:pPr>
              <w:spacing w:line="360" w:lineRule="auto"/>
              <w:jc w:val="center"/>
              <w:rPr>
                <w:rFonts w:ascii="宋体" w:hAnsi="宋体"/>
                <w:color w:val="000000"/>
                <w:sz w:val="24"/>
              </w:rPr>
            </w:pPr>
            <w:r>
              <w:rPr>
                <w:rFonts w:ascii="宋体" w:hAnsi="宋体" w:hint="eastAsia"/>
                <w:color w:val="000000"/>
                <w:sz w:val="24"/>
              </w:rPr>
              <w:t>指导老师</w:t>
            </w:r>
          </w:p>
        </w:tc>
        <w:tc>
          <w:tcPr>
            <w:tcW w:w="2770" w:type="dxa"/>
            <w:gridSpan w:val="4"/>
            <w:tcBorders>
              <w:top w:val="single" w:sz="4" w:space="0" w:color="auto"/>
              <w:left w:val="single" w:sz="4" w:space="0" w:color="auto"/>
              <w:bottom w:val="single" w:sz="12" w:space="0" w:color="auto"/>
              <w:right w:val="single" w:sz="12" w:space="0" w:color="auto"/>
            </w:tcBorders>
            <w:vAlign w:val="center"/>
          </w:tcPr>
          <w:p w14:paraId="50133B45" w14:textId="2802387B" w:rsidR="000D5BB4" w:rsidRDefault="007139DB">
            <w:pPr>
              <w:spacing w:line="360" w:lineRule="auto"/>
              <w:jc w:val="center"/>
              <w:rPr>
                <w:rFonts w:ascii="宋体" w:hAnsi="宋体"/>
                <w:color w:val="000000"/>
                <w:sz w:val="24"/>
              </w:rPr>
            </w:pPr>
            <w:r>
              <w:rPr>
                <w:rFonts w:ascii="宋体" w:hAnsi="宋体" w:hint="eastAsia"/>
                <w:color w:val="000000"/>
                <w:sz w:val="24"/>
              </w:rPr>
              <w:t>潘恬</w:t>
            </w:r>
          </w:p>
        </w:tc>
      </w:tr>
      <w:tr w:rsidR="000D5BB4" w14:paraId="50133B48" w14:textId="77777777">
        <w:tc>
          <w:tcPr>
            <w:tcW w:w="8690" w:type="dxa"/>
            <w:gridSpan w:val="12"/>
            <w:tcBorders>
              <w:top w:val="single" w:sz="12" w:space="0" w:color="auto"/>
              <w:left w:val="single" w:sz="12" w:space="0" w:color="auto"/>
              <w:bottom w:val="single" w:sz="12" w:space="0" w:color="auto"/>
              <w:right w:val="single" w:sz="12" w:space="0" w:color="auto"/>
            </w:tcBorders>
            <w:vAlign w:val="center"/>
          </w:tcPr>
          <w:p w14:paraId="50133B47" w14:textId="77777777" w:rsidR="000D5BB4" w:rsidRDefault="00A22E4B">
            <w:pPr>
              <w:spacing w:line="360" w:lineRule="auto"/>
              <w:jc w:val="center"/>
              <w:rPr>
                <w:rFonts w:ascii="宋体" w:hAnsi="宋体"/>
                <w:color w:val="000000"/>
                <w:sz w:val="24"/>
              </w:rPr>
            </w:pPr>
            <w:r>
              <w:rPr>
                <w:rFonts w:ascii="宋体" w:hAnsi="宋体" w:hint="eastAsia"/>
                <w:b/>
                <w:bCs/>
                <w:color w:val="000000"/>
                <w:sz w:val="24"/>
              </w:rPr>
              <w:t>组 员 基 本 情 况</w:t>
            </w:r>
          </w:p>
        </w:tc>
      </w:tr>
      <w:tr w:rsidR="000D5BB4" w14:paraId="50133B50" w14:textId="77777777">
        <w:tc>
          <w:tcPr>
            <w:tcW w:w="1240" w:type="dxa"/>
            <w:tcBorders>
              <w:top w:val="single" w:sz="12" w:space="0" w:color="auto"/>
              <w:left w:val="single" w:sz="12" w:space="0" w:color="auto"/>
              <w:bottom w:val="single" w:sz="2" w:space="0" w:color="auto"/>
              <w:right w:val="single" w:sz="4" w:space="0" w:color="auto"/>
            </w:tcBorders>
            <w:vAlign w:val="center"/>
          </w:tcPr>
          <w:p w14:paraId="50133B49" w14:textId="77777777" w:rsidR="000D5BB4" w:rsidRDefault="00A22E4B">
            <w:pPr>
              <w:spacing w:line="360" w:lineRule="auto"/>
              <w:jc w:val="center"/>
              <w:rPr>
                <w:rFonts w:ascii="宋体" w:hAnsi="宋体"/>
                <w:color w:val="000000"/>
                <w:sz w:val="24"/>
              </w:rPr>
            </w:pPr>
            <w:r>
              <w:rPr>
                <w:rFonts w:ascii="宋体" w:hAnsi="宋体" w:hint="eastAsia"/>
                <w:color w:val="000000"/>
                <w:sz w:val="24"/>
              </w:rPr>
              <w:t>姓名</w:t>
            </w:r>
          </w:p>
        </w:tc>
        <w:tc>
          <w:tcPr>
            <w:tcW w:w="1239" w:type="dxa"/>
            <w:gridSpan w:val="2"/>
            <w:tcBorders>
              <w:top w:val="single" w:sz="12" w:space="0" w:color="auto"/>
              <w:left w:val="single" w:sz="4" w:space="0" w:color="auto"/>
              <w:bottom w:val="single" w:sz="2" w:space="0" w:color="auto"/>
              <w:right w:val="single" w:sz="4" w:space="0" w:color="auto"/>
            </w:tcBorders>
            <w:vAlign w:val="center"/>
          </w:tcPr>
          <w:p w14:paraId="50133B4A" w14:textId="77777777" w:rsidR="000D5BB4" w:rsidRDefault="00A22E4B">
            <w:pPr>
              <w:spacing w:line="360" w:lineRule="auto"/>
              <w:jc w:val="center"/>
              <w:rPr>
                <w:rFonts w:ascii="宋体" w:hAnsi="宋体"/>
                <w:color w:val="000000"/>
                <w:sz w:val="24"/>
              </w:rPr>
            </w:pPr>
            <w:r>
              <w:rPr>
                <w:rFonts w:ascii="宋体" w:hAnsi="宋体" w:hint="eastAsia"/>
                <w:color w:val="000000"/>
                <w:sz w:val="24"/>
              </w:rPr>
              <w:t>学号</w:t>
            </w:r>
          </w:p>
        </w:tc>
        <w:tc>
          <w:tcPr>
            <w:tcW w:w="1241" w:type="dxa"/>
            <w:gridSpan w:val="2"/>
            <w:tcBorders>
              <w:top w:val="single" w:sz="12" w:space="0" w:color="auto"/>
              <w:left w:val="single" w:sz="4" w:space="0" w:color="auto"/>
              <w:bottom w:val="single" w:sz="2" w:space="0" w:color="auto"/>
              <w:right w:val="single" w:sz="4" w:space="0" w:color="auto"/>
            </w:tcBorders>
            <w:vAlign w:val="center"/>
          </w:tcPr>
          <w:p w14:paraId="50133B4B" w14:textId="77777777" w:rsidR="000D5BB4" w:rsidRDefault="00A22E4B">
            <w:pPr>
              <w:spacing w:line="360" w:lineRule="auto"/>
              <w:jc w:val="center"/>
              <w:rPr>
                <w:rFonts w:ascii="宋体" w:hAnsi="宋体"/>
                <w:color w:val="000000"/>
                <w:sz w:val="24"/>
              </w:rPr>
            </w:pPr>
            <w:r>
              <w:rPr>
                <w:rFonts w:ascii="宋体" w:hAnsi="宋体" w:hint="eastAsia"/>
                <w:color w:val="000000"/>
                <w:sz w:val="24"/>
              </w:rPr>
              <w:t>性别</w:t>
            </w:r>
          </w:p>
        </w:tc>
        <w:tc>
          <w:tcPr>
            <w:tcW w:w="1241" w:type="dxa"/>
            <w:gridSpan w:val="2"/>
            <w:tcBorders>
              <w:top w:val="single" w:sz="12" w:space="0" w:color="auto"/>
              <w:left w:val="single" w:sz="4" w:space="0" w:color="auto"/>
              <w:bottom w:val="single" w:sz="2" w:space="0" w:color="auto"/>
              <w:right w:val="single" w:sz="4" w:space="0" w:color="auto"/>
            </w:tcBorders>
            <w:vAlign w:val="center"/>
          </w:tcPr>
          <w:p w14:paraId="50133B4C" w14:textId="77777777" w:rsidR="000D5BB4" w:rsidRDefault="00A22E4B">
            <w:pPr>
              <w:spacing w:line="360" w:lineRule="auto"/>
              <w:jc w:val="center"/>
              <w:rPr>
                <w:rFonts w:ascii="宋体" w:hAnsi="宋体"/>
                <w:color w:val="000000"/>
                <w:sz w:val="24"/>
              </w:rPr>
            </w:pPr>
            <w:r>
              <w:rPr>
                <w:rFonts w:ascii="宋体" w:hAnsi="宋体" w:hint="eastAsia"/>
                <w:color w:val="000000"/>
                <w:sz w:val="24"/>
              </w:rPr>
              <w:t>学院</w:t>
            </w:r>
          </w:p>
        </w:tc>
        <w:tc>
          <w:tcPr>
            <w:tcW w:w="1241" w:type="dxa"/>
            <w:gridSpan w:val="2"/>
            <w:tcBorders>
              <w:top w:val="single" w:sz="12" w:space="0" w:color="auto"/>
              <w:left w:val="single" w:sz="4" w:space="0" w:color="auto"/>
              <w:bottom w:val="single" w:sz="2" w:space="0" w:color="auto"/>
              <w:right w:val="single" w:sz="4" w:space="0" w:color="auto"/>
            </w:tcBorders>
            <w:vAlign w:val="center"/>
          </w:tcPr>
          <w:p w14:paraId="50133B4D" w14:textId="77777777" w:rsidR="000D5BB4" w:rsidRDefault="00A22E4B">
            <w:pPr>
              <w:spacing w:line="360" w:lineRule="auto"/>
              <w:jc w:val="center"/>
              <w:rPr>
                <w:rFonts w:ascii="宋体" w:hAnsi="宋体"/>
                <w:color w:val="000000"/>
                <w:sz w:val="24"/>
              </w:rPr>
            </w:pPr>
            <w:r>
              <w:rPr>
                <w:rFonts w:ascii="宋体" w:hAnsi="宋体" w:hint="eastAsia"/>
                <w:color w:val="000000"/>
                <w:sz w:val="24"/>
              </w:rPr>
              <w:t>班级</w:t>
            </w:r>
          </w:p>
        </w:tc>
        <w:tc>
          <w:tcPr>
            <w:tcW w:w="1241" w:type="dxa"/>
            <w:gridSpan w:val="2"/>
            <w:tcBorders>
              <w:top w:val="single" w:sz="12" w:space="0" w:color="auto"/>
              <w:left w:val="single" w:sz="4" w:space="0" w:color="auto"/>
              <w:bottom w:val="single" w:sz="2" w:space="0" w:color="auto"/>
              <w:right w:val="single" w:sz="4" w:space="0" w:color="auto"/>
            </w:tcBorders>
            <w:vAlign w:val="center"/>
          </w:tcPr>
          <w:p w14:paraId="50133B4E" w14:textId="77777777" w:rsidR="000D5BB4" w:rsidRDefault="00A22E4B">
            <w:pPr>
              <w:spacing w:line="360" w:lineRule="auto"/>
              <w:jc w:val="center"/>
              <w:rPr>
                <w:rFonts w:ascii="宋体" w:hAnsi="宋体"/>
                <w:color w:val="000000"/>
                <w:sz w:val="24"/>
              </w:rPr>
            </w:pPr>
            <w:r>
              <w:rPr>
                <w:rFonts w:ascii="宋体" w:hAnsi="宋体" w:hint="eastAsia"/>
                <w:color w:val="000000"/>
                <w:sz w:val="24"/>
              </w:rPr>
              <w:t>手机</w:t>
            </w:r>
          </w:p>
        </w:tc>
        <w:tc>
          <w:tcPr>
            <w:tcW w:w="1247" w:type="dxa"/>
            <w:tcBorders>
              <w:top w:val="single" w:sz="12" w:space="0" w:color="auto"/>
              <w:left w:val="single" w:sz="4" w:space="0" w:color="auto"/>
              <w:bottom w:val="single" w:sz="2" w:space="0" w:color="auto"/>
              <w:right w:val="single" w:sz="12" w:space="0" w:color="auto"/>
            </w:tcBorders>
            <w:vAlign w:val="center"/>
          </w:tcPr>
          <w:p w14:paraId="50133B4F" w14:textId="77777777" w:rsidR="000D5BB4" w:rsidRDefault="00A22E4B">
            <w:pPr>
              <w:spacing w:line="360" w:lineRule="auto"/>
              <w:jc w:val="center"/>
              <w:rPr>
                <w:rFonts w:ascii="宋体" w:hAnsi="宋体"/>
                <w:color w:val="000000"/>
                <w:sz w:val="24"/>
              </w:rPr>
            </w:pPr>
            <w:r>
              <w:rPr>
                <w:rFonts w:ascii="宋体" w:hAnsi="宋体" w:hint="eastAsia"/>
                <w:color w:val="000000"/>
                <w:sz w:val="24"/>
              </w:rPr>
              <w:t>备注</w:t>
            </w:r>
          </w:p>
        </w:tc>
      </w:tr>
      <w:tr w:rsidR="000D5BB4" w14:paraId="50133B58"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50133B51" w14:textId="2DF184D0" w:rsidR="000D5BB4" w:rsidRDefault="001E76F6">
            <w:pPr>
              <w:spacing w:line="360" w:lineRule="auto"/>
              <w:jc w:val="center"/>
              <w:rPr>
                <w:rFonts w:ascii="宋体" w:hAnsi="宋体"/>
                <w:color w:val="000000"/>
                <w:szCs w:val="21"/>
              </w:rPr>
            </w:pPr>
            <w:r>
              <w:rPr>
                <w:rFonts w:ascii="宋体" w:hAnsi="宋体" w:hint="eastAsia"/>
                <w:color w:val="000000"/>
                <w:szCs w:val="21"/>
              </w:rPr>
              <w:t>吴林浩</w:t>
            </w: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50133B52" w14:textId="160B3203" w:rsidR="000D5BB4" w:rsidRDefault="001E76F6">
            <w:pPr>
              <w:spacing w:line="360" w:lineRule="auto"/>
              <w:jc w:val="center"/>
              <w:rPr>
                <w:rFonts w:ascii="宋体" w:hAnsi="宋体"/>
                <w:color w:val="000000"/>
                <w:szCs w:val="21"/>
              </w:rPr>
            </w:pPr>
            <w:r>
              <w:rPr>
                <w:rFonts w:ascii="宋体" w:hAnsi="宋体" w:hint="eastAsia"/>
                <w:color w:val="000000"/>
                <w:szCs w:val="21"/>
              </w:rPr>
              <w:t>2</w:t>
            </w:r>
            <w:r>
              <w:rPr>
                <w:rFonts w:ascii="宋体" w:hAnsi="宋体"/>
                <w:color w:val="000000"/>
                <w:szCs w:val="21"/>
              </w:rPr>
              <w:t>1012985</w:t>
            </w: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53" w14:textId="468A6818" w:rsidR="000D5BB4" w:rsidRDefault="001E76F6">
            <w:pPr>
              <w:spacing w:line="360" w:lineRule="auto"/>
              <w:jc w:val="center"/>
              <w:rPr>
                <w:rFonts w:ascii="宋体" w:hAnsi="宋体"/>
                <w:color w:val="000000"/>
                <w:szCs w:val="21"/>
              </w:rPr>
            </w:pPr>
            <w:r>
              <w:rPr>
                <w:rFonts w:ascii="宋体" w:hAnsi="宋体" w:hint="eastAsia"/>
                <w:color w:val="000000"/>
                <w:szCs w:val="21"/>
              </w:rPr>
              <w:t>男</w:t>
            </w: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54" w14:textId="46C833BD" w:rsidR="000D5BB4" w:rsidRDefault="001E76F6">
            <w:pPr>
              <w:spacing w:line="360" w:lineRule="auto"/>
              <w:jc w:val="center"/>
              <w:rPr>
                <w:rFonts w:ascii="宋体" w:hAnsi="宋体"/>
                <w:color w:val="000000"/>
                <w:szCs w:val="21"/>
              </w:rPr>
            </w:pPr>
            <w:r>
              <w:rPr>
                <w:rFonts w:ascii="宋体" w:hAnsi="宋体" w:hint="eastAsia"/>
                <w:color w:val="000000"/>
                <w:szCs w:val="21"/>
              </w:rPr>
              <w:t>信息科学与工程学院</w:t>
            </w: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55" w14:textId="64DFA227" w:rsidR="000D5BB4" w:rsidRDefault="001E76F6">
            <w:pPr>
              <w:spacing w:line="360" w:lineRule="auto"/>
              <w:jc w:val="center"/>
              <w:rPr>
                <w:rFonts w:ascii="宋体" w:hAnsi="宋体"/>
                <w:color w:val="000000"/>
                <w:szCs w:val="21"/>
              </w:rPr>
            </w:pPr>
            <w:r>
              <w:rPr>
                <w:rFonts w:ascii="宋体" w:hAnsi="宋体" w:hint="eastAsia"/>
                <w:color w:val="000000"/>
                <w:szCs w:val="21"/>
              </w:rPr>
              <w:t>计金（双）2</w:t>
            </w:r>
            <w:r>
              <w:rPr>
                <w:rFonts w:ascii="宋体" w:hAnsi="宋体"/>
                <w:color w:val="000000"/>
                <w:szCs w:val="21"/>
              </w:rPr>
              <w:t>10</w:t>
            </w: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56" w14:textId="74BF7852" w:rsidR="000D5BB4" w:rsidRDefault="001E76F6">
            <w:pPr>
              <w:spacing w:line="360" w:lineRule="auto"/>
              <w:jc w:val="center"/>
              <w:rPr>
                <w:rFonts w:ascii="宋体" w:hAnsi="宋体"/>
                <w:color w:val="000000"/>
                <w:szCs w:val="21"/>
              </w:rPr>
            </w:pPr>
            <w:r>
              <w:rPr>
                <w:rFonts w:ascii="宋体" w:hAnsi="宋体" w:hint="eastAsia"/>
                <w:color w:val="000000"/>
                <w:szCs w:val="21"/>
              </w:rPr>
              <w:t>1</w:t>
            </w:r>
            <w:r>
              <w:rPr>
                <w:rFonts w:ascii="宋体" w:hAnsi="宋体"/>
                <w:color w:val="000000"/>
                <w:szCs w:val="21"/>
              </w:rPr>
              <w:t>8660289780</w:t>
            </w:r>
          </w:p>
        </w:tc>
        <w:tc>
          <w:tcPr>
            <w:tcW w:w="1247" w:type="dxa"/>
            <w:tcBorders>
              <w:top w:val="single" w:sz="2" w:space="0" w:color="auto"/>
              <w:left w:val="single" w:sz="4" w:space="0" w:color="auto"/>
              <w:bottom w:val="single" w:sz="4" w:space="0" w:color="auto"/>
              <w:right w:val="single" w:sz="12" w:space="0" w:color="auto"/>
            </w:tcBorders>
            <w:vAlign w:val="center"/>
          </w:tcPr>
          <w:p w14:paraId="50133B57" w14:textId="7077C8D0" w:rsidR="000D5BB4" w:rsidRDefault="001E76F6">
            <w:pPr>
              <w:spacing w:line="360" w:lineRule="auto"/>
              <w:jc w:val="center"/>
              <w:rPr>
                <w:rFonts w:ascii="宋体" w:hAnsi="宋体"/>
                <w:color w:val="000000"/>
                <w:szCs w:val="21"/>
              </w:rPr>
            </w:pPr>
            <w:r>
              <w:rPr>
                <w:rFonts w:ascii="宋体" w:hAnsi="宋体" w:hint="eastAsia"/>
                <w:color w:val="000000"/>
                <w:szCs w:val="21"/>
              </w:rPr>
              <w:t>无</w:t>
            </w:r>
          </w:p>
        </w:tc>
      </w:tr>
      <w:tr w:rsidR="000D5BB4" w14:paraId="50133B60"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50133B59" w14:textId="77777777" w:rsidR="000D5BB4" w:rsidRDefault="000D5BB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50133B5A"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5B"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5C"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5D"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5E" w14:textId="77777777" w:rsidR="000D5BB4" w:rsidRDefault="000D5BB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50133B5F" w14:textId="77777777" w:rsidR="000D5BB4" w:rsidRDefault="000D5BB4">
            <w:pPr>
              <w:spacing w:line="360" w:lineRule="auto"/>
              <w:jc w:val="center"/>
              <w:rPr>
                <w:rFonts w:ascii="宋体" w:hAnsi="宋体"/>
                <w:color w:val="000000"/>
                <w:szCs w:val="21"/>
              </w:rPr>
            </w:pPr>
          </w:p>
        </w:tc>
      </w:tr>
      <w:tr w:rsidR="000D5BB4" w14:paraId="50133B68"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50133B61" w14:textId="77777777" w:rsidR="000D5BB4" w:rsidRDefault="000D5BB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50133B62"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63"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64"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65"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66" w14:textId="77777777" w:rsidR="000D5BB4" w:rsidRDefault="000D5BB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50133B67" w14:textId="77777777" w:rsidR="000D5BB4" w:rsidRDefault="000D5BB4">
            <w:pPr>
              <w:spacing w:line="360" w:lineRule="auto"/>
              <w:jc w:val="center"/>
              <w:rPr>
                <w:rFonts w:ascii="宋体" w:hAnsi="宋体"/>
                <w:color w:val="000000"/>
                <w:szCs w:val="21"/>
              </w:rPr>
            </w:pPr>
          </w:p>
        </w:tc>
      </w:tr>
      <w:tr w:rsidR="000D5BB4" w14:paraId="50133B70"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50133B69" w14:textId="77777777" w:rsidR="000D5BB4" w:rsidRDefault="000D5BB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50133B6A"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6B"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6C"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6D"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6E" w14:textId="77777777" w:rsidR="000D5BB4" w:rsidRDefault="000D5BB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50133B6F" w14:textId="77777777" w:rsidR="000D5BB4" w:rsidRDefault="000D5BB4">
            <w:pPr>
              <w:spacing w:line="360" w:lineRule="auto"/>
              <w:jc w:val="center"/>
              <w:rPr>
                <w:rFonts w:ascii="宋体" w:hAnsi="宋体"/>
                <w:color w:val="000000"/>
                <w:szCs w:val="21"/>
              </w:rPr>
            </w:pPr>
          </w:p>
        </w:tc>
      </w:tr>
      <w:tr w:rsidR="000D5BB4" w14:paraId="50133B78"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50133B71" w14:textId="77777777" w:rsidR="000D5BB4" w:rsidRDefault="000D5BB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50133B72"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73"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74"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75"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76" w14:textId="77777777" w:rsidR="000D5BB4" w:rsidRDefault="000D5BB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50133B77" w14:textId="77777777" w:rsidR="000D5BB4" w:rsidRDefault="000D5BB4">
            <w:pPr>
              <w:spacing w:line="360" w:lineRule="auto"/>
              <w:jc w:val="center"/>
              <w:rPr>
                <w:rFonts w:ascii="宋体" w:hAnsi="宋体"/>
                <w:color w:val="000000"/>
                <w:szCs w:val="21"/>
              </w:rPr>
            </w:pPr>
          </w:p>
        </w:tc>
      </w:tr>
      <w:tr w:rsidR="000D5BB4" w14:paraId="50133B80" w14:textId="77777777">
        <w:trPr>
          <w:trHeight w:val="453"/>
        </w:trPr>
        <w:tc>
          <w:tcPr>
            <w:tcW w:w="1240" w:type="dxa"/>
            <w:tcBorders>
              <w:top w:val="single" w:sz="2" w:space="0" w:color="auto"/>
              <w:left w:val="single" w:sz="12" w:space="0" w:color="auto"/>
              <w:bottom w:val="single" w:sz="4" w:space="0" w:color="auto"/>
              <w:right w:val="single" w:sz="4" w:space="0" w:color="auto"/>
            </w:tcBorders>
            <w:vAlign w:val="center"/>
          </w:tcPr>
          <w:p w14:paraId="50133B79" w14:textId="77777777" w:rsidR="000D5BB4" w:rsidRDefault="000D5BB4">
            <w:pPr>
              <w:spacing w:line="360" w:lineRule="auto"/>
              <w:jc w:val="center"/>
              <w:rPr>
                <w:rFonts w:ascii="宋体" w:hAnsi="宋体"/>
                <w:color w:val="000000"/>
                <w:szCs w:val="21"/>
              </w:rPr>
            </w:pPr>
          </w:p>
        </w:tc>
        <w:tc>
          <w:tcPr>
            <w:tcW w:w="1239" w:type="dxa"/>
            <w:gridSpan w:val="2"/>
            <w:tcBorders>
              <w:top w:val="single" w:sz="2" w:space="0" w:color="auto"/>
              <w:left w:val="single" w:sz="4" w:space="0" w:color="auto"/>
              <w:bottom w:val="single" w:sz="4" w:space="0" w:color="auto"/>
              <w:right w:val="single" w:sz="4" w:space="0" w:color="auto"/>
            </w:tcBorders>
            <w:vAlign w:val="center"/>
          </w:tcPr>
          <w:p w14:paraId="50133B7A"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7B"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7C"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7D" w14:textId="77777777" w:rsidR="000D5BB4" w:rsidRDefault="000D5BB4">
            <w:pPr>
              <w:spacing w:line="360" w:lineRule="auto"/>
              <w:jc w:val="center"/>
              <w:rPr>
                <w:rFonts w:ascii="宋体" w:hAnsi="宋体"/>
                <w:color w:val="000000"/>
                <w:szCs w:val="21"/>
              </w:rPr>
            </w:pPr>
          </w:p>
        </w:tc>
        <w:tc>
          <w:tcPr>
            <w:tcW w:w="1241" w:type="dxa"/>
            <w:gridSpan w:val="2"/>
            <w:tcBorders>
              <w:top w:val="single" w:sz="2" w:space="0" w:color="auto"/>
              <w:left w:val="single" w:sz="4" w:space="0" w:color="auto"/>
              <w:bottom w:val="single" w:sz="4" w:space="0" w:color="auto"/>
              <w:right w:val="single" w:sz="4" w:space="0" w:color="auto"/>
            </w:tcBorders>
            <w:vAlign w:val="center"/>
          </w:tcPr>
          <w:p w14:paraId="50133B7E" w14:textId="77777777" w:rsidR="000D5BB4" w:rsidRDefault="000D5BB4">
            <w:pPr>
              <w:spacing w:line="360" w:lineRule="auto"/>
              <w:jc w:val="center"/>
              <w:rPr>
                <w:rFonts w:ascii="宋体" w:hAnsi="宋体"/>
                <w:color w:val="000000"/>
                <w:szCs w:val="21"/>
              </w:rPr>
            </w:pPr>
          </w:p>
        </w:tc>
        <w:tc>
          <w:tcPr>
            <w:tcW w:w="1247" w:type="dxa"/>
            <w:tcBorders>
              <w:top w:val="single" w:sz="2" w:space="0" w:color="auto"/>
              <w:left w:val="single" w:sz="4" w:space="0" w:color="auto"/>
              <w:bottom w:val="single" w:sz="4" w:space="0" w:color="auto"/>
              <w:right w:val="single" w:sz="12" w:space="0" w:color="auto"/>
            </w:tcBorders>
            <w:vAlign w:val="center"/>
          </w:tcPr>
          <w:p w14:paraId="50133B7F" w14:textId="77777777" w:rsidR="000D5BB4" w:rsidRDefault="000D5BB4">
            <w:pPr>
              <w:spacing w:line="360" w:lineRule="auto"/>
              <w:jc w:val="center"/>
              <w:rPr>
                <w:rFonts w:ascii="宋体" w:hAnsi="宋体"/>
                <w:color w:val="000000"/>
                <w:szCs w:val="21"/>
              </w:rPr>
            </w:pPr>
          </w:p>
        </w:tc>
      </w:tr>
      <w:tr w:rsidR="000D5BB4" w14:paraId="50133B88" w14:textId="77777777">
        <w:tc>
          <w:tcPr>
            <w:tcW w:w="1240" w:type="dxa"/>
            <w:tcBorders>
              <w:top w:val="single" w:sz="4" w:space="0" w:color="auto"/>
              <w:left w:val="single" w:sz="12" w:space="0" w:color="auto"/>
              <w:bottom w:val="single" w:sz="4" w:space="0" w:color="auto"/>
              <w:right w:val="single" w:sz="4" w:space="0" w:color="auto"/>
            </w:tcBorders>
            <w:vAlign w:val="center"/>
          </w:tcPr>
          <w:p w14:paraId="50133B81" w14:textId="77777777" w:rsidR="000D5BB4" w:rsidRDefault="000D5BB4">
            <w:pPr>
              <w:spacing w:line="360" w:lineRule="auto"/>
              <w:jc w:val="center"/>
              <w:rPr>
                <w:rFonts w:ascii="宋体" w:hAnsi="宋体"/>
                <w:color w:val="000000"/>
                <w:szCs w:val="21"/>
              </w:rPr>
            </w:pP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50133B82"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83"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84"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85"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86" w14:textId="77777777" w:rsidR="000D5BB4" w:rsidRDefault="000D5BB4">
            <w:pPr>
              <w:spacing w:line="360" w:lineRule="auto"/>
              <w:jc w:val="center"/>
              <w:rPr>
                <w:rFonts w:ascii="宋体" w:hAnsi="宋体"/>
                <w:color w:val="000000"/>
                <w:szCs w:val="21"/>
              </w:rPr>
            </w:pPr>
          </w:p>
        </w:tc>
        <w:tc>
          <w:tcPr>
            <w:tcW w:w="1247" w:type="dxa"/>
            <w:tcBorders>
              <w:top w:val="single" w:sz="4" w:space="0" w:color="auto"/>
              <w:left w:val="single" w:sz="4" w:space="0" w:color="auto"/>
              <w:bottom w:val="single" w:sz="4" w:space="0" w:color="auto"/>
              <w:right w:val="single" w:sz="12" w:space="0" w:color="auto"/>
            </w:tcBorders>
            <w:vAlign w:val="center"/>
          </w:tcPr>
          <w:p w14:paraId="50133B87" w14:textId="77777777" w:rsidR="000D5BB4" w:rsidRDefault="000D5BB4">
            <w:pPr>
              <w:spacing w:line="360" w:lineRule="auto"/>
              <w:jc w:val="center"/>
              <w:rPr>
                <w:rFonts w:ascii="宋体" w:hAnsi="宋体"/>
                <w:color w:val="000000"/>
                <w:szCs w:val="21"/>
              </w:rPr>
            </w:pPr>
          </w:p>
        </w:tc>
      </w:tr>
      <w:tr w:rsidR="000D5BB4" w14:paraId="50133B90" w14:textId="77777777">
        <w:tc>
          <w:tcPr>
            <w:tcW w:w="1240" w:type="dxa"/>
            <w:tcBorders>
              <w:top w:val="single" w:sz="4" w:space="0" w:color="auto"/>
              <w:left w:val="single" w:sz="12" w:space="0" w:color="auto"/>
              <w:bottom w:val="single" w:sz="4" w:space="0" w:color="auto"/>
              <w:right w:val="single" w:sz="4" w:space="0" w:color="auto"/>
            </w:tcBorders>
            <w:vAlign w:val="center"/>
          </w:tcPr>
          <w:p w14:paraId="50133B89" w14:textId="77777777" w:rsidR="000D5BB4" w:rsidRDefault="000D5BB4">
            <w:pPr>
              <w:spacing w:line="360" w:lineRule="auto"/>
              <w:jc w:val="center"/>
              <w:rPr>
                <w:rFonts w:ascii="宋体" w:hAnsi="宋体"/>
                <w:color w:val="000000"/>
                <w:szCs w:val="21"/>
              </w:rPr>
            </w:pP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50133B8A"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8B"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8C"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8D"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8E" w14:textId="77777777" w:rsidR="000D5BB4" w:rsidRDefault="000D5BB4">
            <w:pPr>
              <w:spacing w:line="360" w:lineRule="auto"/>
              <w:jc w:val="center"/>
              <w:rPr>
                <w:rFonts w:ascii="宋体" w:hAnsi="宋体"/>
                <w:color w:val="000000"/>
                <w:szCs w:val="21"/>
              </w:rPr>
            </w:pPr>
          </w:p>
        </w:tc>
        <w:tc>
          <w:tcPr>
            <w:tcW w:w="1247" w:type="dxa"/>
            <w:tcBorders>
              <w:top w:val="single" w:sz="4" w:space="0" w:color="auto"/>
              <w:left w:val="single" w:sz="4" w:space="0" w:color="auto"/>
              <w:bottom w:val="single" w:sz="4" w:space="0" w:color="auto"/>
              <w:right w:val="single" w:sz="12" w:space="0" w:color="auto"/>
            </w:tcBorders>
            <w:vAlign w:val="center"/>
          </w:tcPr>
          <w:p w14:paraId="50133B8F" w14:textId="77777777" w:rsidR="000D5BB4" w:rsidRDefault="000D5BB4">
            <w:pPr>
              <w:spacing w:line="360" w:lineRule="auto"/>
              <w:jc w:val="center"/>
              <w:rPr>
                <w:rFonts w:ascii="宋体" w:hAnsi="宋体"/>
                <w:color w:val="000000"/>
                <w:szCs w:val="21"/>
              </w:rPr>
            </w:pPr>
          </w:p>
        </w:tc>
      </w:tr>
      <w:tr w:rsidR="000D5BB4" w14:paraId="50133B98" w14:textId="77777777">
        <w:tc>
          <w:tcPr>
            <w:tcW w:w="1240" w:type="dxa"/>
            <w:tcBorders>
              <w:top w:val="single" w:sz="4" w:space="0" w:color="auto"/>
              <w:left w:val="single" w:sz="12" w:space="0" w:color="auto"/>
              <w:bottom w:val="single" w:sz="4" w:space="0" w:color="auto"/>
              <w:right w:val="single" w:sz="4" w:space="0" w:color="auto"/>
            </w:tcBorders>
            <w:vAlign w:val="center"/>
          </w:tcPr>
          <w:p w14:paraId="50133B91" w14:textId="77777777" w:rsidR="000D5BB4" w:rsidRDefault="000D5BB4">
            <w:pPr>
              <w:spacing w:line="360" w:lineRule="auto"/>
              <w:jc w:val="center"/>
              <w:rPr>
                <w:rFonts w:ascii="宋体" w:hAnsi="宋体"/>
                <w:color w:val="000000"/>
                <w:szCs w:val="21"/>
              </w:rPr>
            </w:pPr>
          </w:p>
        </w:tc>
        <w:tc>
          <w:tcPr>
            <w:tcW w:w="1239" w:type="dxa"/>
            <w:gridSpan w:val="2"/>
            <w:tcBorders>
              <w:top w:val="single" w:sz="4" w:space="0" w:color="auto"/>
              <w:left w:val="single" w:sz="4" w:space="0" w:color="auto"/>
              <w:bottom w:val="single" w:sz="4" w:space="0" w:color="auto"/>
              <w:right w:val="single" w:sz="4" w:space="0" w:color="auto"/>
            </w:tcBorders>
            <w:vAlign w:val="center"/>
          </w:tcPr>
          <w:p w14:paraId="50133B92"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93"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94"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95" w14:textId="77777777" w:rsidR="000D5BB4" w:rsidRDefault="000D5BB4">
            <w:pPr>
              <w:spacing w:line="360" w:lineRule="auto"/>
              <w:jc w:val="center"/>
              <w:rPr>
                <w:rFonts w:ascii="宋体" w:hAnsi="宋体"/>
                <w:color w:val="000000"/>
                <w:szCs w:val="21"/>
              </w:rPr>
            </w:pPr>
          </w:p>
        </w:tc>
        <w:tc>
          <w:tcPr>
            <w:tcW w:w="1241" w:type="dxa"/>
            <w:gridSpan w:val="2"/>
            <w:tcBorders>
              <w:top w:val="single" w:sz="4" w:space="0" w:color="auto"/>
              <w:left w:val="single" w:sz="4" w:space="0" w:color="auto"/>
              <w:bottom w:val="single" w:sz="4" w:space="0" w:color="auto"/>
              <w:right w:val="single" w:sz="4" w:space="0" w:color="auto"/>
            </w:tcBorders>
            <w:vAlign w:val="center"/>
          </w:tcPr>
          <w:p w14:paraId="50133B96" w14:textId="77777777" w:rsidR="000D5BB4" w:rsidRDefault="000D5BB4">
            <w:pPr>
              <w:spacing w:line="360" w:lineRule="auto"/>
              <w:jc w:val="center"/>
              <w:rPr>
                <w:rFonts w:ascii="宋体" w:hAnsi="宋体"/>
                <w:color w:val="000000"/>
                <w:szCs w:val="21"/>
              </w:rPr>
            </w:pPr>
          </w:p>
        </w:tc>
        <w:tc>
          <w:tcPr>
            <w:tcW w:w="1247" w:type="dxa"/>
            <w:tcBorders>
              <w:top w:val="single" w:sz="4" w:space="0" w:color="auto"/>
              <w:left w:val="single" w:sz="4" w:space="0" w:color="auto"/>
              <w:bottom w:val="single" w:sz="4" w:space="0" w:color="auto"/>
              <w:right w:val="single" w:sz="12" w:space="0" w:color="auto"/>
            </w:tcBorders>
            <w:vAlign w:val="center"/>
          </w:tcPr>
          <w:p w14:paraId="50133B97" w14:textId="77777777" w:rsidR="000D5BB4" w:rsidRDefault="000D5BB4">
            <w:pPr>
              <w:spacing w:line="360" w:lineRule="auto"/>
              <w:jc w:val="center"/>
              <w:rPr>
                <w:rFonts w:ascii="宋体" w:hAnsi="宋体"/>
                <w:color w:val="000000"/>
                <w:szCs w:val="21"/>
              </w:rPr>
            </w:pPr>
          </w:p>
        </w:tc>
      </w:tr>
      <w:tr w:rsidR="000D5BB4" w14:paraId="50133BA0" w14:textId="77777777">
        <w:tc>
          <w:tcPr>
            <w:tcW w:w="1240" w:type="dxa"/>
            <w:tcBorders>
              <w:top w:val="single" w:sz="4" w:space="0" w:color="auto"/>
              <w:left w:val="single" w:sz="12" w:space="0" w:color="auto"/>
              <w:bottom w:val="single" w:sz="12" w:space="0" w:color="auto"/>
              <w:right w:val="single" w:sz="4" w:space="0" w:color="auto"/>
            </w:tcBorders>
            <w:vAlign w:val="center"/>
          </w:tcPr>
          <w:p w14:paraId="50133B99" w14:textId="77777777" w:rsidR="000D5BB4" w:rsidRDefault="000D5BB4">
            <w:pPr>
              <w:spacing w:line="360" w:lineRule="auto"/>
              <w:jc w:val="center"/>
              <w:rPr>
                <w:rFonts w:ascii="宋体" w:hAnsi="宋体"/>
                <w:b/>
                <w:bCs/>
                <w:color w:val="000000"/>
                <w:szCs w:val="21"/>
              </w:rPr>
            </w:pPr>
          </w:p>
        </w:tc>
        <w:tc>
          <w:tcPr>
            <w:tcW w:w="1239" w:type="dxa"/>
            <w:gridSpan w:val="2"/>
            <w:tcBorders>
              <w:top w:val="single" w:sz="4" w:space="0" w:color="auto"/>
              <w:left w:val="single" w:sz="4" w:space="0" w:color="auto"/>
              <w:bottom w:val="single" w:sz="12" w:space="0" w:color="auto"/>
              <w:right w:val="single" w:sz="4" w:space="0" w:color="auto"/>
            </w:tcBorders>
            <w:vAlign w:val="center"/>
          </w:tcPr>
          <w:p w14:paraId="50133B9A" w14:textId="77777777" w:rsidR="000D5BB4" w:rsidRDefault="000D5BB4">
            <w:pPr>
              <w:spacing w:line="360" w:lineRule="auto"/>
              <w:jc w:val="center"/>
              <w:rPr>
                <w:rFonts w:ascii="宋体" w:hAnsi="宋体"/>
                <w:b/>
                <w:bCs/>
                <w:color w:val="000000"/>
                <w:szCs w:val="21"/>
              </w:rPr>
            </w:pPr>
          </w:p>
        </w:tc>
        <w:tc>
          <w:tcPr>
            <w:tcW w:w="1241" w:type="dxa"/>
            <w:gridSpan w:val="2"/>
            <w:tcBorders>
              <w:top w:val="single" w:sz="4" w:space="0" w:color="auto"/>
              <w:left w:val="single" w:sz="4" w:space="0" w:color="auto"/>
              <w:bottom w:val="single" w:sz="12" w:space="0" w:color="auto"/>
              <w:right w:val="single" w:sz="4" w:space="0" w:color="auto"/>
            </w:tcBorders>
            <w:vAlign w:val="center"/>
          </w:tcPr>
          <w:p w14:paraId="50133B9B" w14:textId="77777777" w:rsidR="000D5BB4" w:rsidRDefault="000D5BB4">
            <w:pPr>
              <w:spacing w:line="360" w:lineRule="auto"/>
              <w:jc w:val="center"/>
              <w:rPr>
                <w:rFonts w:ascii="宋体" w:hAnsi="宋体"/>
                <w:b/>
                <w:bCs/>
                <w:color w:val="000000"/>
                <w:szCs w:val="21"/>
              </w:rPr>
            </w:pPr>
          </w:p>
        </w:tc>
        <w:tc>
          <w:tcPr>
            <w:tcW w:w="1241" w:type="dxa"/>
            <w:gridSpan w:val="2"/>
            <w:tcBorders>
              <w:top w:val="single" w:sz="4" w:space="0" w:color="auto"/>
              <w:left w:val="single" w:sz="4" w:space="0" w:color="auto"/>
              <w:bottom w:val="single" w:sz="12" w:space="0" w:color="auto"/>
              <w:right w:val="single" w:sz="4" w:space="0" w:color="auto"/>
            </w:tcBorders>
            <w:vAlign w:val="center"/>
          </w:tcPr>
          <w:p w14:paraId="50133B9C" w14:textId="77777777" w:rsidR="000D5BB4" w:rsidRDefault="000D5BB4">
            <w:pPr>
              <w:spacing w:line="360" w:lineRule="auto"/>
              <w:jc w:val="center"/>
              <w:rPr>
                <w:rFonts w:ascii="宋体" w:hAnsi="宋体"/>
                <w:b/>
                <w:bCs/>
                <w:color w:val="000000"/>
                <w:szCs w:val="21"/>
              </w:rPr>
            </w:pPr>
          </w:p>
        </w:tc>
        <w:tc>
          <w:tcPr>
            <w:tcW w:w="1241" w:type="dxa"/>
            <w:gridSpan w:val="2"/>
            <w:tcBorders>
              <w:top w:val="single" w:sz="4" w:space="0" w:color="auto"/>
              <w:left w:val="single" w:sz="4" w:space="0" w:color="auto"/>
              <w:bottom w:val="single" w:sz="12" w:space="0" w:color="auto"/>
              <w:right w:val="single" w:sz="4" w:space="0" w:color="auto"/>
            </w:tcBorders>
            <w:vAlign w:val="center"/>
          </w:tcPr>
          <w:p w14:paraId="50133B9D" w14:textId="77777777" w:rsidR="000D5BB4" w:rsidRDefault="000D5BB4">
            <w:pPr>
              <w:spacing w:line="360" w:lineRule="auto"/>
              <w:jc w:val="center"/>
              <w:rPr>
                <w:rFonts w:ascii="宋体" w:hAnsi="宋体"/>
                <w:b/>
                <w:bCs/>
                <w:color w:val="000000"/>
                <w:szCs w:val="21"/>
              </w:rPr>
            </w:pPr>
          </w:p>
        </w:tc>
        <w:tc>
          <w:tcPr>
            <w:tcW w:w="1241" w:type="dxa"/>
            <w:gridSpan w:val="2"/>
            <w:tcBorders>
              <w:top w:val="single" w:sz="4" w:space="0" w:color="auto"/>
              <w:left w:val="single" w:sz="4" w:space="0" w:color="auto"/>
              <w:bottom w:val="single" w:sz="12" w:space="0" w:color="auto"/>
              <w:right w:val="single" w:sz="4" w:space="0" w:color="auto"/>
            </w:tcBorders>
            <w:vAlign w:val="center"/>
          </w:tcPr>
          <w:p w14:paraId="50133B9E" w14:textId="77777777" w:rsidR="000D5BB4" w:rsidRDefault="000D5BB4">
            <w:pPr>
              <w:spacing w:line="360" w:lineRule="auto"/>
              <w:jc w:val="center"/>
              <w:rPr>
                <w:rFonts w:ascii="宋体" w:hAnsi="宋体"/>
                <w:b/>
                <w:bCs/>
                <w:color w:val="000000"/>
                <w:szCs w:val="21"/>
              </w:rPr>
            </w:pPr>
          </w:p>
        </w:tc>
        <w:tc>
          <w:tcPr>
            <w:tcW w:w="1247" w:type="dxa"/>
            <w:tcBorders>
              <w:top w:val="single" w:sz="4" w:space="0" w:color="auto"/>
              <w:left w:val="single" w:sz="4" w:space="0" w:color="auto"/>
              <w:bottom w:val="single" w:sz="12" w:space="0" w:color="auto"/>
              <w:right w:val="single" w:sz="12" w:space="0" w:color="auto"/>
            </w:tcBorders>
            <w:vAlign w:val="center"/>
          </w:tcPr>
          <w:p w14:paraId="50133B9F" w14:textId="77777777" w:rsidR="000D5BB4" w:rsidRDefault="000D5BB4">
            <w:pPr>
              <w:spacing w:line="360" w:lineRule="auto"/>
              <w:jc w:val="center"/>
              <w:rPr>
                <w:rFonts w:ascii="宋体" w:hAnsi="宋体"/>
                <w:b/>
                <w:bCs/>
                <w:color w:val="000000"/>
                <w:szCs w:val="21"/>
              </w:rPr>
            </w:pPr>
          </w:p>
        </w:tc>
      </w:tr>
    </w:tbl>
    <w:p w14:paraId="50133BA6" w14:textId="77777777" w:rsidR="000D5BB4" w:rsidRDefault="000D5BB4">
      <w:pPr>
        <w:adjustRightInd w:val="0"/>
        <w:snapToGrid w:val="0"/>
        <w:spacing w:line="360" w:lineRule="auto"/>
        <w:rPr>
          <w:rFonts w:eastAsia="黑体"/>
          <w:sz w:val="28"/>
          <w:szCs w:val="28"/>
        </w:rPr>
      </w:pPr>
    </w:p>
    <w:p w14:paraId="3C270E6E" w14:textId="77777777" w:rsidR="003B133C" w:rsidRDefault="003B133C">
      <w:pPr>
        <w:widowControl/>
        <w:jc w:val="left"/>
        <w:rPr>
          <w:rFonts w:ascii="黑体" w:eastAsia="黑体" w:hAnsi="黑体"/>
          <w:sz w:val="30"/>
          <w:szCs w:val="30"/>
        </w:rPr>
      </w:pPr>
      <w:r>
        <w:rPr>
          <w:rFonts w:ascii="黑体" w:eastAsia="黑体" w:hAnsi="黑体"/>
          <w:sz w:val="30"/>
          <w:szCs w:val="30"/>
        </w:rPr>
        <w:br w:type="page"/>
      </w:r>
    </w:p>
    <w:p w14:paraId="50133BA7" w14:textId="3BBC26BE" w:rsidR="000D5BB4" w:rsidRDefault="001E15E6">
      <w:pPr>
        <w:adjustRightInd w:val="0"/>
        <w:snapToGrid w:val="0"/>
        <w:spacing w:line="360" w:lineRule="auto"/>
        <w:ind w:firstLineChars="200" w:firstLine="600"/>
        <w:jc w:val="center"/>
        <w:rPr>
          <w:rFonts w:ascii="黑体" w:eastAsia="黑体" w:hAnsi="黑体"/>
          <w:sz w:val="30"/>
          <w:szCs w:val="30"/>
        </w:rPr>
      </w:pPr>
      <w:r>
        <w:rPr>
          <w:rFonts w:ascii="黑体" w:eastAsia="黑体" w:hAnsi="黑体" w:hint="eastAsia"/>
          <w:sz w:val="30"/>
          <w:szCs w:val="30"/>
        </w:rPr>
        <w:lastRenderedPageBreak/>
        <w:t>社会实践</w:t>
      </w:r>
      <w:r w:rsidR="00A22E4B">
        <w:rPr>
          <w:rFonts w:ascii="黑体" w:eastAsia="黑体" w:hAnsi="黑体" w:hint="eastAsia"/>
          <w:sz w:val="30"/>
          <w:szCs w:val="30"/>
        </w:rPr>
        <w:t>相关选题</w:t>
      </w:r>
    </w:p>
    <w:p w14:paraId="71A33A94" w14:textId="77777777" w:rsidR="00EA5715" w:rsidRPr="00EA5715" w:rsidRDefault="00EA5715" w:rsidP="00EA5715">
      <w:pPr>
        <w:adjustRightInd w:val="0"/>
        <w:snapToGrid w:val="0"/>
        <w:spacing w:line="360" w:lineRule="auto"/>
        <w:ind w:firstLineChars="200" w:firstLine="480"/>
        <w:rPr>
          <w:rFonts w:ascii="仿宋_GB2312" w:eastAsia="仿宋_GB2312" w:hAnsiTheme="majorEastAsia"/>
          <w:sz w:val="24"/>
        </w:rPr>
      </w:pPr>
      <w:r w:rsidRPr="00EA5715">
        <w:rPr>
          <w:rFonts w:ascii="仿宋_GB2312" w:eastAsia="仿宋_GB2312" w:hAnsiTheme="majorEastAsia" w:hint="eastAsia"/>
          <w:sz w:val="24"/>
        </w:rPr>
        <w:t>深入实施</w:t>
      </w:r>
      <w:r w:rsidRPr="00EA5715">
        <w:rPr>
          <w:rFonts w:ascii="仿宋_GB2312" w:eastAsia="仿宋_GB2312" w:hAnsiTheme="majorEastAsia"/>
          <w:sz w:val="24"/>
        </w:rPr>
        <w:t>“</w:t>
      </w:r>
      <w:r w:rsidRPr="00EA5715">
        <w:rPr>
          <w:rFonts w:ascii="仿宋_GB2312" w:eastAsia="仿宋_GB2312" w:hAnsiTheme="majorEastAsia" w:hint="eastAsia"/>
          <w:sz w:val="24"/>
        </w:rPr>
        <w:t>时代新人铸魂工程</w:t>
      </w:r>
      <w:r w:rsidRPr="00EA5715">
        <w:rPr>
          <w:rFonts w:ascii="仿宋_GB2312" w:eastAsia="仿宋_GB2312" w:hAnsiTheme="majorEastAsia"/>
          <w:sz w:val="24"/>
        </w:rPr>
        <w:t>”</w:t>
      </w:r>
      <w:r w:rsidRPr="00EA5715">
        <w:rPr>
          <w:rFonts w:ascii="仿宋_GB2312" w:eastAsia="仿宋_GB2312" w:hAnsiTheme="majorEastAsia" w:hint="eastAsia"/>
          <w:sz w:val="24"/>
        </w:rPr>
        <w:t>，组织学生积极投身基层一线、乡村振兴，切实把学习贯彻习近平新时代中国特色社会主义思想融入各类实践活动，引导学生走出校门、深入基层、深入群众、深入实际，在社会实践中学以致用、知行合一。主要从以下几个专题开展暑期社会实践活动。</w:t>
      </w:r>
    </w:p>
    <w:p w14:paraId="509CF93B" w14:textId="77777777" w:rsidR="00EA5715" w:rsidRPr="00EA5715" w:rsidRDefault="00EA5715" w:rsidP="00EA5715">
      <w:pPr>
        <w:adjustRightInd w:val="0"/>
        <w:snapToGrid w:val="0"/>
        <w:spacing w:line="360" w:lineRule="auto"/>
        <w:ind w:firstLineChars="200" w:firstLine="482"/>
        <w:rPr>
          <w:rFonts w:ascii="黑体" w:eastAsia="黑体" w:hAnsi="黑体"/>
          <w:b/>
          <w:bCs/>
          <w:sz w:val="24"/>
        </w:rPr>
      </w:pPr>
      <w:r w:rsidRPr="00EA5715">
        <w:rPr>
          <w:rFonts w:ascii="黑体" w:eastAsia="黑体" w:hAnsi="黑体" w:hint="eastAsia"/>
          <w:b/>
          <w:bCs/>
          <w:sz w:val="24"/>
        </w:rPr>
        <w:t>1. 传承红色基因专题</w:t>
      </w:r>
    </w:p>
    <w:p w14:paraId="6FD49201" w14:textId="77777777" w:rsidR="00EA5715" w:rsidRPr="00EA5715" w:rsidRDefault="00EA5715" w:rsidP="00EA5715">
      <w:pPr>
        <w:adjustRightInd w:val="0"/>
        <w:snapToGrid w:val="0"/>
        <w:spacing w:line="360" w:lineRule="auto"/>
        <w:ind w:firstLineChars="200" w:firstLine="480"/>
        <w:rPr>
          <w:rFonts w:ascii="仿宋_GB2312" w:eastAsia="仿宋_GB2312" w:hAnsiTheme="majorEastAsia"/>
          <w:bCs/>
          <w:sz w:val="24"/>
        </w:rPr>
      </w:pPr>
      <w:r w:rsidRPr="00EA5715">
        <w:rPr>
          <w:rFonts w:ascii="仿宋_GB2312" w:eastAsia="仿宋_GB2312" w:hAnsiTheme="majorEastAsia" w:hint="eastAsia"/>
          <w:bCs/>
          <w:sz w:val="24"/>
        </w:rPr>
        <w:t>围绕寻访重温习近平总书记重要考察足迹</w:t>
      </w:r>
      <w:r w:rsidRPr="00EA5715">
        <w:rPr>
          <w:rFonts w:ascii="仿宋_GB2312" w:eastAsia="仿宋_GB2312" w:hAnsiTheme="majorEastAsia"/>
          <w:bCs/>
          <w:sz w:val="24"/>
        </w:rPr>
        <w:t>，</w:t>
      </w:r>
      <w:r w:rsidRPr="00EA5715">
        <w:rPr>
          <w:rFonts w:ascii="仿宋_GB2312" w:eastAsia="仿宋_GB2312" w:hAnsiTheme="majorEastAsia" w:hint="eastAsia"/>
          <w:bCs/>
          <w:sz w:val="24"/>
        </w:rPr>
        <w:t>组织学生在上海、江西、云南、贵州、陕西等地开展“信仰之路”主题实践活动，读懂中国、认识世界。依托各地红色资源，特别是充分挖掘上海丰富的红色教育资源，</w:t>
      </w:r>
      <w:r w:rsidRPr="00EA5715">
        <w:rPr>
          <w:rFonts w:ascii="仿宋_GB2312" w:eastAsia="仿宋_GB2312" w:hAnsiTheme="majorEastAsia"/>
          <w:bCs/>
          <w:sz w:val="24"/>
        </w:rPr>
        <w:t>开展重走红色足迹、追溯红色记忆、访谈红色人物、挖掘红色故事、体悟红色文化</w:t>
      </w:r>
      <w:r w:rsidRPr="00EA5715">
        <w:rPr>
          <w:rFonts w:ascii="仿宋_GB2312" w:eastAsia="仿宋_GB2312" w:hAnsiTheme="majorEastAsia" w:hint="eastAsia"/>
          <w:bCs/>
          <w:sz w:val="24"/>
        </w:rPr>
        <w:t>、红色志愿服务</w:t>
      </w:r>
      <w:r w:rsidRPr="00EA5715">
        <w:rPr>
          <w:rFonts w:ascii="仿宋_GB2312" w:eastAsia="仿宋_GB2312" w:hAnsiTheme="majorEastAsia"/>
          <w:bCs/>
          <w:sz w:val="24"/>
        </w:rPr>
        <w:t>等多种形式实践活动，</w:t>
      </w:r>
      <w:r w:rsidRPr="00EA5715">
        <w:rPr>
          <w:rFonts w:ascii="仿宋_GB2312" w:eastAsia="仿宋_GB2312" w:hAnsiTheme="majorEastAsia" w:hint="eastAsia"/>
          <w:bCs/>
          <w:sz w:val="24"/>
        </w:rPr>
        <w:t>在学思践悟中赓续红色血脉、传承红色基因，以喜闻乐见的语言、新颖活泼的形式，引导广大学生听党话、跟党走。</w:t>
      </w:r>
    </w:p>
    <w:p w14:paraId="7BB6BC10" w14:textId="77777777" w:rsidR="00EA5715" w:rsidRPr="00EA5715" w:rsidRDefault="00EA5715" w:rsidP="00EA5715">
      <w:pPr>
        <w:adjustRightInd w:val="0"/>
        <w:snapToGrid w:val="0"/>
        <w:spacing w:line="360" w:lineRule="auto"/>
        <w:ind w:firstLineChars="200" w:firstLine="482"/>
        <w:rPr>
          <w:rFonts w:ascii="黑体" w:eastAsia="黑体" w:hAnsi="黑体"/>
          <w:b/>
          <w:bCs/>
          <w:sz w:val="24"/>
        </w:rPr>
      </w:pPr>
      <w:r w:rsidRPr="00EA5715">
        <w:rPr>
          <w:rFonts w:ascii="黑体" w:eastAsia="黑体" w:hAnsi="黑体" w:hint="eastAsia"/>
          <w:b/>
          <w:bCs/>
          <w:sz w:val="24"/>
        </w:rPr>
        <w:t>2. 理论学习宣讲专题</w:t>
      </w:r>
    </w:p>
    <w:p w14:paraId="6F323B94" w14:textId="77777777" w:rsidR="00EA5715" w:rsidRPr="00EA5715" w:rsidRDefault="00EA5715" w:rsidP="00EA5715">
      <w:pPr>
        <w:adjustRightInd w:val="0"/>
        <w:snapToGrid w:val="0"/>
        <w:spacing w:line="360" w:lineRule="auto"/>
        <w:ind w:firstLineChars="200" w:firstLine="480"/>
        <w:rPr>
          <w:rFonts w:ascii="仿宋_GB2312" w:eastAsia="仿宋_GB2312" w:hAnsiTheme="majorEastAsia"/>
          <w:sz w:val="24"/>
        </w:rPr>
      </w:pPr>
      <w:r w:rsidRPr="00EA5715">
        <w:rPr>
          <w:rFonts w:ascii="仿宋_GB2312" w:eastAsia="仿宋_GB2312" w:hAnsiTheme="majorEastAsia" w:hint="eastAsia"/>
          <w:sz w:val="24"/>
        </w:rPr>
        <w:t>引导学生读原著学原文悟原理，以党的二十大精神、伟大建党精神、改革开放精神，习近平总书记对青年学生寄语、给青年学生回信等精神为主题，广泛开展读书活动，将理论学习与社会实践贯通起来，广泛阅读《习近平与大学生朋友们》《习近平的七年知青岁月》《习近平在上海》等系列书籍，努力把习近平总书记重要讲话精神把握准、领悟透、理解好。依托学习贯彻党的二十大精神华东理工大学团学骨干宣讲团、习近平新时代中国特色社会主义思想研究会等学生团队将学习成果转化为宣讲课程，以青春的视角、青春的表达，讲述习近平总书记领航定向、指引青年学生成长成才的动人故事，讲述今昔对照、内外比较，讲述党的创新理论学习体会和汲取真理力量学习成效，引导学生在讲述中深刻体会中国共产党为什么“能”、马克思主义为什么“行”、中国特色社会主义为什么“好”。</w:t>
      </w:r>
    </w:p>
    <w:p w14:paraId="1CB155CC" w14:textId="77777777" w:rsidR="00EA5715" w:rsidRDefault="00EA5715">
      <w:pPr>
        <w:adjustRightInd w:val="0"/>
        <w:snapToGrid w:val="0"/>
        <w:spacing w:line="360" w:lineRule="auto"/>
        <w:ind w:firstLineChars="200" w:firstLine="482"/>
        <w:rPr>
          <w:rFonts w:ascii="黑体" w:eastAsia="黑体" w:hAnsi="黑体"/>
          <w:b/>
          <w:bCs/>
          <w:sz w:val="24"/>
        </w:rPr>
      </w:pPr>
      <w:r w:rsidRPr="00EA5715">
        <w:rPr>
          <w:rFonts w:ascii="黑体" w:eastAsia="黑体" w:hAnsi="黑体"/>
          <w:b/>
          <w:bCs/>
          <w:sz w:val="24"/>
        </w:rPr>
        <w:t>3</w:t>
      </w:r>
      <w:r w:rsidRPr="00EA5715">
        <w:rPr>
          <w:rFonts w:ascii="黑体" w:eastAsia="黑体" w:hAnsi="黑体" w:hint="eastAsia"/>
          <w:b/>
          <w:bCs/>
          <w:sz w:val="24"/>
        </w:rPr>
        <w:t>.</w:t>
      </w:r>
      <w:r w:rsidRPr="00EA5715">
        <w:rPr>
          <w:rFonts w:ascii="黑体" w:eastAsia="黑体" w:hAnsi="黑体"/>
          <w:b/>
          <w:bCs/>
          <w:sz w:val="24"/>
        </w:rPr>
        <w:t xml:space="preserve"> 感悟伟大成就</w:t>
      </w:r>
      <w:r w:rsidRPr="00EA5715">
        <w:rPr>
          <w:rFonts w:ascii="黑体" w:eastAsia="黑体" w:hAnsi="黑体" w:hint="eastAsia"/>
          <w:b/>
          <w:bCs/>
          <w:sz w:val="24"/>
        </w:rPr>
        <w:t>专题</w:t>
      </w:r>
    </w:p>
    <w:p w14:paraId="377FB8BA" w14:textId="77777777" w:rsidR="00EA5715" w:rsidRDefault="00EA5715" w:rsidP="00EA5715">
      <w:pPr>
        <w:adjustRightInd w:val="0"/>
        <w:snapToGrid w:val="0"/>
        <w:spacing w:line="360" w:lineRule="auto"/>
        <w:ind w:firstLineChars="200" w:firstLine="480"/>
        <w:rPr>
          <w:rFonts w:ascii="仿宋_GB2312" w:eastAsia="仿宋_GB2312" w:hAnsiTheme="majorEastAsia"/>
          <w:sz w:val="24"/>
        </w:rPr>
      </w:pPr>
      <w:r w:rsidRPr="00EA5715">
        <w:rPr>
          <w:rFonts w:ascii="仿宋_GB2312" w:eastAsia="仿宋_GB2312" w:hAnsiTheme="majorEastAsia" w:hint="eastAsia"/>
          <w:sz w:val="24"/>
        </w:rPr>
        <w:t>开展“行走的课堂”实践活动，紧密联系学生学习生活实际，引领学生聚焦习近平总书记在二十大报告中系统总结凝练的新时代“十六个方面”伟大成就，赴改革开放前沿地、脱贫攻坚胜利地、环境保护实施地、科技攻关主阵地等充分感悟党和国家事业发展的历史性成就和历史性变革，深刻感受从站起来、富起来到强起来的伟大飞跃，将自身专业所学用于社会所需，投身社会服务和社会实践，用脚步丈</w:t>
      </w:r>
      <w:r w:rsidRPr="00EA5715">
        <w:rPr>
          <w:rFonts w:ascii="仿宋_GB2312" w:eastAsia="仿宋_GB2312" w:hAnsiTheme="majorEastAsia" w:hint="eastAsia"/>
          <w:sz w:val="24"/>
        </w:rPr>
        <w:lastRenderedPageBreak/>
        <w:t>量祖国大地、用眼睛发现中国精神、用耳朵倾听人民呼声、用内心感应时代脉搏，在真学真看真听中感悟思想伟力、深化人民情感、强化责任担当。</w:t>
      </w:r>
    </w:p>
    <w:p w14:paraId="6D21426B" w14:textId="77777777" w:rsidR="00EA5715" w:rsidRPr="00EA5715" w:rsidRDefault="00EA5715" w:rsidP="00EA5715">
      <w:pPr>
        <w:adjustRightInd w:val="0"/>
        <w:snapToGrid w:val="0"/>
        <w:spacing w:line="360" w:lineRule="auto"/>
        <w:ind w:firstLineChars="200" w:firstLine="482"/>
        <w:rPr>
          <w:rFonts w:ascii="黑体" w:eastAsia="黑体" w:hAnsi="黑体"/>
          <w:b/>
          <w:bCs/>
          <w:sz w:val="24"/>
        </w:rPr>
      </w:pPr>
      <w:r w:rsidRPr="00EA5715">
        <w:rPr>
          <w:rFonts w:ascii="黑体" w:eastAsia="黑体" w:hAnsi="黑体"/>
          <w:b/>
          <w:bCs/>
          <w:sz w:val="24"/>
        </w:rPr>
        <w:t>4. 赋能乡村振兴专题</w:t>
      </w:r>
    </w:p>
    <w:p w14:paraId="38CF4272" w14:textId="77777777" w:rsidR="00EA5715" w:rsidRDefault="00EA5715" w:rsidP="00EA5715">
      <w:pPr>
        <w:adjustRightInd w:val="0"/>
        <w:snapToGrid w:val="0"/>
        <w:spacing w:line="560" w:lineRule="exact"/>
        <w:ind w:firstLineChars="200" w:firstLine="480"/>
        <w:rPr>
          <w:rFonts w:ascii="仿宋_GB2312" w:eastAsia="仿宋_GB2312" w:hAnsiTheme="majorEastAsia"/>
          <w:sz w:val="24"/>
        </w:rPr>
      </w:pPr>
      <w:r w:rsidRPr="00EA5715">
        <w:rPr>
          <w:rFonts w:ascii="仿宋_GB2312" w:eastAsia="仿宋_GB2312" w:hAnsiTheme="majorEastAsia" w:hint="eastAsia"/>
          <w:sz w:val="24"/>
        </w:rPr>
        <w:t>以习近平总书记给中国农业大学科技小院的学生重要回信精神为指引，引导学生始终牢记“国之大者”，深刻领会和思考为什么要推进乡村振兴、如何推进乡村振兴等系列重大理论和实践问题。鼓励学生利用暑假返回家乡，聚焦产业、人才、文化、生态、组织“五个振兴”，依托“推普助力乡村振兴全国大学生暑期社会实践志愿服务”“走近千村观察，唱响乡村振兴”社会实践专项活动、“多彩贵州”社会实践专项活动、“三下乡”社会实践昆明专项活动等活动，走进乡土中国深处“自找苦吃”，把课堂学习和乡村实践紧密结合起来，厚植爱农情怀，练就兴农本领，在乡村振兴的大舞台上建功立业，为加快推进农业农村现代化、全面建设社会主义现代化强国贡献青春力量。</w:t>
      </w:r>
    </w:p>
    <w:p w14:paraId="390B223E" w14:textId="77777777" w:rsidR="00EA5715" w:rsidRPr="00EA5715" w:rsidRDefault="00EA5715" w:rsidP="00EA5715">
      <w:pPr>
        <w:adjustRightInd w:val="0"/>
        <w:snapToGrid w:val="0"/>
        <w:spacing w:line="360" w:lineRule="auto"/>
        <w:ind w:firstLineChars="200" w:firstLine="482"/>
        <w:rPr>
          <w:rFonts w:ascii="黑体" w:eastAsia="黑体" w:hAnsi="黑体"/>
          <w:b/>
          <w:bCs/>
          <w:sz w:val="24"/>
        </w:rPr>
      </w:pPr>
      <w:r w:rsidRPr="00EA5715">
        <w:rPr>
          <w:rFonts w:ascii="黑体" w:eastAsia="黑体" w:hAnsi="黑体" w:hint="eastAsia"/>
          <w:b/>
          <w:bCs/>
          <w:sz w:val="24"/>
        </w:rPr>
        <w:t>5.</w:t>
      </w:r>
      <w:r w:rsidRPr="00EA5715">
        <w:rPr>
          <w:rFonts w:ascii="黑体" w:eastAsia="黑体" w:hAnsi="黑体"/>
          <w:b/>
          <w:bCs/>
          <w:sz w:val="24"/>
        </w:rPr>
        <w:t xml:space="preserve"> </w:t>
      </w:r>
      <w:r w:rsidRPr="00EA5715">
        <w:rPr>
          <w:rFonts w:ascii="黑体" w:eastAsia="黑体" w:hAnsi="黑体" w:hint="eastAsia"/>
          <w:b/>
          <w:bCs/>
          <w:sz w:val="24"/>
        </w:rPr>
        <w:t>科技自立自强专题</w:t>
      </w:r>
    </w:p>
    <w:p w14:paraId="7B2D657C" w14:textId="77777777" w:rsidR="00EA5715" w:rsidRPr="00EA5715" w:rsidRDefault="00EA5715" w:rsidP="00EA5715">
      <w:pPr>
        <w:adjustRightInd w:val="0"/>
        <w:snapToGrid w:val="0"/>
        <w:spacing w:line="560" w:lineRule="exact"/>
        <w:ind w:firstLineChars="200" w:firstLine="480"/>
        <w:rPr>
          <w:rFonts w:ascii="仿宋_GB2312" w:eastAsia="仿宋_GB2312" w:hAnsiTheme="majorEastAsia"/>
          <w:sz w:val="24"/>
        </w:rPr>
      </w:pPr>
      <w:r w:rsidRPr="00EA5715">
        <w:rPr>
          <w:rFonts w:ascii="仿宋_GB2312" w:eastAsia="仿宋_GB2312" w:hAnsiTheme="majorEastAsia" w:hint="eastAsia"/>
          <w:sz w:val="24"/>
        </w:rPr>
        <w:t>重点围绕习近平总书记指出的“实现高水平科技自立自强，是中国式现代化建设的关键”等关于科技自立自强重要论述，依托我校优势学科和专业，通过专业实践重点参与集成电路、生物医药、人工智能等上海三大先导产业以及“新能源、新材料、大健康、大安全”（两新两大）四大战略。组建2</w:t>
      </w:r>
      <w:r w:rsidRPr="00EA5715">
        <w:rPr>
          <w:rFonts w:ascii="仿宋_GB2312" w:eastAsia="仿宋_GB2312" w:hAnsiTheme="majorEastAsia"/>
          <w:sz w:val="24"/>
        </w:rPr>
        <w:t>023</w:t>
      </w:r>
      <w:r w:rsidRPr="00EA5715">
        <w:rPr>
          <w:rFonts w:ascii="仿宋_GB2312" w:eastAsia="仿宋_GB2312" w:hAnsiTheme="majorEastAsia" w:hint="eastAsia"/>
          <w:sz w:val="24"/>
        </w:rPr>
        <w:t>年“蓝火博士生工作团”赴云南、宁夏、新疆、陕西、江西等与我校产学研有密切合作的省市开展科技合作实践，助力当地重点企业解决“卡脖子”难题，推动经济社会高质量发展。</w:t>
      </w:r>
    </w:p>
    <w:p w14:paraId="179B3265" w14:textId="77777777" w:rsidR="00EA5715" w:rsidRPr="00EA5715" w:rsidRDefault="00EA5715" w:rsidP="00EA5715">
      <w:pPr>
        <w:adjustRightInd w:val="0"/>
        <w:snapToGrid w:val="0"/>
        <w:spacing w:line="560" w:lineRule="exact"/>
        <w:ind w:firstLineChars="200" w:firstLine="482"/>
        <w:rPr>
          <w:rFonts w:ascii="黑体" w:eastAsia="黑体" w:hAnsi="黑体"/>
          <w:b/>
          <w:bCs/>
          <w:sz w:val="24"/>
        </w:rPr>
      </w:pPr>
      <w:r w:rsidRPr="00EA5715">
        <w:rPr>
          <w:rFonts w:ascii="黑体" w:eastAsia="黑体" w:hAnsi="黑体"/>
          <w:b/>
          <w:bCs/>
          <w:sz w:val="24"/>
        </w:rPr>
        <w:t>6. 投身就业创业专题</w:t>
      </w:r>
    </w:p>
    <w:p w14:paraId="37E91958" w14:textId="77777777" w:rsidR="00EA5715" w:rsidRPr="00EA5715" w:rsidRDefault="00EA5715" w:rsidP="00EA5715">
      <w:pPr>
        <w:adjustRightInd w:val="0"/>
        <w:snapToGrid w:val="0"/>
        <w:spacing w:line="560" w:lineRule="exact"/>
        <w:ind w:firstLineChars="200" w:firstLine="480"/>
        <w:rPr>
          <w:rFonts w:ascii="仿宋_GB2312" w:eastAsia="仿宋_GB2312" w:hAnsiTheme="majorEastAsia"/>
          <w:sz w:val="24"/>
        </w:rPr>
      </w:pPr>
      <w:r w:rsidRPr="00EA5715">
        <w:rPr>
          <w:rFonts w:ascii="仿宋_GB2312" w:eastAsia="仿宋_GB2312" w:hAnsiTheme="majorEastAsia" w:hint="eastAsia"/>
          <w:sz w:val="24"/>
        </w:rPr>
        <w:t>围绕习近平总书记考察河北雄安新区提出的“坚持就业优先，完善就业创业引导政策”的重要指示精神，依托第十八届“挑战杯”全国大学生课外学术科技作品竞赛“红色专项”、中国国际“互联网</w:t>
      </w:r>
      <w:r w:rsidRPr="00EA5715">
        <w:rPr>
          <w:rFonts w:ascii="仿宋_GB2312" w:eastAsia="仿宋_GB2312" w:hAnsiTheme="majorEastAsia"/>
          <w:sz w:val="24"/>
        </w:rPr>
        <w:t>+</w:t>
      </w:r>
      <w:r w:rsidRPr="00EA5715">
        <w:rPr>
          <w:rFonts w:ascii="仿宋_GB2312" w:eastAsia="仿宋_GB2312" w:hAnsiTheme="majorEastAsia"/>
          <w:sz w:val="24"/>
        </w:rPr>
        <w:t>”</w:t>
      </w:r>
      <w:r w:rsidRPr="00EA5715">
        <w:rPr>
          <w:rFonts w:ascii="仿宋_GB2312" w:eastAsia="仿宋_GB2312" w:hAnsiTheme="majorEastAsia"/>
          <w:sz w:val="24"/>
        </w:rPr>
        <w:t>大学生创新创业大赛</w:t>
      </w:r>
      <w:r w:rsidRPr="00EA5715">
        <w:rPr>
          <w:rFonts w:ascii="仿宋_GB2312" w:eastAsia="仿宋_GB2312" w:hAnsiTheme="majorEastAsia"/>
          <w:sz w:val="24"/>
        </w:rPr>
        <w:t>“</w:t>
      </w:r>
      <w:r w:rsidRPr="00EA5715">
        <w:rPr>
          <w:rFonts w:ascii="仿宋_GB2312" w:eastAsia="仿宋_GB2312" w:hAnsiTheme="majorEastAsia"/>
          <w:sz w:val="24"/>
        </w:rPr>
        <w:t>青年红色筑梦之旅</w:t>
      </w:r>
      <w:r w:rsidRPr="00EA5715">
        <w:rPr>
          <w:rFonts w:ascii="仿宋_GB2312" w:eastAsia="仿宋_GB2312" w:hAnsiTheme="majorEastAsia"/>
          <w:sz w:val="24"/>
        </w:rPr>
        <w:t>”</w:t>
      </w:r>
      <w:r w:rsidRPr="00EA5715">
        <w:rPr>
          <w:rFonts w:ascii="仿宋_GB2312" w:eastAsia="仿宋_GB2312" w:hAnsiTheme="majorEastAsia"/>
          <w:sz w:val="24"/>
        </w:rPr>
        <w:t>等社会实践引导学生投身创新创业。</w:t>
      </w:r>
      <w:r w:rsidRPr="00EA5715">
        <w:rPr>
          <w:rFonts w:ascii="仿宋_GB2312" w:eastAsia="仿宋_GB2312" w:hAnsiTheme="majorEastAsia" w:hint="eastAsia"/>
          <w:sz w:val="24"/>
        </w:rPr>
        <w:t>在“访企拓岗”中组织学生前往山东、江苏、福建、浙江、广东、四川、重庆等地重点行业企业、校友企业等进行调研考察，加</w:t>
      </w:r>
      <w:r w:rsidRPr="00EA5715">
        <w:rPr>
          <w:rFonts w:ascii="仿宋_GB2312" w:eastAsia="仿宋_GB2312" w:hAnsiTheme="majorEastAsia" w:hint="eastAsia"/>
          <w:sz w:val="24"/>
        </w:rPr>
        <w:lastRenderedPageBreak/>
        <w:t>大校企合作。组织学生实践团队关注以平台经济为代表的新业态行业发展，关注新业态创新企业的新就业形态，引导学生树立正确的就业观、择业观、创业观，支持学生在创新创业的奋斗人生中出彩圆梦。</w:t>
      </w:r>
    </w:p>
    <w:p w14:paraId="047E17D8" w14:textId="77777777" w:rsidR="00EA5715" w:rsidRPr="00EA5715" w:rsidRDefault="00EA5715" w:rsidP="00EA5715">
      <w:pPr>
        <w:adjustRightInd w:val="0"/>
        <w:snapToGrid w:val="0"/>
        <w:spacing w:line="560" w:lineRule="exact"/>
        <w:ind w:firstLineChars="200" w:firstLine="482"/>
        <w:rPr>
          <w:rFonts w:ascii="黑体" w:eastAsia="黑体" w:hAnsi="黑体"/>
          <w:b/>
          <w:bCs/>
          <w:sz w:val="24"/>
        </w:rPr>
      </w:pPr>
      <w:r w:rsidRPr="00EA5715">
        <w:rPr>
          <w:rFonts w:ascii="黑体" w:eastAsia="黑体" w:hAnsi="黑体"/>
          <w:b/>
          <w:bCs/>
          <w:sz w:val="24"/>
        </w:rPr>
        <w:t>7</w:t>
      </w:r>
      <w:r w:rsidRPr="00EA5715">
        <w:rPr>
          <w:rFonts w:ascii="黑体" w:eastAsia="黑体" w:hAnsi="黑体" w:hint="eastAsia"/>
          <w:b/>
          <w:bCs/>
          <w:sz w:val="24"/>
        </w:rPr>
        <w:t>.</w:t>
      </w:r>
      <w:r w:rsidRPr="00EA5715">
        <w:rPr>
          <w:rFonts w:ascii="黑体" w:eastAsia="黑体" w:hAnsi="黑体"/>
          <w:b/>
          <w:bCs/>
          <w:sz w:val="24"/>
        </w:rPr>
        <w:t xml:space="preserve"> </w:t>
      </w:r>
      <w:r w:rsidRPr="00EA5715">
        <w:rPr>
          <w:rFonts w:ascii="黑体" w:eastAsia="黑体" w:hAnsi="黑体" w:hint="eastAsia"/>
          <w:b/>
          <w:bCs/>
          <w:sz w:val="24"/>
        </w:rPr>
        <w:t>对外国际交流专题</w:t>
      </w:r>
    </w:p>
    <w:p w14:paraId="746568E5" w14:textId="77777777" w:rsidR="00EA5715" w:rsidRPr="00EA5715" w:rsidRDefault="00EA5715" w:rsidP="00EA5715">
      <w:pPr>
        <w:adjustRightInd w:val="0"/>
        <w:snapToGrid w:val="0"/>
        <w:spacing w:line="560" w:lineRule="exact"/>
        <w:ind w:firstLineChars="200" w:firstLine="480"/>
        <w:rPr>
          <w:rFonts w:ascii="仿宋_GB2312" w:eastAsia="仿宋_GB2312" w:hAnsiTheme="majorEastAsia"/>
          <w:sz w:val="24"/>
        </w:rPr>
      </w:pPr>
      <w:r w:rsidRPr="00EA5715">
        <w:rPr>
          <w:rFonts w:ascii="仿宋_GB2312" w:eastAsia="仿宋_GB2312" w:hAnsiTheme="majorEastAsia" w:hint="eastAsia"/>
          <w:sz w:val="24"/>
        </w:rPr>
        <w:t>习近平总书记指出，尊重世界文明多样性，以文明交流超越文明隔阂、文明互鉴超越文明冲突、文明共存超越文明优越。依托学校各级各类联合培养项目、短期游学项目、港澳台大学生暑期调研实践项目等积极推动学生参与国际交流交往，鼓励优秀留学生与中国学生一起开展社会实践，开展孔子学院来华夏令营志愿服务实践，围绕科技、文化共同促进中外人文交流与友好关系，</w:t>
      </w:r>
      <w:r w:rsidRPr="00EA5715">
        <w:rPr>
          <w:rFonts w:ascii="仿宋_GB2312" w:eastAsia="仿宋_GB2312" w:hAnsiTheme="majorEastAsia"/>
          <w:sz w:val="24"/>
        </w:rPr>
        <w:t>引导学生在认识世界的广度上放眼全球</w:t>
      </w:r>
      <w:r w:rsidRPr="00EA5715">
        <w:rPr>
          <w:rFonts w:ascii="仿宋_GB2312" w:eastAsia="仿宋_GB2312" w:hAnsiTheme="majorEastAsia" w:hint="eastAsia"/>
          <w:sz w:val="24"/>
        </w:rPr>
        <w:t>。以第六届中国国际进口博览会将继续在上海举办为契机，组织学生对进博会溢出效应、高水平对外开放、优化中国营商环境等进行社会调查，讲好中国故事，扩大学生国际视野、国际认知和国际情怀。</w:t>
      </w:r>
    </w:p>
    <w:p w14:paraId="71761891" w14:textId="77777777" w:rsidR="00EA5715" w:rsidRPr="00EA5715" w:rsidRDefault="00EA5715" w:rsidP="00EA5715">
      <w:pPr>
        <w:adjustRightInd w:val="0"/>
        <w:snapToGrid w:val="0"/>
        <w:spacing w:line="560" w:lineRule="exact"/>
        <w:ind w:firstLineChars="200" w:firstLine="482"/>
        <w:rPr>
          <w:rFonts w:ascii="黑体" w:eastAsia="黑体" w:hAnsi="黑体"/>
          <w:b/>
          <w:bCs/>
          <w:sz w:val="24"/>
        </w:rPr>
      </w:pPr>
      <w:r w:rsidRPr="00EA5715">
        <w:rPr>
          <w:rFonts w:ascii="黑体" w:eastAsia="黑体" w:hAnsi="黑体"/>
          <w:b/>
          <w:bCs/>
          <w:sz w:val="24"/>
        </w:rPr>
        <w:t>8</w:t>
      </w:r>
      <w:r w:rsidRPr="00EA5715">
        <w:rPr>
          <w:rFonts w:ascii="黑体" w:eastAsia="黑体" w:hAnsi="黑体" w:hint="eastAsia"/>
          <w:b/>
          <w:bCs/>
          <w:sz w:val="24"/>
        </w:rPr>
        <w:t>.</w:t>
      </w:r>
      <w:r w:rsidRPr="00EA5715">
        <w:rPr>
          <w:rFonts w:ascii="黑体" w:eastAsia="黑体" w:hAnsi="黑体"/>
          <w:b/>
          <w:bCs/>
          <w:sz w:val="24"/>
        </w:rPr>
        <w:t xml:space="preserve"> </w:t>
      </w:r>
      <w:r w:rsidRPr="00EA5715">
        <w:rPr>
          <w:rFonts w:ascii="黑体" w:eastAsia="黑体" w:hAnsi="黑体" w:hint="eastAsia"/>
          <w:b/>
          <w:bCs/>
          <w:sz w:val="24"/>
        </w:rPr>
        <w:t>文化传承发展专题</w:t>
      </w:r>
    </w:p>
    <w:p w14:paraId="5A996AC9" w14:textId="77777777" w:rsidR="00EA5715" w:rsidRPr="00EA5715" w:rsidRDefault="00EA5715" w:rsidP="00EA5715">
      <w:pPr>
        <w:adjustRightInd w:val="0"/>
        <w:snapToGrid w:val="0"/>
        <w:spacing w:line="560" w:lineRule="exact"/>
        <w:ind w:firstLineChars="200" w:firstLine="480"/>
        <w:rPr>
          <w:rFonts w:ascii="仿宋_GB2312" w:eastAsia="仿宋_GB2312" w:hAnsiTheme="majorEastAsia"/>
          <w:sz w:val="24"/>
        </w:rPr>
      </w:pPr>
      <w:r w:rsidRPr="00EA5715">
        <w:rPr>
          <w:rFonts w:ascii="仿宋_GB2312" w:eastAsia="仿宋_GB2312" w:hAnsiTheme="majorEastAsia" w:hint="eastAsia"/>
          <w:sz w:val="24"/>
        </w:rPr>
        <w:t>习近平总书记在文化传承发展座谈会中指出，中华优秀传统文化是中华文明的智慧结晶和精华所在，是中华民族的根和魂，是我们在世界文化激荡中站稳脚跟的根基。深刻把握“两个结合”深刻内涵和实践要义，组织学生奔赴甘肃、陕西、湖南等地深入开展中华优秀传统文化实践</w:t>
      </w:r>
      <w:r w:rsidRPr="00EA5715">
        <w:rPr>
          <w:rFonts w:ascii="仿宋_GB2312" w:eastAsia="仿宋_GB2312" w:hAnsiTheme="majorEastAsia"/>
          <w:sz w:val="24"/>
        </w:rPr>
        <w:t>活动，</w:t>
      </w:r>
      <w:r w:rsidRPr="00EA5715">
        <w:rPr>
          <w:rFonts w:ascii="仿宋_GB2312" w:eastAsia="仿宋_GB2312" w:hAnsiTheme="majorEastAsia" w:hint="eastAsia"/>
          <w:sz w:val="24"/>
        </w:rPr>
        <w:t>通过传统文化展示</w:t>
      </w:r>
      <w:r w:rsidRPr="00EA5715">
        <w:rPr>
          <w:rFonts w:ascii="仿宋_GB2312" w:eastAsia="仿宋_GB2312" w:hAnsiTheme="majorEastAsia"/>
          <w:sz w:val="24"/>
        </w:rPr>
        <w:t>、</w:t>
      </w:r>
      <w:r w:rsidRPr="00EA5715">
        <w:rPr>
          <w:rFonts w:ascii="仿宋_GB2312" w:eastAsia="仿宋_GB2312" w:hAnsiTheme="majorEastAsia" w:hint="eastAsia"/>
          <w:sz w:val="24"/>
        </w:rPr>
        <w:t>传统习俗体验</w:t>
      </w:r>
      <w:r w:rsidRPr="00EA5715">
        <w:rPr>
          <w:rFonts w:ascii="仿宋_GB2312" w:eastAsia="仿宋_GB2312" w:hAnsiTheme="majorEastAsia"/>
          <w:sz w:val="24"/>
        </w:rPr>
        <w:t>、</w:t>
      </w:r>
      <w:r w:rsidRPr="00EA5715">
        <w:rPr>
          <w:rFonts w:ascii="仿宋_GB2312" w:eastAsia="仿宋_GB2312" w:hAnsiTheme="majorEastAsia" w:hint="eastAsia"/>
          <w:sz w:val="24"/>
        </w:rPr>
        <w:t>传统工艺制作</w:t>
      </w:r>
      <w:r w:rsidRPr="00EA5715">
        <w:rPr>
          <w:rFonts w:ascii="仿宋_GB2312" w:eastAsia="仿宋_GB2312" w:hAnsiTheme="majorEastAsia"/>
          <w:sz w:val="24"/>
        </w:rPr>
        <w:t>、</w:t>
      </w:r>
      <w:r w:rsidRPr="00EA5715">
        <w:rPr>
          <w:rFonts w:ascii="仿宋_GB2312" w:eastAsia="仿宋_GB2312" w:hAnsiTheme="majorEastAsia" w:hint="eastAsia"/>
          <w:sz w:val="24"/>
        </w:rPr>
        <w:t>传统文物保护</w:t>
      </w:r>
      <w:r w:rsidRPr="00EA5715">
        <w:rPr>
          <w:rFonts w:ascii="仿宋_GB2312" w:eastAsia="仿宋_GB2312" w:hAnsiTheme="majorEastAsia"/>
          <w:sz w:val="24"/>
        </w:rPr>
        <w:t>、</w:t>
      </w:r>
      <w:r w:rsidRPr="00EA5715">
        <w:rPr>
          <w:rFonts w:ascii="仿宋_GB2312" w:eastAsia="仿宋_GB2312" w:hAnsiTheme="majorEastAsia" w:hint="eastAsia"/>
          <w:sz w:val="24"/>
        </w:rPr>
        <w:t>传统文化阵地建设等多种实践形式</w:t>
      </w:r>
      <w:r w:rsidRPr="00EA5715">
        <w:rPr>
          <w:rFonts w:ascii="仿宋_GB2312" w:eastAsia="仿宋_GB2312" w:hAnsiTheme="majorEastAsia"/>
          <w:sz w:val="24"/>
        </w:rPr>
        <w:t>，探访非遗文化的流传轨迹，了解传统文化的发展现状，挖掘家乡文化的深厚底蕴</w:t>
      </w:r>
      <w:r w:rsidRPr="00EA5715">
        <w:rPr>
          <w:rFonts w:ascii="仿宋_GB2312" w:eastAsia="仿宋_GB2312" w:hAnsiTheme="majorEastAsia" w:hint="eastAsia"/>
          <w:sz w:val="24"/>
        </w:rPr>
        <w:t>。引导学生深入理解“两个结合”，在新的起点上继续推动文化繁荣、建设文化强国、建设中华民族现代文明，坚定文化自信、担当使命、奋发有为，共同努力创造新时代新文化，建设中华民族现代文明。</w:t>
      </w:r>
    </w:p>
    <w:p w14:paraId="4AA28174" w14:textId="77777777" w:rsidR="00EA5715" w:rsidRPr="00EA5715" w:rsidRDefault="00EA5715" w:rsidP="00EA5715">
      <w:pPr>
        <w:adjustRightInd w:val="0"/>
        <w:snapToGrid w:val="0"/>
        <w:spacing w:line="560" w:lineRule="exact"/>
        <w:ind w:firstLineChars="200" w:firstLine="482"/>
        <w:rPr>
          <w:rFonts w:ascii="黑体" w:eastAsia="黑体" w:hAnsi="黑体"/>
          <w:b/>
          <w:bCs/>
          <w:sz w:val="24"/>
        </w:rPr>
      </w:pPr>
      <w:r w:rsidRPr="00EA5715">
        <w:rPr>
          <w:rFonts w:ascii="黑体" w:eastAsia="黑体" w:hAnsi="黑体"/>
          <w:b/>
          <w:bCs/>
          <w:sz w:val="24"/>
        </w:rPr>
        <w:t xml:space="preserve">9. </w:t>
      </w:r>
      <w:r w:rsidRPr="00EA5715">
        <w:rPr>
          <w:rFonts w:ascii="黑体" w:eastAsia="黑体" w:hAnsi="黑体" w:hint="eastAsia"/>
          <w:b/>
          <w:bCs/>
          <w:sz w:val="24"/>
        </w:rPr>
        <w:t>人民城市建设</w:t>
      </w:r>
      <w:r w:rsidRPr="00EA5715">
        <w:rPr>
          <w:rFonts w:ascii="黑体" w:eastAsia="黑体" w:hAnsi="黑体"/>
          <w:b/>
          <w:bCs/>
          <w:sz w:val="24"/>
        </w:rPr>
        <w:t>专题</w:t>
      </w:r>
    </w:p>
    <w:p w14:paraId="15B28619" w14:textId="574D1036" w:rsidR="00EA5715" w:rsidRPr="00EA5715" w:rsidRDefault="00EA5715" w:rsidP="00EA5715">
      <w:pPr>
        <w:adjustRightInd w:val="0"/>
        <w:snapToGrid w:val="0"/>
        <w:spacing w:line="560" w:lineRule="exact"/>
        <w:ind w:firstLineChars="200" w:firstLine="480"/>
        <w:rPr>
          <w:rFonts w:ascii="仿宋_GB2312" w:eastAsia="仿宋_GB2312" w:hAnsiTheme="majorEastAsia"/>
          <w:sz w:val="24"/>
        </w:rPr>
      </w:pPr>
      <w:r w:rsidRPr="00EA5715">
        <w:rPr>
          <w:rFonts w:ascii="仿宋_GB2312" w:eastAsia="仿宋_GB2312" w:hAnsiTheme="majorEastAsia" w:hint="eastAsia"/>
          <w:sz w:val="24"/>
        </w:rPr>
        <w:t>围绕习近平总书记在上海考察时提出的“人民城市人民建</w:t>
      </w:r>
      <w:r w:rsidRPr="00EA5715">
        <w:rPr>
          <w:rFonts w:ascii="仿宋_GB2312" w:eastAsia="仿宋_GB2312" w:hAnsiTheme="majorEastAsia"/>
          <w:sz w:val="24"/>
        </w:rPr>
        <w:t>,人民城市为人民</w:t>
      </w:r>
      <w:r w:rsidRPr="00EA5715">
        <w:rPr>
          <w:rFonts w:ascii="仿宋_GB2312" w:eastAsia="仿宋_GB2312" w:hAnsiTheme="majorEastAsia"/>
          <w:sz w:val="24"/>
        </w:rPr>
        <w:t>”</w:t>
      </w:r>
      <w:r w:rsidRPr="00EA5715">
        <w:rPr>
          <w:rFonts w:ascii="仿宋_GB2312" w:eastAsia="仿宋_GB2312" w:hAnsiTheme="majorEastAsia" w:hint="eastAsia"/>
          <w:sz w:val="24"/>
        </w:rPr>
        <w:lastRenderedPageBreak/>
        <w:t>“人民民主是一种全过程的民主”等重要论述，</w:t>
      </w:r>
      <w:r w:rsidRPr="00EA5715">
        <w:rPr>
          <w:rFonts w:ascii="仿宋_GB2312" w:eastAsia="仿宋_GB2312" w:hAnsiTheme="majorEastAsia"/>
          <w:sz w:val="24"/>
        </w:rPr>
        <w:t>引导学生积极投身人民城市建设，构建城市发展新格局。</w:t>
      </w:r>
      <w:r w:rsidRPr="00EA5715">
        <w:rPr>
          <w:rFonts w:ascii="仿宋_GB2312" w:eastAsia="仿宋_GB2312" w:hAnsiTheme="majorEastAsia" w:hint="eastAsia"/>
          <w:sz w:val="24"/>
        </w:rPr>
        <w:t>鼓励学生聚焦城市精细化治理、长三角高质量一体化发展，“一江一河”公共空间建设，重点围绕推进具有世界影响力的社会主义现代化国际大都市建设，围绕“五个中心”功能全面升级，在长三角地区开展相关社会服务和社会调查，弘扬城市精神品格，大力宣传人民城市人民建的理念和温度。组织参与上海市小学生爱心暑托班志愿服务、“千名大学生看奉贤”等专题活动。</w:t>
      </w:r>
    </w:p>
    <w:p w14:paraId="3FB71158" w14:textId="77777777" w:rsidR="00EA5715" w:rsidRPr="00EA5715" w:rsidRDefault="00EA5715" w:rsidP="00EA5715">
      <w:pPr>
        <w:adjustRightInd w:val="0"/>
        <w:snapToGrid w:val="0"/>
        <w:spacing w:line="360" w:lineRule="auto"/>
        <w:ind w:firstLineChars="200" w:firstLine="480"/>
        <w:rPr>
          <w:rFonts w:ascii="仿宋_GB2312" w:eastAsia="仿宋_GB2312" w:hAnsiTheme="majorEastAsia"/>
          <w:sz w:val="24"/>
        </w:rPr>
      </w:pPr>
    </w:p>
    <w:p w14:paraId="2DFF4BF3" w14:textId="77777777" w:rsidR="003B133C" w:rsidRDefault="003B133C">
      <w:pPr>
        <w:widowControl/>
        <w:jc w:val="left"/>
        <w:rPr>
          <w:rFonts w:eastAsia="黑体"/>
          <w:sz w:val="28"/>
          <w:szCs w:val="28"/>
        </w:rPr>
      </w:pPr>
      <w:r>
        <w:rPr>
          <w:rFonts w:eastAsia="黑体"/>
          <w:sz w:val="28"/>
          <w:szCs w:val="28"/>
        </w:rPr>
        <w:br w:type="page"/>
      </w:r>
    </w:p>
    <w:p w14:paraId="50133BCE" w14:textId="421EADD3" w:rsidR="000D5BB4" w:rsidRDefault="00A22E4B">
      <w:pPr>
        <w:spacing w:line="360" w:lineRule="auto"/>
        <w:jc w:val="center"/>
        <w:rPr>
          <w:rFonts w:asciiTheme="minorEastAsia" w:eastAsiaTheme="minorEastAsia" w:hAnsiTheme="minorEastAsia" w:cs="黑体"/>
          <w:b/>
          <w:bCs/>
          <w:sz w:val="28"/>
          <w:szCs w:val="28"/>
        </w:rPr>
      </w:pPr>
      <w:r>
        <w:rPr>
          <w:rFonts w:asciiTheme="minorEastAsia" w:eastAsiaTheme="minorEastAsia" w:hAnsiTheme="minorEastAsia" w:hint="eastAsia"/>
          <w:b/>
          <w:sz w:val="28"/>
          <w:szCs w:val="28"/>
        </w:rPr>
        <w:lastRenderedPageBreak/>
        <w:t>实践报告格式要求</w:t>
      </w:r>
    </w:p>
    <w:p w14:paraId="50133BCF" w14:textId="77777777" w:rsidR="000D5BB4" w:rsidRDefault="00A22E4B">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宋体" w:hint="eastAsia"/>
          <w:szCs w:val="21"/>
        </w:rPr>
        <w:t xml:space="preserve"> 观</w:t>
      </w:r>
      <w:r>
        <w:rPr>
          <w:rFonts w:asciiTheme="minorEastAsia" w:eastAsiaTheme="minorEastAsia" w:hAnsiTheme="minorEastAsia" w:cs="??" w:hint="eastAsia"/>
          <w:szCs w:val="21"/>
        </w:rPr>
        <w:t>点正确、</w:t>
      </w:r>
      <w:r>
        <w:rPr>
          <w:rFonts w:asciiTheme="minorEastAsia" w:eastAsiaTheme="minorEastAsia" w:hAnsiTheme="minorEastAsia" w:cs="宋体" w:hint="eastAsia"/>
          <w:szCs w:val="21"/>
        </w:rPr>
        <w:t>论</w:t>
      </w:r>
      <w:r>
        <w:rPr>
          <w:rFonts w:asciiTheme="minorEastAsia" w:eastAsiaTheme="minorEastAsia" w:hAnsiTheme="minorEastAsia" w:cs="??" w:hint="eastAsia"/>
          <w:szCs w:val="21"/>
        </w:rPr>
        <w:t>述充分、</w:t>
      </w:r>
      <w:r>
        <w:rPr>
          <w:rFonts w:asciiTheme="minorEastAsia" w:eastAsiaTheme="minorEastAsia" w:hAnsiTheme="minorEastAsia" w:cs="宋体" w:hint="eastAsia"/>
          <w:szCs w:val="21"/>
        </w:rPr>
        <w:t>逻辑严</w:t>
      </w:r>
      <w:r>
        <w:rPr>
          <w:rFonts w:asciiTheme="minorEastAsia" w:eastAsiaTheme="minorEastAsia" w:hAnsiTheme="minorEastAsia" w:cs="??" w:hint="eastAsia"/>
          <w:szCs w:val="21"/>
        </w:rPr>
        <w:t>密、</w:t>
      </w:r>
      <w:r>
        <w:rPr>
          <w:rFonts w:asciiTheme="minorEastAsia" w:eastAsiaTheme="minorEastAsia" w:hAnsiTheme="minorEastAsia" w:cs="宋体" w:hint="eastAsia"/>
          <w:szCs w:val="21"/>
        </w:rPr>
        <w:t>层</w:t>
      </w:r>
      <w:r>
        <w:rPr>
          <w:rFonts w:asciiTheme="minorEastAsia" w:eastAsiaTheme="minorEastAsia" w:hAnsiTheme="minorEastAsia" w:cs="??" w:hint="eastAsia"/>
          <w:szCs w:val="21"/>
        </w:rPr>
        <w:t>次分明、文字流</w:t>
      </w:r>
      <w:r>
        <w:rPr>
          <w:rFonts w:asciiTheme="minorEastAsia" w:eastAsiaTheme="minorEastAsia" w:hAnsiTheme="minorEastAsia" w:cs="宋体" w:hint="eastAsia"/>
          <w:szCs w:val="21"/>
        </w:rPr>
        <w:t>畅</w:t>
      </w:r>
      <w:r>
        <w:rPr>
          <w:rFonts w:asciiTheme="minorEastAsia" w:eastAsiaTheme="minorEastAsia" w:hAnsiTheme="minorEastAsia" w:cs="??" w:hint="eastAsia"/>
          <w:szCs w:val="21"/>
        </w:rPr>
        <w:t>。</w:t>
      </w:r>
    </w:p>
    <w:p w14:paraId="50133BD0" w14:textId="77777777" w:rsidR="000D5BB4" w:rsidRDefault="00A22E4B">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宋体" w:hint="eastAsia"/>
          <w:szCs w:val="21"/>
        </w:rPr>
        <w:t xml:space="preserve"> </w:t>
      </w:r>
      <w:r>
        <w:rPr>
          <w:rFonts w:asciiTheme="minorEastAsia" w:eastAsiaTheme="minorEastAsia" w:hAnsiTheme="minorEastAsia" w:cs="??" w:hint="eastAsia"/>
          <w:szCs w:val="21"/>
        </w:rPr>
        <w:t>字数不低于</w:t>
      </w:r>
      <w:r>
        <w:rPr>
          <w:rFonts w:asciiTheme="minorEastAsia" w:eastAsiaTheme="minorEastAsia" w:hAnsiTheme="minorEastAsia" w:cs="??"/>
          <w:szCs w:val="21"/>
        </w:rPr>
        <w:t>1500</w:t>
      </w:r>
      <w:r>
        <w:rPr>
          <w:rFonts w:asciiTheme="minorEastAsia" w:eastAsiaTheme="minorEastAsia" w:hAnsiTheme="minorEastAsia" w:cs="??" w:hint="eastAsia"/>
          <w:szCs w:val="21"/>
        </w:rPr>
        <w:t>字。</w:t>
      </w:r>
    </w:p>
    <w:p w14:paraId="50133BD1" w14:textId="77777777" w:rsidR="000D5BB4" w:rsidRDefault="00A22E4B">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题目：宋体，四号，加粗，一般控制在20字以内。</w:t>
      </w:r>
    </w:p>
    <w:p w14:paraId="50133BD2" w14:textId="77777777" w:rsidR="000D5BB4" w:rsidRDefault="00A22E4B">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摘要：300字左右，宋体，五号；“摘要”两字加粗，后加“：”，其他内容不加粗。</w:t>
      </w:r>
    </w:p>
    <w:p w14:paraId="50133BD3" w14:textId="77777777" w:rsidR="000D5BB4" w:rsidRDefault="00A22E4B">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关键词：3--5个，宋体，五号；“关键词”三字加粗，后加“：”，其他内容不加粗；词与词之间空两格，不加其他标点符号。</w:t>
      </w:r>
    </w:p>
    <w:p w14:paraId="50133BD4" w14:textId="77777777" w:rsidR="000D5BB4" w:rsidRDefault="00A22E4B">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一级标题：宋体，小四，加粗，缩进两格，样式“一、”、“二、”、“三”......</w:t>
      </w:r>
    </w:p>
    <w:p w14:paraId="50133BD5" w14:textId="77777777" w:rsidR="000D5BB4" w:rsidRDefault="00A22E4B">
      <w:p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二级标题：宋体，五号，不加粗，缩进两格，样式“（一）”、“（二）”......</w:t>
      </w:r>
    </w:p>
    <w:p w14:paraId="50133BD6" w14:textId="77777777" w:rsidR="000D5BB4" w:rsidRDefault="00A22E4B">
      <w:pPr>
        <w:spacing w:line="360" w:lineRule="auto"/>
        <w:ind w:firstLineChars="400" w:firstLine="840"/>
        <w:rPr>
          <w:rFonts w:asciiTheme="minorEastAsia" w:eastAsiaTheme="minorEastAsia" w:hAnsiTheme="minorEastAsia" w:cs="??"/>
          <w:szCs w:val="21"/>
        </w:rPr>
      </w:pPr>
      <w:r>
        <w:rPr>
          <w:rFonts w:asciiTheme="minorEastAsia" w:eastAsiaTheme="minorEastAsia" w:hAnsiTheme="minorEastAsia" w:cs="??" w:hint="eastAsia"/>
          <w:szCs w:val="21"/>
        </w:rPr>
        <w:t>三级标题：宋体，五号，不加粗，缩进两格，样式“1.”、“2.”、“3.”......</w:t>
      </w:r>
    </w:p>
    <w:p w14:paraId="50133BD7" w14:textId="77777777" w:rsidR="000D5BB4" w:rsidRDefault="00A22E4B">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正文：宋体，五号，1.5倍行间距，不加粗；段落首行缩进两格。</w:t>
      </w:r>
    </w:p>
    <w:p w14:paraId="50133BD8" w14:textId="77777777" w:rsidR="000D5BB4" w:rsidRDefault="00A22E4B">
      <w:pPr>
        <w:numPr>
          <w:ilvl w:val="0"/>
          <w:numId w:val="1"/>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 xml:space="preserve"> 参考文献：凡引用他人的观点或数据一律列入</w:t>
      </w:r>
      <w:r>
        <w:rPr>
          <w:rFonts w:asciiTheme="minorEastAsia" w:eastAsiaTheme="minorEastAsia" w:hAnsiTheme="minorEastAsia" w:cs="??"/>
          <w:szCs w:val="21"/>
        </w:rPr>
        <w:t>“</w:t>
      </w:r>
      <w:r>
        <w:rPr>
          <w:rFonts w:asciiTheme="minorEastAsia" w:eastAsiaTheme="minorEastAsia" w:hAnsiTheme="minorEastAsia" w:cs="??" w:hint="eastAsia"/>
          <w:szCs w:val="21"/>
        </w:rPr>
        <w:t>参考文献</w:t>
      </w:r>
      <w:r>
        <w:rPr>
          <w:rFonts w:asciiTheme="minorEastAsia" w:eastAsiaTheme="minorEastAsia" w:hAnsiTheme="minorEastAsia" w:cs="??"/>
          <w:szCs w:val="21"/>
        </w:rPr>
        <w:t>”</w:t>
      </w:r>
      <w:r>
        <w:rPr>
          <w:rFonts w:asciiTheme="minorEastAsia" w:eastAsiaTheme="minorEastAsia" w:hAnsiTheme="minorEastAsia" w:cs="??" w:hint="eastAsia"/>
          <w:szCs w:val="21"/>
        </w:rPr>
        <w:t>。参考文献列于文末，文中引文处的序号（右上角标）与参考文献的序号须对应，用方括号</w:t>
      </w:r>
      <w:r>
        <w:rPr>
          <w:rFonts w:asciiTheme="minorEastAsia" w:eastAsiaTheme="minorEastAsia" w:hAnsiTheme="minorEastAsia" w:cs="??"/>
          <w:szCs w:val="21"/>
        </w:rPr>
        <w:t>“[ ]”</w:t>
      </w:r>
      <w:r>
        <w:rPr>
          <w:rFonts w:asciiTheme="minorEastAsia" w:eastAsiaTheme="minorEastAsia" w:hAnsiTheme="minorEastAsia" w:cs="??" w:hint="eastAsia"/>
          <w:szCs w:val="21"/>
        </w:rPr>
        <w:t>标示。参考文献的类型以单字母方式标识：普通图书为</w:t>
      </w:r>
      <w:r>
        <w:rPr>
          <w:rFonts w:asciiTheme="minorEastAsia" w:eastAsiaTheme="minorEastAsia" w:hAnsiTheme="minorEastAsia" w:cs="??"/>
          <w:szCs w:val="21"/>
        </w:rPr>
        <w:t>M</w:t>
      </w:r>
      <w:r>
        <w:rPr>
          <w:rFonts w:asciiTheme="minorEastAsia" w:eastAsiaTheme="minorEastAsia" w:hAnsiTheme="minorEastAsia" w:cs="??" w:hint="eastAsia"/>
          <w:szCs w:val="21"/>
        </w:rPr>
        <w:t>，期刊文章为</w:t>
      </w:r>
      <w:r>
        <w:rPr>
          <w:rFonts w:asciiTheme="minorEastAsia" w:eastAsiaTheme="minorEastAsia" w:hAnsiTheme="minorEastAsia" w:cs="??"/>
          <w:szCs w:val="21"/>
        </w:rPr>
        <w:t>J</w:t>
      </w:r>
      <w:r>
        <w:rPr>
          <w:rFonts w:asciiTheme="minorEastAsia" w:eastAsiaTheme="minorEastAsia" w:hAnsiTheme="minorEastAsia" w:cs="??" w:hint="eastAsia"/>
          <w:szCs w:val="21"/>
        </w:rPr>
        <w:t>，报纸报道为</w:t>
      </w:r>
      <w:r>
        <w:rPr>
          <w:rFonts w:asciiTheme="minorEastAsia" w:eastAsiaTheme="minorEastAsia" w:hAnsiTheme="minorEastAsia" w:cs="??"/>
          <w:szCs w:val="21"/>
        </w:rPr>
        <w:t>N</w:t>
      </w:r>
      <w:r>
        <w:rPr>
          <w:rFonts w:asciiTheme="minorEastAsia" w:eastAsiaTheme="minorEastAsia" w:hAnsiTheme="minorEastAsia" w:cs="??" w:hint="eastAsia"/>
          <w:szCs w:val="21"/>
        </w:rPr>
        <w:t>，会议论文为</w:t>
      </w:r>
      <w:r>
        <w:rPr>
          <w:rFonts w:asciiTheme="minorEastAsia" w:eastAsiaTheme="minorEastAsia" w:hAnsiTheme="minorEastAsia" w:cs="??"/>
          <w:szCs w:val="21"/>
        </w:rPr>
        <w:t>C</w:t>
      </w:r>
      <w:r>
        <w:rPr>
          <w:rFonts w:asciiTheme="minorEastAsia" w:eastAsiaTheme="minorEastAsia" w:hAnsiTheme="minorEastAsia" w:cs="??" w:hint="eastAsia"/>
          <w:szCs w:val="21"/>
        </w:rPr>
        <w:t>，学位论文为</w:t>
      </w:r>
      <w:r>
        <w:rPr>
          <w:rFonts w:asciiTheme="minorEastAsia" w:eastAsiaTheme="minorEastAsia" w:hAnsiTheme="minorEastAsia" w:cs="??"/>
          <w:szCs w:val="21"/>
        </w:rPr>
        <w:t>D</w:t>
      </w:r>
      <w:r>
        <w:rPr>
          <w:rFonts w:asciiTheme="minorEastAsia" w:eastAsiaTheme="minorEastAsia" w:hAnsiTheme="minorEastAsia" w:cs="??" w:hint="eastAsia"/>
          <w:szCs w:val="21"/>
        </w:rPr>
        <w:t>，报告为</w:t>
      </w:r>
      <w:r>
        <w:rPr>
          <w:rFonts w:asciiTheme="minorEastAsia" w:eastAsiaTheme="minorEastAsia" w:hAnsiTheme="minorEastAsia" w:cs="??"/>
          <w:szCs w:val="21"/>
        </w:rPr>
        <w:t>R</w:t>
      </w:r>
      <w:r>
        <w:rPr>
          <w:rFonts w:asciiTheme="minorEastAsia" w:eastAsiaTheme="minorEastAsia" w:hAnsiTheme="minorEastAsia" w:cs="??" w:hint="eastAsia"/>
          <w:szCs w:val="21"/>
        </w:rPr>
        <w:t>，标准为</w:t>
      </w:r>
      <w:r>
        <w:rPr>
          <w:rFonts w:asciiTheme="minorEastAsia" w:eastAsiaTheme="minorEastAsia" w:hAnsiTheme="minorEastAsia" w:cs="??"/>
          <w:szCs w:val="21"/>
        </w:rPr>
        <w:t>S</w:t>
      </w:r>
      <w:r>
        <w:rPr>
          <w:rFonts w:asciiTheme="minorEastAsia" w:eastAsiaTheme="minorEastAsia" w:hAnsiTheme="minorEastAsia" w:cs="??" w:hint="eastAsia"/>
          <w:szCs w:val="21"/>
        </w:rPr>
        <w:t>，专利为</w:t>
      </w:r>
      <w:r>
        <w:rPr>
          <w:rFonts w:asciiTheme="minorEastAsia" w:eastAsiaTheme="minorEastAsia" w:hAnsiTheme="minorEastAsia" w:cs="??"/>
          <w:szCs w:val="21"/>
        </w:rPr>
        <w:t>P</w:t>
      </w:r>
      <w:r>
        <w:rPr>
          <w:rFonts w:asciiTheme="minorEastAsia" w:eastAsiaTheme="minorEastAsia" w:hAnsiTheme="minorEastAsia" w:cs="??" w:hint="eastAsia"/>
          <w:szCs w:val="21"/>
        </w:rPr>
        <w:t>，汇编为</w:t>
      </w:r>
      <w:r>
        <w:rPr>
          <w:rFonts w:asciiTheme="minorEastAsia" w:eastAsiaTheme="minorEastAsia" w:hAnsiTheme="minorEastAsia" w:cs="??"/>
          <w:szCs w:val="21"/>
        </w:rPr>
        <w:t>G</w:t>
      </w:r>
      <w:r>
        <w:rPr>
          <w:rFonts w:asciiTheme="minorEastAsia" w:eastAsiaTheme="minorEastAsia" w:hAnsiTheme="minorEastAsia" w:cs="??" w:hint="eastAsia"/>
          <w:szCs w:val="21"/>
        </w:rPr>
        <w:t>，参考工具为</w:t>
      </w:r>
      <w:r>
        <w:rPr>
          <w:rFonts w:asciiTheme="minorEastAsia" w:eastAsiaTheme="minorEastAsia" w:hAnsiTheme="minorEastAsia" w:cs="??"/>
          <w:szCs w:val="21"/>
        </w:rPr>
        <w:t>K</w:t>
      </w:r>
      <w:r>
        <w:rPr>
          <w:rFonts w:asciiTheme="minorEastAsia" w:eastAsiaTheme="minorEastAsia" w:hAnsiTheme="minorEastAsia" w:cs="??" w:hint="eastAsia"/>
          <w:szCs w:val="21"/>
        </w:rPr>
        <w:t>。具体格式与示例如下：</w:t>
      </w:r>
    </w:p>
    <w:p w14:paraId="50133BD9" w14:textId="77777777" w:rsidR="000D5BB4" w:rsidRDefault="00A22E4B">
      <w:pPr>
        <w:numPr>
          <w:ilvl w:val="0"/>
          <w:numId w:val="2"/>
        </w:numPr>
        <w:spacing w:line="360" w:lineRule="auto"/>
        <w:ind w:firstLineChars="200" w:firstLine="420"/>
        <w:rPr>
          <w:rFonts w:asciiTheme="minorEastAsia" w:eastAsiaTheme="minorEastAsia" w:hAnsiTheme="minorEastAsia" w:cs="??"/>
          <w:szCs w:val="21"/>
        </w:rPr>
      </w:pPr>
      <w:r>
        <w:rPr>
          <w:rFonts w:asciiTheme="minorEastAsia" w:eastAsiaTheme="minorEastAsia" w:hAnsiTheme="minorEastAsia" w:cs="??" w:hint="eastAsia"/>
          <w:szCs w:val="21"/>
        </w:rPr>
        <w:t>图书类：</w:t>
      </w:r>
      <w:r>
        <w:rPr>
          <w:rFonts w:asciiTheme="minorEastAsia" w:eastAsiaTheme="minorEastAsia" w:hAnsiTheme="minorEastAsia" w:cs="??"/>
          <w:szCs w:val="21"/>
        </w:rPr>
        <w:t>[</w:t>
      </w:r>
      <w:r>
        <w:rPr>
          <w:rFonts w:asciiTheme="minorEastAsia" w:eastAsiaTheme="minorEastAsia" w:hAnsiTheme="minorEastAsia" w:cs="??" w:hint="eastAsia"/>
          <w:szCs w:val="21"/>
        </w:rPr>
        <w:t>序号</w:t>
      </w:r>
      <w:r>
        <w:rPr>
          <w:rFonts w:asciiTheme="minorEastAsia" w:eastAsiaTheme="minorEastAsia" w:hAnsiTheme="minorEastAsia" w:cs="??"/>
          <w:szCs w:val="21"/>
        </w:rPr>
        <w:t>]</w:t>
      </w:r>
      <w:r>
        <w:rPr>
          <w:rFonts w:asciiTheme="minorEastAsia" w:eastAsiaTheme="minorEastAsia" w:hAnsiTheme="minorEastAsia" w:cs="??" w:hint="eastAsia"/>
          <w:szCs w:val="21"/>
        </w:rPr>
        <w:t>主要责任者</w:t>
      </w:r>
      <w:r>
        <w:rPr>
          <w:rFonts w:asciiTheme="minorEastAsia" w:eastAsiaTheme="minorEastAsia" w:hAnsiTheme="minorEastAsia" w:cs="??"/>
          <w:szCs w:val="21"/>
        </w:rPr>
        <w:t>.</w:t>
      </w:r>
      <w:r>
        <w:rPr>
          <w:rFonts w:asciiTheme="minorEastAsia" w:eastAsiaTheme="minorEastAsia" w:hAnsiTheme="minorEastAsia" w:cs="??" w:hint="eastAsia"/>
          <w:szCs w:val="21"/>
        </w:rPr>
        <w:t>书名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出版地：出版社</w:t>
      </w:r>
      <w:r>
        <w:rPr>
          <w:rFonts w:asciiTheme="minorEastAsia" w:eastAsiaTheme="minorEastAsia" w:hAnsiTheme="minorEastAsia" w:cs="??"/>
          <w:szCs w:val="21"/>
        </w:rPr>
        <w:t>.</w:t>
      </w:r>
      <w:r>
        <w:rPr>
          <w:rFonts w:asciiTheme="minorEastAsia" w:eastAsiaTheme="minorEastAsia" w:hAnsiTheme="minorEastAsia" w:cs="??" w:hint="eastAsia"/>
          <w:szCs w:val="21"/>
        </w:rPr>
        <w:t>出版年</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示列：</w:t>
      </w:r>
      <w:r>
        <w:rPr>
          <w:rFonts w:asciiTheme="minorEastAsia" w:eastAsiaTheme="minorEastAsia" w:hAnsiTheme="minorEastAsia" w:cs="??"/>
          <w:szCs w:val="21"/>
        </w:rPr>
        <w:t>[1]</w:t>
      </w:r>
      <w:r>
        <w:rPr>
          <w:rFonts w:asciiTheme="minorEastAsia" w:eastAsiaTheme="minorEastAsia" w:hAnsiTheme="minorEastAsia" w:cs="??" w:hint="eastAsia"/>
          <w:szCs w:val="21"/>
        </w:rPr>
        <w:t>杨治良</w:t>
      </w:r>
      <w:r>
        <w:rPr>
          <w:rFonts w:asciiTheme="minorEastAsia" w:eastAsiaTheme="minorEastAsia" w:hAnsiTheme="minorEastAsia" w:cs="??"/>
          <w:szCs w:val="21"/>
        </w:rPr>
        <w:t>.</w:t>
      </w:r>
      <w:r>
        <w:rPr>
          <w:rFonts w:asciiTheme="minorEastAsia" w:eastAsiaTheme="minorEastAsia" w:hAnsiTheme="minorEastAsia" w:cs="??" w:hint="eastAsia"/>
          <w:szCs w:val="21"/>
        </w:rPr>
        <w:t>实验心理学</w:t>
      </w:r>
      <w:r>
        <w:rPr>
          <w:rFonts w:asciiTheme="minorEastAsia" w:eastAsiaTheme="minorEastAsia" w:hAnsiTheme="minorEastAsia" w:cs="??"/>
          <w:szCs w:val="21"/>
        </w:rPr>
        <w:t>[M].</w:t>
      </w:r>
      <w:r>
        <w:rPr>
          <w:rFonts w:asciiTheme="minorEastAsia" w:eastAsiaTheme="minorEastAsia" w:hAnsiTheme="minorEastAsia" w:cs="??" w:hint="eastAsia"/>
          <w:szCs w:val="21"/>
        </w:rPr>
        <w:t>浙江杭州：浙江教育出版社</w:t>
      </w:r>
      <w:r>
        <w:rPr>
          <w:rFonts w:asciiTheme="minorEastAsia" w:eastAsiaTheme="minorEastAsia" w:hAnsiTheme="minorEastAsia" w:cs="??"/>
          <w:szCs w:val="21"/>
        </w:rPr>
        <w:t>.1998</w:t>
      </w:r>
      <w:r>
        <w:rPr>
          <w:rFonts w:asciiTheme="minorEastAsia" w:eastAsiaTheme="minorEastAsia" w:hAnsiTheme="minorEastAsia" w:cs="??" w:hint="eastAsia"/>
          <w:szCs w:val="21"/>
        </w:rPr>
        <w:t>．</w:t>
      </w:r>
      <w:r>
        <w:rPr>
          <w:rFonts w:asciiTheme="minorEastAsia" w:eastAsiaTheme="minorEastAsia" w:hAnsiTheme="minorEastAsia" w:cs="??" w:hint="eastAsia"/>
          <w:szCs w:val="21"/>
        </w:rPr>
        <w:br/>
        <w:t xml:space="preserve">    （</w:t>
      </w:r>
      <w:r>
        <w:rPr>
          <w:rFonts w:asciiTheme="minorEastAsia" w:eastAsiaTheme="minorEastAsia" w:hAnsiTheme="minorEastAsia" w:cs="??"/>
          <w:szCs w:val="21"/>
        </w:rPr>
        <w:t>2</w:t>
      </w:r>
      <w:r>
        <w:rPr>
          <w:rFonts w:asciiTheme="minorEastAsia" w:eastAsiaTheme="minorEastAsia" w:hAnsiTheme="minorEastAsia" w:cs="??" w:hint="eastAsia"/>
          <w:szCs w:val="21"/>
        </w:rPr>
        <w:t>）期刊文章类：</w:t>
      </w:r>
      <w:r>
        <w:rPr>
          <w:rFonts w:asciiTheme="minorEastAsia" w:eastAsiaTheme="minorEastAsia" w:hAnsiTheme="minorEastAsia" w:cs="??"/>
          <w:szCs w:val="21"/>
        </w:rPr>
        <w:t>[</w:t>
      </w:r>
      <w:r>
        <w:rPr>
          <w:rFonts w:asciiTheme="minorEastAsia" w:eastAsiaTheme="minorEastAsia" w:hAnsiTheme="minorEastAsia" w:cs="??" w:hint="eastAsia"/>
          <w:szCs w:val="21"/>
        </w:rPr>
        <w:t>序号</w:t>
      </w:r>
      <w:r>
        <w:rPr>
          <w:rFonts w:asciiTheme="minorEastAsia" w:eastAsiaTheme="minorEastAsia" w:hAnsiTheme="minorEastAsia" w:cs="??"/>
          <w:szCs w:val="21"/>
        </w:rPr>
        <w:t>]</w:t>
      </w:r>
      <w:r>
        <w:rPr>
          <w:rFonts w:asciiTheme="minorEastAsia" w:eastAsiaTheme="minorEastAsia" w:hAnsiTheme="minorEastAsia" w:cs="??" w:hint="eastAsia"/>
          <w:szCs w:val="21"/>
        </w:rPr>
        <w:t>主要责任者</w:t>
      </w:r>
      <w:r>
        <w:rPr>
          <w:rFonts w:asciiTheme="minorEastAsia" w:eastAsiaTheme="minorEastAsia" w:hAnsiTheme="minorEastAsia" w:cs="??"/>
          <w:szCs w:val="21"/>
        </w:rPr>
        <w:t>.</w:t>
      </w:r>
      <w:r>
        <w:rPr>
          <w:rFonts w:asciiTheme="minorEastAsia" w:eastAsiaTheme="minorEastAsia" w:hAnsiTheme="minorEastAsia" w:cs="??" w:hint="eastAsia"/>
          <w:szCs w:val="21"/>
        </w:rPr>
        <w:t>文章名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刊名，年（期）</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示列：</w:t>
      </w:r>
      <w:r>
        <w:rPr>
          <w:rFonts w:asciiTheme="minorEastAsia" w:eastAsiaTheme="minorEastAsia" w:hAnsiTheme="minorEastAsia" w:cs="??"/>
          <w:szCs w:val="21"/>
        </w:rPr>
        <w:t>[2]</w:t>
      </w:r>
      <w:r>
        <w:rPr>
          <w:rFonts w:asciiTheme="minorEastAsia" w:eastAsiaTheme="minorEastAsia" w:hAnsiTheme="minorEastAsia" w:cs="??" w:hint="eastAsia"/>
          <w:szCs w:val="21"/>
        </w:rPr>
        <w:t>李培林</w:t>
      </w:r>
      <w:r>
        <w:rPr>
          <w:rFonts w:asciiTheme="minorEastAsia" w:eastAsiaTheme="minorEastAsia" w:hAnsiTheme="minorEastAsia" w:cs="??"/>
          <w:szCs w:val="21"/>
        </w:rPr>
        <w:t>.</w:t>
      </w:r>
      <w:r>
        <w:rPr>
          <w:rFonts w:asciiTheme="minorEastAsia" w:eastAsiaTheme="minorEastAsia" w:hAnsiTheme="minorEastAsia" w:cs="??" w:hint="eastAsia"/>
          <w:szCs w:val="21"/>
        </w:rPr>
        <w:t>中国就业面临的挑战和选择</w:t>
      </w:r>
      <w:r>
        <w:rPr>
          <w:rFonts w:asciiTheme="minorEastAsia" w:eastAsiaTheme="minorEastAsia" w:hAnsiTheme="minorEastAsia" w:cs="??"/>
          <w:szCs w:val="21"/>
        </w:rPr>
        <w:t>[J].</w:t>
      </w:r>
      <w:r>
        <w:rPr>
          <w:rFonts w:asciiTheme="minorEastAsia" w:eastAsiaTheme="minorEastAsia" w:hAnsiTheme="minorEastAsia" w:cs="??" w:hint="eastAsia"/>
          <w:szCs w:val="21"/>
        </w:rPr>
        <w:t>中国人口科学，</w:t>
      </w:r>
      <w:r>
        <w:rPr>
          <w:rFonts w:asciiTheme="minorEastAsia" w:eastAsiaTheme="minorEastAsia" w:hAnsiTheme="minorEastAsia" w:cs="??"/>
          <w:szCs w:val="21"/>
        </w:rPr>
        <w:t>2000</w:t>
      </w:r>
      <w:r>
        <w:rPr>
          <w:rFonts w:asciiTheme="minorEastAsia" w:eastAsiaTheme="minorEastAsia" w:hAnsiTheme="minorEastAsia" w:cs="??" w:hint="eastAsia"/>
          <w:szCs w:val="21"/>
        </w:rPr>
        <w:t>（</w:t>
      </w:r>
      <w:r>
        <w:rPr>
          <w:rFonts w:asciiTheme="minorEastAsia" w:eastAsiaTheme="minorEastAsia" w:hAnsiTheme="minorEastAsia" w:cs="??"/>
          <w:szCs w:val="21"/>
        </w:rPr>
        <w:t>5</w:t>
      </w:r>
      <w:r>
        <w:rPr>
          <w:rFonts w:asciiTheme="minorEastAsia" w:eastAsiaTheme="minorEastAsia" w:hAnsiTheme="minorEastAsia" w:cs="??" w:hint="eastAsia"/>
          <w:szCs w:val="21"/>
        </w:rPr>
        <w:t>）</w:t>
      </w:r>
      <w:r>
        <w:rPr>
          <w:rFonts w:asciiTheme="minorEastAsia" w:eastAsiaTheme="minorEastAsia" w:hAnsiTheme="minorEastAsia" w:cs="??"/>
          <w:szCs w:val="21"/>
        </w:rPr>
        <w:t>.</w:t>
      </w:r>
      <w:r>
        <w:rPr>
          <w:rFonts w:asciiTheme="minorEastAsia" w:eastAsiaTheme="minorEastAsia" w:hAnsiTheme="minorEastAsia" w:cs="??"/>
          <w:szCs w:val="21"/>
        </w:rPr>
        <w:br/>
      </w:r>
      <w:r>
        <w:rPr>
          <w:rFonts w:asciiTheme="minorEastAsia" w:eastAsiaTheme="minorEastAsia" w:hAnsiTheme="minorEastAsia" w:cs="??" w:hint="eastAsia"/>
          <w:szCs w:val="21"/>
        </w:rPr>
        <w:t xml:space="preserve">    （</w:t>
      </w:r>
      <w:r>
        <w:rPr>
          <w:rFonts w:asciiTheme="minorEastAsia" w:eastAsiaTheme="minorEastAsia" w:hAnsiTheme="minorEastAsia" w:cs="??"/>
          <w:szCs w:val="21"/>
        </w:rPr>
        <w:t>3</w:t>
      </w:r>
      <w:r>
        <w:rPr>
          <w:rFonts w:asciiTheme="minorEastAsia" w:eastAsiaTheme="minorEastAsia" w:hAnsiTheme="minorEastAsia" w:cs="??" w:hint="eastAsia"/>
          <w:szCs w:val="21"/>
        </w:rPr>
        <w:t>）报纸文章类：</w:t>
      </w:r>
      <w:r>
        <w:rPr>
          <w:rFonts w:asciiTheme="minorEastAsia" w:eastAsiaTheme="minorEastAsia" w:hAnsiTheme="minorEastAsia" w:cs="??"/>
          <w:szCs w:val="21"/>
        </w:rPr>
        <w:t>[</w:t>
      </w:r>
      <w:r>
        <w:rPr>
          <w:rFonts w:asciiTheme="minorEastAsia" w:eastAsiaTheme="minorEastAsia" w:hAnsiTheme="minorEastAsia" w:cs="??" w:hint="eastAsia"/>
          <w:szCs w:val="21"/>
        </w:rPr>
        <w:t>序号</w:t>
      </w:r>
      <w:r>
        <w:rPr>
          <w:rFonts w:asciiTheme="minorEastAsia" w:eastAsiaTheme="minorEastAsia" w:hAnsiTheme="minorEastAsia" w:cs="??"/>
          <w:szCs w:val="21"/>
        </w:rPr>
        <w:t>]</w:t>
      </w:r>
      <w:r>
        <w:rPr>
          <w:rFonts w:asciiTheme="minorEastAsia" w:eastAsiaTheme="minorEastAsia" w:hAnsiTheme="minorEastAsia" w:cs="??" w:hint="eastAsia"/>
          <w:szCs w:val="21"/>
        </w:rPr>
        <w:t>主要责任者</w:t>
      </w:r>
      <w:r>
        <w:rPr>
          <w:rFonts w:asciiTheme="minorEastAsia" w:eastAsiaTheme="minorEastAsia" w:hAnsiTheme="minorEastAsia" w:cs="??"/>
          <w:szCs w:val="21"/>
        </w:rPr>
        <w:t>.</w:t>
      </w:r>
      <w:r>
        <w:rPr>
          <w:rFonts w:asciiTheme="minorEastAsia" w:eastAsiaTheme="minorEastAsia" w:hAnsiTheme="minorEastAsia" w:cs="??" w:hint="eastAsia"/>
          <w:szCs w:val="21"/>
        </w:rPr>
        <w:t>文章名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报纸名，出版日期（版次）</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示列：</w:t>
      </w:r>
      <w:r>
        <w:rPr>
          <w:rFonts w:asciiTheme="minorEastAsia" w:eastAsiaTheme="minorEastAsia" w:hAnsiTheme="minorEastAsia" w:cs="??"/>
          <w:szCs w:val="21"/>
        </w:rPr>
        <w:t>[3]</w:t>
      </w:r>
      <w:r>
        <w:rPr>
          <w:rFonts w:asciiTheme="minorEastAsia" w:eastAsiaTheme="minorEastAsia" w:hAnsiTheme="minorEastAsia" w:cs="??" w:hint="eastAsia"/>
          <w:szCs w:val="21"/>
        </w:rPr>
        <w:t>谢希德</w:t>
      </w:r>
      <w:r>
        <w:rPr>
          <w:rFonts w:asciiTheme="minorEastAsia" w:eastAsiaTheme="minorEastAsia" w:hAnsiTheme="minorEastAsia" w:cs="??"/>
          <w:szCs w:val="21"/>
        </w:rPr>
        <w:t>.</w:t>
      </w:r>
      <w:r>
        <w:rPr>
          <w:rFonts w:asciiTheme="minorEastAsia" w:eastAsiaTheme="minorEastAsia" w:hAnsiTheme="minorEastAsia" w:cs="??" w:hint="eastAsia"/>
          <w:szCs w:val="21"/>
        </w:rPr>
        <w:t>创造学习的新思路</w:t>
      </w:r>
      <w:r>
        <w:rPr>
          <w:rFonts w:asciiTheme="minorEastAsia" w:eastAsiaTheme="minorEastAsia" w:hAnsiTheme="minorEastAsia" w:cs="??"/>
          <w:szCs w:val="21"/>
        </w:rPr>
        <w:t>[N].</w:t>
      </w:r>
      <w:r>
        <w:rPr>
          <w:rFonts w:asciiTheme="minorEastAsia" w:eastAsiaTheme="minorEastAsia" w:hAnsiTheme="minorEastAsia" w:cs="??" w:hint="eastAsia"/>
          <w:szCs w:val="21"/>
        </w:rPr>
        <w:t>人民日报，</w:t>
      </w:r>
      <w:r>
        <w:rPr>
          <w:rFonts w:asciiTheme="minorEastAsia" w:eastAsiaTheme="minorEastAsia" w:hAnsiTheme="minorEastAsia" w:cs="??"/>
          <w:szCs w:val="21"/>
        </w:rPr>
        <w:t>1998-12-25</w:t>
      </w:r>
      <w:r>
        <w:rPr>
          <w:rFonts w:asciiTheme="minorEastAsia" w:eastAsiaTheme="minorEastAsia" w:hAnsiTheme="minorEastAsia" w:cs="??" w:hint="eastAsia"/>
          <w:szCs w:val="21"/>
        </w:rPr>
        <w:t>（</w:t>
      </w:r>
      <w:r>
        <w:rPr>
          <w:rFonts w:asciiTheme="minorEastAsia" w:eastAsiaTheme="minorEastAsia" w:hAnsiTheme="minorEastAsia" w:cs="??"/>
          <w:szCs w:val="21"/>
        </w:rPr>
        <w:t>10</w:t>
      </w:r>
      <w:r>
        <w:rPr>
          <w:rFonts w:asciiTheme="minorEastAsia" w:eastAsiaTheme="minorEastAsia" w:hAnsiTheme="minorEastAsia" w:cs="??" w:hint="eastAsia"/>
          <w:szCs w:val="21"/>
        </w:rPr>
        <w:t>）</w:t>
      </w:r>
      <w:r>
        <w:rPr>
          <w:rFonts w:asciiTheme="minorEastAsia" w:eastAsiaTheme="minorEastAsia" w:hAnsiTheme="minorEastAsia" w:cs="??"/>
          <w:szCs w:val="21"/>
        </w:rPr>
        <w:t>.</w:t>
      </w:r>
      <w:r>
        <w:rPr>
          <w:rFonts w:asciiTheme="minorEastAsia" w:eastAsiaTheme="minorEastAsia" w:hAnsiTheme="minorEastAsia" w:cs="??"/>
          <w:szCs w:val="21"/>
        </w:rPr>
        <w:br/>
      </w:r>
      <w:r>
        <w:rPr>
          <w:rFonts w:asciiTheme="minorEastAsia" w:eastAsiaTheme="minorEastAsia" w:hAnsiTheme="minorEastAsia" w:cs="??" w:hint="eastAsia"/>
          <w:szCs w:val="21"/>
        </w:rPr>
        <w:t xml:space="preserve">    （</w:t>
      </w:r>
      <w:r>
        <w:rPr>
          <w:rFonts w:asciiTheme="minorEastAsia" w:eastAsiaTheme="minorEastAsia" w:hAnsiTheme="minorEastAsia" w:cs="??"/>
          <w:szCs w:val="21"/>
        </w:rPr>
        <w:t>4</w:t>
      </w:r>
      <w:r>
        <w:rPr>
          <w:rFonts w:asciiTheme="minorEastAsia" w:eastAsiaTheme="minorEastAsia" w:hAnsiTheme="minorEastAsia" w:cs="??" w:hint="eastAsia"/>
          <w:szCs w:val="21"/>
        </w:rPr>
        <w:t>）电子文章类：主要责任者</w:t>
      </w:r>
      <w:r>
        <w:rPr>
          <w:rFonts w:asciiTheme="minorEastAsia" w:eastAsiaTheme="minorEastAsia" w:hAnsiTheme="minorEastAsia" w:cs="??"/>
          <w:szCs w:val="21"/>
        </w:rPr>
        <w:t>.</w:t>
      </w:r>
      <w:r>
        <w:rPr>
          <w:rFonts w:asciiTheme="minorEastAsia" w:eastAsiaTheme="minorEastAsia" w:hAnsiTheme="minorEastAsia" w:cs="??" w:hint="eastAsia"/>
          <w:szCs w:val="21"/>
        </w:rPr>
        <w:t>文章名</w:t>
      </w:r>
      <w:r>
        <w:rPr>
          <w:rFonts w:asciiTheme="minorEastAsia" w:eastAsiaTheme="minorEastAsia" w:hAnsiTheme="minorEastAsia" w:cs="??"/>
          <w:szCs w:val="21"/>
        </w:rPr>
        <w:t>[</w:t>
      </w:r>
      <w:r>
        <w:rPr>
          <w:rFonts w:asciiTheme="minorEastAsia" w:eastAsiaTheme="minorEastAsia" w:hAnsiTheme="minorEastAsia" w:cs="??" w:hint="eastAsia"/>
          <w:szCs w:val="21"/>
        </w:rPr>
        <w:t>文献类型标识</w:t>
      </w:r>
      <w:r>
        <w:rPr>
          <w:rFonts w:asciiTheme="minorEastAsia" w:eastAsiaTheme="minorEastAsia" w:hAnsiTheme="minorEastAsia" w:cs="??"/>
          <w:szCs w:val="21"/>
        </w:rPr>
        <w:t>/</w:t>
      </w:r>
      <w:r>
        <w:rPr>
          <w:rFonts w:asciiTheme="minorEastAsia" w:eastAsiaTheme="minorEastAsia" w:hAnsiTheme="minorEastAsia" w:cs="??" w:hint="eastAsia"/>
          <w:szCs w:val="21"/>
        </w:rPr>
        <w:t>载体类型标识</w:t>
      </w:r>
      <w:r>
        <w:rPr>
          <w:rFonts w:asciiTheme="minorEastAsia" w:eastAsiaTheme="minorEastAsia" w:hAnsiTheme="minorEastAsia" w:cs="??"/>
          <w:szCs w:val="21"/>
        </w:rPr>
        <w:t>].</w:t>
      </w:r>
      <w:r>
        <w:rPr>
          <w:rFonts w:asciiTheme="minorEastAsia" w:eastAsiaTheme="minorEastAsia" w:hAnsiTheme="minorEastAsia" w:cs="??" w:hint="eastAsia"/>
          <w:szCs w:val="21"/>
        </w:rPr>
        <w:t>出处或可获取网址，发表或更新日期</w:t>
      </w:r>
      <w:r>
        <w:rPr>
          <w:rFonts w:asciiTheme="minorEastAsia" w:eastAsiaTheme="minorEastAsia" w:hAnsiTheme="minorEastAsia" w:cs="??"/>
          <w:szCs w:val="21"/>
        </w:rPr>
        <w:t>.</w:t>
      </w:r>
      <w:r>
        <w:rPr>
          <w:rFonts w:asciiTheme="minorEastAsia" w:eastAsiaTheme="minorEastAsia" w:hAnsiTheme="minorEastAsia" w:cs="??" w:hint="eastAsia"/>
          <w:szCs w:val="21"/>
        </w:rPr>
        <w:t xml:space="preserve"> 示例：</w:t>
      </w:r>
      <w:r>
        <w:rPr>
          <w:rFonts w:asciiTheme="minorEastAsia" w:eastAsiaTheme="minorEastAsia" w:hAnsiTheme="minorEastAsia" w:cs="??"/>
          <w:szCs w:val="21"/>
        </w:rPr>
        <w:t>[4]Admin.</w:t>
      </w:r>
      <w:r>
        <w:rPr>
          <w:rFonts w:asciiTheme="minorEastAsia" w:eastAsiaTheme="minorEastAsia" w:hAnsiTheme="minorEastAsia" w:cs="??" w:hint="eastAsia"/>
          <w:szCs w:val="21"/>
        </w:rPr>
        <w:t>对宅男宅女现象应有一定的重视</w:t>
      </w:r>
      <w:r>
        <w:rPr>
          <w:rFonts w:asciiTheme="minorEastAsia" w:eastAsiaTheme="minorEastAsia" w:hAnsiTheme="minorEastAsia" w:cs="??"/>
          <w:szCs w:val="21"/>
        </w:rPr>
        <w:t>[EB/OL].http://www.0756zy.com/article/zhls/200710/1009.html</w:t>
      </w:r>
      <w:r>
        <w:rPr>
          <w:rFonts w:asciiTheme="minorEastAsia" w:eastAsiaTheme="minorEastAsia" w:hAnsiTheme="minorEastAsia" w:cs="??" w:hint="eastAsia"/>
          <w:szCs w:val="21"/>
        </w:rPr>
        <w:t>，</w:t>
      </w:r>
      <w:r>
        <w:rPr>
          <w:rFonts w:asciiTheme="minorEastAsia" w:eastAsiaTheme="minorEastAsia" w:hAnsiTheme="minorEastAsia" w:cs="??"/>
          <w:szCs w:val="21"/>
        </w:rPr>
        <w:t>2007.</w:t>
      </w:r>
    </w:p>
    <w:p w14:paraId="50133BDA" w14:textId="3A5ED58C" w:rsidR="000D5BB4" w:rsidRDefault="00A22E4B">
      <w:pPr>
        <w:numPr>
          <w:ilvl w:val="0"/>
          <w:numId w:val="1"/>
        </w:numPr>
        <w:spacing w:line="360" w:lineRule="auto"/>
        <w:ind w:firstLineChars="200" w:firstLine="422"/>
        <w:rPr>
          <w:rFonts w:asciiTheme="minorEastAsia" w:eastAsiaTheme="minorEastAsia" w:hAnsiTheme="minorEastAsia" w:cs="??"/>
          <w:b/>
          <w:bCs/>
          <w:color w:val="FF0000"/>
          <w:szCs w:val="21"/>
        </w:rPr>
      </w:pPr>
      <w:r>
        <w:rPr>
          <w:rFonts w:asciiTheme="minorEastAsia" w:eastAsiaTheme="minorEastAsia" w:hAnsiTheme="minorEastAsia" w:cs="??" w:hint="eastAsia"/>
          <w:b/>
          <w:bCs/>
          <w:color w:val="FF0000"/>
          <w:szCs w:val="21"/>
        </w:rPr>
        <w:t>文件名请按照【</w:t>
      </w:r>
      <w:r w:rsidR="003B133C">
        <w:rPr>
          <w:rFonts w:asciiTheme="minorEastAsia" w:eastAsiaTheme="minorEastAsia" w:hAnsiTheme="minorEastAsia" w:cs="??" w:hint="eastAsia"/>
          <w:b/>
          <w:bCs/>
          <w:color w:val="FF0000"/>
          <w:szCs w:val="21"/>
        </w:rPr>
        <w:t>班级</w:t>
      </w:r>
      <w:r>
        <w:rPr>
          <w:rFonts w:asciiTheme="minorEastAsia" w:eastAsiaTheme="minorEastAsia" w:hAnsiTheme="minorEastAsia" w:cs="??" w:hint="eastAsia"/>
          <w:b/>
          <w:bCs/>
          <w:color w:val="FF0000"/>
          <w:szCs w:val="21"/>
        </w:rPr>
        <w:t>】+【</w:t>
      </w:r>
      <w:r w:rsidR="003B133C">
        <w:rPr>
          <w:rFonts w:asciiTheme="minorEastAsia" w:eastAsiaTheme="minorEastAsia" w:hAnsiTheme="minorEastAsia" w:cs="??" w:hint="eastAsia"/>
          <w:b/>
          <w:bCs/>
          <w:color w:val="FF0000"/>
          <w:szCs w:val="21"/>
        </w:rPr>
        <w:t>学号</w:t>
      </w:r>
      <w:r>
        <w:rPr>
          <w:rFonts w:asciiTheme="minorEastAsia" w:eastAsiaTheme="minorEastAsia" w:hAnsiTheme="minorEastAsia" w:cs="??" w:hint="eastAsia"/>
          <w:b/>
          <w:bCs/>
          <w:color w:val="FF0000"/>
          <w:szCs w:val="21"/>
        </w:rPr>
        <w:t>】+【姓名】+【</w:t>
      </w:r>
      <w:r w:rsidR="003B133C">
        <w:rPr>
          <w:rFonts w:asciiTheme="minorEastAsia" w:eastAsiaTheme="minorEastAsia" w:hAnsiTheme="minorEastAsia" w:cs="??" w:hint="eastAsia"/>
          <w:b/>
          <w:bCs/>
          <w:color w:val="FF0000"/>
          <w:szCs w:val="21"/>
        </w:rPr>
        <w:t>团队名称</w:t>
      </w:r>
      <w:r>
        <w:rPr>
          <w:rFonts w:asciiTheme="minorEastAsia" w:eastAsiaTheme="minorEastAsia" w:hAnsiTheme="minorEastAsia" w:cs="??" w:hint="eastAsia"/>
          <w:b/>
          <w:bCs/>
          <w:color w:val="FF0000"/>
          <w:szCs w:val="21"/>
        </w:rPr>
        <w:t>】来命名。</w:t>
      </w:r>
    </w:p>
    <w:p w14:paraId="3FCAD840" w14:textId="29B36EC5" w:rsidR="003B133C" w:rsidRDefault="003B133C" w:rsidP="003B133C">
      <w:pPr>
        <w:spacing w:line="360" w:lineRule="auto"/>
        <w:ind w:left="422"/>
        <w:rPr>
          <w:rFonts w:asciiTheme="minorEastAsia" w:eastAsiaTheme="minorEastAsia" w:hAnsiTheme="minorEastAsia" w:cs="??"/>
          <w:b/>
          <w:bCs/>
          <w:color w:val="FF0000"/>
          <w:szCs w:val="21"/>
        </w:rPr>
      </w:pPr>
      <w:r>
        <w:rPr>
          <w:rFonts w:asciiTheme="minorEastAsia" w:eastAsiaTheme="minorEastAsia" w:hAnsiTheme="minorEastAsia" w:cs="??" w:hint="eastAsia"/>
          <w:b/>
          <w:bCs/>
          <w:color w:val="FF0000"/>
          <w:szCs w:val="21"/>
        </w:rPr>
        <w:t>团队名称请严格按照“</w:t>
      </w:r>
      <w:proofErr w:type="spellStart"/>
      <w:r>
        <w:rPr>
          <w:rFonts w:asciiTheme="minorEastAsia" w:eastAsiaTheme="minorEastAsia" w:hAnsiTheme="minorEastAsia" w:cs="??" w:hint="eastAsia"/>
          <w:b/>
          <w:bCs/>
          <w:color w:val="FF0000"/>
          <w:szCs w:val="21"/>
        </w:rPr>
        <w:t>xxxxx</w:t>
      </w:r>
      <w:proofErr w:type="spellEnd"/>
      <w:r>
        <w:rPr>
          <w:rFonts w:asciiTheme="minorEastAsia" w:eastAsiaTheme="minorEastAsia" w:hAnsiTheme="minorEastAsia" w:cs="??" w:hint="eastAsia"/>
          <w:b/>
          <w:bCs/>
          <w:color w:val="FF0000"/>
          <w:szCs w:val="21"/>
        </w:rPr>
        <w:t>——信息学院赴xx地实践团”命名</w:t>
      </w:r>
    </w:p>
    <w:p w14:paraId="50133BDB" w14:textId="60FE63CF" w:rsidR="000D5BB4" w:rsidRDefault="00A22E4B">
      <w:pPr>
        <w:spacing w:line="360" w:lineRule="auto"/>
        <w:ind w:leftChars="200" w:left="420"/>
        <w:rPr>
          <w:rFonts w:asciiTheme="minorEastAsia" w:eastAsiaTheme="minorEastAsia" w:hAnsiTheme="minorEastAsia" w:cs="??"/>
          <w:b/>
          <w:bCs/>
          <w:szCs w:val="21"/>
        </w:rPr>
      </w:pPr>
      <w:r>
        <w:rPr>
          <w:rFonts w:asciiTheme="minorEastAsia" w:eastAsiaTheme="minorEastAsia" w:hAnsiTheme="minorEastAsia" w:cs="??" w:hint="eastAsia"/>
          <w:b/>
          <w:bCs/>
          <w:szCs w:val="21"/>
        </w:rPr>
        <w:t>如【</w:t>
      </w:r>
      <w:r w:rsidR="003B133C">
        <w:rPr>
          <w:rFonts w:asciiTheme="minorEastAsia" w:eastAsiaTheme="minorEastAsia" w:hAnsiTheme="minorEastAsia" w:cs="??" w:hint="eastAsia"/>
          <w:b/>
          <w:bCs/>
          <w:szCs w:val="21"/>
        </w:rPr>
        <w:t>智机试验2</w:t>
      </w:r>
      <w:r w:rsidR="003B133C">
        <w:rPr>
          <w:rFonts w:asciiTheme="minorEastAsia" w:eastAsiaTheme="minorEastAsia" w:hAnsiTheme="minorEastAsia" w:cs="??"/>
          <w:b/>
          <w:bCs/>
          <w:szCs w:val="21"/>
        </w:rPr>
        <w:t>201</w:t>
      </w:r>
      <w:r>
        <w:rPr>
          <w:rFonts w:asciiTheme="minorEastAsia" w:eastAsiaTheme="minorEastAsia" w:hAnsiTheme="minorEastAsia" w:cs="??" w:hint="eastAsia"/>
          <w:b/>
          <w:bCs/>
          <w:szCs w:val="21"/>
        </w:rPr>
        <w:t>】+【</w:t>
      </w:r>
      <w:r w:rsidR="003B133C">
        <w:rPr>
          <w:rFonts w:asciiTheme="minorEastAsia" w:eastAsiaTheme="minorEastAsia" w:hAnsiTheme="minorEastAsia" w:cs="??" w:hint="eastAsia"/>
          <w:b/>
          <w:bCs/>
          <w:szCs w:val="21"/>
        </w:rPr>
        <w:t>2</w:t>
      </w:r>
      <w:r w:rsidR="003B133C">
        <w:rPr>
          <w:rFonts w:asciiTheme="minorEastAsia" w:eastAsiaTheme="minorEastAsia" w:hAnsiTheme="minorEastAsia" w:cs="??"/>
          <w:b/>
          <w:bCs/>
          <w:szCs w:val="21"/>
        </w:rPr>
        <w:t>2013179</w:t>
      </w:r>
      <w:r>
        <w:rPr>
          <w:rFonts w:asciiTheme="minorEastAsia" w:eastAsiaTheme="minorEastAsia" w:hAnsiTheme="minorEastAsia" w:cs="??" w:hint="eastAsia"/>
          <w:b/>
          <w:bCs/>
          <w:szCs w:val="21"/>
        </w:rPr>
        <w:t>】+【张三】+【</w:t>
      </w:r>
      <w:r w:rsidR="003B133C">
        <w:rPr>
          <w:rFonts w:asciiTheme="minorEastAsia" w:eastAsiaTheme="minorEastAsia" w:hAnsiTheme="minorEastAsia" w:cs="??" w:hint="eastAsia"/>
          <w:b/>
          <w:bCs/>
          <w:szCs w:val="21"/>
        </w:rPr>
        <w:t>一江一河——信息学院赴苏州实践团队</w:t>
      </w:r>
      <w:r>
        <w:rPr>
          <w:rFonts w:asciiTheme="minorEastAsia" w:eastAsiaTheme="minorEastAsia" w:hAnsiTheme="minorEastAsia" w:cs="??" w:hint="eastAsia"/>
          <w:b/>
          <w:bCs/>
          <w:szCs w:val="21"/>
        </w:rPr>
        <w:t>】</w:t>
      </w:r>
    </w:p>
    <w:p w14:paraId="50133BDD" w14:textId="77777777" w:rsidR="000D5BB4" w:rsidRDefault="000D5BB4">
      <w:pPr>
        <w:spacing w:line="360" w:lineRule="auto"/>
        <w:jc w:val="center"/>
        <w:rPr>
          <w:rFonts w:asciiTheme="minorEastAsia" w:eastAsiaTheme="minorEastAsia" w:hAnsiTheme="minorEastAsia" w:cs="??"/>
          <w:b/>
          <w:bCs/>
          <w:szCs w:val="21"/>
        </w:rPr>
      </w:pPr>
    </w:p>
    <w:p w14:paraId="50133BDE" w14:textId="77777777" w:rsidR="000D5BB4" w:rsidRDefault="00A22E4B">
      <w:pPr>
        <w:spacing w:line="360" w:lineRule="auto"/>
        <w:jc w:val="center"/>
        <w:rPr>
          <w:rFonts w:asciiTheme="minorEastAsia" w:eastAsiaTheme="minorEastAsia" w:hAnsiTheme="minorEastAsia" w:cs="??"/>
          <w:b/>
          <w:bCs/>
          <w:szCs w:val="21"/>
        </w:rPr>
      </w:pPr>
      <w:r>
        <w:rPr>
          <w:rFonts w:asciiTheme="minorEastAsia" w:eastAsiaTheme="minorEastAsia" w:hAnsiTheme="minorEastAsia" w:cs="??" w:hint="eastAsia"/>
          <w:b/>
          <w:bCs/>
          <w:szCs w:val="21"/>
        </w:rPr>
        <w:t>请从下一页开始书写</w:t>
      </w:r>
    </w:p>
    <w:p w14:paraId="1AE8A77F" w14:textId="698E9825" w:rsidR="00FE1F2F" w:rsidRDefault="00105088" w:rsidP="00105088">
      <w:pPr>
        <w:spacing w:line="360" w:lineRule="auto"/>
        <w:jc w:val="center"/>
        <w:rPr>
          <w:rFonts w:asciiTheme="minorEastAsia" w:eastAsiaTheme="minorEastAsia" w:hAnsiTheme="minorEastAsia" w:cs="??"/>
          <w:b/>
          <w:bCs/>
          <w:sz w:val="28"/>
          <w:szCs w:val="28"/>
        </w:rPr>
      </w:pPr>
      <w:r w:rsidRPr="00F16062">
        <w:rPr>
          <w:rFonts w:asciiTheme="minorEastAsia" w:eastAsiaTheme="minorEastAsia" w:hAnsiTheme="minorEastAsia" w:cs="??" w:hint="eastAsia"/>
          <w:b/>
          <w:bCs/>
          <w:sz w:val="28"/>
          <w:szCs w:val="28"/>
        </w:rPr>
        <w:lastRenderedPageBreak/>
        <w:t>赴湘江革命基地，续红色血脉基因</w:t>
      </w:r>
    </w:p>
    <w:p w14:paraId="10AC72DB" w14:textId="0811B5D5" w:rsidR="00F16062" w:rsidRPr="00341EAE" w:rsidRDefault="00F16062" w:rsidP="00F16062">
      <w:pPr>
        <w:spacing w:line="360" w:lineRule="auto"/>
        <w:rPr>
          <w:rFonts w:asciiTheme="minorEastAsia" w:eastAsiaTheme="minorEastAsia" w:hAnsiTheme="minorEastAsia" w:cs="??"/>
          <w:szCs w:val="21"/>
        </w:rPr>
      </w:pPr>
      <w:r w:rsidRPr="00341EAE">
        <w:rPr>
          <w:rFonts w:asciiTheme="minorEastAsia" w:eastAsiaTheme="minorEastAsia" w:hAnsiTheme="minorEastAsia" w:cs="??" w:hint="eastAsia"/>
          <w:b/>
          <w:bCs/>
          <w:szCs w:val="21"/>
        </w:rPr>
        <w:t>摘要：</w:t>
      </w:r>
      <w:r w:rsidR="00341EAE">
        <w:rPr>
          <w:rFonts w:asciiTheme="minorEastAsia" w:eastAsiaTheme="minorEastAsia" w:hAnsiTheme="minorEastAsia" w:cs="??" w:hint="eastAsia"/>
          <w:szCs w:val="21"/>
        </w:rPr>
        <w:t>本社会实践团队</w:t>
      </w:r>
      <w:r w:rsidR="001F133E">
        <w:rPr>
          <w:rFonts w:asciiTheme="minorEastAsia" w:eastAsiaTheme="minorEastAsia" w:hAnsiTheme="minorEastAsia" w:cs="??" w:hint="eastAsia"/>
          <w:szCs w:val="21"/>
        </w:rPr>
        <w:t>为重走红色足迹，传承红色基因，前往湖南市长沙市进行参观学习。</w:t>
      </w:r>
      <w:r w:rsidR="003E45AD">
        <w:rPr>
          <w:rFonts w:asciiTheme="minorEastAsia" w:eastAsiaTheme="minorEastAsia" w:hAnsiTheme="minorEastAsia" w:cs="??" w:hint="eastAsia"/>
          <w:szCs w:val="21"/>
        </w:rPr>
        <w:t>最终</w:t>
      </w:r>
      <w:r w:rsidR="001F133E">
        <w:rPr>
          <w:rFonts w:asciiTheme="minorEastAsia" w:eastAsiaTheme="minorEastAsia" w:hAnsiTheme="minorEastAsia" w:cs="??" w:hint="eastAsia"/>
          <w:szCs w:val="21"/>
        </w:rPr>
        <w:t>选择湖南市博物馆</w:t>
      </w:r>
      <w:r w:rsidR="009B4C83">
        <w:rPr>
          <w:rFonts w:asciiTheme="minorEastAsia" w:eastAsiaTheme="minorEastAsia" w:hAnsiTheme="minorEastAsia" w:cs="??" w:hint="eastAsia"/>
          <w:szCs w:val="21"/>
        </w:rPr>
        <w:t>作为主要的学习基地，</w:t>
      </w:r>
      <w:r w:rsidR="0077331D">
        <w:rPr>
          <w:rFonts w:asciiTheme="minorEastAsia" w:eastAsiaTheme="minorEastAsia" w:hAnsiTheme="minorEastAsia" w:cs="??" w:hint="eastAsia"/>
          <w:szCs w:val="21"/>
        </w:rPr>
        <w:t>在</w:t>
      </w:r>
      <w:r w:rsidR="003E45AD">
        <w:rPr>
          <w:rFonts w:asciiTheme="minorEastAsia" w:eastAsiaTheme="minorEastAsia" w:hAnsiTheme="minorEastAsia" w:cs="??" w:hint="eastAsia"/>
          <w:szCs w:val="21"/>
        </w:rPr>
        <w:t>其中的</w:t>
      </w:r>
      <w:r w:rsidR="0077331D">
        <w:rPr>
          <w:rFonts w:asciiTheme="minorEastAsia" w:eastAsiaTheme="minorEastAsia" w:hAnsiTheme="minorEastAsia" w:cs="??" w:hint="eastAsia"/>
          <w:szCs w:val="21"/>
        </w:rPr>
        <w:t>革命历史陈列馆中体会中国近现代史和中国革命发展史，</w:t>
      </w:r>
      <w:r w:rsidR="00996FC1" w:rsidRPr="00996FC1">
        <w:rPr>
          <w:rFonts w:asciiTheme="minorEastAsia" w:eastAsiaTheme="minorEastAsia" w:hAnsiTheme="minorEastAsia" w:cs="??" w:hint="eastAsia"/>
          <w:szCs w:val="21"/>
        </w:rPr>
        <w:t>从辛亥革命到抗日战争，再到新中国的成立</w:t>
      </w:r>
      <w:r w:rsidR="00996FC1">
        <w:rPr>
          <w:rFonts w:asciiTheme="minorEastAsia" w:eastAsiaTheme="minorEastAsia" w:hAnsiTheme="minorEastAsia" w:cs="??" w:hint="eastAsia"/>
          <w:szCs w:val="21"/>
        </w:rPr>
        <w:t>等</w:t>
      </w:r>
      <w:r w:rsidR="00996FC1" w:rsidRPr="00996FC1">
        <w:rPr>
          <w:rFonts w:asciiTheme="minorEastAsia" w:eastAsiaTheme="minorEastAsia" w:hAnsiTheme="minorEastAsia" w:cs="??" w:hint="eastAsia"/>
          <w:szCs w:val="21"/>
        </w:rPr>
        <w:t>中国近代史上的一系列重大事件和转折点</w:t>
      </w:r>
      <w:r w:rsidR="00996FC1">
        <w:rPr>
          <w:rFonts w:asciiTheme="minorEastAsia" w:eastAsiaTheme="minorEastAsia" w:hAnsiTheme="minorEastAsia" w:cs="??" w:hint="eastAsia"/>
          <w:szCs w:val="21"/>
        </w:rPr>
        <w:t>，</w:t>
      </w:r>
      <w:r w:rsidR="0077331D">
        <w:rPr>
          <w:rFonts w:asciiTheme="minorEastAsia" w:eastAsiaTheme="minorEastAsia" w:hAnsiTheme="minorEastAsia" w:cs="??" w:hint="eastAsia"/>
          <w:szCs w:val="21"/>
        </w:rPr>
        <w:t>再度深入体会中国革命是如何波澜起伏</w:t>
      </w:r>
      <w:r w:rsidR="00F85242">
        <w:rPr>
          <w:rFonts w:asciiTheme="minorEastAsia" w:eastAsiaTheme="minorEastAsia" w:hAnsiTheme="minorEastAsia" w:cs="??" w:hint="eastAsia"/>
          <w:szCs w:val="21"/>
        </w:rPr>
        <w:t>又是如何次次转危为安的，</w:t>
      </w:r>
      <w:r w:rsidR="00F85242" w:rsidRPr="00F85242">
        <w:rPr>
          <w:rFonts w:asciiTheme="minorEastAsia" w:eastAsiaTheme="minorEastAsia" w:hAnsiTheme="minorEastAsia" w:cs="??" w:hint="eastAsia"/>
          <w:szCs w:val="21"/>
        </w:rPr>
        <w:t>深刻感受到革命精神的力量，包括坚韧不拔、无私奉献和对自由和正义的追求</w:t>
      </w:r>
      <w:r w:rsidR="00F70151">
        <w:rPr>
          <w:rFonts w:asciiTheme="minorEastAsia" w:eastAsiaTheme="minorEastAsia" w:hAnsiTheme="minorEastAsia" w:cs="??" w:hint="eastAsia"/>
          <w:szCs w:val="21"/>
        </w:rPr>
        <w:t>；</w:t>
      </w:r>
      <w:r w:rsidR="00F1212B">
        <w:rPr>
          <w:rFonts w:asciiTheme="minorEastAsia" w:eastAsiaTheme="minorEastAsia" w:hAnsiTheme="minorEastAsia" w:cs="??" w:hint="eastAsia"/>
          <w:szCs w:val="21"/>
        </w:rPr>
        <w:t>重温了</w:t>
      </w:r>
      <w:r w:rsidR="00F70151">
        <w:rPr>
          <w:rFonts w:asciiTheme="minorEastAsia" w:eastAsiaTheme="minorEastAsia" w:hAnsiTheme="minorEastAsia" w:cs="??" w:hint="eastAsia"/>
          <w:szCs w:val="21"/>
        </w:rPr>
        <w:t>毛泽东同志对中国革命做出的贡献</w:t>
      </w:r>
      <w:r w:rsidR="00F1212B">
        <w:rPr>
          <w:rFonts w:asciiTheme="minorEastAsia" w:eastAsiaTheme="minorEastAsia" w:hAnsiTheme="minorEastAsia" w:cs="??" w:hint="eastAsia"/>
          <w:szCs w:val="21"/>
        </w:rPr>
        <w:t>和种种经历</w:t>
      </w:r>
      <w:r w:rsidR="00980F44">
        <w:rPr>
          <w:rFonts w:asciiTheme="minorEastAsia" w:eastAsiaTheme="minorEastAsia" w:hAnsiTheme="minorEastAsia" w:cs="??" w:hint="eastAsia"/>
          <w:szCs w:val="21"/>
        </w:rPr>
        <w:t>，进一步</w:t>
      </w:r>
      <w:r w:rsidR="00E13346">
        <w:rPr>
          <w:rFonts w:asciiTheme="minorEastAsia" w:eastAsiaTheme="minorEastAsia" w:hAnsiTheme="minorEastAsia" w:cs="??" w:hint="eastAsia"/>
          <w:szCs w:val="21"/>
        </w:rPr>
        <w:t>认识到了为什么会形成以毛泽东为中心的集中统一领导</w:t>
      </w:r>
      <w:r w:rsidR="00F1212B">
        <w:rPr>
          <w:rFonts w:asciiTheme="minorEastAsia" w:eastAsiaTheme="minorEastAsia" w:hAnsiTheme="minorEastAsia" w:cs="??" w:hint="eastAsia"/>
          <w:szCs w:val="21"/>
        </w:rPr>
        <w:t>；</w:t>
      </w:r>
      <w:r w:rsidR="005D071C">
        <w:rPr>
          <w:rFonts w:asciiTheme="minorEastAsia" w:eastAsiaTheme="minorEastAsia" w:hAnsiTheme="minorEastAsia" w:cs="??" w:hint="eastAsia"/>
          <w:szCs w:val="21"/>
        </w:rPr>
        <w:t>同时了解到了</w:t>
      </w:r>
      <w:r w:rsidR="005D071C" w:rsidRPr="005D071C">
        <w:rPr>
          <w:rFonts w:asciiTheme="minorEastAsia" w:eastAsiaTheme="minorEastAsia" w:hAnsiTheme="minorEastAsia" w:cs="??" w:hint="eastAsia"/>
          <w:szCs w:val="21"/>
        </w:rPr>
        <w:t>湖南在中国革命中扮演了关键角色</w:t>
      </w:r>
      <w:r w:rsidR="005D071C">
        <w:rPr>
          <w:rFonts w:asciiTheme="minorEastAsia" w:eastAsiaTheme="minorEastAsia" w:hAnsiTheme="minorEastAsia" w:cs="??" w:hint="eastAsia"/>
          <w:szCs w:val="21"/>
        </w:rPr>
        <w:t>，</w:t>
      </w:r>
      <w:r w:rsidR="005D071C" w:rsidRPr="005D071C">
        <w:rPr>
          <w:rFonts w:asciiTheme="minorEastAsia" w:eastAsiaTheme="minorEastAsia" w:hAnsiTheme="minorEastAsia" w:cs="??" w:hint="eastAsia"/>
          <w:szCs w:val="21"/>
        </w:rPr>
        <w:t>以及它为革命事业所做出的贡献</w:t>
      </w:r>
      <w:r w:rsidR="005D071C">
        <w:rPr>
          <w:rFonts w:asciiTheme="minorEastAsia" w:eastAsiaTheme="minorEastAsia" w:hAnsiTheme="minorEastAsia" w:cs="??" w:hint="eastAsia"/>
          <w:szCs w:val="21"/>
        </w:rPr>
        <w:t>，</w:t>
      </w:r>
      <w:r w:rsidR="005D071C" w:rsidRPr="005D071C">
        <w:rPr>
          <w:rFonts w:asciiTheme="minorEastAsia" w:eastAsiaTheme="minorEastAsia" w:hAnsiTheme="minorEastAsia" w:cs="??" w:hint="eastAsia"/>
          <w:szCs w:val="21"/>
        </w:rPr>
        <w:t>如土地革命和农村包围城市策略</w:t>
      </w:r>
      <w:r w:rsidR="00EC5D54">
        <w:rPr>
          <w:rFonts w:asciiTheme="minorEastAsia" w:eastAsiaTheme="minorEastAsia" w:hAnsiTheme="minorEastAsia" w:cs="??" w:hint="eastAsia"/>
          <w:szCs w:val="21"/>
        </w:rPr>
        <w:t>。</w:t>
      </w:r>
    </w:p>
    <w:p w14:paraId="207AEA96" w14:textId="3AD6E276" w:rsidR="00C81B96" w:rsidRDefault="00F16062" w:rsidP="00C81B96">
      <w:pPr>
        <w:spacing w:line="360" w:lineRule="auto"/>
        <w:rPr>
          <w:rFonts w:asciiTheme="minorEastAsia" w:eastAsiaTheme="minorEastAsia" w:hAnsiTheme="minorEastAsia" w:cs="??"/>
          <w:szCs w:val="21"/>
        </w:rPr>
      </w:pPr>
      <w:r w:rsidRPr="00341EAE">
        <w:rPr>
          <w:rFonts w:asciiTheme="minorEastAsia" w:eastAsiaTheme="minorEastAsia" w:hAnsiTheme="minorEastAsia" w:cs="??" w:hint="eastAsia"/>
          <w:b/>
          <w:bCs/>
          <w:szCs w:val="21"/>
        </w:rPr>
        <w:t>关键词：</w:t>
      </w:r>
      <w:r w:rsidR="00341EAE">
        <w:rPr>
          <w:rFonts w:asciiTheme="minorEastAsia" w:eastAsiaTheme="minorEastAsia" w:hAnsiTheme="minorEastAsia" w:cs="??" w:hint="eastAsia"/>
          <w:szCs w:val="21"/>
        </w:rPr>
        <w:t>红色基因 湖南长沙 革命历史</w:t>
      </w:r>
    </w:p>
    <w:p w14:paraId="2D235001" w14:textId="2ECFFF68" w:rsidR="00FE1F2F" w:rsidRPr="00F16062" w:rsidRDefault="005E03D7" w:rsidP="00F16062">
      <w:pPr>
        <w:spacing w:line="360" w:lineRule="auto"/>
        <w:ind w:firstLine="420"/>
        <w:rPr>
          <w:rFonts w:asciiTheme="minorEastAsia" w:eastAsiaTheme="minorEastAsia" w:hAnsiTheme="minorEastAsia" w:cs="??"/>
          <w:szCs w:val="21"/>
        </w:rPr>
      </w:pPr>
      <w:r w:rsidRPr="00F16062">
        <w:rPr>
          <w:rFonts w:asciiTheme="minorEastAsia" w:eastAsiaTheme="minorEastAsia" w:hAnsiTheme="minorEastAsia" w:cs="??" w:hint="eastAsia"/>
          <w:szCs w:val="21"/>
        </w:rPr>
        <w:t>为在学思践悟中赓续红色血脉、传承红色基因，我在这个暑假来到了湖南省长沙市开展重走红色足迹的</w:t>
      </w:r>
      <w:r w:rsidR="00123604">
        <w:rPr>
          <w:rFonts w:asciiTheme="minorEastAsia" w:eastAsiaTheme="minorEastAsia" w:hAnsiTheme="minorEastAsia" w:cs="??" w:hint="eastAsia"/>
          <w:szCs w:val="21"/>
        </w:rPr>
        <w:t>实践</w:t>
      </w:r>
      <w:r w:rsidRPr="00F16062">
        <w:rPr>
          <w:rFonts w:asciiTheme="minorEastAsia" w:eastAsiaTheme="minorEastAsia" w:hAnsiTheme="minorEastAsia" w:cs="??" w:hint="eastAsia"/>
          <w:szCs w:val="21"/>
        </w:rPr>
        <w:t>活动。</w:t>
      </w:r>
      <w:r w:rsidR="00FE1F2F" w:rsidRPr="00F16062">
        <w:rPr>
          <w:rFonts w:asciiTheme="minorEastAsia" w:eastAsiaTheme="minorEastAsia" w:hAnsiTheme="minorEastAsia" w:cs="??" w:hint="eastAsia"/>
          <w:szCs w:val="21"/>
        </w:rPr>
        <w:t>我</w:t>
      </w:r>
      <w:r w:rsidR="00784BFD" w:rsidRPr="00F16062">
        <w:rPr>
          <w:rFonts w:asciiTheme="minorEastAsia" w:eastAsiaTheme="minorEastAsia" w:hAnsiTheme="minorEastAsia" w:cs="??" w:hint="eastAsia"/>
          <w:szCs w:val="21"/>
        </w:rPr>
        <w:t>选择</w:t>
      </w:r>
      <w:r w:rsidR="00FE1F2F" w:rsidRPr="00F16062">
        <w:rPr>
          <w:rFonts w:asciiTheme="minorEastAsia" w:eastAsiaTheme="minorEastAsia" w:hAnsiTheme="minorEastAsia" w:cs="??" w:hint="eastAsia"/>
          <w:szCs w:val="21"/>
        </w:rPr>
        <w:t>参观了湖南省长沙市博物馆，这是一次令人难以忘怀的</w:t>
      </w:r>
      <w:r w:rsidR="000F10E4" w:rsidRPr="00F16062">
        <w:rPr>
          <w:rFonts w:asciiTheme="minorEastAsia" w:eastAsiaTheme="minorEastAsia" w:hAnsiTheme="minorEastAsia" w:cs="??" w:hint="eastAsia"/>
          <w:szCs w:val="21"/>
        </w:rPr>
        <w:t>红色</w:t>
      </w:r>
      <w:r w:rsidR="00FE1F2F" w:rsidRPr="00F16062">
        <w:rPr>
          <w:rFonts w:asciiTheme="minorEastAsia" w:eastAsiaTheme="minorEastAsia" w:hAnsiTheme="minorEastAsia" w:cs="??" w:hint="eastAsia"/>
          <w:szCs w:val="21"/>
        </w:rPr>
        <w:t>文化之旅</w:t>
      </w:r>
      <w:r w:rsidR="00A729F9">
        <w:rPr>
          <w:rFonts w:asciiTheme="minorEastAsia" w:eastAsiaTheme="minorEastAsia" w:hAnsiTheme="minorEastAsia" w:cs="??" w:hint="eastAsia"/>
          <w:szCs w:val="21"/>
        </w:rPr>
        <w:t>，因为</w:t>
      </w:r>
      <w:r w:rsidR="00A729F9" w:rsidRPr="00A729F9">
        <w:rPr>
          <w:rFonts w:asciiTheme="minorEastAsia" w:eastAsiaTheme="minorEastAsia" w:hAnsiTheme="minorEastAsia" w:cs="??" w:hint="eastAsia"/>
          <w:szCs w:val="21"/>
        </w:rPr>
        <w:t>革命史教育是不可或缺的，因为它在多个方面发挥着重要作用</w:t>
      </w:r>
      <w:r w:rsidR="00A729F9">
        <w:rPr>
          <w:rFonts w:asciiTheme="minorEastAsia" w:eastAsiaTheme="minorEastAsia" w:hAnsiTheme="minorEastAsia" w:cs="??" w:hint="eastAsia"/>
          <w:szCs w:val="21"/>
        </w:rPr>
        <w:t>，它</w:t>
      </w:r>
      <w:r w:rsidR="00A729F9" w:rsidRPr="00A729F9">
        <w:rPr>
          <w:rFonts w:asciiTheme="minorEastAsia" w:eastAsiaTheme="minorEastAsia" w:hAnsiTheme="minorEastAsia" w:cs="??" w:hint="eastAsia"/>
          <w:szCs w:val="21"/>
        </w:rPr>
        <w:t>提供了历史的教训，帮助人们避免犯重复的错误。通过深入研究历史中的革命和政治运动，人们可以更好地理解其背后的原因、动机和后果，从而更明智地应对类似的问题</w:t>
      </w:r>
      <w:r w:rsidR="00A729F9">
        <w:rPr>
          <w:rFonts w:asciiTheme="minorEastAsia" w:eastAsiaTheme="minorEastAsia" w:hAnsiTheme="minorEastAsia" w:cs="??" w:hint="eastAsia"/>
          <w:szCs w:val="21"/>
        </w:rPr>
        <w:t>；</w:t>
      </w:r>
      <w:r w:rsidR="00A729F9" w:rsidRPr="00A729F9">
        <w:rPr>
          <w:rFonts w:asciiTheme="minorEastAsia" w:eastAsiaTheme="minorEastAsia" w:hAnsiTheme="minorEastAsia" w:cs="??" w:hint="eastAsia"/>
          <w:szCs w:val="21"/>
        </w:rPr>
        <w:t>强化人们对国家历史的了解和尊重，加深对国家的归属感</w:t>
      </w:r>
      <w:r w:rsidR="00A729F9">
        <w:rPr>
          <w:rFonts w:asciiTheme="minorEastAsia" w:eastAsiaTheme="minorEastAsia" w:hAnsiTheme="minorEastAsia" w:cs="??" w:hint="eastAsia"/>
          <w:szCs w:val="21"/>
        </w:rPr>
        <w:t>；</w:t>
      </w:r>
      <w:r w:rsidR="00A729F9" w:rsidRPr="00A729F9">
        <w:rPr>
          <w:rFonts w:asciiTheme="minorEastAsia" w:eastAsiaTheme="minorEastAsia" w:hAnsiTheme="minorEastAsia" w:cs="??" w:hint="eastAsia"/>
          <w:szCs w:val="21"/>
        </w:rPr>
        <w:t>通过了解历史中的政治斗争和社会运动，人们可以更好地理解政治决策的重要性，了解公民的权利和责任，并更积极地参与选举和社会事务。</w:t>
      </w:r>
    </w:p>
    <w:p w14:paraId="0CFF6A71" w14:textId="1AB3DEFD" w:rsidR="00FE1F2F" w:rsidRPr="00F16062" w:rsidRDefault="00FE1F2F" w:rsidP="00F16062">
      <w:pPr>
        <w:spacing w:line="360" w:lineRule="auto"/>
        <w:ind w:firstLine="420"/>
        <w:rPr>
          <w:rFonts w:asciiTheme="minorEastAsia" w:eastAsiaTheme="minorEastAsia" w:hAnsiTheme="minorEastAsia" w:cs="??"/>
          <w:szCs w:val="21"/>
        </w:rPr>
      </w:pPr>
      <w:r w:rsidRPr="00F16062">
        <w:rPr>
          <w:rFonts w:asciiTheme="minorEastAsia" w:eastAsiaTheme="minorEastAsia" w:hAnsiTheme="minorEastAsia" w:cs="??" w:hint="eastAsia"/>
          <w:szCs w:val="21"/>
        </w:rPr>
        <w:t>首先，长沙市博物馆坐落在湖南省会城市的中心，它不仅是一座博物馆，更是一座富有历史韵味的建筑。博物馆的外观充满了古典和现代的结合，让我感到它与城市的融合，同时也呼应了湖南丰富的历史和文化传统。</w:t>
      </w:r>
    </w:p>
    <w:p w14:paraId="359ACDC7" w14:textId="54548B7F" w:rsidR="00FE1F2F" w:rsidRPr="00F16062" w:rsidRDefault="00FE1F2F" w:rsidP="00F16062">
      <w:pPr>
        <w:spacing w:line="360" w:lineRule="auto"/>
        <w:ind w:firstLine="420"/>
        <w:rPr>
          <w:rFonts w:asciiTheme="minorEastAsia" w:eastAsiaTheme="minorEastAsia" w:hAnsiTheme="minorEastAsia" w:cs="??"/>
          <w:szCs w:val="21"/>
        </w:rPr>
      </w:pPr>
      <w:r w:rsidRPr="00F16062">
        <w:rPr>
          <w:rFonts w:asciiTheme="minorEastAsia" w:eastAsiaTheme="minorEastAsia" w:hAnsiTheme="minorEastAsia" w:cs="??" w:hint="eastAsia"/>
          <w:szCs w:val="21"/>
        </w:rPr>
        <w:t>一进入博物馆，我被丰富多彩的展品所吸引。从湖南古代的文物、青铜器、陶瓷、字画到现代的艺术品和特展，每一件展品都仿佛在诉说着湖南悠久的历史和文化。展览的设计也很精致，每一间展厅都有其独特的主题，使观众可以系统地了解湖南的历史、地理、人文和艺术。紧接着我来到了本次的目的地，也是</w:t>
      </w:r>
      <w:r w:rsidR="001A286C" w:rsidRPr="00F16062">
        <w:rPr>
          <w:rFonts w:asciiTheme="minorEastAsia" w:eastAsiaTheme="minorEastAsia" w:hAnsiTheme="minorEastAsia" w:cs="??" w:hint="eastAsia"/>
          <w:szCs w:val="21"/>
        </w:rPr>
        <w:t>最有历史沉重感的地方</w:t>
      </w:r>
      <w:r w:rsidRPr="00F16062">
        <w:rPr>
          <w:rFonts w:asciiTheme="minorEastAsia" w:eastAsiaTheme="minorEastAsia" w:hAnsiTheme="minorEastAsia" w:cs="??" w:hint="eastAsia"/>
          <w:szCs w:val="21"/>
        </w:rPr>
        <w:t>——革命历史陈列馆。</w:t>
      </w:r>
    </w:p>
    <w:p w14:paraId="5B9F8167" w14:textId="077A570D" w:rsidR="00F20268" w:rsidRPr="00F16062" w:rsidRDefault="00FE1F2F" w:rsidP="00F16062">
      <w:pPr>
        <w:spacing w:line="360" w:lineRule="auto"/>
        <w:ind w:firstLine="420"/>
        <w:rPr>
          <w:rFonts w:asciiTheme="minorEastAsia" w:eastAsiaTheme="minorEastAsia" w:hAnsiTheme="minorEastAsia" w:cs="??"/>
          <w:szCs w:val="21"/>
        </w:rPr>
      </w:pPr>
      <w:r w:rsidRPr="00F16062">
        <w:rPr>
          <w:rFonts w:asciiTheme="minorEastAsia" w:eastAsiaTheme="minorEastAsia" w:hAnsiTheme="minorEastAsia" w:cs="??" w:hint="eastAsia"/>
          <w:szCs w:val="21"/>
        </w:rPr>
        <w:t>在革命历史陈列馆</w:t>
      </w:r>
      <w:r w:rsidR="00B95A15" w:rsidRPr="00F16062">
        <w:rPr>
          <w:rFonts w:asciiTheme="minorEastAsia" w:eastAsiaTheme="minorEastAsia" w:hAnsiTheme="minorEastAsia" w:cs="??" w:hint="eastAsia"/>
          <w:szCs w:val="21"/>
        </w:rPr>
        <w:t>里</w:t>
      </w:r>
      <w:r w:rsidRPr="00F16062">
        <w:rPr>
          <w:rFonts w:asciiTheme="minorEastAsia" w:eastAsiaTheme="minorEastAsia" w:hAnsiTheme="minorEastAsia" w:cs="??" w:hint="eastAsia"/>
          <w:szCs w:val="21"/>
        </w:rPr>
        <w:t>展示了湖南在中国现代历史中的重要地位，特别是毛泽东等伟大领袖在湖南的革命活动。看到那些珍贵的历史文献、照片和实物，我对湖南的历史有了更深刻的理解，也对那个特殊时期的英雄们充满了敬意。</w:t>
      </w:r>
      <w:r w:rsidR="00F20268" w:rsidRPr="00F16062">
        <w:rPr>
          <w:rFonts w:asciiTheme="minorEastAsia" w:eastAsiaTheme="minorEastAsia" w:hAnsiTheme="minorEastAsia" w:cs="??" w:hint="eastAsia"/>
          <w:szCs w:val="21"/>
        </w:rPr>
        <w:t>一踏入革命历史陈列馆，我不禁被它的庄严氛围所吸引。陈列馆的设计精湛，巧妙地将湖南在中国革命史上的关键时刻串联起来。首先映入眼帘的是一幅巨大的毛泽东像，这是湖南的儿子，中国革命的伟大领袖。毛泽东像前，摆放着他</w:t>
      </w:r>
      <w:r w:rsidR="00F20268" w:rsidRPr="00F16062">
        <w:rPr>
          <w:rFonts w:asciiTheme="minorEastAsia" w:eastAsiaTheme="minorEastAsia" w:hAnsiTheme="minorEastAsia" w:cs="??" w:hint="eastAsia"/>
          <w:szCs w:val="21"/>
        </w:rPr>
        <w:lastRenderedPageBreak/>
        <w:t>的座椅和书桌，仿佛使我穿越时光回到了他亲手领导革命斗争的岁月。在展览中，我看到了许多珍贵的历史文物，如毛泽东的亲笔信件、革命时期的宣传海报和纪念品。这些实物让我更加贴近那个特殊时代，感受到了那个激情澎湃的年代的峥嵘岁月。陈列馆的设计也让我深刻体验到湖南在中国革命中的重要性。湖南是许多重大革命事件的发生地，如湘江战役和井冈山革命根据地的建立。在陈列馆中，我看到了这些事件的详细展示，通过图片、文字和多媒体展示，我更好地理解了湖南在中国现代历史中的独特地位。</w:t>
      </w:r>
      <w:r w:rsidR="00F16A21">
        <w:rPr>
          <w:rFonts w:asciiTheme="minorEastAsia" w:eastAsiaTheme="minorEastAsia" w:hAnsiTheme="minorEastAsia" w:cs="??" w:hint="eastAsia"/>
          <w:szCs w:val="21"/>
        </w:rPr>
        <w:t>我</w:t>
      </w:r>
      <w:r w:rsidR="009C1929">
        <w:rPr>
          <w:rFonts w:asciiTheme="minorEastAsia" w:eastAsiaTheme="minorEastAsia" w:hAnsiTheme="minorEastAsia" w:cs="??" w:hint="eastAsia"/>
          <w:szCs w:val="21"/>
        </w:rPr>
        <w:t>再次</w:t>
      </w:r>
      <w:r w:rsidR="00F16A21">
        <w:rPr>
          <w:rFonts w:asciiTheme="minorEastAsia" w:eastAsiaTheme="minorEastAsia" w:hAnsiTheme="minorEastAsia" w:cs="??" w:hint="eastAsia"/>
          <w:szCs w:val="21"/>
        </w:rPr>
        <w:t>认识到</w:t>
      </w:r>
      <w:r w:rsidR="00F16A21" w:rsidRPr="00F16A21">
        <w:rPr>
          <w:rFonts w:asciiTheme="minorEastAsia" w:eastAsiaTheme="minorEastAsia" w:hAnsiTheme="minorEastAsia" w:cs="??" w:hint="eastAsia"/>
          <w:szCs w:val="21"/>
        </w:rPr>
        <w:t>中国是一个经历了两千多年的封建帝制国家，封建地主阶级在在中国可谓是根深蒂固，力量强大，这里指的力量不仅仅是指人数，还包括经济力量，政治力量，思想力量等等，这使得封建地主阶级在当时的中国形成了绝对的优势，而农民阶级虽然革命性强，且人数众多，但是缺乏先进的政治建设理论指导；而工人阶级则人数太少，且集中于沿海地区；城市小资产阶级和民族资产阶级因为是在帝国主义和封建主义的夹缝中诞生，所以虽然有一定的经济力量和政治力量，但是他们与帝国主义和封建地主阶级有一定的依附关系，革命性不强。</w:t>
      </w:r>
      <w:r w:rsidR="000B3D24" w:rsidRPr="000B3D24">
        <w:rPr>
          <w:rFonts w:asciiTheme="minorEastAsia" w:eastAsiaTheme="minorEastAsia" w:hAnsiTheme="minorEastAsia" w:cs="??" w:hint="eastAsia"/>
          <w:szCs w:val="21"/>
        </w:rPr>
        <w:t>中华民族内忧外患、积贫积弱。无数仁人志士和各种社会力量，纷纷探寻救国救民、振兴中华的道路，但是太平天国运动失败了，改良主义道路碰壁了，资产阶级共和国方案破产了。中国向何处去？中华民族的前途在哪里？许多爱国志士为此而苦恼、彷徨和忧虑。</w:t>
      </w:r>
      <w:r w:rsidR="000B3D24">
        <w:rPr>
          <w:rFonts w:asciiTheme="minorEastAsia" w:eastAsiaTheme="minorEastAsia" w:hAnsiTheme="minorEastAsia" w:cs="??" w:hint="eastAsia"/>
          <w:szCs w:val="21"/>
        </w:rPr>
        <w:t>而</w:t>
      </w:r>
      <w:r w:rsidR="000B3D24" w:rsidRPr="000B3D24">
        <w:rPr>
          <w:rFonts w:asciiTheme="minorEastAsia" w:eastAsiaTheme="minorEastAsia" w:hAnsiTheme="minorEastAsia" w:cs="??" w:hint="eastAsia"/>
          <w:szCs w:val="21"/>
        </w:rPr>
        <w:t>以毛泽东同志为代表的中国共产党人从中国的具体国情出发，突破了俄国十月革命以城市为中心的道路模式，将革命重心由城市转向农村，在敌人统治力量薄弱的广大农村开展游击战争，进行土地革命，建立革命根据地，走出了一条农村包围城市、武装夺取政权的中国革命崭新道路，最终夺取革命的胜利。</w:t>
      </w:r>
      <w:r w:rsidR="00F20268" w:rsidRPr="00F16062">
        <w:rPr>
          <w:rFonts w:asciiTheme="minorEastAsia" w:eastAsiaTheme="minorEastAsia" w:hAnsiTheme="minorEastAsia" w:cs="??" w:hint="eastAsia"/>
          <w:szCs w:val="21"/>
        </w:rPr>
        <w:t>然而，最让我感动的是陈列馆中对革命烈士的纪念。在一个小小的角落里，摆放着一排排英勇牺牲的烈士照片，他们用鲜血和生命捍卫了自由和正义。这个区域的安静和庄严让我深感敬意，也让我更加明白了革命的伟大意义</w:t>
      </w:r>
      <w:r w:rsidR="000A2DB4" w:rsidRPr="00F16062">
        <w:rPr>
          <w:rFonts w:asciiTheme="minorEastAsia" w:eastAsiaTheme="minorEastAsia" w:hAnsiTheme="minorEastAsia" w:cs="??" w:hint="eastAsia"/>
          <w:szCs w:val="21"/>
        </w:rPr>
        <w:t>。</w:t>
      </w:r>
    </w:p>
    <w:p w14:paraId="33332B01" w14:textId="5D8D5FF0" w:rsidR="000A2DB4" w:rsidRPr="00F16062" w:rsidRDefault="000A2DB4" w:rsidP="00F16062">
      <w:pPr>
        <w:spacing w:line="360" w:lineRule="auto"/>
        <w:ind w:firstLine="420"/>
        <w:rPr>
          <w:rFonts w:asciiTheme="minorEastAsia" w:eastAsiaTheme="minorEastAsia" w:hAnsiTheme="minorEastAsia" w:cs="??"/>
          <w:szCs w:val="21"/>
        </w:rPr>
      </w:pPr>
      <w:r w:rsidRPr="00F16062">
        <w:rPr>
          <w:rFonts w:asciiTheme="minorEastAsia" w:eastAsiaTheme="minorEastAsia" w:hAnsiTheme="minorEastAsia" w:cs="??" w:hint="eastAsia"/>
          <w:szCs w:val="21"/>
        </w:rPr>
        <w:t>在本次参观中，我进一步对毛泽东同志在中国革命起到的重大影响和作用有了深一步的理解。毛泽东同志在中国革命中</w:t>
      </w:r>
      <w:r w:rsidR="00F77B01">
        <w:rPr>
          <w:rFonts w:asciiTheme="minorEastAsia" w:eastAsiaTheme="minorEastAsia" w:hAnsiTheme="minorEastAsia" w:cs="??" w:hint="eastAsia"/>
          <w:szCs w:val="21"/>
        </w:rPr>
        <w:t>起到了至关重要的作用</w:t>
      </w:r>
      <w:r w:rsidRPr="00F16062">
        <w:rPr>
          <w:rFonts w:asciiTheme="minorEastAsia" w:eastAsiaTheme="minorEastAsia" w:hAnsiTheme="minorEastAsia" w:cs="??" w:hint="eastAsia"/>
          <w:szCs w:val="21"/>
        </w:rPr>
        <w:t>。他是坚定的马克思主义者，早在20世纪初就加入中国共产党。</w:t>
      </w:r>
      <w:r w:rsidR="002E45A0" w:rsidRPr="00F16062">
        <w:rPr>
          <w:rFonts w:asciiTheme="minorEastAsia" w:eastAsiaTheme="minorEastAsia" w:hAnsiTheme="minorEastAsia" w:cs="??" w:hint="eastAsia"/>
          <w:szCs w:val="21"/>
        </w:rPr>
        <w:t>他的革命信仰不仅让他在艰难险阻面前毫不动摇，还激励了成千上万的中国人民，特别是农民，参与到革命事业中。毛泽东的革命信仰为中国共产党的坚持和胜利奠定了基础。</w:t>
      </w:r>
      <w:r w:rsidRPr="00F16062">
        <w:rPr>
          <w:rFonts w:asciiTheme="minorEastAsia" w:eastAsiaTheme="minorEastAsia" w:hAnsiTheme="minorEastAsia" w:cs="??" w:hint="eastAsia"/>
          <w:szCs w:val="21"/>
        </w:rPr>
        <w:t>他的领导下，红军取得了湘江战役等关键胜利，为中国革命的成功打下了基础。</w:t>
      </w:r>
      <w:r w:rsidR="00C81B96" w:rsidRPr="00C81B96">
        <w:rPr>
          <w:rFonts w:asciiTheme="minorEastAsia" w:eastAsiaTheme="minorEastAsia" w:hAnsiTheme="minorEastAsia" w:cs="??" w:hint="eastAsia"/>
          <w:szCs w:val="21"/>
        </w:rPr>
        <w:t>为了保存和发展革命力量，他率领秋收起义部队上井冈山，把工作重点由城市转入农村。从1928年10月到1930年1月，在领导红军作战和根据地建设实践中，毛泽东先后写成《中国的红色政权为什么能够存在？》、《井冈山的斗争》、《星星之火，可以燎原》等著作，阐明中国革命为什么必须实行“工农武装割据”，并在此基础上提出了以农村包围城市为特征的中国式的武</w:t>
      </w:r>
      <w:r w:rsidR="00C81B96" w:rsidRPr="00C81B96">
        <w:rPr>
          <w:rFonts w:asciiTheme="minorEastAsia" w:eastAsiaTheme="minorEastAsia" w:hAnsiTheme="minorEastAsia" w:cs="??" w:hint="eastAsia"/>
          <w:szCs w:val="21"/>
        </w:rPr>
        <w:lastRenderedPageBreak/>
        <w:t>装夺取政权的革命道路思想，从而“在理论上更具体地和更完满地给了中国革命的方向以马克思列宁主义的科学根据”。与此同时，与之相关的土地革命的思想、根据地建设的思想、党的建设和人民军队建设的思想等，在毛泽东的论述中也逐步深入展开。</w:t>
      </w:r>
      <w:r w:rsidRPr="00F16062">
        <w:rPr>
          <w:rFonts w:asciiTheme="minorEastAsia" w:eastAsiaTheme="minorEastAsia" w:hAnsiTheme="minorEastAsia" w:cs="??" w:hint="eastAsia"/>
          <w:szCs w:val="21"/>
        </w:rPr>
        <w:t>他提出的“土地革命、割席断交、打土豪分田地”政策激发了农民的积极性，为革命提供了坚实基础。毛泽东同志还是中国共产党的重要思想家，他的著作为中国社会主义建设提供了理论基础。</w:t>
      </w:r>
      <w:r w:rsidR="001A4F95" w:rsidRPr="001A4F95">
        <w:rPr>
          <w:rFonts w:asciiTheme="minorEastAsia" w:eastAsiaTheme="minorEastAsia" w:hAnsiTheme="minorEastAsia" w:cs="??" w:hint="eastAsia"/>
          <w:szCs w:val="21"/>
        </w:rPr>
        <w:t>1930年5月，毛泽东写下《调查工作》一文，尖锐批评脱离中国革命实际、照抄决议本本、照搬苏联经验的教条主义，在党的历史上第一次明确提出了“没有调查，没有发言权”等重要思想。这篇文章初步形成了毛泽东思想活的灵魂的三个基本方面，即实事求是、群众路线、独立自主，初步解决了怎样把马克思主义基本原理同中国具体实际相结合的根本原则问题。</w:t>
      </w:r>
      <w:r w:rsidRPr="00F16062">
        <w:rPr>
          <w:rFonts w:asciiTheme="minorEastAsia" w:eastAsiaTheme="minorEastAsia" w:hAnsiTheme="minorEastAsia" w:cs="??" w:hint="eastAsia"/>
          <w:szCs w:val="21"/>
        </w:rPr>
        <w:t>他的表现和领导对中国革命和现代化建设具有深远影响，可以说没有毛泽东，就没有中国革命，就没有新中国，他的精神将永远激励着中国人民前行。</w:t>
      </w:r>
    </w:p>
    <w:p w14:paraId="05EB7C1F" w14:textId="24614FC2" w:rsidR="00FE1F2F" w:rsidRPr="00F16062" w:rsidRDefault="00FE1F2F" w:rsidP="00F16062">
      <w:pPr>
        <w:spacing w:line="360" w:lineRule="auto"/>
        <w:ind w:firstLine="420"/>
        <w:rPr>
          <w:rFonts w:asciiTheme="minorEastAsia" w:eastAsiaTheme="minorEastAsia" w:hAnsiTheme="minorEastAsia" w:cs="??"/>
          <w:szCs w:val="21"/>
        </w:rPr>
      </w:pPr>
      <w:r w:rsidRPr="00F16062">
        <w:rPr>
          <w:rFonts w:asciiTheme="minorEastAsia" w:eastAsiaTheme="minorEastAsia" w:hAnsiTheme="minorEastAsia" w:cs="??" w:hint="eastAsia"/>
          <w:szCs w:val="21"/>
        </w:rPr>
        <w:t>最后，我要感谢长沙市博物馆为我们提供了这个宝贵的文化资产。</w:t>
      </w:r>
      <w:r w:rsidR="00846515" w:rsidRPr="00F16062">
        <w:rPr>
          <w:rFonts w:asciiTheme="minorEastAsia" w:eastAsiaTheme="minorEastAsia" w:hAnsiTheme="minorEastAsia" w:cs="??" w:hint="eastAsia"/>
          <w:szCs w:val="21"/>
        </w:rPr>
        <w:t>长沙市博物馆的革命历史陈列馆不仅是一座记录历史的殿堂，更是一个让人思考和缅怀的场所。</w:t>
      </w:r>
      <w:r w:rsidR="00C16E36" w:rsidRPr="00F16062">
        <w:rPr>
          <w:rFonts w:asciiTheme="minorEastAsia" w:eastAsiaTheme="minorEastAsia" w:hAnsiTheme="minorEastAsia" w:cs="??" w:hint="eastAsia"/>
          <w:szCs w:val="21"/>
        </w:rPr>
        <w:t>通过这次参观，我对湖南省的历史有了更深刻的理解，也对中国革命的坎坷历程有了更深的感悟。</w:t>
      </w:r>
      <w:r w:rsidR="00A84CF6" w:rsidRPr="00F16062">
        <w:rPr>
          <w:rFonts w:asciiTheme="minorEastAsia" w:eastAsiaTheme="minorEastAsia" w:hAnsiTheme="minorEastAsia" w:cs="??" w:hint="eastAsia"/>
          <w:szCs w:val="21"/>
        </w:rPr>
        <w:t>湖南在中国革命历史中具有极为重要的地位。它早在清朝末年就成为早期革命活动的策源地，为推翻封建满清政权提供了经验和基础。毛泽东同志的早期政治活动也发生在湖南，为中国共产党的组织和发展奠定了基础</w:t>
      </w:r>
      <w:r w:rsidR="00773C13">
        <w:rPr>
          <w:rFonts w:asciiTheme="minorEastAsia" w:eastAsiaTheme="minorEastAsia" w:hAnsiTheme="minorEastAsia" w:cs="??" w:hint="eastAsia"/>
          <w:szCs w:val="21"/>
        </w:rPr>
        <w:t>；</w:t>
      </w:r>
      <w:r w:rsidR="00A84CF6" w:rsidRPr="00F16062">
        <w:rPr>
          <w:rFonts w:asciiTheme="minorEastAsia" w:eastAsiaTheme="minorEastAsia" w:hAnsiTheme="minorEastAsia" w:cs="??" w:hint="eastAsia"/>
          <w:szCs w:val="21"/>
        </w:rPr>
        <w:t>湘江战役是中国共产党领导的红军在湖南取得的关键性胜利，标志着中国革命取得了战略性突破。湖南的农民运动和土地革命为中国革命提供了坚实的农民基础。本次实践活动</w:t>
      </w:r>
      <w:r w:rsidR="00C16E36" w:rsidRPr="00F16062">
        <w:rPr>
          <w:rFonts w:asciiTheme="minorEastAsia" w:eastAsiaTheme="minorEastAsia" w:hAnsiTheme="minorEastAsia" w:cs="??" w:hint="eastAsia"/>
          <w:szCs w:val="21"/>
        </w:rPr>
        <w:t>让我明白了历史的重要性，以及那些为自由和正义英勇奋斗的人们的伟大。我深信，</w:t>
      </w:r>
      <w:r w:rsidR="00D01B23" w:rsidRPr="00F16062">
        <w:rPr>
          <w:rFonts w:asciiTheme="minorEastAsia" w:eastAsiaTheme="minorEastAsia" w:hAnsiTheme="minorEastAsia" w:cs="??" w:hint="eastAsia"/>
          <w:szCs w:val="21"/>
        </w:rPr>
        <w:t>会有</w:t>
      </w:r>
      <w:r w:rsidR="00C16E36" w:rsidRPr="00F16062">
        <w:rPr>
          <w:rFonts w:asciiTheme="minorEastAsia" w:eastAsiaTheme="minorEastAsia" w:hAnsiTheme="minorEastAsia" w:cs="??" w:hint="eastAsia"/>
          <w:szCs w:val="21"/>
        </w:rPr>
        <w:t>更多的人，传承革命的精神，</w:t>
      </w:r>
      <w:r w:rsidR="00DE66E8">
        <w:rPr>
          <w:rFonts w:asciiTheme="minorEastAsia" w:eastAsiaTheme="minorEastAsia" w:hAnsiTheme="minorEastAsia" w:cs="??" w:hint="eastAsia"/>
          <w:szCs w:val="21"/>
        </w:rPr>
        <w:t>传承红色基因，</w:t>
      </w:r>
      <w:r w:rsidR="00C16E36" w:rsidRPr="00F16062">
        <w:rPr>
          <w:rFonts w:asciiTheme="minorEastAsia" w:eastAsiaTheme="minorEastAsia" w:hAnsiTheme="minorEastAsia" w:cs="??" w:hint="eastAsia"/>
          <w:szCs w:val="21"/>
        </w:rPr>
        <w:t>激励我们为更美好的未来而努力。</w:t>
      </w:r>
      <w:r w:rsidR="00503F13">
        <w:rPr>
          <w:rFonts w:asciiTheme="minorEastAsia" w:eastAsiaTheme="minorEastAsia" w:hAnsiTheme="minorEastAsia" w:cs="??" w:hint="eastAsia"/>
          <w:szCs w:val="21"/>
        </w:rPr>
        <w:t>中国人不能舍弃红色基因，因为</w:t>
      </w:r>
      <w:r w:rsidR="00503F13" w:rsidRPr="00503F13">
        <w:rPr>
          <w:rFonts w:asciiTheme="minorEastAsia" w:eastAsiaTheme="minorEastAsia" w:hAnsiTheme="minorEastAsia" w:cs="??" w:hint="eastAsia"/>
          <w:szCs w:val="21"/>
        </w:rPr>
        <w:t>红色基因为增强新时代青年的志气、骨气、底气提供精神动因。习近平总书记指出：“人无精神则不立，国无精神则不强。”中国共产党百年奋斗，构筑起了中国共产党人的精神谱系，积聚起了独具时代特点，蕴含着共产党人崇高精神、坚定信念、高尚品格和优良作风的红色基因，这是革命精神的传承，是中华民族的精神纽带。红色基因是中华民族精神的基因符号与先进理念载体，一方面传递着厚重荣光的历史记忆，另一方面以其独具魅力的精神符号密码熔铸于中华民族伟大复兴的道路中，成为新时代青年砥砺奋进在全面建设社会主义现代化国家、向第二个百年奋斗目标进军新征程上的强大精神动力。</w:t>
      </w:r>
      <w:r w:rsidR="00244F31" w:rsidRPr="00244F31">
        <w:rPr>
          <w:rFonts w:asciiTheme="minorEastAsia" w:eastAsiaTheme="minorEastAsia" w:hAnsiTheme="minorEastAsia" w:cs="??" w:hint="eastAsia"/>
          <w:szCs w:val="21"/>
        </w:rPr>
        <w:t>红色基因中蕴含的坚守正道、开拓创新等都是新时代青年该有的精神风貌。青年群体是祖国和人民的希望所在。青年要敏于修德、善于修心，赓续红色血脉，坚定“扣好人生第一粒扣子”，追求更有高度、更有境界、更有品位的人生，让清风正气、蓬勃朝气遍布全社会。当下的新兴科技革命和产业革命既</w:t>
      </w:r>
      <w:r w:rsidR="00244F31" w:rsidRPr="00244F31">
        <w:rPr>
          <w:rFonts w:asciiTheme="minorEastAsia" w:eastAsiaTheme="minorEastAsia" w:hAnsiTheme="minorEastAsia" w:cs="??" w:hint="eastAsia"/>
          <w:szCs w:val="21"/>
        </w:rPr>
        <w:lastRenderedPageBreak/>
        <w:t>是机遇也是挑战，新时代青年作为人才的后备军，要增强学习意识，用坚实的知识夯实根基，练就一身真本领，扎根实践沃土，在实践中不断创新，担当作为，为新时代建功立业。</w:t>
      </w:r>
    </w:p>
    <w:p w14:paraId="50133BE0" w14:textId="309626DB" w:rsidR="000D5BB4" w:rsidRDefault="000D5BB4" w:rsidP="00FE1F2F">
      <w:pPr>
        <w:spacing w:line="360" w:lineRule="auto"/>
        <w:rPr>
          <w:rFonts w:asciiTheme="minorEastAsia" w:eastAsiaTheme="minorEastAsia" w:hAnsiTheme="minorEastAsia" w:cs="??"/>
          <w:b/>
          <w:bCs/>
          <w:szCs w:val="21"/>
        </w:rPr>
      </w:pPr>
    </w:p>
    <w:sectPr w:rsidR="000D5BB4">
      <w:footerReference w:type="default" r:id="rId12"/>
      <w:pgSz w:w="11906" w:h="16838"/>
      <w:pgMar w:top="1440" w:right="1633" w:bottom="1440" w:left="1633"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5B908" w14:textId="77777777" w:rsidR="00CF2303" w:rsidRDefault="00CF2303">
      <w:r>
        <w:separator/>
      </w:r>
    </w:p>
  </w:endnote>
  <w:endnote w:type="continuationSeparator" w:id="0">
    <w:p w14:paraId="5DC8661D" w14:textId="77777777" w:rsidR="00CF2303" w:rsidRDefault="00CF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
    <w:altName w:val="Times New Roman"/>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3BE4" w14:textId="77777777" w:rsidR="000D5BB4" w:rsidRDefault="00A22E4B">
    <w:pPr>
      <w:pStyle w:val="a7"/>
      <w:tabs>
        <w:tab w:val="clear" w:pos="4153"/>
      </w:tabs>
    </w:pPr>
    <w:r>
      <w:rPr>
        <w:noProof/>
      </w:rPr>
      <mc:AlternateContent>
        <mc:Choice Requires="wps">
          <w:drawing>
            <wp:anchor distT="0" distB="0" distL="114300" distR="114300" simplePos="0" relativeHeight="251659264" behindDoc="0" locked="0" layoutInCell="1" allowOverlap="1" wp14:anchorId="50133BE5" wp14:editId="50133BE6">
              <wp:simplePos x="0" y="0"/>
              <wp:positionH relativeFrom="margin">
                <wp:align>center</wp:align>
              </wp:positionH>
              <wp:positionV relativeFrom="paragraph">
                <wp:posOffset>0</wp:posOffset>
              </wp:positionV>
              <wp:extent cx="58420" cy="1397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a:noFill/>
                      </a:ln>
                    </wps:spPr>
                    <wps:txbx>
                      <w:txbxContent>
                        <w:p w14:paraId="50133BE7" w14:textId="77777777" w:rsidR="000D5BB4" w:rsidRDefault="00A22E4B">
                          <w:pPr>
                            <w:snapToGrid w:val="0"/>
                            <w:rPr>
                              <w:sz w:val="18"/>
                            </w:rPr>
                          </w:pPr>
                          <w:r>
                            <w:fldChar w:fldCharType="begin"/>
                          </w:r>
                          <w:r>
                            <w:instrText xml:space="preserve"> PAGE  \* MERGEFORMAT </w:instrText>
                          </w:r>
                          <w:r>
                            <w:fldChar w:fldCharType="separate"/>
                          </w:r>
                          <w:r>
                            <w:rPr>
                              <w:sz w:val="18"/>
                            </w:rPr>
                            <w:t>1</w:t>
                          </w:r>
                          <w:r>
                            <w:rPr>
                              <w:sz w:val="18"/>
                            </w:rPr>
                            <w:fldChar w:fldCharType="end"/>
                          </w:r>
                        </w:p>
                      </w:txbxContent>
                    </wps:txbx>
                    <wps:bodyPr wrap="none" lIns="0" tIns="0" rIns="0" bIns="0" anchor="t" anchorCtr="0" upright="1">
                      <a:spAutoFit/>
                    </wps:bodyPr>
                  </wps:wsp>
                </a:graphicData>
              </a:graphic>
            </wp:anchor>
          </w:drawing>
        </mc:Choice>
        <mc:Fallback>
          <w:pict>
            <v:shapetype w14:anchorId="50133BE5" id="_x0000_t202" coordsize="21600,21600" o:spt="202" path="m,l,21600r21600,l21600,xe">
              <v:stroke joinstyle="miter"/>
              <v:path gradientshapeok="t" o:connecttype="rect"/>
            </v:shapetype>
            <v:shape id="文本框 1" o:spid="_x0000_s1026" type="#_x0000_t202" style="position:absolute;margin-left:0;margin-top:0;width:4.6pt;height:11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" filled="f" stroked="f">
              <v:textbox style="mso-fit-shape-to-text:t" inset="0,0,0,0">
                <w:txbxContent>
                  <w:p w14:paraId="50133BE7" w14:textId="77777777" w:rsidR="000D5BB4" w:rsidRDefault="00A22E4B">
                    <w:pPr>
                      <w:snapToGrid w:val="0"/>
                      <w:rPr>
                        <w:sz w:val="18"/>
                      </w:rPr>
                    </w:pPr>
                    <w:r>
                      <w:fldChar w:fldCharType="begin"/>
                    </w:r>
                    <w:r>
                      <w:instrText xml:space="preserve"> PAGE  \* MERGEFORMAT </w:instrText>
                    </w:r>
                    <w:r>
                      <w:fldChar w:fldCharType="separate"/>
                    </w:r>
                    <w:r>
                      <w:rPr>
                        <w:sz w:val="18"/>
                      </w:rPr>
                      <w:t>1</w:t>
                    </w:r>
                    <w:r>
                      <w:rPr>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7164D" w14:textId="77777777" w:rsidR="00CF2303" w:rsidRDefault="00CF2303">
      <w:r>
        <w:separator/>
      </w:r>
    </w:p>
  </w:footnote>
  <w:footnote w:type="continuationSeparator" w:id="0">
    <w:p w14:paraId="4BA39EC3" w14:textId="77777777" w:rsidR="00CF2303" w:rsidRDefault="00CF2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3BE3" w14:textId="77777777" w:rsidR="000D5BB4" w:rsidRDefault="000D5BB4">
    <w:pPr>
      <w:pStyle w:val="a9"/>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9AC493"/>
    <w:multiLevelType w:val="singleLevel"/>
    <w:tmpl w:val="C09AC493"/>
    <w:lvl w:ilvl="0">
      <w:start w:val="1"/>
      <w:numFmt w:val="decimal"/>
      <w:suff w:val="nothing"/>
      <w:lvlText w:val="（%1）"/>
      <w:lvlJc w:val="left"/>
    </w:lvl>
  </w:abstractNum>
  <w:abstractNum w:abstractNumId="1" w15:restartNumberingAfterBreak="0">
    <w:nsid w:val="747B997A"/>
    <w:multiLevelType w:val="singleLevel"/>
    <w:tmpl w:val="747B997A"/>
    <w:lvl w:ilvl="0">
      <w:start w:val="1"/>
      <w:numFmt w:val="decimal"/>
      <w:suff w:val="space"/>
      <w:lvlText w:val="%1."/>
      <w:lvlJc w:val="left"/>
    </w:lvl>
  </w:abstractNum>
  <w:num w:numId="1" w16cid:durableId="2047026869">
    <w:abstractNumId w:val="1"/>
  </w:num>
  <w:num w:numId="2" w16cid:durableId="1514492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Y0YzEyM2QzODBiMjhiNjg5Yjk4NjU5NDhkNjNhZDAifQ=="/>
  </w:docVars>
  <w:rsids>
    <w:rsidRoot w:val="096656A5"/>
    <w:rsid w:val="9787EE7E"/>
    <w:rsid w:val="BF7C77A0"/>
    <w:rsid w:val="D7DBE374"/>
    <w:rsid w:val="F95C87CC"/>
    <w:rsid w:val="FE678167"/>
    <w:rsid w:val="FFFB3A48"/>
    <w:rsid w:val="FFFF0E8A"/>
    <w:rsid w:val="000062F7"/>
    <w:rsid w:val="0001072B"/>
    <w:rsid w:val="000162CF"/>
    <w:rsid w:val="00033AEF"/>
    <w:rsid w:val="000348A6"/>
    <w:rsid w:val="00036F85"/>
    <w:rsid w:val="00042D0F"/>
    <w:rsid w:val="00060155"/>
    <w:rsid w:val="000623C5"/>
    <w:rsid w:val="00074FC3"/>
    <w:rsid w:val="00090347"/>
    <w:rsid w:val="000A2DB4"/>
    <w:rsid w:val="000B3D24"/>
    <w:rsid w:val="000C528D"/>
    <w:rsid w:val="000D5590"/>
    <w:rsid w:val="000D5BB4"/>
    <w:rsid w:val="000E23BA"/>
    <w:rsid w:val="000F10E4"/>
    <w:rsid w:val="00100C0E"/>
    <w:rsid w:val="00105088"/>
    <w:rsid w:val="00112FE3"/>
    <w:rsid w:val="00123604"/>
    <w:rsid w:val="00125543"/>
    <w:rsid w:val="00137E82"/>
    <w:rsid w:val="001466EC"/>
    <w:rsid w:val="001552FA"/>
    <w:rsid w:val="00155847"/>
    <w:rsid w:val="00157BE4"/>
    <w:rsid w:val="00183812"/>
    <w:rsid w:val="001A286C"/>
    <w:rsid w:val="001A4F95"/>
    <w:rsid w:val="001A654A"/>
    <w:rsid w:val="001B48AD"/>
    <w:rsid w:val="001C6801"/>
    <w:rsid w:val="001D455D"/>
    <w:rsid w:val="001E15E6"/>
    <w:rsid w:val="001E6A5D"/>
    <w:rsid w:val="001E76F6"/>
    <w:rsid w:val="001F133E"/>
    <w:rsid w:val="00200384"/>
    <w:rsid w:val="00200442"/>
    <w:rsid w:val="002026D5"/>
    <w:rsid w:val="002162DA"/>
    <w:rsid w:val="00221365"/>
    <w:rsid w:val="00221C21"/>
    <w:rsid w:val="002223BD"/>
    <w:rsid w:val="00227257"/>
    <w:rsid w:val="00233437"/>
    <w:rsid w:val="0023571E"/>
    <w:rsid w:val="0024348F"/>
    <w:rsid w:val="00244F31"/>
    <w:rsid w:val="00247A67"/>
    <w:rsid w:val="002537C4"/>
    <w:rsid w:val="00261838"/>
    <w:rsid w:val="00261DF1"/>
    <w:rsid w:val="00264057"/>
    <w:rsid w:val="00265E6C"/>
    <w:rsid w:val="00266803"/>
    <w:rsid w:val="0027006F"/>
    <w:rsid w:val="00274654"/>
    <w:rsid w:val="00280C60"/>
    <w:rsid w:val="002A626A"/>
    <w:rsid w:val="002B0605"/>
    <w:rsid w:val="002B4694"/>
    <w:rsid w:val="002C6B71"/>
    <w:rsid w:val="002E2C44"/>
    <w:rsid w:val="002E45A0"/>
    <w:rsid w:val="002E6F28"/>
    <w:rsid w:val="002E7E8F"/>
    <w:rsid w:val="002F1323"/>
    <w:rsid w:val="0032772A"/>
    <w:rsid w:val="00341EAE"/>
    <w:rsid w:val="00344AD9"/>
    <w:rsid w:val="00345AF1"/>
    <w:rsid w:val="0034708F"/>
    <w:rsid w:val="00351F4A"/>
    <w:rsid w:val="003554C8"/>
    <w:rsid w:val="003554E8"/>
    <w:rsid w:val="00363FE8"/>
    <w:rsid w:val="00365F7A"/>
    <w:rsid w:val="00376FE9"/>
    <w:rsid w:val="00380C0E"/>
    <w:rsid w:val="0038678D"/>
    <w:rsid w:val="00397BA9"/>
    <w:rsid w:val="003A26CF"/>
    <w:rsid w:val="003B133C"/>
    <w:rsid w:val="003B4633"/>
    <w:rsid w:val="003B476D"/>
    <w:rsid w:val="003D412B"/>
    <w:rsid w:val="003D58D4"/>
    <w:rsid w:val="003E45AD"/>
    <w:rsid w:val="003F024C"/>
    <w:rsid w:val="0042351E"/>
    <w:rsid w:val="00434BC8"/>
    <w:rsid w:val="00436BD8"/>
    <w:rsid w:val="00437419"/>
    <w:rsid w:val="004424F9"/>
    <w:rsid w:val="0044489F"/>
    <w:rsid w:val="004474C9"/>
    <w:rsid w:val="00457332"/>
    <w:rsid w:val="00457980"/>
    <w:rsid w:val="00462252"/>
    <w:rsid w:val="00471F76"/>
    <w:rsid w:val="00472AE6"/>
    <w:rsid w:val="004B17A2"/>
    <w:rsid w:val="004B211E"/>
    <w:rsid w:val="004D19F0"/>
    <w:rsid w:val="004F1380"/>
    <w:rsid w:val="00503F13"/>
    <w:rsid w:val="00515026"/>
    <w:rsid w:val="00525846"/>
    <w:rsid w:val="00525DF7"/>
    <w:rsid w:val="0053276C"/>
    <w:rsid w:val="0054068E"/>
    <w:rsid w:val="00540BBD"/>
    <w:rsid w:val="005469FD"/>
    <w:rsid w:val="0054781D"/>
    <w:rsid w:val="00552C17"/>
    <w:rsid w:val="005569ED"/>
    <w:rsid w:val="005860EB"/>
    <w:rsid w:val="00592E9D"/>
    <w:rsid w:val="00595818"/>
    <w:rsid w:val="005B121E"/>
    <w:rsid w:val="005B79BB"/>
    <w:rsid w:val="005C5550"/>
    <w:rsid w:val="005D071C"/>
    <w:rsid w:val="005D264A"/>
    <w:rsid w:val="005D4DE2"/>
    <w:rsid w:val="005E03D7"/>
    <w:rsid w:val="005F58A5"/>
    <w:rsid w:val="005F6542"/>
    <w:rsid w:val="00616EE3"/>
    <w:rsid w:val="00622062"/>
    <w:rsid w:val="00630740"/>
    <w:rsid w:val="00631EAC"/>
    <w:rsid w:val="00666B23"/>
    <w:rsid w:val="00676BEB"/>
    <w:rsid w:val="00683958"/>
    <w:rsid w:val="0069205E"/>
    <w:rsid w:val="006A3B28"/>
    <w:rsid w:val="006C043B"/>
    <w:rsid w:val="006D31DE"/>
    <w:rsid w:val="006D6638"/>
    <w:rsid w:val="006E5E08"/>
    <w:rsid w:val="006F326D"/>
    <w:rsid w:val="006F4C3F"/>
    <w:rsid w:val="00700F4B"/>
    <w:rsid w:val="007139DB"/>
    <w:rsid w:val="00731182"/>
    <w:rsid w:val="00736A79"/>
    <w:rsid w:val="00746EEB"/>
    <w:rsid w:val="00760027"/>
    <w:rsid w:val="00762125"/>
    <w:rsid w:val="0077331D"/>
    <w:rsid w:val="00773C13"/>
    <w:rsid w:val="007754D4"/>
    <w:rsid w:val="00784BFD"/>
    <w:rsid w:val="007977F4"/>
    <w:rsid w:val="007A6DE9"/>
    <w:rsid w:val="007A7056"/>
    <w:rsid w:val="007A7C6F"/>
    <w:rsid w:val="007B0A3D"/>
    <w:rsid w:val="007B3AC1"/>
    <w:rsid w:val="007C44D5"/>
    <w:rsid w:val="007D010C"/>
    <w:rsid w:val="007D72CB"/>
    <w:rsid w:val="007E727F"/>
    <w:rsid w:val="008155FD"/>
    <w:rsid w:val="00816E43"/>
    <w:rsid w:val="0084044E"/>
    <w:rsid w:val="008425B8"/>
    <w:rsid w:val="00846515"/>
    <w:rsid w:val="00847FC6"/>
    <w:rsid w:val="00851753"/>
    <w:rsid w:val="008714E0"/>
    <w:rsid w:val="008738EF"/>
    <w:rsid w:val="00874331"/>
    <w:rsid w:val="00877E0D"/>
    <w:rsid w:val="00881451"/>
    <w:rsid w:val="00881C1D"/>
    <w:rsid w:val="00896811"/>
    <w:rsid w:val="00896882"/>
    <w:rsid w:val="008A3A94"/>
    <w:rsid w:val="008D1BA1"/>
    <w:rsid w:val="008E6C33"/>
    <w:rsid w:val="00910850"/>
    <w:rsid w:val="00920BC4"/>
    <w:rsid w:val="0092717F"/>
    <w:rsid w:val="009616C8"/>
    <w:rsid w:val="00965191"/>
    <w:rsid w:val="00980F44"/>
    <w:rsid w:val="0098450E"/>
    <w:rsid w:val="00984ACE"/>
    <w:rsid w:val="00984FF8"/>
    <w:rsid w:val="0099192B"/>
    <w:rsid w:val="00992E82"/>
    <w:rsid w:val="00996B5C"/>
    <w:rsid w:val="00996FC1"/>
    <w:rsid w:val="009975F2"/>
    <w:rsid w:val="009A3BB3"/>
    <w:rsid w:val="009B1B01"/>
    <w:rsid w:val="009B4C83"/>
    <w:rsid w:val="009B6C6F"/>
    <w:rsid w:val="009C1929"/>
    <w:rsid w:val="009C69D7"/>
    <w:rsid w:val="009E2856"/>
    <w:rsid w:val="009E2D4F"/>
    <w:rsid w:val="009F2E19"/>
    <w:rsid w:val="009F423D"/>
    <w:rsid w:val="00A0181C"/>
    <w:rsid w:val="00A12000"/>
    <w:rsid w:val="00A168CE"/>
    <w:rsid w:val="00A22E4B"/>
    <w:rsid w:val="00A458A7"/>
    <w:rsid w:val="00A54AC6"/>
    <w:rsid w:val="00A6140D"/>
    <w:rsid w:val="00A61D99"/>
    <w:rsid w:val="00A6486E"/>
    <w:rsid w:val="00A712E8"/>
    <w:rsid w:val="00A729F9"/>
    <w:rsid w:val="00A73A96"/>
    <w:rsid w:val="00A80D9D"/>
    <w:rsid w:val="00A828B6"/>
    <w:rsid w:val="00A84CF6"/>
    <w:rsid w:val="00A87410"/>
    <w:rsid w:val="00A91AFC"/>
    <w:rsid w:val="00AA4C67"/>
    <w:rsid w:val="00AB08AF"/>
    <w:rsid w:val="00AB5EF1"/>
    <w:rsid w:val="00AE349A"/>
    <w:rsid w:val="00AF01DD"/>
    <w:rsid w:val="00AF1CFD"/>
    <w:rsid w:val="00AF2882"/>
    <w:rsid w:val="00B01F79"/>
    <w:rsid w:val="00B11E28"/>
    <w:rsid w:val="00B13EB0"/>
    <w:rsid w:val="00B21CB9"/>
    <w:rsid w:val="00B30E06"/>
    <w:rsid w:val="00B41440"/>
    <w:rsid w:val="00B54D37"/>
    <w:rsid w:val="00B562A1"/>
    <w:rsid w:val="00B564D1"/>
    <w:rsid w:val="00B7420D"/>
    <w:rsid w:val="00B95A15"/>
    <w:rsid w:val="00BA0F89"/>
    <w:rsid w:val="00BB2B6E"/>
    <w:rsid w:val="00BB4FDA"/>
    <w:rsid w:val="00BC08F6"/>
    <w:rsid w:val="00BC21B9"/>
    <w:rsid w:val="00BC3A03"/>
    <w:rsid w:val="00BD0839"/>
    <w:rsid w:val="00C0519F"/>
    <w:rsid w:val="00C05942"/>
    <w:rsid w:val="00C16E36"/>
    <w:rsid w:val="00C22995"/>
    <w:rsid w:val="00C24596"/>
    <w:rsid w:val="00C26C65"/>
    <w:rsid w:val="00C271C3"/>
    <w:rsid w:val="00C37097"/>
    <w:rsid w:val="00C37D1F"/>
    <w:rsid w:val="00C44019"/>
    <w:rsid w:val="00C479D5"/>
    <w:rsid w:val="00C50440"/>
    <w:rsid w:val="00C517CF"/>
    <w:rsid w:val="00C54530"/>
    <w:rsid w:val="00C669A6"/>
    <w:rsid w:val="00C75F85"/>
    <w:rsid w:val="00C774AD"/>
    <w:rsid w:val="00C80CA4"/>
    <w:rsid w:val="00C81B96"/>
    <w:rsid w:val="00C842C1"/>
    <w:rsid w:val="00C84E96"/>
    <w:rsid w:val="00CA2D21"/>
    <w:rsid w:val="00CA7C5C"/>
    <w:rsid w:val="00CB1DD7"/>
    <w:rsid w:val="00CB63F3"/>
    <w:rsid w:val="00CC2350"/>
    <w:rsid w:val="00CC3ABC"/>
    <w:rsid w:val="00CC5A9D"/>
    <w:rsid w:val="00CC7686"/>
    <w:rsid w:val="00CD3C87"/>
    <w:rsid w:val="00CD7507"/>
    <w:rsid w:val="00CF1BE2"/>
    <w:rsid w:val="00CF2303"/>
    <w:rsid w:val="00D00DFD"/>
    <w:rsid w:val="00D01B23"/>
    <w:rsid w:val="00D022AB"/>
    <w:rsid w:val="00D023BA"/>
    <w:rsid w:val="00D3681D"/>
    <w:rsid w:val="00D36BBF"/>
    <w:rsid w:val="00D51EE0"/>
    <w:rsid w:val="00D52BA7"/>
    <w:rsid w:val="00D60EDF"/>
    <w:rsid w:val="00D668A3"/>
    <w:rsid w:val="00D717A1"/>
    <w:rsid w:val="00D86535"/>
    <w:rsid w:val="00D916BD"/>
    <w:rsid w:val="00DA318B"/>
    <w:rsid w:val="00DB63F1"/>
    <w:rsid w:val="00DB65DC"/>
    <w:rsid w:val="00DB72F0"/>
    <w:rsid w:val="00DC403B"/>
    <w:rsid w:val="00DD09FF"/>
    <w:rsid w:val="00DD1E34"/>
    <w:rsid w:val="00DD4BF8"/>
    <w:rsid w:val="00DE0DD4"/>
    <w:rsid w:val="00DE0E6F"/>
    <w:rsid w:val="00DE12B8"/>
    <w:rsid w:val="00DE66E8"/>
    <w:rsid w:val="00E03B1F"/>
    <w:rsid w:val="00E108F1"/>
    <w:rsid w:val="00E13346"/>
    <w:rsid w:val="00E13400"/>
    <w:rsid w:val="00E23A61"/>
    <w:rsid w:val="00E31032"/>
    <w:rsid w:val="00E31EF3"/>
    <w:rsid w:val="00E54E92"/>
    <w:rsid w:val="00E5500E"/>
    <w:rsid w:val="00E64F6F"/>
    <w:rsid w:val="00E74DE9"/>
    <w:rsid w:val="00E75EB9"/>
    <w:rsid w:val="00EA5715"/>
    <w:rsid w:val="00EB2C8F"/>
    <w:rsid w:val="00EB5B23"/>
    <w:rsid w:val="00EC1639"/>
    <w:rsid w:val="00EC5D54"/>
    <w:rsid w:val="00EC7130"/>
    <w:rsid w:val="00ED1C8C"/>
    <w:rsid w:val="00EF02BD"/>
    <w:rsid w:val="00EF1A71"/>
    <w:rsid w:val="00EF515D"/>
    <w:rsid w:val="00EF5927"/>
    <w:rsid w:val="00F118CD"/>
    <w:rsid w:val="00F1212B"/>
    <w:rsid w:val="00F16062"/>
    <w:rsid w:val="00F16A21"/>
    <w:rsid w:val="00F20268"/>
    <w:rsid w:val="00F42980"/>
    <w:rsid w:val="00F518D4"/>
    <w:rsid w:val="00F5456D"/>
    <w:rsid w:val="00F54DB1"/>
    <w:rsid w:val="00F55F1C"/>
    <w:rsid w:val="00F70151"/>
    <w:rsid w:val="00F73495"/>
    <w:rsid w:val="00F77B01"/>
    <w:rsid w:val="00F85242"/>
    <w:rsid w:val="00F937AE"/>
    <w:rsid w:val="00FC0C21"/>
    <w:rsid w:val="00FC52EA"/>
    <w:rsid w:val="00FD01B7"/>
    <w:rsid w:val="00FD1F90"/>
    <w:rsid w:val="00FD3812"/>
    <w:rsid w:val="00FE1F2F"/>
    <w:rsid w:val="02310E6D"/>
    <w:rsid w:val="02A76D43"/>
    <w:rsid w:val="02B90899"/>
    <w:rsid w:val="02F254D6"/>
    <w:rsid w:val="036C38B6"/>
    <w:rsid w:val="03C71FD0"/>
    <w:rsid w:val="03F919E4"/>
    <w:rsid w:val="04A5470D"/>
    <w:rsid w:val="06630B80"/>
    <w:rsid w:val="06B75238"/>
    <w:rsid w:val="07013935"/>
    <w:rsid w:val="07FB3F74"/>
    <w:rsid w:val="08C7084D"/>
    <w:rsid w:val="09027210"/>
    <w:rsid w:val="096656A5"/>
    <w:rsid w:val="0A533373"/>
    <w:rsid w:val="0B3B1783"/>
    <w:rsid w:val="0C026300"/>
    <w:rsid w:val="0CC31D0B"/>
    <w:rsid w:val="0D0E0219"/>
    <w:rsid w:val="0D5C30C4"/>
    <w:rsid w:val="0E696416"/>
    <w:rsid w:val="0E7931F3"/>
    <w:rsid w:val="0E907223"/>
    <w:rsid w:val="0EE228A3"/>
    <w:rsid w:val="0EE44D4E"/>
    <w:rsid w:val="0FA1046A"/>
    <w:rsid w:val="10912900"/>
    <w:rsid w:val="10A307B4"/>
    <w:rsid w:val="10AD553E"/>
    <w:rsid w:val="10CA3428"/>
    <w:rsid w:val="10D8341D"/>
    <w:rsid w:val="10D8703C"/>
    <w:rsid w:val="10E1021C"/>
    <w:rsid w:val="10E123D1"/>
    <w:rsid w:val="11112EB8"/>
    <w:rsid w:val="12604C99"/>
    <w:rsid w:val="138262EA"/>
    <w:rsid w:val="13C512C1"/>
    <w:rsid w:val="13D917D5"/>
    <w:rsid w:val="151C14A3"/>
    <w:rsid w:val="15B8660A"/>
    <w:rsid w:val="169708AB"/>
    <w:rsid w:val="17A37769"/>
    <w:rsid w:val="17CA2496"/>
    <w:rsid w:val="17F17AD8"/>
    <w:rsid w:val="18533181"/>
    <w:rsid w:val="18BC106F"/>
    <w:rsid w:val="1955368B"/>
    <w:rsid w:val="19EE39DD"/>
    <w:rsid w:val="1ABB41B2"/>
    <w:rsid w:val="1C2E3488"/>
    <w:rsid w:val="1C872D84"/>
    <w:rsid w:val="1D377B15"/>
    <w:rsid w:val="1DE75778"/>
    <w:rsid w:val="1F910E4E"/>
    <w:rsid w:val="1FCE5433"/>
    <w:rsid w:val="20713035"/>
    <w:rsid w:val="20A02E42"/>
    <w:rsid w:val="21104B6B"/>
    <w:rsid w:val="212607BD"/>
    <w:rsid w:val="21DB6E61"/>
    <w:rsid w:val="2282095F"/>
    <w:rsid w:val="2302711F"/>
    <w:rsid w:val="239C63C2"/>
    <w:rsid w:val="240E09C3"/>
    <w:rsid w:val="244F7681"/>
    <w:rsid w:val="245D4E53"/>
    <w:rsid w:val="253204DE"/>
    <w:rsid w:val="25530753"/>
    <w:rsid w:val="25AE5AED"/>
    <w:rsid w:val="25E55AE9"/>
    <w:rsid w:val="288656AB"/>
    <w:rsid w:val="28D312F6"/>
    <w:rsid w:val="292111B5"/>
    <w:rsid w:val="295F3370"/>
    <w:rsid w:val="29BC20AE"/>
    <w:rsid w:val="29FA3FC1"/>
    <w:rsid w:val="2A785692"/>
    <w:rsid w:val="2B4029D3"/>
    <w:rsid w:val="2B49516F"/>
    <w:rsid w:val="2B9A1772"/>
    <w:rsid w:val="2CA6400D"/>
    <w:rsid w:val="2D5A6753"/>
    <w:rsid w:val="2D684A6C"/>
    <w:rsid w:val="2E5A487E"/>
    <w:rsid w:val="2E7DC1E7"/>
    <w:rsid w:val="2F3276CB"/>
    <w:rsid w:val="2FD134FD"/>
    <w:rsid w:val="304B52B9"/>
    <w:rsid w:val="313F5582"/>
    <w:rsid w:val="32054D5F"/>
    <w:rsid w:val="320D759E"/>
    <w:rsid w:val="32355203"/>
    <w:rsid w:val="323761E3"/>
    <w:rsid w:val="32475A48"/>
    <w:rsid w:val="32760AB8"/>
    <w:rsid w:val="32D17925"/>
    <w:rsid w:val="333703CF"/>
    <w:rsid w:val="34A24EC9"/>
    <w:rsid w:val="35A10433"/>
    <w:rsid w:val="35A578EC"/>
    <w:rsid w:val="35D8272C"/>
    <w:rsid w:val="381D1070"/>
    <w:rsid w:val="38271D61"/>
    <w:rsid w:val="38BB75AB"/>
    <w:rsid w:val="39466F18"/>
    <w:rsid w:val="3AC62BC8"/>
    <w:rsid w:val="3AC82049"/>
    <w:rsid w:val="3AEC222F"/>
    <w:rsid w:val="3B2F4095"/>
    <w:rsid w:val="3B9158C8"/>
    <w:rsid w:val="3D362157"/>
    <w:rsid w:val="3EAE6604"/>
    <w:rsid w:val="3FBE2583"/>
    <w:rsid w:val="403E1E75"/>
    <w:rsid w:val="40850A57"/>
    <w:rsid w:val="40A25505"/>
    <w:rsid w:val="40E94732"/>
    <w:rsid w:val="41986BFA"/>
    <w:rsid w:val="42905F3F"/>
    <w:rsid w:val="42E850F3"/>
    <w:rsid w:val="436E2704"/>
    <w:rsid w:val="43E037FB"/>
    <w:rsid w:val="45684BA8"/>
    <w:rsid w:val="457060FE"/>
    <w:rsid w:val="45CB4D9E"/>
    <w:rsid w:val="4A932B30"/>
    <w:rsid w:val="4ABB4597"/>
    <w:rsid w:val="4AD0310B"/>
    <w:rsid w:val="4AE241AB"/>
    <w:rsid w:val="4C7F5692"/>
    <w:rsid w:val="4CB31A89"/>
    <w:rsid w:val="4D0E1C5C"/>
    <w:rsid w:val="4D496BFD"/>
    <w:rsid w:val="4E170401"/>
    <w:rsid w:val="4EB401D2"/>
    <w:rsid w:val="4FA175FD"/>
    <w:rsid w:val="4FB743F3"/>
    <w:rsid w:val="4FED4E20"/>
    <w:rsid w:val="514C46FC"/>
    <w:rsid w:val="51970DE4"/>
    <w:rsid w:val="52E70444"/>
    <w:rsid w:val="53357602"/>
    <w:rsid w:val="550A2850"/>
    <w:rsid w:val="552F6717"/>
    <w:rsid w:val="55475191"/>
    <w:rsid w:val="55E4366E"/>
    <w:rsid w:val="563732A6"/>
    <w:rsid w:val="57D9066D"/>
    <w:rsid w:val="586A57A6"/>
    <w:rsid w:val="59063764"/>
    <w:rsid w:val="59495B22"/>
    <w:rsid w:val="594A07C5"/>
    <w:rsid w:val="5ACC7530"/>
    <w:rsid w:val="5BD21252"/>
    <w:rsid w:val="5BE914CA"/>
    <w:rsid w:val="5C564F3D"/>
    <w:rsid w:val="5CCE67EA"/>
    <w:rsid w:val="5CE529DD"/>
    <w:rsid w:val="5EC3453C"/>
    <w:rsid w:val="5FA5439F"/>
    <w:rsid w:val="61821DCF"/>
    <w:rsid w:val="62666A90"/>
    <w:rsid w:val="63623015"/>
    <w:rsid w:val="63F07ED9"/>
    <w:rsid w:val="648B5754"/>
    <w:rsid w:val="65DC265E"/>
    <w:rsid w:val="65DC7990"/>
    <w:rsid w:val="65FFD2E2"/>
    <w:rsid w:val="66D26CBD"/>
    <w:rsid w:val="692C3464"/>
    <w:rsid w:val="69B875FD"/>
    <w:rsid w:val="6A425BBE"/>
    <w:rsid w:val="6C092392"/>
    <w:rsid w:val="6C4E6E90"/>
    <w:rsid w:val="6C6C37EE"/>
    <w:rsid w:val="6C9A0295"/>
    <w:rsid w:val="6CB01F01"/>
    <w:rsid w:val="6D05693E"/>
    <w:rsid w:val="6D306704"/>
    <w:rsid w:val="6DE93844"/>
    <w:rsid w:val="6EBF6B6A"/>
    <w:rsid w:val="6F7157DE"/>
    <w:rsid w:val="6F8B1E0A"/>
    <w:rsid w:val="6F9376CC"/>
    <w:rsid w:val="6FFE27D1"/>
    <w:rsid w:val="701127FF"/>
    <w:rsid w:val="715B5500"/>
    <w:rsid w:val="71A06EE6"/>
    <w:rsid w:val="71D62DED"/>
    <w:rsid w:val="71E52F59"/>
    <w:rsid w:val="71EC787D"/>
    <w:rsid w:val="725C47C1"/>
    <w:rsid w:val="72FF22C7"/>
    <w:rsid w:val="7361041D"/>
    <w:rsid w:val="736359FC"/>
    <w:rsid w:val="74760AD9"/>
    <w:rsid w:val="74EA7AEE"/>
    <w:rsid w:val="756074E3"/>
    <w:rsid w:val="75884418"/>
    <w:rsid w:val="76D93C07"/>
    <w:rsid w:val="775C2999"/>
    <w:rsid w:val="77A064A2"/>
    <w:rsid w:val="77BE3731"/>
    <w:rsid w:val="79173555"/>
    <w:rsid w:val="794153C7"/>
    <w:rsid w:val="79C04450"/>
    <w:rsid w:val="79FB43A8"/>
    <w:rsid w:val="7A5E5AD4"/>
    <w:rsid w:val="7A7B39D3"/>
    <w:rsid w:val="7A7D6509"/>
    <w:rsid w:val="7ABA51ED"/>
    <w:rsid w:val="7EC27217"/>
    <w:rsid w:val="7F044210"/>
    <w:rsid w:val="7F506CC4"/>
    <w:rsid w:val="7F7317D3"/>
    <w:rsid w:val="7FA277A6"/>
    <w:rsid w:val="7FAC119F"/>
    <w:rsid w:val="7FBE9E5F"/>
    <w:rsid w:val="7FDC42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33B14"/>
  <w15:docId w15:val="{C425A54E-8E94-4145-B148-4D7257BE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qFormat="1"/>
    <w:lsdException w:name="FollowedHyperlink" w:locked="1" w:semiHidden="1" w:unhideWhenUsed="1"/>
    <w:lsdException w:name="Strong" w:qFormat="1"/>
    <w:lsdException w:name="Emphasis" w:uiPriority="0" w:qFormat="1"/>
    <w:lsdException w:name="Document Map" w:locked="1" w:semiHidden="1" w:unhideWhenUsed="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qFormat="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uiPriority="0"/>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9"/>
    <w:qFormat/>
    <w:pPr>
      <w:spacing w:beforeAutospacing="1" w:afterAutospacing="1"/>
      <w:jc w:val="left"/>
      <w:outlineLvl w:val="0"/>
    </w:pPr>
    <w:rPr>
      <w:rFonts w:ascii="??" w:eastAsia="黑体" w:hAnsi="??"/>
      <w:b/>
      <w:kern w:val="44"/>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locked/>
    <w:rPr>
      <w:rFonts w:asciiTheme="minorEastAsia" w:eastAsiaTheme="minorEastAsia" w:hAnsi="Courier New" w:cs="Courier New"/>
      <w:szCs w:val="22"/>
    </w:r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kern w:val="0"/>
      <w:sz w:val="18"/>
      <w:szCs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ab">
    <w:name w:val="Normal (Web)"/>
    <w:basedOn w:val="a"/>
    <w:uiPriority w:val="99"/>
    <w:qFormat/>
    <w:pPr>
      <w:spacing w:beforeAutospacing="1" w:afterAutospacing="1"/>
      <w:jc w:val="left"/>
    </w:pPr>
    <w:rPr>
      <w:kern w:val="0"/>
      <w:sz w:val="24"/>
    </w:rPr>
  </w:style>
  <w:style w:type="table" w:styleId="5">
    <w:name w:val="Table Grid 5"/>
    <w:basedOn w:val="a1"/>
    <w:uiPriority w:val="99"/>
    <w:qFormat/>
    <w:locke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sz="6" w:space="0" w:color="000000"/>
          <w:tr2bl w:val="nil"/>
        </w:tcBorders>
      </w:tcPr>
    </w:tblStylePr>
  </w:style>
  <w:style w:type="character" w:styleId="ac">
    <w:name w:val="Strong"/>
    <w:basedOn w:val="a0"/>
    <w:uiPriority w:val="99"/>
    <w:qFormat/>
    <w:rPr>
      <w:rFonts w:cs="Times New Roman"/>
      <w:b/>
    </w:rPr>
  </w:style>
  <w:style w:type="character" w:styleId="ad">
    <w:name w:val="Hyperlink"/>
    <w:basedOn w:val="a0"/>
    <w:uiPriority w:val="99"/>
    <w:qFormat/>
    <w:locked/>
    <w:rPr>
      <w:rFonts w:cs="Times New Roman"/>
      <w:color w:val="0000FF"/>
      <w:u w:val="single"/>
    </w:rPr>
  </w:style>
  <w:style w:type="character" w:customStyle="1" w:styleId="10">
    <w:name w:val="标题 1 字符"/>
    <w:basedOn w:val="a0"/>
    <w:link w:val="1"/>
    <w:uiPriority w:val="99"/>
    <w:qFormat/>
    <w:locked/>
    <w:rPr>
      <w:rFonts w:ascii="??" w:eastAsia="黑体" w:hAnsi="??" w:cs="Times New Roman"/>
      <w:b/>
      <w:kern w:val="44"/>
      <w:sz w:val="48"/>
      <w:lang w:val="en-US" w:eastAsia="zh-CN"/>
    </w:rPr>
  </w:style>
  <w:style w:type="character" w:customStyle="1" w:styleId="a6">
    <w:name w:val="批注框文本 字符"/>
    <w:basedOn w:val="a0"/>
    <w:link w:val="a5"/>
    <w:uiPriority w:val="99"/>
    <w:qFormat/>
    <w:locked/>
    <w:rPr>
      <w:rFonts w:ascii="Calibri" w:hAnsi="Calibri" w:cs="Times New Roman"/>
      <w:kern w:val="2"/>
      <w:sz w:val="18"/>
    </w:rPr>
  </w:style>
  <w:style w:type="character" w:customStyle="1" w:styleId="a8">
    <w:name w:val="页脚 字符"/>
    <w:basedOn w:val="a0"/>
    <w:link w:val="a7"/>
    <w:uiPriority w:val="99"/>
    <w:semiHidden/>
    <w:qFormat/>
    <w:locked/>
    <w:rPr>
      <w:rFonts w:ascii="Calibri" w:hAnsi="Calibri" w:cs="Times New Roman"/>
      <w:sz w:val="18"/>
    </w:rPr>
  </w:style>
  <w:style w:type="character" w:customStyle="1" w:styleId="aa">
    <w:name w:val="页眉 字符"/>
    <w:basedOn w:val="a0"/>
    <w:link w:val="a9"/>
    <w:uiPriority w:val="99"/>
    <w:semiHidden/>
    <w:qFormat/>
    <w:locked/>
    <w:rPr>
      <w:rFonts w:ascii="Calibri" w:hAnsi="Calibri" w:cs="Times New Roman"/>
      <w:sz w:val="18"/>
    </w:rPr>
  </w:style>
  <w:style w:type="paragraph" w:styleId="ae">
    <w:name w:val="List Paragraph"/>
    <w:basedOn w:val="a"/>
    <w:uiPriority w:val="34"/>
    <w:qFormat/>
    <w:pPr>
      <w:ind w:firstLineChars="200" w:firstLine="420"/>
    </w:pPr>
  </w:style>
  <w:style w:type="character" w:customStyle="1" w:styleId="a4">
    <w:name w:val="纯文本 字符"/>
    <w:basedOn w:val="a0"/>
    <w:link w:val="a3"/>
    <w:uiPriority w:val="99"/>
    <w:qFormat/>
    <w:rPr>
      <w:rFonts w:asciiTheme="minorEastAsia" w:eastAsiaTheme="minorEastAsia" w:hAnsi="Courier New" w:cs="Courier New"/>
    </w:rPr>
  </w:style>
  <w:style w:type="character" w:styleId="af">
    <w:name w:val="Unresolved Mention"/>
    <w:basedOn w:val="a0"/>
    <w:uiPriority w:val="99"/>
    <w:semiHidden/>
    <w:unhideWhenUsed/>
    <w:rsid w:val="00B30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41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544814855@qq.com" TargetMode="Externa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38D77C-4BCA-4073-9932-D02ACEA7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11</Pages>
  <Words>1156</Words>
  <Characters>6592</Characters>
  <Application>Microsoft Office Word</Application>
  <DocSecurity>0</DocSecurity>
  <Lines>54</Lines>
  <Paragraphs>15</Paragraphs>
  <ScaleCrop>false</ScaleCrop>
  <Company>华东理工大学</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Jackzhang369</dc:creator>
  <cp:lastModifiedBy>吴林浩</cp:lastModifiedBy>
  <cp:revision>12</cp:revision>
  <dcterms:created xsi:type="dcterms:W3CDTF">2023-08-23T11:08:00Z</dcterms:created>
  <dcterms:modified xsi:type="dcterms:W3CDTF">2023-08-27T02:19:00Z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B0500B8AD9624054B289E2BC2715A514</vt:lpwstr>
  </property>
</Properties>
</file>