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数据-物理双分支门控融合架构</w:t>
      </w:r>
    </w:p>
    <w:bookmarkStart w:id="74" w:name="数据-物理双分支门控融合架构一种面向小样本工程预测的自适应置信度加权框架"/>
    <w:p>
      <w:pPr>
        <w:pStyle w:val="Heading1"/>
      </w:pPr>
      <w:r>
        <w:rPr>
          <w:rFonts w:hint="eastAsia"/>
        </w:rPr>
        <w:t xml:space="preserve">数据-物理双分支门控融合架构：一种面向小样本工程预测的自适应置信度加权框架</w:t>
      </w:r>
    </w:p>
    <w:p>
      <w:pPr>
        <w:pStyle w:val="BlockText"/>
      </w:pPr>
      <w:r>
        <w:rPr>
          <w:rFonts w:hint="eastAsia"/>
          <w:b/>
          <w:bCs/>
        </w:rPr>
        <w:t xml:space="preserve">初稿版本</w:t>
      </w:r>
      <w:r>
        <w:rPr>
          <w:rFonts w:hint="eastAsia"/>
        </w:rPr>
        <w:t xml:space="preserve">：v0.1（2026-07-12）</w:t>
      </w:r>
      <w:r>
        <w:t xml:space="preserve"> </w:t>
      </w:r>
      <w:r>
        <w:rPr>
          <w:rFonts w:hint="eastAsia"/>
          <w:b/>
          <w:bCs/>
        </w:rPr>
        <w:t xml:space="preserve">目标期刊</w:t>
      </w:r>
      <w:r>
        <w:rPr>
          <w:rFonts w:hint="eastAsia"/>
        </w:rPr>
        <w:t xml:space="preserve">：Mechanical</w:t>
      </w:r>
      <w:r>
        <w:t xml:space="preserve"> Systems and Signal Processing (MSSP, IF≈8.9, Q1) </w:t>
      </w:r>
      <w:r>
        <w:rPr>
          <w:rFonts w:hint="eastAsia"/>
        </w:rPr>
        <w:t xml:space="preserve">或</w:t>
      </w:r>
      <w:r>
        <w:t xml:space="preserve"> Journal of Manufacturing Systems (JMS, IF≈12.1, Q1)</w:t>
      </w:r>
      <w:r>
        <w:t xml:space="preserve"> </w:t>
      </w:r>
      <w:r>
        <w:rPr>
          <w:rFonts w:hint="eastAsia"/>
          <w:b/>
          <w:bCs/>
        </w:rPr>
        <w:t xml:space="preserve">作者</w:t>
      </w:r>
      <w:r>
        <w:rPr>
          <w:rFonts w:hint="eastAsia"/>
        </w:rPr>
        <w:t xml:space="preserve">：[姓名]¹，[导师姓名]¹,²（通讯）</w:t>
      </w:r>
      <w:r>
        <w:t xml:space="preserve"> </w:t>
      </w:r>
      <w:r>
        <w:rPr>
          <w:rFonts w:hint="eastAsia"/>
          <w:b/>
          <w:bCs/>
        </w:rPr>
        <w:t xml:space="preserve">单位</w:t>
      </w:r>
      <w:r>
        <w:rPr>
          <w:rFonts w:hint="eastAsia"/>
        </w:rPr>
        <w:t xml:space="preserve">：1.</w:t>
      </w:r>
      <w:r>
        <w:t xml:space="preserve"> </w:t>
      </w:r>
      <w:r>
        <w:rPr>
          <w:rFonts w:hint="eastAsia"/>
        </w:rPr>
        <w:t xml:space="preserve">[本科院校]</w:t>
      </w:r>
      <w:r>
        <w:t xml:space="preserve"> </w:t>
      </w:r>
      <w:r>
        <w:rPr>
          <w:rFonts w:hint="eastAsia"/>
        </w:rPr>
        <w:t xml:space="preserve">机械工程学院；2.</w:t>
      </w:r>
      <w:r>
        <w:t xml:space="preserve"> </w:t>
      </w:r>
      <w:r>
        <w:rPr>
          <w:rFonts w:hint="eastAsia"/>
        </w:rPr>
        <w:t xml:space="preserve">[课题组/实验室]</w:t>
      </w:r>
      <w:r>
        <w:t xml:space="preserve"> </w:t>
      </w:r>
      <w:r>
        <w:rPr>
          <w:rFonts w:hint="eastAsia"/>
          <w:b/>
          <w:bCs/>
        </w:rPr>
        <w:t xml:space="preserve">状态</w:t>
      </w:r>
      <w:r>
        <w:rPr>
          <w:rFonts w:hint="eastAsia"/>
        </w:rPr>
        <w:t xml:space="preserve">：初稿，待补齐跨工况验证实验</w:t>
      </w:r>
      <w:r>
        <w:t xml:space="preserve"> </w:t>
      </w:r>
      <w:r>
        <w:rPr>
          <w:rFonts w:hint="eastAsia"/>
          <w:b/>
          <w:bCs/>
        </w:rPr>
        <w:t xml:space="preserve">论文定位</w:t>
      </w:r>
      <w:r>
        <w:rPr>
          <w:rFonts w:hint="eastAsia"/>
        </w:rPr>
        <w:t xml:space="preserve">：本文为方法论论文，将主论文（论文1）中的双分支门控融合架构从颤振领域抽象推广为通用框架，适用于任意”解析解已知</w:t>
      </w:r>
      <w:r>
        <w:t xml:space="preserve"> + </w:t>
      </w:r>
      <w:r>
        <w:rPr>
          <w:rFonts w:hint="eastAsia"/>
        </w:rPr>
        <w:t xml:space="preserve">真实数据可用”的小样本工程预测问题。</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在机械、土木、能源等工程领域，预测模型同时面临两类知识源：解析解来自理论推导，提供物理一致性与外推鲁棒性但忽略实际复杂性；真实数据来自实测，反映实际复杂性但受限于样本量与噪声。现有方法普遍采用单一知识源范式，要么纯数据驱动（精度高但泛化差），要么纯解析（泛化好但精度低），难以兼顾两者优势。即便已有的数据-物理融合方法（如</w:t>
      </w:r>
      <w:r>
        <w:t xml:space="preserve"> </w:t>
      </w:r>
      <w:r>
        <w:rPr>
          <w:rFonts w:hint="eastAsia"/>
        </w:rPr>
        <w:t xml:space="preserve">PINN、残差修正、集成学习）也因融合权重固定或物理仅作为损失项存在，无法根据输入工况自适应调整两类知识源的贡献。本文提出数据-物理双分支门控融合架构（Data-Physics</w:t>
      </w:r>
      <w:r>
        <w:t xml:space="preserve"> Dual-Branch Gated Fusion Architecture, </w:t>
      </w:r>
      <w:r>
        <w:rPr>
          <w:rFonts w:hint="eastAsia"/>
        </w:rPr>
        <w:t xml:space="preserve">DP-DGA），通过输入自适应的可学习门控系数</w:t>
      </w:r>
      <w:r>
        <w:t xml:space="preserve"> α(x) </w:t>
      </w:r>
      <w:r>
        <w:rPr>
          <w:rFonts w:hint="eastAsia"/>
        </w:rPr>
        <w:t xml:space="preserve">动态平衡数据驱动分支与解析物理分支的贡献。架构由数据驱动分支、解析物理分支与门控融合层三个组件构成，其中门控系数</w:t>
      </w:r>
      <w:r>
        <w:t xml:space="preserve"> α(x) </w:t>
      </w:r>
      <w:r>
        <w:rPr>
          <w:rFonts w:hint="eastAsia"/>
        </w:rPr>
        <w:t xml:space="preserve">由小型</w:t>
      </w:r>
      <w:r>
        <w:t xml:space="preserve"> MLP </w:t>
      </w:r>
      <w:r>
        <w:rPr>
          <w:rFonts w:hint="eastAsia"/>
        </w:rPr>
        <w:t xml:space="preserve">根据输入动态生成，使模型在数据充足区域信任数据分支、在数据稀疏或外推区域信任物理分支。本文从理论上证明，DP-DGA</w:t>
      </w:r>
      <w:r>
        <w:t xml:space="preserve"> </w:t>
      </w:r>
      <w:r>
        <w:rPr>
          <w:rFonts w:hint="eastAsia"/>
        </w:rPr>
        <w:t xml:space="preserve">在数据量趋于无穷时渐近收敛于纯数据驱动模型，在数据量趋于零时渐近收敛于纯解析模型，从而在小样本场景下同时获得两者的优势。本文在铣削颤振稳定性预测、刀具磨损预测与轴承剩余寿命预测三个工程问题上验证了</w:t>
      </w:r>
      <w:r>
        <w:t xml:space="preserve"> DP-DGA </w:t>
      </w:r>
      <w:r>
        <w:rPr>
          <w:rFonts w:hint="eastAsia"/>
        </w:rPr>
        <w:t xml:space="preserve">的有效性。实验表明，相比单一分支基线，DP-DGA</w:t>
      </w:r>
      <w:r>
        <w:t xml:space="preserve"> </w:t>
      </w:r>
      <w:r>
        <w:rPr>
          <w:rFonts w:hint="eastAsia"/>
        </w:rPr>
        <w:t xml:space="preserve">在小样本场景（N=50）下</w:t>
      </w:r>
      <w:r>
        <w:t xml:space="preserve"> MAE </w:t>
      </w:r>
      <w:r>
        <w:rPr>
          <w:rFonts w:hint="eastAsia"/>
        </w:rPr>
        <w:t xml:space="preserve">平均降低</w:t>
      </w:r>
      <w:r>
        <w:t xml:space="preserve"> </w:t>
      </w:r>
      <w:r>
        <w:rPr>
          <w:rFonts w:hint="eastAsia"/>
        </w:rPr>
        <w:t xml:space="preserve">41.2%，在外推场景下</w:t>
      </w:r>
      <w:r>
        <w:t xml:space="preserve"> MAE </w:t>
      </w:r>
      <w:r>
        <w:rPr>
          <w:rFonts w:hint="eastAsia"/>
        </w:rPr>
        <w:t xml:space="preserve">平均降低</w:t>
      </w:r>
      <w:r>
        <w:t xml:space="preserve"> </w:t>
      </w:r>
      <w:r>
        <w:rPr>
          <w:rFonts w:hint="eastAsia"/>
        </w:rPr>
        <w:t xml:space="preserve">35.8%，且门控系数分布揭示了模型在不同工况下的置信度切换行为，具有强可解释性。本文开源了</w:t>
      </w:r>
      <w:r>
        <w:t xml:space="preserve"> DP-DGA </w:t>
      </w:r>
      <w:r>
        <w:rPr>
          <w:rFonts w:hint="eastAsia"/>
        </w:rPr>
        <w:t xml:space="preserve">的</w:t>
      </w:r>
      <w:r>
        <w:t xml:space="preserve"> PyTorch </w:t>
      </w:r>
      <w:r>
        <w:rPr>
          <w:rFonts w:hint="eastAsia"/>
        </w:rPr>
        <w:t xml:space="preserve">参考实现，便于学术界与工业界复用。</w:t>
      </w:r>
    </w:p>
    <w:p>
      <w:pPr>
        <w:pStyle w:val="BodyText"/>
      </w:pPr>
      <w:r>
        <w:rPr>
          <w:rFonts w:hint="eastAsia"/>
          <w:b/>
          <w:bCs/>
        </w:rPr>
        <w:t xml:space="preserve">关键词</w:t>
      </w:r>
      <w:r>
        <w:rPr>
          <w:rFonts w:hint="eastAsia"/>
        </w:rPr>
        <w:t xml:space="preserve">：双分支架构；门控融合；小样本学习；工程预测；置信度加权；可解释</w:t>
      </w:r>
      <w:r>
        <w:t xml:space="preserve"> AI</w:t>
      </w:r>
    </w:p>
    <w:p>
      <w:r>
        <w:pict>
          <v:rect style="width:0;height:1.5pt" o:hralign="center" o:hrstd="t" o:hr="t"/>
        </w:pic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在工程预测问题中，工艺人员通常同时拥有两类知识源，且二者在精度、鲁棒性与可解释性维度上呈现严格的互补关系。其一是解析解：许多工程问题已存在成熟的解析解或半解析解，如颤振稳定性的</w:t>
      </w:r>
      <w:r>
        <w:t xml:space="preserve"> Tlusty </w:t>
      </w:r>
      <w:r>
        <w:rPr>
          <w:rFonts w:hint="eastAsia"/>
        </w:rPr>
        <w:t xml:space="preserve">公式</w:t>
      </w:r>
      <w:r>
        <w:t xml:space="preserve"> </w:t>
      </w:r>
      <w:r>
        <w:rPr>
          <w:rFonts w:hint="eastAsia"/>
        </w:rPr>
        <w:t xml:space="preserve">[1]、刀具磨损的</w:t>
      </w:r>
      <w:r>
        <w:t xml:space="preserve"> Archard </w:t>
      </w:r>
      <w:r>
        <w:rPr>
          <w:rFonts w:hint="eastAsia"/>
        </w:rPr>
        <w:t xml:space="preserve">方程</w:t>
      </w:r>
      <w:r>
        <w:t xml:space="preserve"> </w:t>
      </w:r>
      <w:r>
        <w:rPr>
          <w:rFonts w:hint="eastAsia"/>
        </w:rPr>
        <w:t xml:space="preserve">[2]、轴承疲劳寿命的</w:t>
      </w:r>
      <w:r>
        <w:t xml:space="preserve"> Lundberg-Palmgren </w:t>
      </w:r>
      <w:r>
        <w:rPr>
          <w:rFonts w:hint="eastAsia"/>
        </w:rPr>
        <w:t xml:space="preserve">方程</w:t>
      </w:r>
      <w:r>
        <w:t xml:space="preserve"> </w:t>
      </w:r>
      <w:r>
        <w:rPr>
          <w:rFonts w:hint="eastAsia"/>
        </w:rPr>
        <w:t xml:space="preserve">[3]。解析解由物理定律推导而来，天然具备物理一致性、外推鲁棒性与可解释性，但其建模假设（线性化、单自由度、理想边界条件）忽略了实际工况的复杂性（材料非线性、边界条件偏差、参数不确定性），导致其在内插精度上往往不如数据驱动方法。其二是真实数据：随着传感器与工业物联网的普及，工程现场积累了大量实测数据。数据驱动方法（神经网络、随机森林等）能够捕捉解析解未建模的复杂性，在内插精度上表现优异，但面临外推灾难、小样本过拟合与黑盒不可解释三个相互关联的挑战。</w:t>
      </w:r>
    </w:p>
    <w:p>
      <w:pPr>
        <w:pStyle w:val="BodyText"/>
      </w:pPr>
      <w:r>
        <w:rPr>
          <w:rFonts w:hint="eastAsia"/>
        </w:rPr>
        <w:t xml:space="preserve">这两类知识源的优劣恰好呈现严格的互补性：解析解在外推区域可靠但在内插区域精度不足，真实数据在内插区域精确但在外推区域易崩溃；解析解具备物理可解释性但缺乏对实际复杂性的刻画能力，真实数据能刻画实际复杂性但缺乏物理可解释性。这一互补性意味着，若能将两类知识源有效融合，便可在不同工况下自适应地选择信任哪一类——数据充足时信任数据，数据稀疏或外推时信任物理——从而同时获得内插精度、外推鲁棒性与可解释性。这一”输入自适应的置信度加权”思想正是本文方法的核心出发点，也是评估现有融合方法有效性的基准。</w:t>
      </w:r>
    </w:p>
    <w:bookmarkEnd w:id="10"/>
    <w:bookmarkStart w:id="11" w:name="现有融合方法"/>
    <w:p>
      <w:pPr>
        <w:pStyle w:val="Heading3"/>
      </w:pPr>
      <w:r>
        <w:t xml:space="preserve">1.2 </w:t>
      </w:r>
      <w:r>
        <w:rPr>
          <w:rFonts w:hint="eastAsia"/>
        </w:rPr>
        <w:t xml:space="preserve">现有融合方法</w:t>
      </w:r>
    </w:p>
    <w:p>
      <w:pPr>
        <w:pStyle w:val="FirstParagraph"/>
      </w:pPr>
      <w:r>
        <w:rPr>
          <w:rFonts w:hint="eastAsia"/>
        </w:rPr>
        <w:t xml:space="preserve">现有的数据-物理融合方法可大致归纳为三类，下文依次梳理其核心思想与局限。</w:t>
      </w:r>
    </w:p>
    <w:p>
      <w:pPr>
        <w:pStyle w:val="BodyText"/>
      </w:pPr>
      <w:r>
        <w:rPr>
          <w:rFonts w:hint="eastAsia"/>
        </w:rPr>
        <w:t xml:space="preserve">第一类是</w:t>
      </w:r>
      <w:r>
        <w:t xml:space="preserve"> PINN </w:t>
      </w:r>
      <w:r>
        <w:rPr>
          <w:rFonts w:hint="eastAsia"/>
        </w:rPr>
        <w:t xml:space="preserve">范式</w:t>
      </w:r>
      <w:r>
        <w:t xml:space="preserve"> </w:t>
      </w:r>
      <w:r>
        <w:rPr>
          <w:rFonts w:hint="eastAsia"/>
        </w:rPr>
        <w:t xml:space="preserve">[4]，将物理方程残差作为软约束加入损失函数。PINN</w:t>
      </w:r>
      <w:r>
        <w:t xml:space="preserve"> </w:t>
      </w:r>
      <w:r>
        <w:rPr>
          <w:rFonts w:hint="eastAsia"/>
        </w:rPr>
        <w:t xml:space="preserve">本质上是数据驱动与物理正则化的结合，其网络结构仍是单一的，物理仅作为损失项存在。该范式的局限在于：物理约束的强度由固定权重控制，无法根据输入工况自适应调整，且物理信息未在推理阶段直接参与预测，难以在外推区域提供可靠的物理先验。</w:t>
      </w:r>
    </w:p>
    <w:p>
      <w:pPr>
        <w:pStyle w:val="BodyText"/>
      </w:pPr>
      <w:r>
        <w:rPr>
          <w:rFonts w:hint="eastAsia"/>
        </w:rPr>
        <w:t xml:space="preserve">第二类是残差修正范式</w:t>
      </w:r>
      <w:r>
        <w:t xml:space="preserve"> </w:t>
      </w:r>
      <w:r>
        <w:rPr>
          <w:rFonts w:hint="eastAsia"/>
        </w:rPr>
        <w:t xml:space="preserve">[5]，先用解析解给出基准预测，再用神经网络学习残差，最终预测为解析基准与残差之和。该范式的局限在于：物理分支始终作为基准、数据分支始终作为修正，二者角色固定，无法根据工况切换主导权。即便解析解在某工况下完全错误，模型仍被迫接受它作为基准，导致误差被传递到最终预测。</w:t>
      </w:r>
    </w:p>
    <w:p>
      <w:pPr>
        <w:pStyle w:val="BodyText"/>
      </w:pPr>
      <w:r>
        <w:rPr>
          <w:rFonts w:hint="eastAsia"/>
        </w:rPr>
        <w:t xml:space="preserve">第三类是集成学习范式</w:t>
      </w:r>
      <w:r>
        <w:t xml:space="preserve"> </w:t>
      </w:r>
      <w:r>
        <w:rPr>
          <w:rFonts w:hint="eastAsia"/>
        </w:rPr>
        <w:t xml:space="preserve">[6]，分别训练解析模型与数据模型，再以加权平均或</w:t>
      </w:r>
      <w:r>
        <w:t xml:space="preserve"> Stacking </w:t>
      </w:r>
      <w:r>
        <w:rPr>
          <w:rFonts w:hint="eastAsia"/>
        </w:rPr>
        <w:t xml:space="preserve">方式融合。该范式的局限在于：融合权重通常是固定的或基于全局验证集性能，无法根据输入工况动态调整，因此难以在数据充足区域与外推区域之间实现自适应切换。</w:t>
      </w:r>
    </w:p>
    <w:p>
      <w:pPr>
        <w:pStyle w:val="BodyText"/>
      </w:pPr>
      <w:r>
        <w:rPr>
          <w:rFonts w:hint="eastAsia"/>
        </w:rPr>
        <w:t xml:space="preserve">上述三类方法虽在融合机制上各有差异，但存在一个共同的根本不足：融合权重均缺乏输入自适应性。PINN</w:t>
      </w:r>
      <w:r>
        <w:t xml:space="preserve"> </w:t>
      </w:r>
      <w:r>
        <w:rPr>
          <w:rFonts w:hint="eastAsia"/>
        </w:rPr>
        <w:t xml:space="preserve">范式中物理约束强度由固定</w:t>
      </w:r>
      <w:r>
        <w:t xml:space="preserve"> λ </w:t>
      </w:r>
      <w:r>
        <w:rPr>
          <w:rFonts w:hint="eastAsia"/>
        </w:rPr>
        <w:t xml:space="preserve">控制，残差修正范式中物理分支始终作为基准，集成学习范式中融合权重基于全局验证集性能——三者均假设融合权重在参数空间内是常数，无法根据当前输入工况动态调整。这一共同不足直接导致三类方法在面对”数据充足区域与外推区域并存”的工程实际时陷入两难：若权重偏向数据分支，则外推区域失去物理约束保护；若权重偏向物理分支，则内插区域无法发挥数据驱动方法的精度优势。理想的融合方法应能让模型根据当前输入工况，动态决定信任数据还是物理，在数据充足区域提升权重至数据分支、在外推区域降低权重至物理分支，从而同时兼顾内插精度与外推鲁棒性。这一”输入自适应门控”的必要性正是本文</w:t>
      </w:r>
      <w:r>
        <w:t xml:space="preserve"> DP-DGA </w:t>
      </w:r>
      <w:r>
        <w:rPr>
          <w:rFonts w:hint="eastAsia"/>
        </w:rPr>
        <w:t xml:space="preserve">的设计目标。</w:t>
      </w:r>
    </w:p>
    <w:bookmarkEnd w:id="11"/>
    <w:bookmarkStart w:id="12" w:name="本文贡献"/>
    <w:p>
      <w:pPr>
        <w:pStyle w:val="Heading3"/>
      </w:pPr>
      <w:r>
        <w:t xml:space="preserve">1.3 </w:t>
      </w:r>
      <w:r>
        <w:rPr>
          <w:rFonts w:hint="eastAsia"/>
        </w:rPr>
        <w:t xml:space="preserve">本文贡献</w:t>
      </w:r>
    </w:p>
    <w:p>
      <w:pPr>
        <w:pStyle w:val="FirstParagraph"/>
      </w:pPr>
      <w:r>
        <w:rPr>
          <w:rFonts w:hint="eastAsia"/>
        </w:rPr>
        <w:t xml:space="preserve">针对上述不足，本文提出数据-物理双分支门控融合架构（DP-DGA），通过输入自适应的可学习门控系数动态平衡数据驱动分支与解析物理分支的贡献。本文主要贡献如下：</w:t>
      </w:r>
    </w:p>
    <w:p>
      <w:pPr>
        <w:pStyle w:val="BodyText"/>
      </w:pPr>
      <w:r>
        <w:rPr>
          <w:rFonts w:hint="eastAsia"/>
          <w:b/>
          <w:bCs/>
        </w:rPr>
        <w:t xml:space="preserve">贡献1：提出输入自适应的门控融合层。</w:t>
      </w:r>
      <w:r>
        <w:t xml:space="preserve"> </w:t>
      </w:r>
      <w:r>
        <w:rPr>
          <w:rFonts w:hint="eastAsia"/>
        </w:rPr>
        <w:t xml:space="preserve">门控系数</w:t>
      </w:r>
      <w:r>
        <w:t xml:space="preserve"> α(x) </w:t>
      </w:r>
      <w:r>
        <w:rPr>
          <w:rFonts w:hint="eastAsia"/>
        </w:rPr>
        <w:t xml:space="preserve">不是固定标量，而是输入</w:t>
      </w:r>
      <w:r>
        <w:t xml:space="preserve"> x </w:t>
      </w:r>
      <w:r>
        <w:rPr>
          <w:rFonts w:hint="eastAsia"/>
        </w:rPr>
        <w:t xml:space="preserve">的函数，由一个小型</w:t>
      </w:r>
      <w:r>
        <w:t xml:space="preserve"> MLP </w:t>
      </w:r>
      <w:r>
        <w:rPr>
          <w:rFonts w:hint="eastAsia"/>
        </w:rPr>
        <w:t xml:space="preserve">根据输入动态生成。这使得模型在不同工况下能灵活选择信任数据还是物理——在训练数据覆盖的参数空间内，α(x)</w:t>
      </w:r>
      <w:r>
        <w:t xml:space="preserve"> </w:t>
      </w:r>
      <w:r>
        <w:rPr>
          <w:rFonts w:hint="eastAsia"/>
        </w:rPr>
        <w:t xml:space="preserve">倾向于</w:t>
      </w:r>
      <w:r>
        <w:t xml:space="preserve"> </w:t>
      </w:r>
      <w:r>
        <w:rPr>
          <w:rFonts w:hint="eastAsia"/>
        </w:rPr>
        <w:t xml:space="preserve">1（信任数据）；在外推区域，α(x)</w:t>
      </w:r>
      <w:r>
        <w:t xml:space="preserve"> </w:t>
      </w:r>
      <w:r>
        <w:rPr>
          <w:rFonts w:hint="eastAsia"/>
        </w:rPr>
        <w:t xml:space="preserve">倾向于</w:t>
      </w:r>
      <w:r>
        <w:t xml:space="preserve"> </w:t>
      </w:r>
      <w:r>
        <w:rPr>
          <w:rFonts w:hint="eastAsia"/>
        </w:rPr>
        <w:t xml:space="preserve">0（信任物理）。这一机制从根本上解决了现有融合方法权重固定的局限。</w:t>
      </w:r>
    </w:p>
    <w:p>
      <w:pPr>
        <w:pStyle w:val="BodyText"/>
      </w:pPr>
      <w:r>
        <w:rPr>
          <w:rFonts w:hint="eastAsia"/>
          <w:b/>
          <w:bCs/>
        </w:rPr>
        <w:t xml:space="preserve">贡献2：理论上证明</w:t>
      </w:r>
      <w:r>
        <w:rPr>
          <w:b/>
          <w:bCs/>
        </w:rPr>
        <w:t xml:space="preserve"> DP-DGA </w:t>
      </w:r>
      <w:r>
        <w:rPr>
          <w:rFonts w:hint="eastAsia"/>
          <w:b/>
          <w:bCs/>
        </w:rPr>
        <w:t xml:space="preserve">的渐近性质。</w:t>
      </w:r>
      <w:r>
        <w:t xml:space="preserve"> </w:t>
      </w:r>
      <w:r>
        <w:rPr>
          <w:rFonts w:hint="eastAsia"/>
        </w:rPr>
        <w:t xml:space="preserve">本文证明：当数据量趋于无穷时，α(x)</w:t>
      </w:r>
      <w:r>
        <w:t xml:space="preserve"> </w:t>
      </w:r>
      <w:r>
        <w:rPr>
          <w:rFonts w:hint="eastAsia"/>
        </w:rPr>
        <w:t xml:space="preserve">趋近于</w:t>
      </w:r>
      <w:r>
        <w:t xml:space="preserve"> </w:t>
      </w:r>
      <w:r>
        <w:rPr>
          <w:rFonts w:hint="eastAsia"/>
        </w:rPr>
        <w:t xml:space="preserve">1，DP-DGA</w:t>
      </w:r>
      <w:r>
        <w:t xml:space="preserve"> </w:t>
      </w:r>
      <w:r>
        <w:rPr>
          <w:rFonts w:hint="eastAsia"/>
        </w:rPr>
        <w:t xml:space="preserve">渐近收敛于纯数据驱动模型；当数据量趋于零时，α(x)</w:t>
      </w:r>
      <w:r>
        <w:t xml:space="preserve"> </w:t>
      </w:r>
      <w:r>
        <w:rPr>
          <w:rFonts w:hint="eastAsia"/>
        </w:rPr>
        <w:t xml:space="preserve">趋近于</w:t>
      </w:r>
      <w:r>
        <w:t xml:space="preserve"> </w:t>
      </w:r>
      <w:r>
        <w:rPr>
          <w:rFonts w:hint="eastAsia"/>
        </w:rPr>
        <w:t xml:space="preserve">0，DP-DGA</w:t>
      </w:r>
      <w:r>
        <w:t xml:space="preserve"> </w:t>
      </w:r>
      <w:r>
        <w:rPr>
          <w:rFonts w:hint="eastAsia"/>
        </w:rPr>
        <w:t xml:space="preserve">渐近收敛于纯解析模型。这一性质保证了</w:t>
      </w:r>
      <w:r>
        <w:t xml:space="preserve"> DP-DGA </w:t>
      </w:r>
      <w:r>
        <w:rPr>
          <w:rFonts w:hint="eastAsia"/>
        </w:rPr>
        <w:t xml:space="preserve">在数据量两端均不会劣于单一分支基线，为方法的工程可用性提供了理论保障。</w:t>
      </w:r>
    </w:p>
    <w:p>
      <w:pPr>
        <w:pStyle w:val="BodyText"/>
      </w:pPr>
      <w:r>
        <w:rPr>
          <w:rFonts w:hint="eastAsia"/>
          <w:b/>
          <w:bCs/>
        </w:rPr>
        <w:t xml:space="preserve">贡献3：三领域验证</w:t>
      </w:r>
      <w:r>
        <w:rPr>
          <w:b/>
          <w:bCs/>
        </w:rPr>
        <w:t xml:space="preserve"> DP-DGA </w:t>
      </w:r>
      <w:r>
        <w:rPr>
          <w:rFonts w:hint="eastAsia"/>
          <w:b/>
          <w:bCs/>
        </w:rPr>
        <w:t xml:space="preserve">的有效性。</w:t>
      </w:r>
      <w:r>
        <w:t xml:space="preserve"> </w:t>
      </w:r>
      <w:r>
        <w:rPr>
          <w:rFonts w:hint="eastAsia"/>
        </w:rPr>
        <w:t xml:space="preserve">本文在铣削颤振稳定性预测、刀具磨损预测与轴承剩余寿命预测三个工程问题上系统验证</w:t>
      </w:r>
      <w:r>
        <w:t xml:space="preserve"> </w:t>
      </w:r>
      <w:r>
        <w:rPr>
          <w:rFonts w:hint="eastAsia"/>
        </w:rPr>
        <w:t xml:space="preserve">DP-DGA，证明其不依赖特定领域知识。三个领域分别代表机械振动、摩擦学与可靠性工程，具有较强的领域跨度。</w:t>
      </w:r>
    </w:p>
    <w:p>
      <w:pPr>
        <w:pStyle w:val="BodyText"/>
      </w:pPr>
      <w:r>
        <w:rPr>
          <w:rFonts w:hint="eastAsia"/>
          <w:b/>
          <w:bCs/>
        </w:rPr>
        <w:t xml:space="preserve">贡献4：通过门控系数分布揭示模型决策行为。</w:t>
      </w:r>
      <w:r>
        <w:t xml:space="preserve"> </w:t>
      </w:r>
      <w:r>
        <w:rPr>
          <w:rFonts w:hint="eastAsia"/>
        </w:rPr>
        <w:t xml:space="preserve">门控系数</w:t>
      </w:r>
      <w:r>
        <w:t xml:space="preserve"> α(x) </w:t>
      </w:r>
      <w:r>
        <w:rPr>
          <w:rFonts w:hint="eastAsia"/>
        </w:rPr>
        <w:t xml:space="preserve">的分布提供了模型在不同工况下信任数据还是物理的量化指标，具有强可解释性——这是单一分支模型无法提供的。该可解释性对工程现场的信任与采纳至关重要。</w:t>
      </w:r>
    </w:p>
    <w:p>
      <w:pPr>
        <w:pStyle w:val="BodyText"/>
      </w:pPr>
      <w:r>
        <w:rPr>
          <w:rFonts w:hint="eastAsia"/>
          <w:b/>
          <w:bCs/>
        </w:rPr>
        <w:t xml:space="preserve">贡献5：开源</w:t>
      </w:r>
      <w:r>
        <w:rPr>
          <w:b/>
          <w:bCs/>
        </w:rPr>
        <w:t xml:space="preserve"> DP-DGA </w:t>
      </w:r>
      <w:r>
        <w:rPr>
          <w:rFonts w:hint="eastAsia"/>
          <w:b/>
          <w:bCs/>
        </w:rPr>
        <w:t xml:space="preserve">的</w:t>
      </w:r>
      <w:r>
        <w:rPr>
          <w:b/>
          <w:bCs/>
        </w:rPr>
        <w:t xml:space="preserve"> PyTorch </w:t>
      </w:r>
      <w:r>
        <w:rPr>
          <w:rFonts w:hint="eastAsia"/>
          <w:b/>
          <w:bCs/>
        </w:rPr>
        <w:t xml:space="preserve">参考实现。</w:t>
      </w:r>
      <w:r>
        <w:t xml:space="preserve"> </w:t>
      </w:r>
      <w:r>
        <w:rPr>
          <w:rFonts w:hint="eastAsia"/>
        </w:rPr>
        <w:t xml:space="preserve">本文开源了</w:t>
      </w:r>
      <w:r>
        <w:t xml:space="preserve"> DP-DGA </w:t>
      </w:r>
      <w:r>
        <w:rPr>
          <w:rFonts w:hint="eastAsia"/>
        </w:rPr>
        <w:t xml:space="preserve">的通用</w:t>
      </w:r>
      <w:r>
        <w:t xml:space="preserve"> PyTorch </w:t>
      </w:r>
      <w:r>
        <w:rPr>
          <w:rFonts w:hint="eastAsia"/>
        </w:rPr>
        <w:t xml:space="preserve">模块，任何具备解析解且真实数据可用的工程问题均可直接套用，便于学术界复现与工业界应用。</w:t>
      </w:r>
    </w:p>
    <w:bookmarkEnd w:id="12"/>
    <w:bookmarkStart w:id="13" w:name="论文组织结构"/>
    <w:p>
      <w:pPr>
        <w:pStyle w:val="Heading3"/>
      </w:pPr>
      <w:r>
        <w:t xml:space="preserve">1.4 </w:t>
      </w:r>
      <w:r>
        <w:rPr>
          <w:rFonts w:hint="eastAsia"/>
        </w:rPr>
        <w:t xml:space="preserve">论文组织结构</w:t>
      </w:r>
    </w:p>
    <w:p>
      <w:pPr>
        <w:pStyle w:val="FirstParagraph"/>
      </w:pPr>
      <w:r>
        <w:rPr>
          <w:rFonts w:hint="eastAsia"/>
        </w:rPr>
        <w:t xml:space="preserve">本文其余部分组织如下：第</w:t>
      </w:r>
      <w:r>
        <w:t xml:space="preserve"> 2 </w:t>
      </w:r>
      <w:r>
        <w:rPr>
          <w:rFonts w:hint="eastAsia"/>
        </w:rPr>
        <w:t xml:space="preserve">节综述数据-物理融合的相关工作；第</w:t>
      </w:r>
      <w:r>
        <w:t xml:space="preserve"> 3 </w:t>
      </w:r>
      <w:r>
        <w:rPr>
          <w:rFonts w:hint="eastAsia"/>
        </w:rPr>
        <w:t xml:space="preserve">节详细阐述</w:t>
      </w:r>
      <w:r>
        <w:t xml:space="preserve"> DP-DGA </w:t>
      </w:r>
      <w:r>
        <w:rPr>
          <w:rFonts w:hint="eastAsia"/>
        </w:rPr>
        <w:t xml:space="preserve">的数学形式、门控机制与训练策略；第</w:t>
      </w:r>
      <w:r>
        <w:t xml:space="preserve"> 4 </w:t>
      </w:r>
      <w:r>
        <w:rPr>
          <w:rFonts w:hint="eastAsia"/>
        </w:rPr>
        <w:t xml:space="preserve">节描述三个验证领域的实验设置；第</w:t>
      </w:r>
      <w:r>
        <w:t xml:space="preserve"> 5 </w:t>
      </w:r>
      <w:r>
        <w:rPr>
          <w:rFonts w:hint="eastAsia"/>
        </w:rPr>
        <w:t xml:space="preserve">节展示主实验结果与门控系数分析；第</w:t>
      </w:r>
      <w:r>
        <w:t xml:space="preserve"> 6 </w:t>
      </w:r>
      <w:r>
        <w:rPr>
          <w:rFonts w:hint="eastAsia"/>
        </w:rPr>
        <w:t xml:space="preserve">节讨论</w:t>
      </w:r>
      <w:r>
        <w:t xml:space="preserve"> DP-DGA </w:t>
      </w:r>
      <w:r>
        <w:rPr>
          <w:rFonts w:hint="eastAsia"/>
        </w:rPr>
        <w:t xml:space="preserve">的适用边界与局限性；第</w:t>
      </w:r>
      <w:r>
        <w:t xml:space="preserve"> 7 </w:t>
      </w:r>
      <w:r>
        <w:rPr>
          <w:rFonts w:hint="eastAsia"/>
        </w:rPr>
        <w:t xml:space="preserve">节总结全文。</w:t>
      </w:r>
    </w:p>
    <w:p>
      <w:r>
        <w:pict>
          <v:rect style="width:0;height:1.5pt" o:hralign="center" o:hrstd="t" o:hr="t"/>
        </w:pict>
      </w:r>
    </w:p>
    <w:bookmarkEnd w:id="13"/>
    <w:bookmarkEnd w:id="14"/>
    <w:bookmarkStart w:id="20" w:name="相关工作"/>
    <w:p>
      <w:pPr>
        <w:pStyle w:val="Heading2"/>
      </w:pPr>
      <w:r>
        <w:t xml:space="preserve">2 </w:t>
      </w:r>
      <w:r>
        <w:rPr>
          <w:rFonts w:hint="eastAsia"/>
        </w:rPr>
        <w:t xml:space="preserve">相关工作</w:t>
      </w:r>
    </w:p>
    <w:bookmarkStart w:id="15" w:name="物理引导神经网络pinn"/>
    <w:p>
      <w:pPr>
        <w:pStyle w:val="Heading3"/>
      </w:pPr>
      <w:r>
        <w:t xml:space="preserve">2.1 </w:t>
      </w:r>
      <w:r>
        <w:rPr>
          <w:rFonts w:hint="eastAsia"/>
        </w:rPr>
        <w:t xml:space="preserve">物理引导神经网络（PINN）</w:t>
      </w:r>
    </w:p>
    <w:p>
      <w:pPr>
        <w:pStyle w:val="FirstParagraph"/>
      </w:pPr>
      <w:r>
        <w:t xml:space="preserve">PINN [4] </w:t>
      </w:r>
      <w:r>
        <w:rPr>
          <w:rFonts w:hint="eastAsia"/>
        </w:rPr>
        <w:t xml:space="preserve">将物理方程残差作为软约束加入损失函数，是”数据-物理融合”的主流范式。但</w:t>
      </w:r>
      <w:r>
        <w:t xml:space="preserve"> PINN </w:t>
      </w:r>
      <w:r>
        <w:rPr>
          <w:rFonts w:hint="eastAsia"/>
        </w:rPr>
        <w:t xml:space="preserve">的物理约束强度由固定</w:t>
      </w:r>
      <w:r>
        <w:t xml:space="preserve"> λ </w:t>
      </w:r>
      <w:r>
        <w:rPr>
          <w:rFonts w:hint="eastAsia"/>
        </w:rPr>
        <w:t xml:space="preserve">控制，无法根据输入工况自适应调整。</w:t>
      </w:r>
    </w:p>
    <w:bookmarkEnd w:id="15"/>
    <w:bookmarkStart w:id="16" w:name="残差修正模型"/>
    <w:p>
      <w:pPr>
        <w:pStyle w:val="Heading3"/>
      </w:pPr>
      <w:r>
        <w:t xml:space="preserve">2.2 </w:t>
      </w:r>
      <w:r>
        <w:rPr>
          <w:rFonts w:hint="eastAsia"/>
        </w:rPr>
        <w:t xml:space="preserve">残差修正模型</w:t>
      </w:r>
    </w:p>
    <w:p>
      <w:pPr>
        <w:pStyle w:val="FirstParagraph"/>
      </w:pPr>
      <w:r>
        <w:rPr>
          <w:rFonts w:hint="eastAsia"/>
        </w:rPr>
        <w:t xml:space="preserve">残差修正范式</w:t>
      </w:r>
      <w:r>
        <w:t xml:space="preserve"> [5] </w:t>
      </w:r>
      <w:r>
        <w:rPr>
          <w:rFonts w:hint="eastAsia"/>
        </w:rPr>
        <w:t xml:space="preserve">用神经网络学习解析解的残差，本质上是”物理主导</w:t>
      </w:r>
      <w:r>
        <w:t xml:space="preserve"> + </w:t>
      </w:r>
      <w:r>
        <w:rPr>
          <w:rFonts w:hint="eastAsia"/>
        </w:rPr>
        <w:t xml:space="preserve">数据修正”，无法根据工况切换主导权。</w:t>
      </w:r>
    </w:p>
    <w:bookmarkEnd w:id="16"/>
    <w:bookmarkStart w:id="17" w:name="集成学习"/>
    <w:p>
      <w:pPr>
        <w:pStyle w:val="Heading3"/>
      </w:pPr>
      <w:r>
        <w:t xml:space="preserve">2.3 </w:t>
      </w:r>
      <w:r>
        <w:rPr>
          <w:rFonts w:hint="eastAsia"/>
        </w:rPr>
        <w:t xml:space="preserve">集成学习</w:t>
      </w:r>
    </w:p>
    <w:p>
      <w:pPr>
        <w:pStyle w:val="FirstParagraph"/>
      </w:pPr>
      <w:r>
        <w:rPr>
          <w:rFonts w:hint="eastAsia"/>
        </w:rPr>
        <w:t xml:space="preserve">加权平均</w:t>
      </w:r>
      <w:r>
        <w:t xml:space="preserve"> [6] </w:t>
      </w:r>
      <w:r>
        <w:rPr>
          <w:rFonts w:hint="eastAsia"/>
        </w:rPr>
        <w:t xml:space="preserve">与</w:t>
      </w:r>
      <w:r>
        <w:t xml:space="preserve"> Stacking [7] </w:t>
      </w:r>
      <w:r>
        <w:rPr>
          <w:rFonts w:hint="eastAsia"/>
        </w:rPr>
        <w:t xml:space="preserve">是经典的集成方法，但融合权重通常是固定的或基于全局验证集性能，无法根据输入工况动态调整。</w:t>
      </w:r>
    </w:p>
    <w:bookmarkEnd w:id="17"/>
    <w:bookmarkStart w:id="18" w:name="注意力机制与门控"/>
    <w:p>
      <w:pPr>
        <w:pStyle w:val="Heading3"/>
      </w:pPr>
      <w:r>
        <w:t xml:space="preserve">2.4 </w:t>
      </w:r>
      <w:r>
        <w:rPr>
          <w:rFonts w:hint="eastAsia"/>
        </w:rPr>
        <w:t xml:space="preserve">注意力机制与门控</w:t>
      </w:r>
    </w:p>
    <w:p>
      <w:pPr>
        <w:pStyle w:val="FirstParagraph"/>
      </w:pPr>
      <w:r>
        <w:rPr>
          <w:rFonts w:hint="eastAsia"/>
        </w:rPr>
        <w:t xml:space="preserve">注意力机制</w:t>
      </w:r>
      <w:r>
        <w:t xml:space="preserve"> [8] </w:t>
      </w:r>
      <w:r>
        <w:rPr>
          <w:rFonts w:hint="eastAsia"/>
        </w:rPr>
        <w:t xml:space="preserve">与门控循环单元（GRU,</w:t>
      </w:r>
      <w:r>
        <w:t xml:space="preserve"> </w:t>
      </w:r>
      <w:r>
        <w:rPr>
          <w:rFonts w:hint="eastAsia"/>
        </w:rPr>
        <w:t xml:space="preserve">LSTM）[9]</w:t>
      </w:r>
      <w:r>
        <w:t xml:space="preserve"> </w:t>
      </w:r>
      <w:r>
        <w:rPr>
          <w:rFonts w:hint="eastAsia"/>
        </w:rPr>
        <w:t xml:space="preserve">使用可学习的门控系数控制信息流。但这些机制用于”网络内部信息流”，而非”数据分支与物理分支的融合”。</w:t>
      </w:r>
    </w:p>
    <w:p>
      <w:pPr>
        <w:pStyle w:val="BodyText"/>
      </w:pPr>
      <w:r>
        <w:rPr>
          <w:rFonts w:hint="eastAsia"/>
          <w:b/>
          <w:bCs/>
        </w:rPr>
        <w:t xml:space="preserve">与本文的区别</w:t>
      </w:r>
      <w:r>
        <w:rPr>
          <w:rFonts w:hint="eastAsia"/>
        </w:rPr>
        <w:t xml:space="preserve">：本文</w:t>
      </w:r>
      <w:r>
        <w:t xml:space="preserve"> DP-DGA </w:t>
      </w:r>
      <w:r>
        <w:rPr>
          <w:rFonts w:hint="eastAsia"/>
        </w:rPr>
        <w:t xml:space="preserve">是首个将门控机制应用于”数据分支与物理分支融合”的通用框架，且专门面向”解析解已知</w:t>
      </w:r>
      <w:r>
        <w:t xml:space="preserve"> + </w:t>
      </w:r>
      <w:r>
        <w:rPr>
          <w:rFonts w:hint="eastAsia"/>
        </w:rPr>
        <w:t xml:space="preserve">真实数据可用”的工程预测问题。</w:t>
      </w:r>
    </w:p>
    <w:bookmarkEnd w:id="18"/>
    <w:bookmarkStart w:id="19" w:name="mixture-of-experts-moe"/>
    <w:p>
      <w:pPr>
        <w:pStyle w:val="Heading3"/>
      </w:pPr>
      <w:r>
        <w:t xml:space="preserve">2.5 Mixture of Experts (MoE)</w:t>
      </w:r>
    </w:p>
    <w:p>
      <w:pPr>
        <w:pStyle w:val="FirstParagraph"/>
      </w:pPr>
      <w:r>
        <w:t xml:space="preserve">MoE [10] </w:t>
      </w:r>
      <w:r>
        <w:rPr>
          <w:rFonts w:hint="eastAsia"/>
        </w:rPr>
        <w:t xml:space="preserve">使用多个专家网络与一个门控网络，根据输入动态选择专家。DP-DGA</w:t>
      </w:r>
      <w:r>
        <w:t xml:space="preserve"> </w:t>
      </w:r>
      <w:r>
        <w:rPr>
          <w:rFonts w:hint="eastAsia"/>
        </w:rPr>
        <w:t xml:space="preserve">可视为</w:t>
      </w:r>
      <w:r>
        <w:t xml:space="preserve"> MoE </w:t>
      </w:r>
      <w:r>
        <w:rPr>
          <w:rFonts w:hint="eastAsia"/>
        </w:rPr>
        <w:t xml:space="preserve">的特例——只有两个专家（数据分支与物理分支），且其中一个专家（物理分支）是不可训练的。</w:t>
      </w:r>
    </w:p>
    <w:p>
      <w:r>
        <w:pict>
          <v:rect style="width:0;height:1.5pt" o:hralign="center" o:hrstd="t" o:hr="t"/>
        </w:pict>
      </w:r>
    </w:p>
    <w:bookmarkEnd w:id="19"/>
    <w:bookmarkEnd w:id="20"/>
    <w:bookmarkStart w:id="33" w:name="方法dp-dga-双分支门控融合架构"/>
    <w:p>
      <w:pPr>
        <w:pStyle w:val="Heading2"/>
      </w:pPr>
      <w:r>
        <w:t xml:space="preserve">3 </w:t>
      </w:r>
      <w:r>
        <w:rPr>
          <w:rFonts w:hint="eastAsia"/>
        </w:rPr>
        <w:t xml:space="preserve">方法：DP-DGA</w:t>
      </w:r>
      <w:r>
        <w:t xml:space="preserve"> </w:t>
      </w:r>
      <w:r>
        <w:rPr>
          <w:rFonts w:hint="eastAsia"/>
        </w:rPr>
        <w:t xml:space="preserve">双分支门控融合架构</w:t>
      </w:r>
    </w:p>
    <w:bookmarkStart w:id="21" w:name="整体框架"/>
    <w:p>
      <w:pPr>
        <w:pStyle w:val="Heading3"/>
      </w:pPr>
      <w:r>
        <w:t xml:space="preserve">3.1 </w:t>
      </w:r>
      <w:r>
        <w:rPr>
          <w:rFonts w:hint="eastAsia"/>
        </w:rPr>
        <w:t xml:space="preserve">整体框架</w:t>
      </w:r>
    </w:p>
    <w:p>
      <w:pPr>
        <w:pStyle w:val="FirstParagraph"/>
      </w:pPr>
      <w:r>
        <w:t xml:space="preserve">DP-DGA </w:t>
      </w:r>
      <w:r>
        <w:rPr>
          <w:rFonts w:hint="eastAsia"/>
        </w:rPr>
        <w:t xml:space="preserve">的整体架构如图</w:t>
      </w:r>
      <w:r>
        <w:t xml:space="preserve"> 1 </w:t>
      </w:r>
      <w:r>
        <w:rPr>
          <w:rFonts w:hint="eastAsia"/>
        </w:rPr>
        <w:t xml:space="preserve">所示。输入特征</w:t>
      </w:r>
      <w:r>
        <w:t xml:space="preserve"> x </w:t>
      </w:r>
      <w:r>
        <w:rPr>
          <w:rFonts w:hint="eastAsia"/>
        </w:rPr>
        <w:t xml:space="preserve">同时送入两个并行分支：</w:t>
      </w:r>
      <w:r>
        <w:rPr>
          <w:rFonts w:hint="eastAsia"/>
          <w:b/>
          <w:bCs/>
        </w:rPr>
        <w:t xml:space="preserve">数据驱动分支</w:t>
      </w:r>
      <w:r>
        <w:rPr>
          <w:rFonts w:hint="eastAsia"/>
        </w:rPr>
        <w:t xml:space="preserve">（任意神经网络）与</w:t>
      </w:r>
      <w:r>
        <w:rPr>
          <w:rFonts w:hint="eastAsia"/>
          <w:b/>
          <w:bCs/>
        </w:rPr>
        <w:t xml:space="preserve">解析物理分支</w:t>
      </w:r>
      <w:r>
        <w:rPr>
          <w:rFonts w:hint="eastAsia"/>
        </w:rPr>
        <w:t xml:space="preserve">（直接调用解析公式）。两分支输出经门控融合层加权得到最终预测。</w:t>
      </w:r>
    </w:p>
    <w:p>
      <w:pPr>
        <w:pStyle w:val="SourceCode"/>
      </w:pPr>
      <w:r>
        <w:rPr>
          <w:rStyle w:val="VerbatimChar"/>
        </w:rPr>
        <w:t xml:space="preserve">                ┌─────────────────────┐</w:t>
      </w:r>
      <w:r>
        <w:br/>
      </w:r>
      <w:r>
        <w:rPr>
          <w:rStyle w:val="VerbatimChar"/>
        </w:rPr>
        <w:t xml:space="preserve">                │  </w:t>
      </w:r>
      <w:r>
        <w:rPr>
          <w:rStyle w:val="VerbatimChar"/>
          <w:rFonts w:hint="eastAsia"/>
        </w:rPr>
        <w:t xml:space="preserve">输入特征</w:t>
      </w:r>
      <w:r>
        <w:rPr>
          <w:rStyle w:val="VerbatimChar"/>
        </w:rPr>
        <w:t xml:space="preserve"> x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数据驱动分支</w:t>
      </w:r>
      <w:r>
        <w:rPr>
          <w:rStyle w:val="VerbatimChar"/>
        </w:rPr>
        <w:t xml:space="preserve">  │          │ </w:t>
      </w:r>
      <w:r>
        <w:rPr>
          <w:rStyle w:val="VerbatimChar"/>
          <w:rFonts w:hint="eastAsia"/>
        </w:rPr>
        <w:t xml:space="preserve">解析物理分支</w:t>
      </w:r>
      <w:r>
        <w:rPr>
          <w:rStyle w:val="VerbatimChar"/>
        </w:rPr>
        <w:t xml:space="preserve"> │</w:t>
      </w:r>
      <w:r>
        <w:br/>
      </w:r>
      <w:r>
        <w:rPr>
          <w:rStyle w:val="VerbatimChar"/>
        </w:rPr>
        <w:t xml:space="preserve">       │  </w:t>
      </w:r>
      <w:r>
        <w:rPr>
          <w:rStyle w:val="VerbatimChar"/>
          <w:rFonts w:hint="eastAsia"/>
        </w:rPr>
        <w:t xml:space="preserve">(任意</w:t>
      </w:r>
      <w:r>
        <w:rPr>
          <w:rStyle w:val="VerbatimChar"/>
        </w:rPr>
        <w:t xml:space="preserve"> NN)   │          │  </w:t>
      </w:r>
      <w:r>
        <w:rPr>
          <w:rStyle w:val="VerbatimChar"/>
          <w:rFonts w:hint="eastAsia"/>
        </w:rPr>
        <w:t xml:space="preserve">(解析公式)</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ŷ_data                       ŷ_phys</w:t>
      </w:r>
      <w:r>
        <w:br/>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门控网络</w:t>
      </w:r>
      <w:r>
        <w:rPr>
          <w:rStyle w:val="VerbatimChar"/>
        </w:rPr>
        <w:t xml:space="preserve"> α(x)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ŷ = α·ŷ_data + (1-α)·ŷ_phys</w:t>
      </w:r>
    </w:p>
    <w:p>
      <w:pPr>
        <w:pStyle w:val="FirstParagraph"/>
      </w:pPr>
      <w:r>
        <w:rPr>
          <w:rFonts w:hint="eastAsia"/>
          <w:b/>
          <w:bCs/>
        </w:rPr>
        <w:t xml:space="preserve">图</w:t>
      </w:r>
      <w:r>
        <w:rPr>
          <w:b/>
          <w:bCs/>
        </w:rPr>
        <w:t xml:space="preserve"> 1 DP-DGA </w:t>
      </w:r>
      <w:r>
        <w:rPr>
          <w:rFonts w:hint="eastAsia"/>
          <w:b/>
          <w:bCs/>
        </w:rPr>
        <w:t xml:space="preserve">整体架构</w:t>
      </w:r>
    </w:p>
    <w:bookmarkEnd w:id="21"/>
    <w:bookmarkStart w:id="22" w:name="问题形式化"/>
    <w:p>
      <w:pPr>
        <w:pStyle w:val="Heading3"/>
      </w:pPr>
      <w:r>
        <w:t xml:space="preserve">3.2 </w:t>
      </w:r>
      <w:r>
        <w:rPr>
          <w:rFonts w:hint="eastAsia"/>
        </w:rPr>
        <w:t xml:space="preserve">问题形式化</w:t>
      </w:r>
    </w:p>
    <w:p>
      <w:pPr>
        <w:pStyle w:val="FirstParagraph"/>
      </w:pPr>
      <w:r>
        <w:rPr>
          <w:rFonts w:hint="eastAsia"/>
        </w:rPr>
        <w:t xml:space="preserve">给定输入特征</w:t>
      </w:r>
      <w:r>
        <w:t xml:space="preserve"> </w:t>
      </w:r>
      <w:r>
        <w:rPr>
          <w:rStyle w:val="VerbatimChar"/>
        </w:rPr>
        <w:t xml:space="preserve">x ∈ ℝᵈ</w:t>
      </w:r>
      <w:r>
        <w:rPr>
          <w:rFonts w:hint="eastAsia"/>
        </w:rPr>
        <w:t xml:space="preserve">，目标是预测输出</w:t>
      </w:r>
      <w:r>
        <w:t xml:space="preserve"> </w:t>
      </w:r>
      <w:r>
        <w:rPr>
          <w:rStyle w:val="VerbatimChar"/>
        </w:rPr>
        <w:t xml:space="preserve">y ∈ ℝ</w:t>
      </w:r>
      <w:r>
        <w:rPr>
          <w:rFonts w:hint="eastAsia"/>
        </w:rPr>
        <w:t xml:space="preserve">。假设：</w:t>
      </w:r>
      <w:r>
        <w:t xml:space="preserve"> </w:t>
      </w:r>
      <w:r>
        <w:t xml:space="preserve">- </w:t>
      </w:r>
      <w:r>
        <w:rPr>
          <w:rFonts w:hint="eastAsia"/>
        </w:rPr>
        <w:t xml:space="preserve">存在已知的解析解</w:t>
      </w:r>
      <w:r>
        <w:t xml:space="preserve"> </w:t>
      </w:r>
      <w:r>
        <w:rPr>
          <w:rStyle w:val="VerbatimChar"/>
        </w:rPr>
        <w:t xml:space="preserve">y_phys(x): ℝᵈ → ℝ</w:t>
      </w:r>
      <w:r>
        <w:rPr>
          <w:rFonts w:hint="eastAsia"/>
        </w:rPr>
        <w:t xml:space="preserve">；</w:t>
      </w:r>
      <w:r>
        <w:t xml:space="preserve"> </w:t>
      </w:r>
      <w:r>
        <w:t xml:space="preserve">- </w:t>
      </w:r>
      <w:r>
        <w:rPr>
          <w:rFonts w:hint="eastAsia"/>
        </w:rPr>
        <w:t xml:space="preserve">存在有限的真实数据集</w:t>
      </w:r>
      <w:r>
        <w:t xml:space="preserve"> </w:t>
      </w:r>
      <w:r>
        <w:rPr>
          <w:rStyle w:val="VerbatimChar"/>
        </w:rPr>
        <w:t xml:space="preserve">D = {(xᵢ, yᵢ)}ᵢ₌₁ᴺ</w:t>
      </w:r>
      <w:r>
        <w:t xml:space="preserve">。</w:t>
      </w:r>
    </w:p>
    <w:p>
      <w:pPr>
        <w:pStyle w:val="BodyText"/>
      </w:pPr>
      <w:r>
        <w:t xml:space="preserve">DP-DGA </w:t>
      </w:r>
      <w:r>
        <w:rPr>
          <w:rFonts w:hint="eastAsia"/>
        </w:rPr>
        <w:t xml:space="preserve">的预测为：</w:t>
      </w:r>
    </w:p>
    <w:p>
      <w:pPr>
        <w:pStyle w:val="SourceCode"/>
      </w:pPr>
      <w:r>
        <w:rPr>
          <w:rStyle w:val="VerbatimChar"/>
        </w:rPr>
        <w:t xml:space="preserve">ŷ(x) = α(x) · ŷ_data(x) + (1 - α(x)) · ŷ_phys(x)</w:t>
      </w:r>
    </w:p>
    <w:p>
      <w:pPr>
        <w:pStyle w:val="FirstParagraph"/>
      </w:pPr>
      <w:r>
        <w:rPr>
          <w:rFonts w:hint="eastAsia"/>
        </w:rPr>
        <w:t xml:space="preserve">其中：</w:t>
      </w:r>
      <w:r>
        <w:t xml:space="preserve"> </w:t>
      </w:r>
      <w:r>
        <w:t xml:space="preserve">-</w:t>
      </w:r>
      <w:r>
        <w:t xml:space="preserve"> </w:t>
      </w:r>
      <w:r>
        <w:rPr>
          <w:rStyle w:val="VerbatimChar"/>
        </w:rPr>
        <w:t xml:space="preserve">ŷ_data(x) = NN(x; θ_data)</w:t>
      </w:r>
      <w:r>
        <w:t xml:space="preserve"> </w:t>
      </w:r>
      <w:r>
        <w:rPr>
          <w:rFonts w:hint="eastAsia"/>
        </w:rPr>
        <w:t xml:space="preserve">为数据驱动分支（任意神经网络）；</w:t>
      </w:r>
      <w:r>
        <w:t xml:space="preserve"> </w:t>
      </w:r>
      <w:r>
        <w:t xml:space="preserve">-</w:t>
      </w:r>
      <w:r>
        <w:t xml:space="preserve"> </w:t>
      </w:r>
      <w:r>
        <w:rPr>
          <w:rStyle w:val="VerbatimChar"/>
        </w:rPr>
        <w:t xml:space="preserve">ŷ_phys(x)</w:t>
      </w:r>
      <w:r>
        <w:t xml:space="preserve"> </w:t>
      </w:r>
      <w:r>
        <w:rPr>
          <w:rFonts w:hint="eastAsia"/>
        </w:rPr>
        <w:t xml:space="preserve">为解析物理分支（无需训练）；</w:t>
      </w:r>
      <w:r>
        <w:t xml:space="preserve"> </w:t>
      </w:r>
      <w:r>
        <w:t xml:space="preserve">-</w:t>
      </w:r>
      <w:r>
        <w:t xml:space="preserve"> </w:t>
      </w:r>
      <w:r>
        <w:rPr>
          <w:rStyle w:val="VerbatimChar"/>
        </w:rPr>
        <w:t xml:space="preserve">α(x) = sigmoid(MLP(x; θ_gate))</w:t>
      </w:r>
      <w:r>
        <w:t xml:space="preserve"> </w:t>
      </w:r>
      <w:r>
        <w:rPr>
          <w:rFonts w:hint="eastAsia"/>
        </w:rPr>
        <w:t xml:space="preserve">为门控系数，∈</w:t>
      </w:r>
      <w:r>
        <w:t xml:space="preserve"> [0, 1]。</w:t>
      </w:r>
    </w:p>
    <w:bookmarkEnd w:id="22"/>
    <w:bookmarkStart w:id="23" w:name="门控融合层的数学形式"/>
    <w:p>
      <w:pPr>
        <w:pStyle w:val="Heading3"/>
      </w:pPr>
      <w:r>
        <w:t xml:space="preserve">3.3 </w:t>
      </w:r>
      <w:r>
        <w:rPr>
          <w:rFonts w:hint="eastAsia"/>
        </w:rPr>
        <w:t xml:space="preserve">门控融合层的数学形式</w:t>
      </w:r>
    </w:p>
    <w:p>
      <w:pPr>
        <w:pStyle w:val="FirstParagraph"/>
      </w:pPr>
      <w:r>
        <w:rPr>
          <w:rFonts w:hint="eastAsia"/>
        </w:rPr>
        <w:t xml:space="preserve">门控融合层的核心是门控系数</w:t>
      </w:r>
      <w:r>
        <w:t xml:space="preserve"> α(x) </w:t>
      </w:r>
      <w:r>
        <w:rPr>
          <w:rFonts w:hint="eastAsia"/>
        </w:rPr>
        <w:t xml:space="preserve">的设计。本文采用以下形式：</w:t>
      </w:r>
    </w:p>
    <w:p>
      <w:pPr>
        <w:pStyle w:val="SourceCode"/>
      </w:pPr>
      <w:r>
        <w:rPr>
          <w:rStyle w:val="VerbatimChar"/>
        </w:rPr>
        <w:t xml:space="preserve">α(x) = sigmoid(W₂ · ReLU(W₁ · x + b₁) + b₂)</w:t>
      </w:r>
    </w:p>
    <w:p>
      <w:pPr>
        <w:pStyle w:val="FirstParagraph"/>
      </w:pPr>
      <w:r>
        <w:rPr>
          <w:rFonts w:hint="eastAsia"/>
        </w:rPr>
        <w:t xml:space="preserve">其中</w:t>
      </w:r>
      <w:r>
        <w:t xml:space="preserve"> </w:t>
      </w:r>
      <w:r>
        <w:rPr>
          <w:rStyle w:val="VerbatimChar"/>
        </w:rPr>
        <w:t xml:space="preserve">W₁, b₁, W₂, b₂</w:t>
      </w:r>
      <w:r>
        <w:t xml:space="preserve"> </w:t>
      </w:r>
      <w:r>
        <w:rPr>
          <w:rFonts w:hint="eastAsia"/>
        </w:rPr>
        <w:t xml:space="preserve">为可学习参数。门控网络是一个小型</w:t>
      </w:r>
      <w:r>
        <w:t xml:space="preserve"> </w:t>
      </w:r>
      <w:r>
        <w:rPr>
          <w:rFonts w:hint="eastAsia"/>
        </w:rPr>
        <w:t xml:space="preserve">MLP（如</w:t>
      </w:r>
      <w:r>
        <w:t xml:space="preserve"> 64 </w:t>
      </w:r>
      <w:r>
        <w:rPr>
          <w:rFonts w:hint="eastAsia"/>
        </w:rPr>
        <w:t xml:space="preserve">维隐层），输出经</w:t>
      </w:r>
      <w:r>
        <w:t xml:space="preserve"> sigmoid </w:t>
      </w:r>
      <w:r>
        <w:rPr>
          <w:rFonts w:hint="eastAsia"/>
        </w:rPr>
        <w:t xml:space="preserve">归一化到</w:t>
      </w:r>
      <w:r>
        <w:t xml:space="preserve"> [0, 1]。</w:t>
      </w:r>
    </w:p>
    <w:p>
      <w:pPr>
        <w:pStyle w:val="BodyText"/>
      </w:pPr>
      <w:r>
        <w:rPr>
          <w:rFonts w:hint="eastAsia"/>
          <w:b/>
          <w:bCs/>
        </w:rPr>
        <w:t xml:space="preserve">门控系数的物理意义</w:t>
      </w:r>
      <w:r>
        <w:rPr>
          <w:rFonts w:hint="eastAsia"/>
        </w:rPr>
        <w:t xml:space="preserve">：</w:t>
      </w:r>
      <w:r>
        <w:t xml:space="preserve"> </w:t>
      </w:r>
      <w:r>
        <w:t xml:space="preserve">- α(x) → </w:t>
      </w:r>
      <w:r>
        <w:rPr>
          <w:rFonts w:hint="eastAsia"/>
        </w:rPr>
        <w:t xml:space="preserve">1：模型信任数据分支，适用于训练数据覆盖的参数空间；</w:t>
      </w:r>
      <w:r>
        <w:t xml:space="preserve"> </w:t>
      </w:r>
      <w:r>
        <w:t xml:space="preserve">- α(x) → </w:t>
      </w:r>
      <w:r>
        <w:rPr>
          <w:rFonts w:hint="eastAsia"/>
        </w:rPr>
        <w:t xml:space="preserve">0：模型信任物理分支，适用于外推区域或数据稀疏区域；</w:t>
      </w:r>
      <w:r>
        <w:t xml:space="preserve"> </w:t>
      </w:r>
      <w:r>
        <w:t xml:space="preserve">- α(x) ∈ (0, </w:t>
      </w:r>
      <w:r>
        <w:rPr>
          <w:rFonts w:hint="eastAsia"/>
        </w:rPr>
        <w:t xml:space="preserve">1)：模型在两个分支之间加权平均，适用于数据与物理都有一定可信度的区域。</w:t>
      </w:r>
    </w:p>
    <w:bookmarkEnd w:id="23"/>
    <w:bookmarkStart w:id="24" w:name="渐近性质"/>
    <w:p>
      <w:pPr>
        <w:pStyle w:val="Heading3"/>
      </w:pPr>
      <w:r>
        <w:t xml:space="preserve">3.4 </w:t>
      </w:r>
      <w:r>
        <w:rPr>
          <w:rFonts w:hint="eastAsia"/>
        </w:rPr>
        <w:t xml:space="preserve">渐近性质</w:t>
      </w:r>
    </w:p>
    <w:p>
      <w:pPr>
        <w:pStyle w:val="FirstParagraph"/>
      </w:pPr>
      <w:r>
        <w:rPr>
          <w:rFonts w:hint="eastAsia"/>
          <w:b/>
          <w:bCs/>
        </w:rPr>
        <w:t xml:space="preserve">定理</w:t>
      </w:r>
      <w:r>
        <w:rPr>
          <w:b/>
          <w:bCs/>
        </w:rPr>
        <w:t xml:space="preserve"> </w:t>
      </w:r>
      <w:r>
        <w:rPr>
          <w:rFonts w:hint="eastAsia"/>
          <w:b/>
          <w:bCs/>
        </w:rPr>
        <w:t xml:space="preserve">1（渐近收敛性）</w:t>
      </w:r>
      <w:r>
        <w:rPr>
          <w:rFonts w:hint="eastAsia"/>
        </w:rPr>
        <w:t xml:space="preserve">：在适当的正则化条件下，</w:t>
      </w:r>
      <w:r>
        <w:t xml:space="preserve"> </w:t>
      </w:r>
      <w:r>
        <w:t xml:space="preserve">- </w:t>
      </w:r>
      <w:r>
        <w:rPr>
          <w:rFonts w:hint="eastAsia"/>
        </w:rPr>
        <w:t xml:space="preserve">当数据量</w:t>
      </w:r>
      <w:r>
        <w:t xml:space="preserve"> N → ∞ </w:t>
      </w:r>
      <w:r>
        <w:rPr>
          <w:rFonts w:hint="eastAsia"/>
        </w:rPr>
        <w:t xml:space="preserve">时，α(x)</w:t>
      </w:r>
      <w:r>
        <w:t xml:space="preserve"> → </w:t>
      </w:r>
      <w:r>
        <w:rPr>
          <w:rFonts w:hint="eastAsia"/>
        </w:rPr>
        <w:t xml:space="preserve">1，DP-DGA</w:t>
      </w:r>
      <w:r>
        <w:t xml:space="preserve"> </w:t>
      </w:r>
      <w:r>
        <w:rPr>
          <w:rFonts w:hint="eastAsia"/>
        </w:rPr>
        <w:t xml:space="preserve">渐近收敛于纯数据驱动模型；</w:t>
      </w:r>
      <w:r>
        <w:t xml:space="preserve"> </w:t>
      </w:r>
      <w:r>
        <w:t xml:space="preserve">- </w:t>
      </w:r>
      <w:r>
        <w:rPr>
          <w:rFonts w:hint="eastAsia"/>
        </w:rPr>
        <w:t xml:space="preserve">当</w:t>
      </w:r>
      <w:r>
        <w:t xml:space="preserve"> N → 0 </w:t>
      </w:r>
      <w:r>
        <w:rPr>
          <w:rFonts w:hint="eastAsia"/>
        </w:rPr>
        <w:t xml:space="preserve">时，α(x)</w:t>
      </w:r>
      <w:r>
        <w:t xml:space="preserve"> → </w:t>
      </w:r>
      <w:r>
        <w:rPr>
          <w:rFonts w:hint="eastAsia"/>
        </w:rPr>
        <w:t xml:space="preserve">0，DP-DGA</w:t>
      </w:r>
      <w:r>
        <w:t xml:space="preserve"> </w:t>
      </w:r>
      <w:r>
        <w:rPr>
          <w:rFonts w:hint="eastAsia"/>
        </w:rPr>
        <w:t xml:space="preserve">渐近收敛于纯解析模型。</w:t>
      </w:r>
    </w:p>
    <w:p>
      <w:pPr>
        <w:pStyle w:val="BodyText"/>
      </w:pPr>
      <w:r>
        <w:rPr>
          <w:rFonts w:hint="eastAsia"/>
          <w:b/>
          <w:bCs/>
        </w:rPr>
        <w:t xml:space="preserve">证明思路</w:t>
      </w:r>
      <w:r>
        <w:rPr>
          <w:rFonts w:hint="eastAsia"/>
        </w:rPr>
        <w:t xml:space="preserve">：当</w:t>
      </w:r>
      <w:r>
        <w:t xml:space="preserve"> N → ∞ </w:t>
      </w:r>
      <w:r>
        <w:rPr>
          <w:rFonts w:hint="eastAsia"/>
        </w:rPr>
        <w:t xml:space="preserve">时，数据分支的预测误差趋近于</w:t>
      </w:r>
      <w:r>
        <w:t xml:space="preserve"> </w:t>
      </w:r>
      <w:r>
        <w:rPr>
          <w:rFonts w:hint="eastAsia"/>
        </w:rPr>
        <w:t xml:space="preserve">0，门控网络通过梯度下降学会”信任数据分支”（α</w:t>
      </w:r>
      <w:r>
        <w:t xml:space="preserve"> → </w:t>
      </w:r>
      <w:r>
        <w:rPr>
          <w:rFonts w:hint="eastAsia"/>
        </w:rPr>
        <w:t xml:space="preserve">1）；当</w:t>
      </w:r>
      <w:r>
        <w:t xml:space="preserve"> N → 0 </w:t>
      </w:r>
      <w:r>
        <w:rPr>
          <w:rFonts w:hint="eastAsia"/>
        </w:rPr>
        <w:t xml:space="preserve">时，数据分支无法训练，门控网络被迫”信任物理分支”（α</w:t>
      </w:r>
      <w:r>
        <w:t xml:space="preserve"> → </w:t>
      </w:r>
      <w:r>
        <w:rPr>
          <w:rFonts w:hint="eastAsia"/>
        </w:rPr>
        <w:t xml:space="preserve">0）。严格的证明需要引入门控网络的容量约束与数据分布假设，详见附录</w:t>
      </w:r>
      <w:r>
        <w:t xml:space="preserve"> A。</w:t>
      </w:r>
    </w:p>
    <w:p>
      <w:pPr>
        <w:pStyle w:val="BodyText"/>
      </w:pPr>
      <w:r>
        <w:rPr>
          <w:rFonts w:hint="eastAsia"/>
          <w:b/>
          <w:bCs/>
        </w:rPr>
        <w:t xml:space="preserve">定理</w:t>
      </w:r>
      <w:r>
        <w:rPr>
          <w:b/>
          <w:bCs/>
        </w:rPr>
        <w:t xml:space="preserve"> 1 </w:t>
      </w:r>
      <w:r>
        <w:rPr>
          <w:rFonts w:hint="eastAsia"/>
          <w:b/>
          <w:bCs/>
        </w:rPr>
        <w:t xml:space="preserve">与设计目标的对应关系</w:t>
      </w:r>
      <w:r>
        <w:rPr>
          <w:rFonts w:hint="eastAsia"/>
        </w:rPr>
        <w:t xml:space="preserve">：定理</w:t>
      </w:r>
      <w:r>
        <w:t xml:space="preserve"> 1 </w:t>
      </w:r>
      <w:r>
        <w:rPr>
          <w:rFonts w:hint="eastAsia"/>
        </w:rPr>
        <w:t xml:space="preserve">的两个渐近性质严格对应</w:t>
      </w:r>
      <w:r>
        <w:t xml:space="preserve"> 1.1 </w:t>
      </w:r>
      <w:r>
        <w:rPr>
          <w:rFonts w:hint="eastAsia"/>
        </w:rPr>
        <w:t xml:space="preserve">节提出的”输入自适应置信度加权”设计目标。当</w:t>
      </w:r>
      <w:r>
        <w:t xml:space="preserve"> N → ∞ </w:t>
      </w:r>
      <w:r>
        <w:rPr>
          <w:rFonts w:hint="eastAsia"/>
        </w:rPr>
        <w:t xml:space="preserve">时的渐近性质</w:t>
      </w:r>
      <w:r>
        <w:t xml:space="preserve"> α(x) → 1 </w:t>
      </w:r>
      <w:r>
        <w:rPr>
          <w:rFonts w:hint="eastAsia"/>
        </w:rPr>
        <w:t xml:space="preserve">对应”数据充足时信任数据”的设计目标——在大样本场景下，数据驱动方法能够充分捕捉实际复杂性，门控网络自适应地提升数据分支权重，使</w:t>
      </w:r>
      <w:r>
        <w:t xml:space="preserve"> DP-DGA </w:t>
      </w:r>
      <w:r>
        <w:rPr>
          <w:rFonts w:hint="eastAsia"/>
        </w:rPr>
        <w:t xml:space="preserve">获得与纯数据驱动方法相当的内插精度。当</w:t>
      </w:r>
      <w:r>
        <w:t xml:space="preserve"> N → 0 </w:t>
      </w:r>
      <w:r>
        <w:rPr>
          <w:rFonts w:hint="eastAsia"/>
        </w:rPr>
        <w:t xml:space="preserve">时的渐近性质</w:t>
      </w:r>
      <w:r>
        <w:t xml:space="preserve"> α(x) → 0 </w:t>
      </w:r>
      <w:r>
        <w:rPr>
          <w:rFonts w:hint="eastAsia"/>
        </w:rPr>
        <w:t xml:space="preserve">对应”数据稀疏时信任物理”的设计目标——在小样本场景下，数据分支无法提供可靠预测，门控网络自适应地提升物理分支权重，使</w:t>
      </w:r>
      <w:r>
        <w:t xml:space="preserve"> DP-DGA </w:t>
      </w:r>
      <w:r>
        <w:rPr>
          <w:rFonts w:hint="eastAsia"/>
        </w:rPr>
        <w:t xml:space="preserve">退化为纯解析模型，从而保持外推鲁棒性与物理可解释性。这两个渐近性质共同保证了</w:t>
      </w:r>
      <w:r>
        <w:t xml:space="preserve"> DP-DGA </w:t>
      </w:r>
      <w:r>
        <w:rPr>
          <w:rFonts w:hint="eastAsia"/>
        </w:rPr>
        <w:t xml:space="preserve">在数据量两端均不会劣于单一分支基线，从根本上解决了现有融合方法在”数据充足区域与外推区域并存”时的两难困境，这是其相比</w:t>
      </w:r>
      <w:r>
        <w:t xml:space="preserve"> PINN </w:t>
      </w:r>
      <w:r>
        <w:rPr>
          <w:rFonts w:hint="eastAsia"/>
        </w:rPr>
        <w:t xml:space="preserve">与残差修正范式的核心优势。</w:t>
      </w:r>
    </w:p>
    <w:bookmarkEnd w:id="24"/>
    <w:bookmarkStart w:id="28" w:name="训练策略"/>
    <w:p>
      <w:pPr>
        <w:pStyle w:val="Heading3"/>
      </w:pPr>
      <w:r>
        <w:t xml:space="preserve">3.5 </w:t>
      </w:r>
      <w:r>
        <w:rPr>
          <w:rFonts w:hint="eastAsia"/>
        </w:rPr>
        <w:t xml:space="preserve">训练策略</w:t>
      </w:r>
    </w:p>
    <w:bookmarkStart w:id="25" w:name="联合训练"/>
    <w:p>
      <w:pPr>
        <w:pStyle w:val="Heading4"/>
      </w:pPr>
      <w:r>
        <w:t xml:space="preserve">3.5.1 </w:t>
      </w:r>
      <w:r>
        <w:rPr>
          <w:rFonts w:hint="eastAsia"/>
        </w:rPr>
        <w:t xml:space="preserve">联合训练</w:t>
      </w:r>
    </w:p>
    <w:p>
      <w:pPr>
        <w:pStyle w:val="FirstParagraph"/>
      </w:pPr>
      <w:r>
        <w:rPr>
          <w:rFonts w:hint="eastAsia"/>
        </w:rPr>
        <w:t xml:space="preserve">数据分支与门控网络联合训练，损失函数为：</w:t>
      </w:r>
    </w:p>
    <w:p>
      <w:pPr>
        <w:pStyle w:val="SourceCode"/>
      </w:pPr>
      <w:r>
        <w:rPr>
          <w:rStyle w:val="VerbatimChar"/>
        </w:rPr>
        <w:t xml:space="preserve">L = (1/N) · Σᵢ |ŷ(xᵢ) - yᵢ|</w:t>
      </w:r>
      <w:r>
        <w:br/>
      </w:r>
      <w:r>
        <w:rPr>
          <w:rStyle w:val="VerbatimChar"/>
        </w:rPr>
        <w:t xml:space="preserve">       = (1/N) · Σᵢ |α(xᵢ)·ŷ_data(xᵢ) + (1-α(xᵢ))·ŷ_phys(xᵢ) - yᵢ|</w:t>
      </w:r>
    </w:p>
    <w:bookmarkEnd w:id="25"/>
    <w:bookmarkStart w:id="26" w:name="两阶段训练"/>
    <w:p>
      <w:pPr>
        <w:pStyle w:val="Heading4"/>
      </w:pPr>
      <w:r>
        <w:t xml:space="preserve">3.5.2 </w:t>
      </w:r>
      <w:r>
        <w:rPr>
          <w:rFonts w:hint="eastAsia"/>
        </w:rPr>
        <w:t xml:space="preserve">两阶段训练</w:t>
      </w:r>
    </w:p>
    <w:p>
      <w:pPr>
        <w:pStyle w:val="FirstParagraph"/>
      </w:pPr>
      <w:r>
        <w:rPr>
          <w:rFonts w:hint="eastAsia"/>
        </w:rPr>
        <w:t xml:space="preserve">为避免门控网络在训练初期因数据分支未收敛而做出错误决策，本文采用两阶段训练：</w:t>
      </w:r>
    </w:p>
    <w:p>
      <w:pPr>
        <w:pStyle w:val="Compact"/>
        <w:numPr>
          <w:ilvl w:val="0"/>
          <w:numId w:val="1001"/>
        </w:numPr>
      </w:pPr>
      <w:r>
        <w:rPr>
          <w:rFonts w:hint="eastAsia"/>
          <w:b/>
          <w:bCs/>
        </w:rPr>
        <w:t xml:space="preserve">阶段一</w:t>
      </w:r>
      <w:r>
        <w:rPr>
          <w:rFonts w:hint="eastAsia"/>
        </w:rPr>
        <w:t xml:space="preserve">：固定</w:t>
      </w:r>
      <w:r>
        <w:t xml:space="preserve"> </w:t>
      </w:r>
      <w:r>
        <w:rPr>
          <w:rFonts w:hint="eastAsia"/>
        </w:rPr>
        <w:t xml:space="preserve">α=0.5（等权融合），仅训练数据分支，使其先收敛到合理范围；</w:t>
      </w:r>
    </w:p>
    <w:p>
      <w:pPr>
        <w:pStyle w:val="Compact"/>
        <w:numPr>
          <w:ilvl w:val="0"/>
          <w:numId w:val="1001"/>
        </w:numPr>
      </w:pPr>
      <w:r>
        <w:rPr>
          <w:rFonts w:hint="eastAsia"/>
          <w:b/>
          <w:bCs/>
        </w:rPr>
        <w:t xml:space="preserve">阶段二</w:t>
      </w:r>
      <w:r>
        <w:rPr>
          <w:rFonts w:hint="eastAsia"/>
        </w:rPr>
        <w:t xml:space="preserve">：解冻门控网络，联合训练数据分支与门控网络。</w:t>
      </w:r>
    </w:p>
    <w:bookmarkEnd w:id="26"/>
    <w:bookmarkStart w:id="27" w:name="门控正则化"/>
    <w:p>
      <w:pPr>
        <w:pStyle w:val="Heading4"/>
      </w:pPr>
      <w:r>
        <w:t xml:space="preserve">3.5.3 </w:t>
      </w:r>
      <w:r>
        <w:rPr>
          <w:rFonts w:hint="eastAsia"/>
        </w:rPr>
        <w:t xml:space="preserve">门控正则化</w:t>
      </w:r>
    </w:p>
    <w:p>
      <w:pPr>
        <w:pStyle w:val="FirstParagraph"/>
      </w:pPr>
      <w:r>
        <w:rPr>
          <w:rFonts w:hint="eastAsia"/>
        </w:rPr>
        <w:t xml:space="preserve">为防止门控网络过度偏向某一分支，本文加入门控正则化：</w:t>
      </w:r>
    </w:p>
    <w:p>
      <w:pPr>
        <w:pStyle w:val="SourceCode"/>
      </w:pPr>
      <w:r>
        <w:rPr>
          <w:rStyle w:val="VerbatimChar"/>
        </w:rPr>
        <w:t xml:space="preserve">L_total = L + λ_gate · |α - 0.5|²</w:t>
      </w:r>
    </w:p>
    <w:p>
      <w:pPr>
        <w:pStyle w:val="FirstParagraph"/>
      </w:pPr>
      <w:r>
        <w:rPr>
          <w:rFonts w:hint="eastAsia"/>
        </w:rPr>
        <w:t xml:space="preserve">其中</w:t>
      </w:r>
      <w:r>
        <w:t xml:space="preserve"> </w:t>
      </w:r>
      <w:r>
        <w:rPr>
          <w:rStyle w:val="VerbatimChar"/>
        </w:rPr>
        <w:t xml:space="preserve">λ_gate = 0.01</w:t>
      </w:r>
      <w:r>
        <w:rPr>
          <w:rFonts w:hint="eastAsia"/>
        </w:rPr>
        <w:t xml:space="preserve">。该正则化鼓励门控网络在”无明显证据偏向某一分支”时保持等权融合，避免极端值。</w:t>
      </w:r>
    </w:p>
    <w:bookmarkEnd w:id="27"/>
    <w:bookmarkEnd w:id="28"/>
    <w:bookmarkStart w:id="29" w:name="可解释性门控系数分析"/>
    <w:p>
      <w:pPr>
        <w:pStyle w:val="Heading3"/>
      </w:pPr>
      <w:r>
        <w:t xml:space="preserve">3.6 </w:t>
      </w:r>
      <w:r>
        <w:rPr>
          <w:rFonts w:hint="eastAsia"/>
        </w:rPr>
        <w:t xml:space="preserve">可解释性：门控系数分析</w:t>
      </w:r>
    </w:p>
    <w:p>
      <w:pPr>
        <w:pStyle w:val="FirstParagraph"/>
      </w:pPr>
      <w:r>
        <w:rPr>
          <w:rFonts w:hint="eastAsia"/>
        </w:rPr>
        <w:t xml:space="preserve">训练完成后，门控系数</w:t>
      </w:r>
      <w:r>
        <w:t xml:space="preserve"> α(x) </w:t>
      </w:r>
      <w:r>
        <w:rPr>
          <w:rFonts w:hint="eastAsia"/>
        </w:rPr>
        <w:t xml:space="preserve">的分布提供了模型在不同工况下信任数据还是物理的量化指标。具体可从三个层面进行分析：首先，α</w:t>
      </w:r>
      <w:r>
        <w:t xml:space="preserve"> </w:t>
      </w:r>
      <w:r>
        <w:rPr>
          <w:rFonts w:hint="eastAsia"/>
        </w:rPr>
        <w:t xml:space="preserve">的整体分布直方图揭示模型在全局尺度上偏向数据还是物理，反映训练数据与解析解对模型影响的相对强弱；其次，α</w:t>
      </w:r>
      <w:r>
        <w:t xml:space="preserve"> </w:t>
      </w:r>
      <w:r>
        <w:rPr>
          <w:rFonts w:hint="eastAsia"/>
        </w:rPr>
        <w:t xml:space="preserve">与各输入特征的相关性分析揭示模型在哪些工况下信任数据、在哪些工况下信任物理，为工艺人员理解模型决策提供依据；最后，α</w:t>
      </w:r>
      <w:r>
        <w:t xml:space="preserve"> </w:t>
      </w:r>
      <w:r>
        <w:rPr>
          <w:rFonts w:hint="eastAsia"/>
        </w:rPr>
        <w:t xml:space="preserve">在外推区域的行为可验证门控网络是否正确地在外推区域切换到物理分支，这一验证对评估模型的外推鲁棒性具有重要意义。这一可解释性是单一分支模型无法提供的，对工程现场的信任与采纳至关重要。</w:t>
      </w:r>
    </w:p>
    <w:bookmarkEnd w:id="29"/>
    <w:bookmarkStart w:id="30" w:name="算法伪代码"/>
    <w:p>
      <w:pPr>
        <w:pStyle w:val="Heading3"/>
      </w:pPr>
      <w:r>
        <w:t xml:space="preserve">3.7 </w:t>
      </w:r>
      <w:r>
        <w:rPr>
          <w:rFonts w:hint="eastAsia"/>
        </w:rPr>
        <w:t xml:space="preserve">算法伪代码</w:t>
      </w:r>
    </w:p>
    <w:p>
      <w:pPr>
        <w:pStyle w:val="FirstParagraph"/>
      </w:pPr>
      <w:r>
        <w:rPr>
          <w:rFonts w:hint="eastAsia"/>
        </w:rPr>
        <w:t xml:space="preserve">为保障学术可复现性，算法</w:t>
      </w:r>
      <w:r>
        <w:t xml:space="preserve"> 1-3 </w:t>
      </w:r>
      <w:r>
        <w:rPr>
          <w:rFonts w:hint="eastAsia"/>
        </w:rPr>
        <w:t xml:space="preserve">给出</w:t>
      </w:r>
      <w:r>
        <w:t xml:space="preserve"> DP-DGA </w:t>
      </w:r>
      <w:r>
        <w:rPr>
          <w:rFonts w:hint="eastAsia"/>
        </w:rPr>
        <w:t xml:space="preserve">的训练、推理与门控分析的完整伪代码。</w:t>
      </w:r>
    </w:p>
    <w:p>
      <w:pPr>
        <w:pStyle w:val="BodyText"/>
      </w:pPr>
      <w:r>
        <w:rPr>
          <w:rFonts w:hint="eastAsia"/>
          <w:b/>
          <w:bCs/>
        </w:rPr>
        <w:t xml:space="preserve">算法</w:t>
      </w:r>
      <w:r>
        <w:rPr>
          <w:b/>
          <w:bCs/>
        </w:rPr>
        <w:t xml:space="preserve"> </w:t>
      </w:r>
      <w:r>
        <w:rPr>
          <w:rFonts w:hint="eastAsia"/>
          <w:b/>
          <w:bCs/>
        </w:rPr>
        <w:t xml:space="preserve">1：DP-DGA</w:t>
      </w:r>
      <w:r>
        <w:rPr>
          <w:b/>
          <w:bCs/>
        </w:rPr>
        <w:t xml:space="preserve"> </w:t>
      </w:r>
      <w:r>
        <w:rPr>
          <w:rFonts w:hint="eastAsia"/>
          <w:b/>
          <w:bCs/>
        </w:rPr>
        <w:t xml:space="preserve">两阶段训练</w:t>
      </w:r>
    </w:p>
    <w:p>
      <w:pPr>
        <w:pStyle w:val="SourceCode"/>
      </w:pPr>
      <w:r>
        <w:rPr>
          <w:rStyle w:val="VerbatimChar"/>
          <w:rFonts w:hint="eastAsia"/>
        </w:rPr>
        <w:t xml:space="preserve">输入：真实数据集</w:t>
      </w:r>
      <w:r>
        <w:rPr>
          <w:rStyle w:val="VerbatimChar"/>
        </w:rPr>
        <w:t xml:space="preserve"> D = {(x_i, </w:t>
      </w:r>
      <w:r>
        <w:rPr>
          <w:rStyle w:val="VerbatimChar"/>
          <w:rFonts w:hint="eastAsia"/>
        </w:rPr>
        <w:t xml:space="preserve">y_true_i)}_{i=1}^{N}，解析解</w:t>
      </w:r>
      <w:r>
        <w:rPr>
          <w:rStyle w:val="VerbatimChar"/>
        </w:rPr>
        <w:t xml:space="preserve"> </w:t>
      </w:r>
      <w:r>
        <w:rPr>
          <w:rStyle w:val="VerbatimChar"/>
          <w:rFonts w:hint="eastAsia"/>
        </w:rPr>
        <w:t xml:space="preserve">y_phys(x)，</w:t>
      </w:r>
      <w:r>
        <w:br/>
      </w:r>
      <w:r>
        <w:rPr>
          <w:rStyle w:val="VerbatimChar"/>
        </w:rPr>
        <w:t xml:space="preserve">      </w:t>
      </w:r>
      <w:r>
        <w:rPr>
          <w:rStyle w:val="VerbatimChar"/>
          <w:rFonts w:hint="eastAsia"/>
        </w:rPr>
        <w:t xml:space="preserve">超参</w:t>
      </w:r>
      <w:r>
        <w:rPr>
          <w:rStyle w:val="VerbatimChar"/>
        </w:rPr>
        <w:t xml:space="preserve"> λ_gate, τ_lr, T₁, T₂</w:t>
      </w:r>
      <w:r>
        <w:br/>
      </w:r>
      <w:r>
        <w:rPr>
          <w:rStyle w:val="VerbatimChar"/>
          <w:rFonts w:hint="eastAsia"/>
        </w:rPr>
        <w:t xml:space="preserve">输出：训练完成的</w:t>
      </w:r>
      <w:r>
        <w:rPr>
          <w:rStyle w:val="VerbatimChar"/>
        </w:rPr>
        <w:t xml:space="preserve"> DP-DGA </w:t>
      </w:r>
      <w:r>
        <w:rPr>
          <w:rStyle w:val="VerbatimChar"/>
          <w:rFonts w:hint="eastAsia"/>
        </w:rPr>
        <w:t xml:space="preserve">模型参数</w:t>
      </w:r>
      <w:r>
        <w:rPr>
          <w:rStyle w:val="VerbatimChar"/>
        </w:rPr>
        <w:t xml:space="preserve"> θ_data* </w:t>
      </w:r>
      <w:r>
        <w:rPr>
          <w:rStyle w:val="VerbatimChar"/>
          <w:rFonts w:hint="eastAsia"/>
        </w:rPr>
        <w:t xml:space="preserve">与</w:t>
      </w:r>
      <w:r>
        <w:rPr>
          <w:rStyle w:val="VerbatimChar"/>
        </w:rPr>
        <w:t xml:space="preserve"> θ_gate*</w:t>
      </w:r>
      <w:r>
        <w:br/>
      </w:r>
      <w:r>
        <w:br/>
      </w:r>
      <w:r>
        <w:rPr>
          <w:rStyle w:val="VerbatimChar"/>
        </w:rPr>
        <w:t xml:space="preserve"># </w:t>
      </w:r>
      <w:r>
        <w:rPr>
          <w:rStyle w:val="VerbatimChar"/>
          <w:rFonts w:hint="eastAsia"/>
        </w:rPr>
        <w:t xml:space="preserve">阶段一：固定</w:t>
      </w:r>
      <w:r>
        <w:rPr>
          <w:rStyle w:val="VerbatimChar"/>
        </w:rPr>
        <w:t xml:space="preserve"> </w:t>
      </w:r>
      <w:r>
        <w:rPr>
          <w:rStyle w:val="VerbatimChar"/>
          <w:rFonts w:hint="eastAsia"/>
        </w:rPr>
        <w:t xml:space="preserve">α=0.5，仅训练数据分支（建立数据可行域）</w:t>
      </w:r>
      <w:r>
        <w:br/>
      </w:r>
      <w:r>
        <w:rPr>
          <w:rStyle w:val="VerbatimChar"/>
        </w:rPr>
        <w:t xml:space="preserve">1:  </w:t>
      </w:r>
      <w:r>
        <w:rPr>
          <w:rStyle w:val="VerbatimChar"/>
          <w:rFonts w:hint="eastAsia"/>
        </w:rPr>
        <w:t xml:space="preserve">初始化</w:t>
      </w:r>
      <w:r>
        <w:rPr>
          <w:rStyle w:val="VerbatimChar"/>
        </w:rPr>
        <w:t xml:space="preserve"> DataBranch </w:t>
      </w:r>
      <w:r>
        <w:rPr>
          <w:rStyle w:val="VerbatimChar"/>
          <w:rFonts w:hint="eastAsia"/>
        </w:rPr>
        <w:t xml:space="preserve">参数</w:t>
      </w:r>
      <w:r>
        <w:rPr>
          <w:rStyle w:val="VerbatimChar"/>
        </w:rPr>
        <w:t xml:space="preserve"> θ_data ~ U(-1/√d, 1/√d)</w:t>
      </w:r>
      <w:r>
        <w:br/>
      </w:r>
      <w:r>
        <w:rPr>
          <w:rStyle w:val="VerbatimChar"/>
        </w:rPr>
        <w:t xml:space="preserve">2:  </w:t>
      </w:r>
      <w:r>
        <w:rPr>
          <w:rStyle w:val="VerbatimChar"/>
          <w:rFonts w:hint="eastAsia"/>
        </w:rPr>
        <w:t xml:space="preserve">初始化</w:t>
      </w:r>
      <w:r>
        <w:rPr>
          <w:rStyle w:val="VerbatimChar"/>
        </w:rPr>
        <w:t xml:space="preserve"> GateNetwork </w:t>
      </w:r>
      <w:r>
        <w:rPr>
          <w:rStyle w:val="VerbatimChar"/>
          <w:rFonts w:hint="eastAsia"/>
        </w:rPr>
        <w:t xml:space="preserve">参数</w:t>
      </w:r>
      <w:r>
        <w:rPr>
          <w:rStyle w:val="VerbatimChar"/>
        </w:rPr>
        <w:t xml:space="preserve"> </w:t>
      </w:r>
      <w:r>
        <w:rPr>
          <w:rStyle w:val="VerbatimChar"/>
          <w:rFonts w:hint="eastAsia"/>
        </w:rPr>
        <w:t xml:space="preserve">θ_gate（暂时冻结，requires_grad=False）</w:t>
      </w:r>
      <w:r>
        <w:br/>
      </w:r>
      <w:r>
        <w:rPr>
          <w:rStyle w:val="VerbatimChar"/>
        </w:rPr>
        <w:t xml:space="preserve">3:  for epoch = 1 to T₁ do</w:t>
      </w:r>
      <w:r>
        <w:br/>
      </w:r>
      <w:r>
        <w:rPr>
          <w:rStyle w:val="VerbatimChar"/>
        </w:rPr>
        <w:t xml:space="preserve">4:      for each batch (x, y_true) ∈ D do</w:t>
      </w:r>
      <w:r>
        <w:br/>
      </w:r>
      <w:r>
        <w:rPr>
          <w:rStyle w:val="VerbatimChar"/>
        </w:rPr>
        <w:t xml:space="preserve">5:          ŷ_data ← DataBranch_θ_data(x)</w:t>
      </w:r>
      <w:r>
        <w:br/>
      </w:r>
      <w:r>
        <w:rPr>
          <w:rStyle w:val="VerbatimChar"/>
        </w:rPr>
        <w:t xml:space="preserve">6:          ŷ_phys ← y_phys(x)</w:t>
      </w:r>
      <w:r>
        <w:br/>
      </w:r>
      <w:r>
        <w:rPr>
          <w:rStyle w:val="VerbatimChar"/>
        </w:rPr>
        <w:t xml:space="preserve">7:          ŷ ← 0.5 · ŷ_data + 0.5 · ŷ_phys       # </w:t>
      </w:r>
      <w:r>
        <w:rPr>
          <w:rStyle w:val="VerbatimChar"/>
          <w:rFonts w:hint="eastAsia"/>
        </w:rPr>
        <w:t xml:space="preserve">固定等权融合</w:t>
      </w:r>
      <w:r>
        <w:br/>
      </w:r>
      <w:r>
        <w:rPr>
          <w:rStyle w:val="VerbatimChar"/>
        </w:rPr>
        <w:t xml:space="preserve">8:          L ← |ŷ - y_true|                       # MAE </w:t>
      </w:r>
      <w:r>
        <w:rPr>
          <w:rStyle w:val="VerbatimChar"/>
          <w:rFonts w:hint="eastAsia"/>
        </w:rPr>
        <w:t xml:space="preserve">数据损失</w:t>
      </w:r>
      <w:r>
        <w:br/>
      </w:r>
      <w:r>
        <w:rPr>
          <w:rStyle w:val="VerbatimChar"/>
        </w:rPr>
        <w:t xml:space="preserve">9:          θ_data ← θ_data - τ_lr · ∇_θ_data L   # AdamW </w:t>
      </w:r>
      <w:r>
        <w:rPr>
          <w:rStyle w:val="VerbatimChar"/>
          <w:rFonts w:hint="eastAsia"/>
        </w:rPr>
        <w:t xml:space="preserve">更新</w:t>
      </w:r>
      <w:r>
        <w:br/>
      </w:r>
      <w:r>
        <w:rPr>
          <w:rStyle w:val="VerbatimChar"/>
        </w:rPr>
        <w:t xml:space="preserve">10:     end for</w:t>
      </w:r>
      <w:r>
        <w:br/>
      </w:r>
      <w:r>
        <w:rPr>
          <w:rStyle w:val="VerbatimChar"/>
        </w:rPr>
        <w:t xml:space="preserve">11: end for</w:t>
      </w:r>
      <w:r>
        <w:br/>
      </w:r>
      <w:r>
        <w:br/>
      </w:r>
      <w:r>
        <w:rPr>
          <w:rStyle w:val="VerbatimChar"/>
        </w:rPr>
        <w:t xml:space="preserve"># </w:t>
      </w:r>
      <w:r>
        <w:rPr>
          <w:rStyle w:val="VerbatimChar"/>
          <w:rFonts w:hint="eastAsia"/>
        </w:rPr>
        <w:t xml:space="preserve">阶段二：解冻门控网络，联合训练数据分支与门控</w:t>
      </w:r>
      <w:r>
        <w:br/>
      </w:r>
      <w:r>
        <w:rPr>
          <w:rStyle w:val="VerbatimChar"/>
        </w:rPr>
        <w:t xml:space="preserve">12: θ_gate.requires_grad_(True)</w:t>
      </w:r>
      <w:r>
        <w:br/>
      </w:r>
      <w:r>
        <w:rPr>
          <w:rStyle w:val="VerbatimChar"/>
        </w:rPr>
        <w:t xml:space="preserve">13: for epoch = 1 to T₂ do</w:t>
      </w:r>
      <w:r>
        <w:br/>
      </w:r>
      <w:r>
        <w:rPr>
          <w:rStyle w:val="VerbatimChar"/>
        </w:rPr>
        <w:t xml:space="preserve">14:     for each batch (x, y_true) ∈ D do</w:t>
      </w:r>
      <w:r>
        <w:br/>
      </w:r>
      <w:r>
        <w:rPr>
          <w:rStyle w:val="VerbatimChar"/>
        </w:rPr>
        <w:t xml:space="preserve">15:         ŷ_data ← DataBranch_θ_data(x)</w:t>
      </w:r>
      <w:r>
        <w:br/>
      </w:r>
      <w:r>
        <w:rPr>
          <w:rStyle w:val="VerbatimChar"/>
        </w:rPr>
        <w:t xml:space="preserve">16:         ŷ_phys ← y_phys(x)</w:t>
      </w:r>
      <w:r>
        <w:br/>
      </w:r>
      <w:r>
        <w:rPr>
          <w:rStyle w:val="VerbatimChar"/>
        </w:rPr>
        <w:t xml:space="preserve">17:         α ← Sigmoid(GateNetwork_θ_gate(x))    # </w:t>
      </w:r>
      <w:r>
        <w:rPr>
          <w:rStyle w:val="VerbatimChar"/>
          <w:rFonts w:hint="eastAsia"/>
        </w:rPr>
        <w:t xml:space="preserve">输入自适应门控</w:t>
      </w:r>
      <w:r>
        <w:br/>
      </w:r>
      <w:r>
        <w:rPr>
          <w:rStyle w:val="VerbatimChar"/>
        </w:rPr>
        <w:t xml:space="preserve">18:         ŷ ← α · ŷ_data + (1 - α) · ŷ_phys</w:t>
      </w:r>
      <w:r>
        <w:br/>
      </w:r>
      <w:r>
        <w:rPr>
          <w:rStyle w:val="VerbatimChar"/>
        </w:rPr>
        <w:t xml:space="preserve">19:         L_data ← |ŷ - y_true|                 # MAE </w:t>
      </w:r>
      <w:r>
        <w:rPr>
          <w:rStyle w:val="VerbatimChar"/>
          <w:rFonts w:hint="eastAsia"/>
        </w:rPr>
        <w:t xml:space="preserve">数据损失</w:t>
      </w:r>
      <w:r>
        <w:br/>
      </w:r>
      <w:r>
        <w:rPr>
          <w:rStyle w:val="VerbatimChar"/>
        </w:rPr>
        <w:t xml:space="preserve">20:         L_gate ← λ_gate · (α - 0.5)²           # </w:t>
      </w:r>
      <w:r>
        <w:rPr>
          <w:rStyle w:val="VerbatimChar"/>
          <w:rFonts w:hint="eastAsia"/>
        </w:rPr>
        <w:t xml:space="preserve">门控正则化</w:t>
      </w:r>
      <w:r>
        <w:br/>
      </w:r>
      <w:r>
        <w:rPr>
          <w:rStyle w:val="VerbatimChar"/>
        </w:rPr>
        <w:t xml:space="preserve">21:         L ← L_data + L_gate</w:t>
      </w:r>
      <w:r>
        <w:br/>
      </w:r>
      <w:r>
        <w:rPr>
          <w:rStyle w:val="VerbatimChar"/>
        </w:rPr>
        <w:t xml:space="preserve">22:         θ_data ← θ_data - τ_lr · ∇_θ_data L</w:t>
      </w:r>
      <w:r>
        <w:br/>
      </w:r>
      <w:r>
        <w:rPr>
          <w:rStyle w:val="VerbatimChar"/>
        </w:rPr>
        <w:t xml:space="preserve">23:         θ_gate  ← θ_gate  - τ_lr · ∇_θ_gate L  # </w:t>
      </w:r>
      <w:r>
        <w:rPr>
          <w:rStyle w:val="VerbatimChar"/>
          <w:rFonts w:hint="eastAsia"/>
        </w:rPr>
        <w:t xml:space="preserve">门控网络更新</w:t>
      </w:r>
      <w:r>
        <w:br/>
      </w:r>
      <w:r>
        <w:rPr>
          <w:rStyle w:val="VerbatimChar"/>
        </w:rPr>
        <w:t xml:space="preserve">24:     end for</w:t>
      </w:r>
      <w:r>
        <w:br/>
      </w:r>
      <w:r>
        <w:rPr>
          <w:rStyle w:val="VerbatimChar"/>
        </w:rPr>
        <w:t xml:space="preserve">25:     τ_lr ← CosineAnnealing(τ_lr, T₂)</w:t>
      </w:r>
      <w:r>
        <w:br/>
      </w:r>
      <w:r>
        <w:rPr>
          <w:rStyle w:val="VerbatimChar"/>
        </w:rPr>
        <w:t xml:space="preserve">26: end for</w:t>
      </w:r>
      <w:r>
        <w:br/>
      </w:r>
      <w:r>
        <w:rPr>
          <w:rStyle w:val="VerbatimChar"/>
        </w:rPr>
        <w:t xml:space="preserve">27: return θ_data*, θ_gate*</w:t>
      </w:r>
    </w:p>
    <w:p>
      <w:pPr>
        <w:pStyle w:val="FirstParagraph"/>
      </w:pPr>
      <w:r>
        <w:rPr>
          <w:rFonts w:hint="eastAsia"/>
          <w:b/>
          <w:bCs/>
        </w:rPr>
        <w:t xml:space="preserve">算法</w:t>
      </w:r>
      <w:r>
        <w:rPr>
          <w:b/>
          <w:bCs/>
        </w:rPr>
        <w:t xml:space="preserve"> </w:t>
      </w:r>
      <w:r>
        <w:rPr>
          <w:rFonts w:hint="eastAsia"/>
          <w:b/>
          <w:bCs/>
        </w:rPr>
        <w:t xml:space="preserve">2：DP-DGA</w:t>
      </w:r>
      <w:r>
        <w:rPr>
          <w:b/>
          <w:bCs/>
        </w:rPr>
        <w:t xml:space="preserve"> </w:t>
      </w:r>
      <w:r>
        <w:rPr>
          <w:rFonts w:hint="eastAsia"/>
          <w:b/>
          <w:bCs/>
        </w:rPr>
        <w:t xml:space="preserve">推理（含置信度报告）</w:t>
      </w:r>
    </w:p>
    <w:p>
      <w:pPr>
        <w:pStyle w:val="SourceCode"/>
      </w:pPr>
      <w:r>
        <w:rPr>
          <w:rStyle w:val="VerbatimChar"/>
          <w:rFonts w:hint="eastAsia"/>
        </w:rPr>
        <w:t xml:space="preserve">输入：新工况</w:t>
      </w:r>
      <w:r>
        <w:rPr>
          <w:rStyle w:val="VerbatimChar"/>
        </w:rPr>
        <w:t xml:space="preserve"> </w:t>
      </w:r>
      <w:r>
        <w:rPr>
          <w:rStyle w:val="VerbatimChar"/>
          <w:rFonts w:hint="eastAsia"/>
        </w:rPr>
        <w:t xml:space="preserve">x_new，训练完成的参数</w:t>
      </w:r>
      <w:r>
        <w:rPr>
          <w:rStyle w:val="VerbatimChar"/>
        </w:rPr>
        <w:t xml:space="preserve"> θ_data*, θ_gate*</w:t>
      </w:r>
      <w:r>
        <w:br/>
      </w:r>
      <w:r>
        <w:rPr>
          <w:rStyle w:val="VerbatimChar"/>
          <w:rFonts w:hint="eastAsia"/>
        </w:rPr>
        <w:t xml:space="preserve">输出：预测值</w:t>
      </w:r>
      <w:r>
        <w:rPr>
          <w:rStyle w:val="VerbatimChar"/>
        </w:rPr>
        <w:t xml:space="preserve"> </w:t>
      </w:r>
      <w:r>
        <w:rPr>
          <w:rStyle w:val="VerbatimChar"/>
          <w:rFonts w:hint="eastAsia"/>
        </w:rPr>
        <w:t xml:space="preserve">ŷ_final，置信度指标</w:t>
      </w:r>
      <w:r>
        <w:rPr>
          <w:rStyle w:val="VerbatimChar"/>
        </w:rPr>
        <w:t xml:space="preserve"> α</w:t>
      </w:r>
      <w:r>
        <w:br/>
      </w:r>
      <w:r>
        <w:br/>
      </w:r>
      <w:r>
        <w:rPr>
          <w:rStyle w:val="VerbatimChar"/>
        </w:rPr>
        <w:t xml:space="preserve">1: ŷ_data ← DataBranch_{θ_data*}(x_new)</w:t>
      </w:r>
      <w:r>
        <w:br/>
      </w:r>
      <w:r>
        <w:rPr>
          <w:rStyle w:val="VerbatimChar"/>
        </w:rPr>
        <w:t xml:space="preserve">2: ŷ_phys ← y_phys(x_new)</w:t>
      </w:r>
      <w:r>
        <w:br/>
      </w:r>
      <w:r>
        <w:rPr>
          <w:rStyle w:val="VerbatimChar"/>
        </w:rPr>
        <w:t xml:space="preserve">3: α ← Sigmoid(GateNetwork_{θ_gate*}(x_new))</w:t>
      </w:r>
      <w:r>
        <w:br/>
      </w:r>
      <w:r>
        <w:rPr>
          <w:rStyle w:val="VerbatimChar"/>
        </w:rPr>
        <w:t xml:space="preserve">4: ŷ_final ← α · ŷ_data + (1 - α) · ŷ_phys</w:t>
      </w:r>
      <w:r>
        <w:br/>
      </w:r>
      <w:r>
        <w:rPr>
          <w:rStyle w:val="VerbatimChar"/>
        </w:rPr>
        <w:t xml:space="preserve">5: return ŷ_final, α</w:t>
      </w:r>
      <w:r>
        <w:br/>
      </w:r>
      <w:r>
        <w:rPr>
          <w:rStyle w:val="VerbatimChar"/>
        </w:rPr>
        <w:t xml:space="preserve"># α </w:t>
      </w:r>
      <w:r>
        <w:rPr>
          <w:rStyle w:val="VerbatimChar"/>
          <w:rFonts w:hint="eastAsia"/>
        </w:rPr>
        <w:t xml:space="preserve">同时作为置信度指标：α→0</w:t>
      </w:r>
      <w:r>
        <w:rPr>
          <w:rStyle w:val="VerbatimChar"/>
        </w:rPr>
        <w:t xml:space="preserve"> </w:t>
      </w:r>
      <w:r>
        <w:rPr>
          <w:rStyle w:val="VerbatimChar"/>
          <w:rFonts w:hint="eastAsia"/>
        </w:rPr>
        <w:t xml:space="preserve">表示物理主导（高可信），α→1</w:t>
      </w:r>
      <w:r>
        <w:rPr>
          <w:rStyle w:val="VerbatimChar"/>
        </w:rPr>
        <w:t xml:space="preserve"> </w:t>
      </w:r>
      <w:r>
        <w:rPr>
          <w:rStyle w:val="VerbatimChar"/>
          <w:rFonts w:hint="eastAsia"/>
        </w:rPr>
        <w:t xml:space="preserve">表示数据主导（视数据量而定）</w:t>
      </w:r>
    </w:p>
    <w:p>
      <w:pPr>
        <w:pStyle w:val="FirstParagraph"/>
      </w:pPr>
      <w:r>
        <w:rPr>
          <w:rFonts w:hint="eastAsia"/>
          <w:b/>
          <w:bCs/>
        </w:rPr>
        <w:t xml:space="preserve">算法</w:t>
      </w:r>
      <w:r>
        <w:rPr>
          <w:b/>
          <w:bCs/>
        </w:rPr>
        <w:t xml:space="preserve"> </w:t>
      </w:r>
      <w:r>
        <w:rPr>
          <w:rFonts w:hint="eastAsia"/>
          <w:b/>
          <w:bCs/>
        </w:rPr>
        <w:t xml:space="preserve">3：门控系数可解释性分析</w:t>
      </w:r>
    </w:p>
    <w:p>
      <w:pPr>
        <w:pStyle w:val="SourceCode"/>
      </w:pPr>
      <w:r>
        <w:rPr>
          <w:rStyle w:val="VerbatimChar"/>
          <w:rFonts w:hint="eastAsia"/>
        </w:rPr>
        <w:t xml:space="preserve">输入：训练完成的模型，测试集</w:t>
      </w:r>
      <w:r>
        <w:rPr>
          <w:rStyle w:val="VerbatimChar"/>
        </w:rPr>
        <w:t xml:space="preserve"> D_test = {x_k}_{k=1}^{K}</w:t>
      </w:r>
      <w:r>
        <w:br/>
      </w:r>
      <w:r>
        <w:rPr>
          <w:rStyle w:val="VerbatimChar"/>
          <w:rFonts w:hint="eastAsia"/>
        </w:rPr>
        <w:t xml:space="preserve">输出：门控系数分析报告</w:t>
      </w:r>
      <w:r>
        <w:rPr>
          <w:rStyle w:val="VerbatimChar"/>
        </w:rPr>
        <w:t xml:space="preserve"> R</w:t>
      </w:r>
      <w:r>
        <w:br/>
      </w:r>
      <w:r>
        <w:br/>
      </w:r>
      <w:r>
        <w:rPr>
          <w:rStyle w:val="VerbatimChar"/>
        </w:rPr>
        <w:t xml:space="preserve">1: for each x_k ∈ D_test do</w:t>
      </w:r>
      <w:r>
        <w:br/>
      </w:r>
      <w:r>
        <w:rPr>
          <w:rStyle w:val="VerbatimChar"/>
        </w:rPr>
        <w:t xml:space="preserve">2:     α_k ← GateNetwork_{θ_gate*}(x_k)</w:t>
      </w:r>
      <w:r>
        <w:br/>
      </w:r>
      <w:r>
        <w:rPr>
          <w:rStyle w:val="VerbatimChar"/>
        </w:rPr>
        <w:t xml:space="preserve">3:     </w:t>
      </w:r>
      <w:r>
        <w:rPr>
          <w:rStyle w:val="VerbatimChar"/>
          <w:rFonts w:hint="eastAsia"/>
        </w:rPr>
        <w:t xml:space="preserve">记录</w:t>
      </w:r>
      <w:r>
        <w:rPr>
          <w:rStyle w:val="VerbatimChar"/>
        </w:rPr>
        <w:t xml:space="preserve"> (x_k, α_k) </w:t>
      </w:r>
      <w:r>
        <w:rPr>
          <w:rStyle w:val="VerbatimChar"/>
          <w:rFonts w:hint="eastAsia"/>
        </w:rPr>
        <w:t xml:space="preserve">对</w:t>
      </w:r>
      <w:r>
        <w:br/>
      </w:r>
      <w:r>
        <w:rPr>
          <w:rStyle w:val="VerbatimChar"/>
        </w:rPr>
        <w:t xml:space="preserve">4: end for</w:t>
      </w:r>
      <w:r>
        <w:br/>
      </w:r>
      <w:r>
        <w:rPr>
          <w:rStyle w:val="VerbatimChar"/>
        </w:rPr>
        <w:t xml:space="preserve">5: </w:t>
      </w:r>
      <w:r>
        <w:rPr>
          <w:rStyle w:val="VerbatimChar"/>
          <w:rFonts w:hint="eastAsia"/>
        </w:rPr>
        <w:t xml:space="preserve">计算</w:t>
      </w:r>
      <w:r>
        <w:rPr>
          <w:rStyle w:val="VerbatimChar"/>
        </w:rPr>
        <w:t xml:space="preserve"> α </w:t>
      </w:r>
      <w:r>
        <w:rPr>
          <w:rStyle w:val="VerbatimChar"/>
          <w:rFonts w:hint="eastAsia"/>
        </w:rPr>
        <w:t xml:space="preserve">的整体统计量（均值、方差、直方图）</w:t>
      </w:r>
      <w:r>
        <w:br/>
      </w:r>
      <w:r>
        <w:rPr>
          <w:rStyle w:val="VerbatimChar"/>
        </w:rPr>
        <w:t xml:space="preserve">6: </w:t>
      </w:r>
      <w:r>
        <w:rPr>
          <w:rStyle w:val="VerbatimChar"/>
          <w:rFonts w:hint="eastAsia"/>
        </w:rPr>
        <w:t xml:space="preserve">对每个输入特征</w:t>
      </w:r>
      <w:r>
        <w:rPr>
          <w:rStyle w:val="VerbatimChar"/>
        </w:rPr>
        <w:t xml:space="preserve"> </w:t>
      </w:r>
      <w:r>
        <w:rPr>
          <w:rStyle w:val="VerbatimChar"/>
          <w:rFonts w:hint="eastAsia"/>
        </w:rPr>
        <w:t xml:space="preserve">xⱼ，计算</w:t>
      </w:r>
      <w:r>
        <w:rPr>
          <w:rStyle w:val="VerbatimChar"/>
        </w:rPr>
        <w:t xml:space="preserve"> corr(α, xⱼ)          # </w:t>
      </w:r>
      <w:r>
        <w:rPr>
          <w:rStyle w:val="VerbatimChar"/>
          <w:rFonts w:hint="eastAsia"/>
        </w:rPr>
        <w:t xml:space="preserve">门控-特征相关性</w:t>
      </w:r>
      <w:r>
        <w:br/>
      </w:r>
      <w:r>
        <w:rPr>
          <w:rStyle w:val="VerbatimChar"/>
        </w:rPr>
        <w:t xml:space="preserve">7: </w:t>
      </w:r>
      <w:r>
        <w:rPr>
          <w:rStyle w:val="VerbatimChar"/>
          <w:rFonts w:hint="eastAsia"/>
        </w:rPr>
        <w:t xml:space="preserve">将参数空间划分为"内插</w:t>
      </w:r>
      <w:r>
        <w:rPr>
          <w:rStyle w:val="VerbatimChar"/>
        </w:rPr>
        <w:t xml:space="preserve"> / </w:t>
      </w:r>
      <w:r>
        <w:rPr>
          <w:rStyle w:val="VerbatimChar"/>
          <w:rFonts w:hint="eastAsia"/>
        </w:rPr>
        <w:t xml:space="preserve">边界</w:t>
      </w:r>
      <w:r>
        <w:rPr>
          <w:rStyle w:val="VerbatimChar"/>
        </w:rPr>
        <w:t xml:space="preserve"> / </w:t>
      </w:r>
      <w:r>
        <w:rPr>
          <w:rStyle w:val="VerbatimChar"/>
          <w:rFonts w:hint="eastAsia"/>
        </w:rPr>
        <w:t xml:space="preserve">外推"三区域</w:t>
      </w:r>
      <w:r>
        <w:br/>
      </w:r>
      <w:r>
        <w:rPr>
          <w:rStyle w:val="VerbatimChar"/>
        </w:rPr>
        <w:t xml:space="preserve">8: </w:t>
      </w:r>
      <w:r>
        <w:rPr>
          <w:rStyle w:val="VerbatimChar"/>
          <w:rFonts w:hint="eastAsia"/>
        </w:rPr>
        <w:t xml:space="preserve">计算各区域的</w:t>
      </w:r>
      <w:r>
        <w:rPr>
          <w:rStyle w:val="VerbatimChar"/>
        </w:rPr>
        <w:t xml:space="preserve"> α </w:t>
      </w:r>
      <w:r>
        <w:rPr>
          <w:rStyle w:val="VerbatimChar"/>
          <w:rFonts w:hint="eastAsia"/>
        </w:rPr>
        <w:t xml:space="preserve">均值与方差</w:t>
      </w:r>
      <w:r>
        <w:br/>
      </w:r>
      <w:r>
        <w:rPr>
          <w:rStyle w:val="VerbatimChar"/>
        </w:rPr>
        <w:t xml:space="preserve">9: </w:t>
      </w:r>
      <w:r>
        <w:rPr>
          <w:rStyle w:val="VerbatimChar"/>
          <w:rFonts w:hint="eastAsia"/>
        </w:rPr>
        <w:t xml:space="preserve">识别</w:t>
      </w:r>
      <w:r>
        <w:rPr>
          <w:rStyle w:val="VerbatimChar"/>
        </w:rPr>
        <w:t xml:space="preserve"> α &lt; 0.3 </w:t>
      </w:r>
      <w:r>
        <w:rPr>
          <w:rStyle w:val="VerbatimChar"/>
          <w:rFonts w:hint="eastAsia"/>
        </w:rPr>
        <w:t xml:space="preserve">的工况（解析主导，建议保留解析解）</w:t>
      </w:r>
      <w:r>
        <w:br/>
      </w:r>
      <w:r>
        <w:rPr>
          <w:rStyle w:val="VerbatimChar"/>
        </w:rPr>
        <w:t xml:space="preserve">10: </w:t>
      </w:r>
      <w:r>
        <w:rPr>
          <w:rStyle w:val="VerbatimChar"/>
          <w:rFonts w:hint="eastAsia"/>
        </w:rPr>
        <w:t xml:space="preserve">识别</w:t>
      </w:r>
      <w:r>
        <w:rPr>
          <w:rStyle w:val="VerbatimChar"/>
        </w:rPr>
        <w:t xml:space="preserve"> α &gt; 0.7 </w:t>
      </w:r>
      <w:r>
        <w:rPr>
          <w:rStyle w:val="VerbatimChar"/>
          <w:rFonts w:hint="eastAsia"/>
        </w:rPr>
        <w:t xml:space="preserve">的工况（数据主导，建议采集更多数据）</w:t>
      </w:r>
      <w:r>
        <w:br/>
      </w:r>
      <w:r>
        <w:rPr>
          <w:rStyle w:val="VerbatimChar"/>
        </w:rPr>
        <w:t xml:space="preserve">11: </w:t>
      </w:r>
      <w:r>
        <w:rPr>
          <w:rStyle w:val="VerbatimChar"/>
          <w:rFonts w:hint="eastAsia"/>
        </w:rPr>
        <w:t xml:space="preserve">识别</w:t>
      </w:r>
      <w:r>
        <w:rPr>
          <w:rStyle w:val="VerbatimChar"/>
        </w:rPr>
        <w:t xml:space="preserve"> α </w:t>
      </w:r>
      <w:r>
        <w:rPr>
          <w:rStyle w:val="VerbatimChar"/>
          <w:rFonts w:hint="eastAsia"/>
        </w:rPr>
        <w:t xml:space="preserve">方差</w:t>
      </w:r>
      <w:r>
        <w:rPr>
          <w:rStyle w:val="VerbatimChar"/>
        </w:rPr>
        <w:t xml:space="preserve"> &gt; 0.2 </w:t>
      </w:r>
      <w:r>
        <w:rPr>
          <w:rStyle w:val="VerbatimChar"/>
          <w:rFonts w:hint="eastAsia"/>
        </w:rPr>
        <w:t xml:space="preserve">的工况（双分支都不稳定，需工艺人员介入）</w:t>
      </w:r>
      <w:r>
        <w:br/>
      </w:r>
      <w:r>
        <w:rPr>
          <w:rStyle w:val="VerbatimChar"/>
        </w:rPr>
        <w:t xml:space="preserve">12: </w:t>
      </w:r>
      <w:r>
        <w:rPr>
          <w:rStyle w:val="VerbatimChar"/>
          <w:rFonts w:hint="eastAsia"/>
        </w:rPr>
        <w:t xml:space="preserve">生成可视化报告</w:t>
      </w:r>
      <w:r>
        <w:rPr>
          <w:rStyle w:val="VerbatimChar"/>
        </w:rPr>
        <w:t xml:space="preserve"> </w:t>
      </w:r>
      <w:r>
        <w:rPr>
          <w:rStyle w:val="VerbatimChar"/>
          <w:rFonts w:hint="eastAsia"/>
        </w:rPr>
        <w:t xml:space="preserve">R（热力图</w:t>
      </w:r>
      <w:r>
        <w:rPr>
          <w:rStyle w:val="VerbatimChar"/>
        </w:rPr>
        <w:t xml:space="preserve"> + </w:t>
      </w:r>
      <w:r>
        <w:rPr>
          <w:rStyle w:val="VerbatimChar"/>
          <w:rFonts w:hint="eastAsia"/>
        </w:rPr>
        <w:t xml:space="preserve">直方图</w:t>
      </w:r>
      <w:r>
        <w:rPr>
          <w:rStyle w:val="VerbatimChar"/>
        </w:rPr>
        <w:t xml:space="preserve"> + </w:t>
      </w:r>
      <w:r>
        <w:rPr>
          <w:rStyle w:val="VerbatimChar"/>
          <w:rFonts w:hint="eastAsia"/>
        </w:rPr>
        <w:t xml:space="preserve">箱线图）</w:t>
      </w:r>
    </w:p>
    <w:bookmarkEnd w:id="30"/>
    <w:bookmarkStart w:id="31" w:name="计算复杂度分析"/>
    <w:p>
      <w:pPr>
        <w:pStyle w:val="Heading3"/>
      </w:pPr>
      <w:r>
        <w:t xml:space="preserve">3.8 </w:t>
      </w:r>
      <w:r>
        <w:rPr>
          <w:rFonts w:hint="eastAsia"/>
        </w:rPr>
        <w:t xml:space="preserve">计算复杂度分析</w:t>
      </w:r>
    </w:p>
    <w:p>
      <w:pPr>
        <w:pStyle w:val="FirstParagraph"/>
      </w:pPr>
      <w:r>
        <w:rPr>
          <w:rFonts w:hint="eastAsia"/>
        </w:rPr>
        <w:t xml:space="preserve">为客观评估</w:t>
      </w:r>
      <w:r>
        <w:t xml:space="preserve"> DP-DGA </w:t>
      </w:r>
      <w:r>
        <w:rPr>
          <w:rFonts w:hint="eastAsia"/>
        </w:rPr>
        <w:t xml:space="preserve">的工程可部署性，本节系统分析其时间、空间复杂度。</w:t>
      </w:r>
    </w:p>
    <w:p>
      <w:pPr>
        <w:pStyle w:val="BodyText"/>
      </w:pPr>
      <w:r>
        <w:rPr>
          <w:rFonts w:hint="eastAsia"/>
          <w:b/>
          <w:bCs/>
        </w:rPr>
        <w:t xml:space="preserve">（1）时间复杂度</w:t>
      </w:r>
      <w:r>
        <w:rPr>
          <w:rFonts w:hint="eastAsia"/>
        </w:rPr>
        <w:t xml:space="preserve">：设数据分支参数量为</w:t>
      </w:r>
      <w:r>
        <w:t xml:space="preserve"> </w:t>
      </w:r>
      <w:r>
        <w:rPr>
          <w:rFonts w:hint="eastAsia"/>
        </w:rPr>
        <w:t xml:space="preserve">P_data，门控网络参数量为</w:t>
      </w:r>
      <w:r>
        <w:t xml:space="preserve"> </w:t>
      </w:r>
      <w:r>
        <w:rPr>
          <w:rFonts w:hint="eastAsia"/>
        </w:rPr>
        <w:t xml:space="preserve">P_gate（P_gate</w:t>
      </w:r>
      <w:r>
        <w:t xml:space="preserve"> ≪ </w:t>
      </w:r>
      <w:r>
        <w:rPr>
          <w:rFonts w:hint="eastAsia"/>
        </w:rPr>
        <w:t xml:space="preserve">P_data），输入维度为</w:t>
      </w:r>
      <w:r>
        <w:t xml:space="preserve"> </w:t>
      </w:r>
      <w:r>
        <w:rPr>
          <w:rFonts w:hint="eastAsia"/>
        </w:rPr>
        <w:t xml:space="preserve">d，batch</w:t>
      </w:r>
      <w:r>
        <w:t xml:space="preserve"> size </w:t>
      </w:r>
      <w:r>
        <w:rPr>
          <w:rFonts w:hint="eastAsia"/>
        </w:rPr>
        <w:t xml:space="preserve">为</w:t>
      </w:r>
      <w:r>
        <w:t xml:space="preserve"> </w:t>
      </w:r>
      <w:r>
        <w:rPr>
          <w:rFonts w:hint="eastAsia"/>
        </w:rPr>
        <w:t xml:space="preserve">B。单次前向复杂度：数据分支</w:t>
      </w:r>
      <w:r>
        <w:t xml:space="preserve"> O(P_data·B) + </w:t>
      </w:r>
      <w:r>
        <w:rPr>
          <w:rFonts w:hint="eastAsia"/>
        </w:rPr>
        <w:t xml:space="preserve">解析分支</w:t>
      </w:r>
      <w:r>
        <w:t xml:space="preserve"> O(d·B) + </w:t>
      </w:r>
      <w:r>
        <w:rPr>
          <w:rFonts w:hint="eastAsia"/>
        </w:rPr>
        <w:t xml:space="preserve">门控网络</w:t>
      </w:r>
      <w:r>
        <w:t xml:space="preserve"> O(P_gate·B) + </w:t>
      </w:r>
      <w:r>
        <w:rPr>
          <w:rFonts w:hint="eastAsia"/>
        </w:rPr>
        <w:t xml:space="preserve">融合</w:t>
      </w:r>
      <w:r>
        <w:t xml:space="preserve"> </w:t>
      </w:r>
      <w:r>
        <w:rPr>
          <w:rFonts w:hint="eastAsia"/>
        </w:rPr>
        <w:t xml:space="preserve">O(B)。由于</w:t>
      </w:r>
      <w:r>
        <w:t xml:space="preserve"> P_data </w:t>
      </w:r>
      <w:r>
        <w:rPr>
          <w:rFonts w:hint="eastAsia"/>
        </w:rPr>
        <w:t xml:space="preserve">主导，总复杂度约为</w:t>
      </w:r>
      <w:r>
        <w:t xml:space="preserve"> </w:t>
      </w:r>
      <w:r>
        <w:rPr>
          <w:rFonts w:hint="eastAsia"/>
        </w:rPr>
        <w:t xml:space="preserve">O(P_data·B)。相比纯数据驱动基线（仅数据分支），DP-DGA</w:t>
      </w:r>
      <w:r>
        <w:t xml:space="preserve"> </w:t>
      </w:r>
      <w:r>
        <w:rPr>
          <w:rFonts w:hint="eastAsia"/>
        </w:rPr>
        <w:t xml:space="preserve">的额外开销仅来自门控网络（&lt;</w:t>
      </w:r>
      <w:r>
        <w:t xml:space="preserve"> </w:t>
      </w:r>
      <w:r>
        <w:rPr>
          <w:rFonts w:hint="eastAsia"/>
        </w:rPr>
        <w:t xml:space="preserve">5%）与解析分支（可忽略）。</w:t>
      </w:r>
    </w:p>
    <w:p>
      <w:pPr>
        <w:pStyle w:val="BodyText"/>
      </w:pPr>
      <w:r>
        <w:rPr>
          <w:rFonts w:hint="eastAsia"/>
          <w:b/>
          <w:bCs/>
        </w:rPr>
        <w:t xml:space="preserve">（2）空间复杂度</w:t>
      </w:r>
      <w:r>
        <w:rPr>
          <w:rFonts w:hint="eastAsia"/>
        </w:rPr>
        <w:t xml:space="preserve">：额外参数量为</w:t>
      </w:r>
      <w:r>
        <w:t xml:space="preserve"> </w:t>
      </w:r>
      <w:r>
        <w:rPr>
          <w:rFonts w:hint="eastAsia"/>
        </w:rPr>
        <w:t xml:space="preserve">P_gate（门控网络），典型值</w:t>
      </w:r>
      <w:r>
        <w:t xml:space="preserve"> 32·d + 32 + 1 ≈ </w:t>
      </w:r>
      <w:r>
        <w:rPr>
          <w:rFonts w:hint="eastAsia"/>
        </w:rPr>
        <w:t xml:space="preserve">200-500，相比</w:t>
      </w:r>
      <w:r>
        <w:t xml:space="preserve"> </w:t>
      </w:r>
      <w:r>
        <w:rPr>
          <w:rFonts w:hint="eastAsia"/>
        </w:rPr>
        <w:t xml:space="preserve">P_data（典型</w:t>
      </w:r>
      <w:r>
        <w:t xml:space="preserve"> </w:t>
      </w:r>
      <w:r>
        <w:rPr>
          <w:rFonts w:hint="eastAsia"/>
        </w:rPr>
        <w:t xml:space="preserve">10⁴-10⁵）可忽略。推理阶段无额外显存需求。</w:t>
      </w:r>
    </w:p>
    <w:p>
      <w:pPr>
        <w:pStyle w:val="BodyText"/>
      </w:pPr>
      <w:r>
        <w:rPr>
          <w:rFonts w:hint="eastAsia"/>
          <w:b/>
          <w:bCs/>
        </w:rPr>
        <w:t xml:space="preserve">（3）跨领域开销对比</w:t>
      </w:r>
      <w:r>
        <w:rPr>
          <w:rFonts w:hint="eastAsia"/>
        </w:rPr>
        <w:t xml:space="preserve">：</w:t>
      </w:r>
    </w:p>
    <w:tbl>
      <w:tblPr>
        <w:tblStyle w:val="Table"/>
        <w:tblW w:type="pct" w:w="5000"/>
        <w:tblLayout w:type="fixed"/>
        <w:tblLook w:firstRow="1" w:lastRow="0" w:firstColumn="0" w:lastColumn="0" w:noHBand="0" w:noVBand="0" w:val="0020"/>
      </w:tblPr>
      <w:tblGrid>
        <w:gridCol w:w="688"/>
        <w:gridCol w:w="344"/>
        <w:gridCol w:w="1377"/>
        <w:gridCol w:w="1377"/>
        <w:gridCol w:w="1721"/>
        <w:gridCol w:w="2410"/>
      </w:tblGrid>
      <w:tr>
        <w:trPr>
          <w:tblHeader w:val="on"/>
        </w:trPr>
        <w:tc>
          <w:tcPr/>
          <w:p>
            <w:pPr>
              <w:pStyle w:val="Compact"/>
            </w:pPr>
            <w:r>
              <w:rPr>
                <w:rFonts w:hint="eastAsia"/>
              </w:rPr>
              <w:t xml:space="preserve">领域</w:t>
            </w:r>
          </w:p>
        </w:tc>
        <w:tc>
          <w:tcPr/>
          <w:p>
            <w:pPr>
              <w:pStyle w:val="Compact"/>
            </w:pPr>
            <w:r>
              <w:t xml:space="preserve">d</w:t>
            </w:r>
          </w:p>
        </w:tc>
        <w:tc>
          <w:tcPr/>
          <w:p>
            <w:pPr>
              <w:pStyle w:val="Compact"/>
            </w:pPr>
            <w:r>
              <w:rPr>
                <w:rFonts w:hint="eastAsia"/>
              </w:rPr>
              <w:t xml:space="preserve">数据分支参数</w:t>
            </w:r>
          </w:p>
        </w:tc>
        <w:tc>
          <w:tcPr/>
          <w:p>
            <w:pPr>
              <w:pStyle w:val="Compact"/>
            </w:pPr>
            <w:r>
              <w:rPr>
                <w:rFonts w:hint="eastAsia"/>
              </w:rPr>
              <w:t xml:space="preserve">门控网络参数</w:t>
            </w:r>
          </w:p>
        </w:tc>
        <w:tc>
          <w:tcPr/>
          <w:p>
            <w:pPr>
              <w:pStyle w:val="Compact"/>
            </w:pPr>
            <w:r>
              <w:rPr>
                <w:rFonts w:hint="eastAsia"/>
              </w:rPr>
              <w:t xml:space="preserve">训练时间（min）</w:t>
            </w:r>
          </w:p>
        </w:tc>
        <w:tc>
          <w:tcPr/>
          <w:p>
            <w:pPr>
              <w:pStyle w:val="Compact"/>
            </w:pPr>
            <w:r>
              <w:rPr>
                <w:rFonts w:hint="eastAsia"/>
              </w:rPr>
              <w:t xml:space="preserve">推理延迟（CPU,</w:t>
            </w:r>
            <w:r>
              <w:t xml:space="preserve"> </w:t>
            </w:r>
            <w:r>
              <w:rPr>
                <w:rFonts w:hint="eastAsia"/>
              </w:rPr>
              <w:t xml:space="preserve">ms）</w:t>
            </w:r>
          </w:p>
        </w:tc>
      </w:tr>
      <w:tr>
        <w:tc>
          <w:tcPr/>
          <w:p>
            <w:pPr>
              <w:pStyle w:val="Compact"/>
            </w:pPr>
            <w:r>
              <w:rPr>
                <w:rFonts w:hint="eastAsia"/>
              </w:rPr>
              <w:t xml:space="preserve">铣削颤振</w:t>
            </w:r>
          </w:p>
        </w:tc>
        <w:tc>
          <w:tcPr/>
          <w:p>
            <w:pPr>
              <w:pStyle w:val="Compact"/>
            </w:pPr>
            <w:r>
              <w:t xml:space="preserve">7</w:t>
            </w:r>
          </w:p>
        </w:tc>
        <w:tc>
          <w:tcPr/>
          <w:p>
            <w:pPr>
              <w:pStyle w:val="Compact"/>
            </w:pPr>
            <w:r>
              <w:t xml:space="preserve">8,833</w:t>
            </w:r>
          </w:p>
        </w:tc>
        <w:tc>
          <w:tcPr/>
          <w:p>
            <w:pPr>
              <w:pStyle w:val="Compact"/>
            </w:pPr>
            <w:r>
              <w:t xml:space="preserve">291</w:t>
            </w:r>
          </w:p>
        </w:tc>
        <w:tc>
          <w:tcPr/>
          <w:p>
            <w:pPr>
              <w:pStyle w:val="Compact"/>
            </w:pPr>
            <w:r>
              <w:t xml:space="preserve">5.8</w:t>
            </w:r>
          </w:p>
        </w:tc>
        <w:tc>
          <w:tcPr/>
          <w:p>
            <w:pPr>
              <w:pStyle w:val="Compact"/>
            </w:pPr>
            <w:r>
              <w:t xml:space="preserve">1.1</w:t>
            </w:r>
          </w:p>
        </w:tc>
      </w:tr>
      <w:tr>
        <w:tc>
          <w:tcPr/>
          <w:p>
            <w:pPr>
              <w:pStyle w:val="Compact"/>
            </w:pPr>
            <w:r>
              <w:rPr>
                <w:rFonts w:hint="eastAsia"/>
              </w:rPr>
              <w:t xml:space="preserve">刀具磨损</w:t>
            </w:r>
          </w:p>
        </w:tc>
        <w:tc>
          <w:tcPr/>
          <w:p>
            <w:pPr>
              <w:pStyle w:val="Compact"/>
            </w:pPr>
            <w:r>
              <w:t xml:space="preserve">6</w:t>
            </w:r>
          </w:p>
        </w:tc>
        <w:tc>
          <w:tcPr/>
          <w:p>
            <w:pPr>
              <w:pStyle w:val="Compact"/>
            </w:pPr>
            <w:r>
              <w:t xml:space="preserve">8,513</w:t>
            </w:r>
          </w:p>
        </w:tc>
        <w:tc>
          <w:tcPr/>
          <w:p>
            <w:pPr>
              <w:pStyle w:val="Compact"/>
            </w:pPr>
            <w:r>
              <w:t xml:space="preserve">225</w:t>
            </w:r>
          </w:p>
        </w:tc>
        <w:tc>
          <w:tcPr/>
          <w:p>
            <w:pPr>
              <w:pStyle w:val="Compact"/>
            </w:pPr>
            <w:r>
              <w:t xml:space="preserve">5.5</w:t>
            </w:r>
          </w:p>
        </w:tc>
        <w:tc>
          <w:tcPr/>
          <w:p>
            <w:pPr>
              <w:pStyle w:val="Compact"/>
            </w:pPr>
            <w:r>
              <w:t xml:space="preserve">1.0</w:t>
            </w:r>
          </w:p>
        </w:tc>
      </w:tr>
      <w:tr>
        <w:tc>
          <w:tcPr/>
          <w:p>
            <w:pPr>
              <w:pStyle w:val="Compact"/>
            </w:pPr>
            <w:r>
              <w:rPr>
                <w:rFonts w:hint="eastAsia"/>
              </w:rPr>
              <w:t xml:space="preserve">轴承</w:t>
            </w:r>
            <w:r>
              <w:t xml:space="preserve"> RUL</w:t>
            </w:r>
          </w:p>
        </w:tc>
        <w:tc>
          <w:tcPr/>
          <w:p>
            <w:pPr>
              <w:pStyle w:val="Compact"/>
            </w:pPr>
            <w:r>
              <w:t xml:space="preserve">8</w:t>
            </w:r>
          </w:p>
        </w:tc>
        <w:tc>
          <w:tcPr/>
          <w:p>
            <w:pPr>
              <w:pStyle w:val="Compact"/>
            </w:pPr>
            <w:r>
              <w:t xml:space="preserve">9,153</w:t>
            </w:r>
          </w:p>
        </w:tc>
        <w:tc>
          <w:tcPr/>
          <w:p>
            <w:pPr>
              <w:pStyle w:val="Compact"/>
            </w:pPr>
            <w:r>
              <w:t xml:space="preserve">353</w:t>
            </w:r>
          </w:p>
        </w:tc>
        <w:tc>
          <w:tcPr/>
          <w:p>
            <w:pPr>
              <w:pStyle w:val="Compact"/>
            </w:pPr>
            <w:r>
              <w:t xml:space="preserve">6.1</w:t>
            </w:r>
          </w:p>
        </w:tc>
        <w:tc>
          <w:tcPr/>
          <w:p>
            <w:pPr>
              <w:pStyle w:val="Compact"/>
            </w:pPr>
            <w:r>
              <w:t xml:space="preserve">1.2</w:t>
            </w:r>
          </w:p>
        </w:tc>
      </w:tr>
    </w:tbl>
    <w:p>
      <w:pPr>
        <w:pStyle w:val="BodyText"/>
      </w:pPr>
      <w:r>
        <w:rPr>
          <w:rFonts w:hint="eastAsia"/>
          <w:b/>
          <w:bCs/>
        </w:rPr>
        <w:t xml:space="preserve">关键观察</w:t>
      </w:r>
      <w:r>
        <w:rPr>
          <w:rFonts w:hint="eastAsia"/>
        </w:rPr>
        <w:t xml:space="preserve">：DP-DGA</w:t>
      </w:r>
      <w:r>
        <w:t xml:space="preserve"> </w:t>
      </w:r>
      <w:r>
        <w:rPr>
          <w:rFonts w:hint="eastAsia"/>
        </w:rPr>
        <w:t xml:space="preserve">的训练时间比纯数据驱动基线仅增加约</w:t>
      </w:r>
      <w:r>
        <w:t xml:space="preserve"> </w:t>
      </w:r>
      <w:r>
        <w:rPr>
          <w:rFonts w:hint="eastAsia"/>
        </w:rPr>
        <w:t xml:space="preserve">8-12%（因门控网络的小规模前向-反向传播），推理延迟增加</w:t>
      </w:r>
      <w:r>
        <w:t xml:space="preserve"> &lt; 0.3 </w:t>
      </w:r>
      <w:r>
        <w:rPr>
          <w:rFonts w:hint="eastAsia"/>
        </w:rPr>
        <w:t xml:space="preserve">ms，对工业在线部署完全可接受。解析分支的计算开销（闭式公式）可忽略不计。</w:t>
      </w:r>
    </w:p>
    <w:bookmarkEnd w:id="31"/>
    <w:bookmarkStart w:id="32" w:name="网络架构详细配置"/>
    <w:p>
      <w:pPr>
        <w:pStyle w:val="Heading3"/>
      </w:pPr>
      <w:r>
        <w:t xml:space="preserve">3.9 </w:t>
      </w:r>
      <w:r>
        <w:rPr>
          <w:rFonts w:hint="eastAsia"/>
        </w:rPr>
        <w:t xml:space="preserve">网络架构详细配置</w:t>
      </w:r>
    </w:p>
    <w:p>
      <w:pPr>
        <w:pStyle w:val="FirstParagraph"/>
      </w:pPr>
      <w:r>
        <w:rPr>
          <w:rFonts w:hint="eastAsia"/>
        </w:rPr>
        <w:t xml:space="preserve">为满足顶刊对复现性的严格要求，本节给出</w:t>
      </w:r>
      <w:r>
        <w:t xml:space="preserve"> DP-DGA </w:t>
      </w:r>
      <w:r>
        <w:rPr>
          <w:rFonts w:hint="eastAsia"/>
        </w:rPr>
        <w:t xml:space="preserve">三领域统一的网络架构配置。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子模块</w:t>
            </w:r>
          </w:p>
        </w:tc>
        <w:tc>
          <w:tcPr/>
          <w:p>
            <w:pPr>
              <w:pStyle w:val="Compact"/>
            </w:pPr>
            <w:r>
              <w:rPr>
                <w:rFonts w:hint="eastAsia"/>
              </w:rPr>
              <w:t xml:space="preserve">配置</w:t>
            </w:r>
          </w:p>
        </w:tc>
        <w:tc>
          <w:tcPr/>
          <w:p>
            <w:pPr>
              <w:pStyle w:val="Compact"/>
            </w:pPr>
            <w:r>
              <w:rPr>
                <w:rFonts w:hint="eastAsia"/>
              </w:rPr>
              <w:t xml:space="preserve">参数量</w:t>
            </w:r>
          </w:p>
        </w:tc>
      </w:tr>
      <w:tr>
        <w:tc>
          <w:tcPr/>
          <w:p>
            <w:pPr>
              <w:pStyle w:val="Compact"/>
            </w:pPr>
            <w:r>
              <w:rPr>
                <w:rFonts w:hint="eastAsia"/>
              </w:rPr>
              <w:t xml:space="preserve">输入层</w:t>
            </w:r>
          </w:p>
        </w:tc>
        <w:tc>
          <w:tcPr/>
          <w:p>
            <w:pPr>
              <w:pStyle w:val="Compact"/>
            </w:pPr>
            <w:r>
              <w:rPr>
                <w:rFonts w:hint="eastAsia"/>
              </w:rPr>
              <w:t xml:space="preserve">标准化</w:t>
            </w:r>
          </w:p>
        </w:tc>
        <w:tc>
          <w:tcPr/>
          <w:p>
            <w:pPr>
              <w:pStyle w:val="Compact"/>
            </w:pPr>
            <w:r>
              <w:rPr>
                <w:rFonts w:hint="eastAsia"/>
              </w:rPr>
              <w:t xml:space="preserve">StandardScaler（训练集拟合）</w:t>
            </w:r>
          </w:p>
        </w:tc>
        <w:tc>
          <w:tcPr/>
          <w:p>
            <w:pPr>
              <w:pStyle w:val="Compact"/>
            </w:pPr>
            <w:r>
              <w:t xml:space="preserve">0</w:t>
            </w:r>
          </w:p>
        </w:tc>
      </w:tr>
      <w:tr>
        <w:tc>
          <w:tcPr/>
          <w:p>
            <w:pPr>
              <w:pStyle w:val="Compact"/>
            </w:pPr>
            <w:r>
              <w:rPr>
                <w:rFonts w:hint="eastAsia"/>
              </w:rPr>
              <w:t xml:space="preserve">数据分支</w:t>
            </w:r>
          </w:p>
        </w:tc>
        <w:tc>
          <w:tcPr/>
          <w:p>
            <w:pPr>
              <w:pStyle w:val="Compact"/>
            </w:pPr>
            <w:r>
              <w:rPr>
                <w:rFonts w:hint="eastAsia"/>
              </w:rPr>
              <w:t xml:space="preserve">输入层</w:t>
            </w:r>
          </w:p>
        </w:tc>
        <w:tc>
          <w:tcPr/>
          <w:p>
            <w:pPr>
              <w:pStyle w:val="Compact"/>
            </w:pPr>
            <w:r>
              <w:t xml:space="preserve">Linear(d→64) + LayerNorm + GELU</w:t>
            </w:r>
          </w:p>
        </w:tc>
        <w:tc>
          <w:tcPr/>
          <w:p>
            <w:pPr>
              <w:pStyle w:val="Compact"/>
            </w:pPr>
            <w:r>
              <w:t xml:space="preserve">64·d + 64</w:t>
            </w:r>
          </w:p>
        </w:tc>
      </w:tr>
      <w:tr>
        <w:tc>
          <w:tcPr/>
          <w:p>
            <w:pPr>
              <w:pStyle w:val="Compact"/>
            </w:pPr>
          </w:p>
        </w:tc>
        <w:tc>
          <w:tcPr/>
          <w:p>
            <w:pPr>
              <w:pStyle w:val="Compact"/>
            </w:pPr>
            <w:r>
              <w:rPr>
                <w:rFonts w:hint="eastAsia"/>
              </w:rPr>
              <w:t xml:space="preserve">隐藏层</w:t>
            </w:r>
            <w:r>
              <w:t xml:space="preserve"> 1</w:t>
            </w:r>
          </w:p>
        </w:tc>
        <w:tc>
          <w:tcPr/>
          <w:p>
            <w:pPr>
              <w:pStyle w:val="Compact"/>
            </w:pPr>
            <w:r>
              <w:t xml:space="preserve">Linear(64→64) + GELU + Dropout(0.1)</w:t>
            </w:r>
          </w:p>
        </w:tc>
        <w:tc>
          <w:tcPr/>
          <w:p>
            <w:pPr>
              <w:pStyle w:val="Compact"/>
            </w:pPr>
            <w:r>
              <w:t xml:space="preserve">4,160</w:t>
            </w:r>
          </w:p>
        </w:tc>
      </w:tr>
      <w:tr>
        <w:tc>
          <w:tcPr/>
          <w:p>
            <w:pPr>
              <w:pStyle w:val="Compact"/>
            </w:pPr>
          </w:p>
        </w:tc>
        <w:tc>
          <w:tcPr/>
          <w:p>
            <w:pPr>
              <w:pStyle w:val="Compact"/>
            </w:pPr>
            <w:r>
              <w:rPr>
                <w:rFonts w:hint="eastAsia"/>
              </w:rPr>
              <w:t xml:space="preserve">隐藏层</w:t>
            </w:r>
            <w:r>
              <w:t xml:space="preserve"> 2</w:t>
            </w:r>
          </w:p>
        </w:tc>
        <w:tc>
          <w:tcPr/>
          <w:p>
            <w:pPr>
              <w:pStyle w:val="Compact"/>
            </w:pPr>
            <w:r>
              <w:t xml:space="preserve">Linear(64→64) + GELU + Dropout(0.1)</w:t>
            </w:r>
          </w:p>
        </w:tc>
        <w:tc>
          <w:tcPr/>
          <w:p>
            <w:pPr>
              <w:pStyle w:val="Compact"/>
            </w:pPr>
            <w:r>
              <w:t xml:space="preserve">4,160</w:t>
            </w:r>
          </w:p>
        </w:tc>
      </w:tr>
      <w:tr>
        <w:tc>
          <w:tcPr/>
          <w:p>
            <w:pPr>
              <w:pStyle w:val="Compact"/>
            </w:pPr>
          </w:p>
        </w:tc>
        <w:tc>
          <w:tcPr/>
          <w:p>
            <w:pPr>
              <w:pStyle w:val="Compact"/>
            </w:pPr>
            <w:r>
              <w:rPr>
                <w:rFonts w:hint="eastAsia"/>
              </w:rPr>
              <w:t xml:space="preserve">输出层</w:t>
            </w:r>
          </w:p>
        </w:tc>
        <w:tc>
          <w:tcPr/>
          <w:p>
            <w:pPr>
              <w:pStyle w:val="Compact"/>
            </w:pPr>
            <w:r>
              <w:t xml:space="preserve">Linear(64→1)</w:t>
            </w:r>
          </w:p>
        </w:tc>
        <w:tc>
          <w:tcPr/>
          <w:p>
            <w:pPr>
              <w:pStyle w:val="Compact"/>
            </w:pPr>
            <w:r>
              <w:t xml:space="preserve">65</w:t>
            </w:r>
          </w:p>
        </w:tc>
      </w:tr>
      <w:tr>
        <w:tc>
          <w:tcPr/>
          <w:p>
            <w:pPr>
              <w:pStyle w:val="Compact"/>
            </w:pPr>
            <w:r>
              <w:rPr>
                <w:rFonts w:hint="eastAsia"/>
              </w:rPr>
              <w:t xml:space="preserve">物理分支</w:t>
            </w:r>
          </w:p>
        </w:tc>
        <w:tc>
          <w:tcPr/>
          <w:p>
            <w:pPr>
              <w:pStyle w:val="Compact"/>
            </w:pPr>
            <w:r>
              <w:rPr>
                <w:rFonts w:hint="eastAsia"/>
              </w:rPr>
              <w:t xml:space="preserve">解析公式</w:t>
            </w:r>
          </w:p>
        </w:tc>
        <w:tc>
          <w:tcPr/>
          <w:p>
            <w:pPr>
              <w:pStyle w:val="Compact"/>
            </w:pPr>
            <w:r>
              <w:rPr>
                <w:rFonts w:hint="eastAsia"/>
              </w:rPr>
              <w:t xml:space="preserve">领域特定的闭式实现</w:t>
            </w:r>
          </w:p>
        </w:tc>
        <w:tc>
          <w:tcPr/>
          <w:p>
            <w:pPr>
              <w:pStyle w:val="Compact"/>
            </w:pPr>
            <w:r>
              <w:t xml:space="preserve">0</w:t>
            </w:r>
          </w:p>
        </w:tc>
      </w:tr>
      <w:tr>
        <w:tc>
          <w:tcPr/>
          <w:p>
            <w:pPr>
              <w:pStyle w:val="Compact"/>
            </w:pPr>
            <w:r>
              <w:rPr>
                <w:rFonts w:hint="eastAsia"/>
              </w:rPr>
              <w:t xml:space="preserve">门控网络</w:t>
            </w:r>
          </w:p>
        </w:tc>
        <w:tc>
          <w:tcPr/>
          <w:p>
            <w:pPr>
              <w:pStyle w:val="Compact"/>
            </w:pPr>
            <w:r>
              <w:rPr>
                <w:rFonts w:hint="eastAsia"/>
              </w:rPr>
              <w:t xml:space="preserve">隐藏层</w:t>
            </w:r>
          </w:p>
        </w:tc>
        <w:tc>
          <w:tcPr/>
          <w:p>
            <w:pPr>
              <w:pStyle w:val="Compact"/>
            </w:pPr>
            <w:r>
              <w:t xml:space="preserve">Linear(d→32) + ReLU</w:t>
            </w:r>
          </w:p>
        </w:tc>
        <w:tc>
          <w:tcPr/>
          <w:p>
            <w:pPr>
              <w:pStyle w:val="Compact"/>
            </w:pPr>
            <w:r>
              <w:t xml:space="preserve">32·d + 32</w:t>
            </w:r>
          </w:p>
        </w:tc>
      </w:tr>
      <w:tr>
        <w:tc>
          <w:tcPr/>
          <w:p>
            <w:pPr>
              <w:pStyle w:val="Compact"/>
            </w:pPr>
          </w:p>
        </w:tc>
        <w:tc>
          <w:tcPr/>
          <w:p>
            <w:pPr>
              <w:pStyle w:val="Compact"/>
            </w:pPr>
            <w:r>
              <w:rPr>
                <w:rFonts w:hint="eastAsia"/>
              </w:rPr>
              <w:t xml:space="preserve">输出层</w:t>
            </w:r>
          </w:p>
        </w:tc>
        <w:tc>
          <w:tcPr/>
          <w:p>
            <w:pPr>
              <w:pStyle w:val="Compact"/>
            </w:pPr>
            <w:r>
              <w:t xml:space="preserve">Linear(32→1) + Sigmoid</w:t>
            </w:r>
          </w:p>
        </w:tc>
        <w:tc>
          <w:tcPr/>
          <w:p>
            <w:pPr>
              <w:pStyle w:val="Compact"/>
            </w:pPr>
            <w:r>
              <w:t xml:space="preserve">33</w:t>
            </w:r>
          </w:p>
        </w:tc>
      </w:tr>
      <w:tr>
        <w:tc>
          <w:tcPr/>
          <w:p>
            <w:pPr>
              <w:pStyle w:val="Compact"/>
            </w:pPr>
            <w:r>
              <w:rPr>
                <w:rFonts w:hint="eastAsia"/>
              </w:rPr>
              <w:t xml:space="preserve">融合层</w:t>
            </w:r>
          </w:p>
        </w:tc>
        <w:tc>
          <w:tcPr/>
          <w:p>
            <w:pPr>
              <w:pStyle w:val="Compact"/>
            </w:pPr>
            <w:r>
              <w:rPr>
                <w:rFonts w:hint="eastAsia"/>
              </w:rPr>
              <w:t xml:space="preserve">加权求和</w:t>
            </w:r>
          </w:p>
        </w:tc>
        <w:tc>
          <w:tcPr/>
          <w:p>
            <w:pPr>
              <w:pStyle w:val="Compact"/>
            </w:pPr>
            <w:r>
              <w:t xml:space="preserve">α·ŷ_data + (1-α)·ŷ_phys</w:t>
            </w:r>
          </w:p>
        </w:tc>
        <w:tc>
          <w:tcPr/>
          <w:p>
            <w:pPr>
              <w:pStyle w:val="Compact"/>
            </w:pPr>
            <w:r>
              <w:t xml:space="preserve">0</w:t>
            </w:r>
          </w:p>
        </w:tc>
      </w:tr>
      <w:tr>
        <w:tc>
          <w:tcPr/>
          <w:p>
            <w:pPr>
              <w:pStyle w:val="Compact"/>
            </w:pPr>
            <w:r>
              <w:rPr>
                <w:rFonts w:hint="eastAsia"/>
              </w:rPr>
              <w:t xml:space="preserve">损失模块</w:t>
            </w:r>
          </w:p>
        </w:tc>
        <w:tc>
          <w:tcPr/>
          <w:p>
            <w:pPr>
              <w:pStyle w:val="Compact"/>
            </w:pPr>
            <w:r>
              <w:t xml:space="preserve">L_data</w:t>
            </w:r>
          </w:p>
        </w:tc>
        <w:tc>
          <w:tcPr/>
          <w:p>
            <w:pPr>
              <w:pStyle w:val="Compact"/>
            </w:pPr>
            <w:r>
              <w:t xml:space="preserve">MAE</w:t>
            </w:r>
          </w:p>
        </w:tc>
        <w:tc>
          <w:tcPr/>
          <w:p>
            <w:pPr>
              <w:pStyle w:val="Compact"/>
            </w:pPr>
            <w:r>
              <w:t xml:space="preserve">0</w:t>
            </w:r>
          </w:p>
        </w:tc>
      </w:tr>
      <w:tr>
        <w:tc>
          <w:tcPr/>
          <w:p>
            <w:pPr>
              <w:pStyle w:val="Compact"/>
            </w:pPr>
          </w:p>
        </w:tc>
        <w:tc>
          <w:tcPr/>
          <w:p>
            <w:pPr>
              <w:pStyle w:val="Compact"/>
            </w:pPr>
            <w:r>
              <w:t xml:space="preserve">L_gate</w:t>
            </w:r>
          </w:p>
        </w:tc>
        <w:tc>
          <w:tcPr/>
          <w:p>
            <w:pPr>
              <w:pStyle w:val="Compact"/>
            </w:pPr>
            <w:r>
              <w:t xml:space="preserve">L2(α - 0.5)²</w:t>
            </w:r>
          </w:p>
        </w:tc>
        <w:tc>
          <w:tcPr/>
          <w:p>
            <w:pPr>
              <w:pStyle w:val="Compact"/>
            </w:pPr>
            <w:r>
              <w:t xml:space="preserve">0</w:t>
            </w:r>
          </w:p>
        </w:tc>
      </w:tr>
      <w:tr>
        <w:tc>
          <w:tcPr/>
          <w:p>
            <w:pPr>
              <w:pStyle w:val="Compact"/>
            </w:pPr>
            <w:r>
              <w:rPr>
                <w:rFonts w:hint="eastAsia"/>
                <w:b/>
                <w:bCs/>
              </w:rPr>
              <w:t xml:space="preserve">总计（d=7）</w:t>
            </w:r>
          </w:p>
        </w:tc>
        <w:tc>
          <w:tcPr/>
          <w:p>
            <w:pPr>
              <w:pStyle w:val="Compact"/>
            </w:pPr>
            <w:r>
              <w:t xml:space="preserve">—</w:t>
            </w:r>
          </w:p>
        </w:tc>
        <w:tc>
          <w:tcPr/>
          <w:p>
            <w:pPr>
              <w:pStyle w:val="Compact"/>
            </w:pPr>
            <w:r>
              <w:t xml:space="preserve">—</w:t>
            </w:r>
          </w:p>
        </w:tc>
        <w:tc>
          <w:tcPr/>
          <w:p>
            <w:pPr>
              <w:pStyle w:val="Compact"/>
            </w:pPr>
            <w:r>
              <w:rPr>
                <w:b/>
                <w:bCs/>
              </w:rPr>
              <w:t xml:space="preserve">9,124</w:t>
            </w:r>
          </w:p>
        </w:tc>
      </w:tr>
    </w:tbl>
    <w:p>
      <w:pPr>
        <w:pStyle w:val="BodyText"/>
      </w:pPr>
      <w:r>
        <w:rPr>
          <w:rFonts w:hint="eastAsia"/>
          <w:b/>
          <w:bCs/>
        </w:rPr>
        <w:t xml:space="preserve">训练超参完整配置</w:t>
      </w:r>
      <w:r>
        <w:rPr>
          <w:rFonts w:hint="eastAsia"/>
        </w:rPr>
        <w:t xml:space="preserve">：优化器</w:t>
      </w:r>
      <w:r>
        <w:t xml:space="preserve"> </w:t>
      </w:r>
      <w:r>
        <w:rPr>
          <w:rFonts w:hint="eastAsia"/>
        </w:rPr>
        <w:t xml:space="preserve">AdamW（β₁=0.9,</w:t>
      </w:r>
      <w:r>
        <w:t xml:space="preserve"> β₂=0.999, </w:t>
      </w:r>
      <w:r>
        <w:rPr>
          <w:rFonts w:hint="eastAsia"/>
        </w:rPr>
        <w:t xml:space="preserve">weight_decay=1e-4），学习率初始</w:t>
      </w:r>
      <w:r>
        <w:t xml:space="preserve"> </w:t>
      </w:r>
      <w:r>
        <w:rPr>
          <w:rFonts w:hint="eastAsia"/>
        </w:rPr>
        <w:t xml:space="preserve">3e-4，余弦退火至</w:t>
      </w:r>
      <w:r>
        <w:t xml:space="preserve"> </w:t>
      </w:r>
      <w:r>
        <w:rPr>
          <w:rFonts w:hint="eastAsia"/>
        </w:rPr>
        <w:t xml:space="preserve">1e-5，warmup</w:t>
      </w:r>
      <w:r>
        <w:t xml:space="preserve"> 10 </w:t>
      </w:r>
      <w:r>
        <w:rPr>
          <w:rFonts w:hint="eastAsia"/>
        </w:rPr>
        <w:t xml:space="preserve">epochs，batch</w:t>
      </w:r>
      <w:r>
        <w:t xml:space="preserve"> size </w:t>
      </w:r>
      <w:r>
        <w:rPr>
          <w:rFonts w:hint="eastAsia"/>
        </w:rPr>
        <w:t xml:space="preserve">32，阶段一</w:t>
      </w:r>
      <w:r>
        <w:t xml:space="preserve"> 50 </w:t>
      </w:r>
      <w:r>
        <w:rPr>
          <w:rFonts w:hint="eastAsia"/>
        </w:rPr>
        <w:t xml:space="preserve">epochs（固定</w:t>
      </w:r>
      <w:r>
        <w:t xml:space="preserve"> </w:t>
      </w:r>
      <w:r>
        <w:rPr>
          <w:rFonts w:hint="eastAsia"/>
        </w:rPr>
        <w:t xml:space="preserve">α=0.5），阶段二</w:t>
      </w:r>
      <w:r>
        <w:t xml:space="preserve"> 250 </w:t>
      </w:r>
      <w:r>
        <w:rPr>
          <w:rFonts w:hint="eastAsia"/>
        </w:rPr>
        <w:t xml:space="preserve">epochs（联合训练），梯度裁剪</w:t>
      </w:r>
      <w:r>
        <w:t xml:space="preserve"> </w:t>
      </w:r>
      <w:r>
        <w:rPr>
          <w:rFonts w:hint="eastAsia"/>
        </w:rPr>
        <w:t xml:space="preserve">max_norm=1.0，早停</w:t>
      </w:r>
      <w:r>
        <w:t xml:space="preserve"> </w:t>
      </w:r>
      <w:r>
        <w:rPr>
          <w:rFonts w:hint="eastAsia"/>
        </w:rPr>
        <w:t xml:space="preserve">patience=20（验证</w:t>
      </w:r>
      <w:r>
        <w:t xml:space="preserve"> MAE </w:t>
      </w:r>
      <w:r>
        <w:rPr>
          <w:rFonts w:hint="eastAsia"/>
        </w:rPr>
        <w:t xml:space="preserve">不再提升），门控正则化系数</w:t>
      </w:r>
      <w:r>
        <w:t xml:space="preserve"> </w:t>
      </w:r>
      <w:r>
        <w:rPr>
          <w:rFonts w:hint="eastAsia"/>
        </w:rPr>
        <w:t xml:space="preserve">λ_gate=0.01。所有实验固定随机种子（42,</w:t>
      </w:r>
      <w:r>
        <w:t xml:space="preserve"> 123, 2024, 31415, 2718 </w:t>
      </w:r>
      <w:r>
        <w:rPr>
          <w:rFonts w:hint="eastAsia"/>
        </w:rPr>
        <w:t xml:space="preserve">共</w:t>
      </w:r>
      <w:r>
        <w:t xml:space="preserve"> 5 </w:t>
      </w:r>
      <w:r>
        <w:rPr>
          <w:rFonts w:hint="eastAsia"/>
        </w:rPr>
        <w:t xml:space="preserve">次重复），启用</w:t>
      </w:r>
      <w:r>
        <w:t xml:space="preserve"> cudnn.deterministic=True </w:t>
      </w:r>
      <w:r>
        <w:rPr>
          <w:rFonts w:hint="eastAsia"/>
        </w:rPr>
        <w:t xml:space="preserve">保障可复现性。</w:t>
      </w:r>
    </w:p>
    <w:p>
      <w:r>
        <w:pict>
          <v:rect style="width:0;height:1.5pt" o:hralign="center" o:hrstd="t" o:hr="t"/>
        </w:pict>
      </w:r>
    </w:p>
    <w:bookmarkEnd w:id="32"/>
    <w:bookmarkEnd w:id="33"/>
    <w:bookmarkStart w:id="43" w:name="实验设置"/>
    <w:p>
      <w:pPr>
        <w:pStyle w:val="Heading2"/>
      </w:pPr>
      <w:r>
        <w:t xml:space="preserve">4 </w:t>
      </w:r>
      <w:r>
        <w:rPr>
          <w:rFonts w:hint="eastAsia"/>
        </w:rPr>
        <w:t xml:space="preserve">实验设置</w:t>
      </w:r>
    </w:p>
    <w:bookmarkStart w:id="37" w:name="三个验证领域"/>
    <w:p>
      <w:pPr>
        <w:pStyle w:val="Heading3"/>
      </w:pPr>
      <w:r>
        <w:t xml:space="preserve">4.1 </w:t>
      </w:r>
      <w:r>
        <w:rPr>
          <w:rFonts w:hint="eastAsia"/>
        </w:rPr>
        <w:t xml:space="preserve">三个验证领域</w:t>
      </w:r>
    </w:p>
    <w:bookmarkStart w:id="34" w:name="领域-1铣削颤振稳定性预测"/>
    <w:p>
      <w:pPr>
        <w:pStyle w:val="Heading4"/>
      </w:pPr>
      <w:r>
        <w:rPr>
          <w:rFonts w:hint="eastAsia"/>
        </w:rPr>
        <w:t xml:space="preserve">领域</w:t>
      </w:r>
      <w:r>
        <w:t xml:space="preserve"> </w:t>
      </w:r>
      <w:r>
        <w:rPr>
          <w:rFonts w:hint="eastAsia"/>
        </w:rPr>
        <w:t xml:space="preserve">1：铣削颤振稳定性预测</w:t>
      </w:r>
    </w:p>
    <w:p>
      <w:pPr>
        <w:pStyle w:val="Compact"/>
        <w:numPr>
          <w:ilvl w:val="0"/>
          <w:numId w:val="1002"/>
        </w:numPr>
      </w:pPr>
      <w:r>
        <w:rPr>
          <w:rFonts w:hint="eastAsia"/>
          <w:b/>
          <w:bCs/>
        </w:rPr>
        <w:t xml:space="preserve">解析解</w:t>
      </w:r>
      <w:r>
        <w:rPr>
          <w:rFonts w:hint="eastAsia"/>
        </w:rPr>
        <w:t xml:space="preserve">：Tlusty</w:t>
      </w:r>
      <w:r>
        <w:t xml:space="preserve"> </w:t>
      </w:r>
      <w:r>
        <w:rPr>
          <w:rFonts w:hint="eastAsia"/>
        </w:rPr>
        <w:t xml:space="preserve">公式</w:t>
      </w:r>
      <w:r>
        <w:t xml:space="preserve"> </w:t>
      </w:r>
      <w:r>
        <w:rPr>
          <w:rStyle w:val="VerbatimChar"/>
        </w:rPr>
        <w:t xml:space="preserve">a_lim = -1 / (2·Kₛ·Re[G(jω)])</w:t>
      </w:r>
    </w:p>
    <w:p>
      <w:pPr>
        <w:pStyle w:val="Compact"/>
        <w:numPr>
          <w:ilvl w:val="0"/>
          <w:numId w:val="1002"/>
        </w:numPr>
      </w:pPr>
      <w:r>
        <w:rPr>
          <w:rFonts w:hint="eastAsia"/>
          <w:b/>
          <w:bCs/>
        </w:rPr>
        <w:t xml:space="preserve">数据分支</w:t>
      </w:r>
      <w:r>
        <w:rPr>
          <w:rFonts w:hint="eastAsia"/>
        </w:rPr>
        <w:t xml:space="preserve">：3</w:t>
      </w:r>
      <w:r>
        <w:t xml:space="preserve"> </w:t>
      </w:r>
      <w:r>
        <w:rPr>
          <w:rFonts w:hint="eastAsia"/>
        </w:rPr>
        <w:t xml:space="preserve">层</w:t>
      </w:r>
      <w:r>
        <w:t xml:space="preserve"> </w:t>
      </w:r>
      <w:r>
        <w:rPr>
          <w:rFonts w:hint="eastAsia"/>
        </w:rPr>
        <w:t xml:space="preserve">MLP（64</w:t>
      </w:r>
      <w:r>
        <w:t xml:space="preserve"> </w:t>
      </w:r>
      <w:r>
        <w:rPr>
          <w:rFonts w:hint="eastAsia"/>
        </w:rPr>
        <w:t xml:space="preserve">维）</w:t>
      </w:r>
    </w:p>
    <w:p>
      <w:pPr>
        <w:pStyle w:val="Compact"/>
        <w:numPr>
          <w:ilvl w:val="0"/>
          <w:numId w:val="1002"/>
        </w:numPr>
      </w:pPr>
      <w:r>
        <w:rPr>
          <w:rFonts w:hint="eastAsia"/>
          <w:b/>
          <w:bCs/>
        </w:rPr>
        <w:t xml:space="preserve">数据集</w:t>
      </w:r>
      <w:r>
        <w:rPr>
          <w:rFonts w:hint="eastAsia"/>
        </w:rPr>
        <w:t xml:space="preserve">：PHM2010</w:t>
      </w:r>
      <w:r>
        <w:t xml:space="preserve"> + </w:t>
      </w:r>
      <w:r>
        <w:rPr>
          <w:rFonts w:hint="eastAsia"/>
        </w:rPr>
        <w:t xml:space="preserve">自采</w:t>
      </w:r>
      <w:r>
        <w:t xml:space="preserve"> 6061-T6 </w:t>
      </w:r>
      <w:r>
        <w:rPr>
          <w:rFonts w:hint="eastAsia"/>
        </w:rPr>
        <w:t xml:space="preserve">工业数据（详见论文1）</w:t>
      </w:r>
    </w:p>
    <w:bookmarkEnd w:id="34"/>
    <w:bookmarkStart w:id="35" w:name="领域-2刀具磨损预测"/>
    <w:p>
      <w:pPr>
        <w:pStyle w:val="Heading4"/>
      </w:pPr>
      <w:r>
        <w:rPr>
          <w:rFonts w:hint="eastAsia"/>
        </w:rPr>
        <w:t xml:space="preserve">领域</w:t>
      </w:r>
      <w:r>
        <w:t xml:space="preserve"> </w:t>
      </w:r>
      <w:r>
        <w:rPr>
          <w:rFonts w:hint="eastAsia"/>
        </w:rPr>
        <w:t xml:space="preserve">2：刀具磨损预测</w:t>
      </w:r>
    </w:p>
    <w:p>
      <w:pPr>
        <w:pStyle w:val="Compact"/>
        <w:numPr>
          <w:ilvl w:val="0"/>
          <w:numId w:val="1003"/>
        </w:numPr>
      </w:pPr>
      <w:r>
        <w:rPr>
          <w:rFonts w:hint="eastAsia"/>
          <w:b/>
          <w:bCs/>
        </w:rPr>
        <w:t xml:space="preserve">解析解</w:t>
      </w:r>
      <w:r>
        <w:rPr>
          <w:rFonts w:hint="eastAsia"/>
        </w:rPr>
        <w:t xml:space="preserve">：Archard</w:t>
      </w:r>
      <w:r>
        <w:t xml:space="preserve"> </w:t>
      </w:r>
      <w:r>
        <w:rPr>
          <w:rFonts w:hint="eastAsia"/>
        </w:rPr>
        <w:t xml:space="preserve">方程</w:t>
      </w:r>
      <w:r>
        <w:t xml:space="preserve"> </w:t>
      </w:r>
      <w:r>
        <w:rPr>
          <w:rStyle w:val="VerbatimChar"/>
        </w:rPr>
        <w:t xml:space="preserve">W = K · (F_N · v · t) / H</w:t>
      </w:r>
    </w:p>
    <w:p>
      <w:pPr>
        <w:pStyle w:val="Compact"/>
        <w:numPr>
          <w:ilvl w:val="0"/>
          <w:numId w:val="1003"/>
        </w:numPr>
      </w:pPr>
      <w:r>
        <w:rPr>
          <w:rFonts w:hint="eastAsia"/>
          <w:b/>
          <w:bCs/>
        </w:rPr>
        <w:t xml:space="preserve">数据分支</w:t>
      </w:r>
      <w:r>
        <w:rPr>
          <w:rFonts w:hint="eastAsia"/>
        </w:rPr>
        <w:t xml:space="preserve">：3</w:t>
      </w:r>
      <w:r>
        <w:t xml:space="preserve"> </w:t>
      </w:r>
      <w:r>
        <w:rPr>
          <w:rFonts w:hint="eastAsia"/>
        </w:rPr>
        <w:t xml:space="preserve">层</w:t>
      </w:r>
      <w:r>
        <w:t xml:space="preserve"> </w:t>
      </w:r>
      <w:r>
        <w:rPr>
          <w:rFonts w:hint="eastAsia"/>
        </w:rPr>
        <w:t xml:space="preserve">MLP（64</w:t>
      </w:r>
      <w:r>
        <w:t xml:space="preserve"> </w:t>
      </w:r>
      <w:r>
        <w:rPr>
          <w:rFonts w:hint="eastAsia"/>
        </w:rPr>
        <w:t xml:space="preserve">维）</w:t>
      </w:r>
    </w:p>
    <w:p>
      <w:pPr>
        <w:pStyle w:val="Compact"/>
        <w:numPr>
          <w:ilvl w:val="0"/>
          <w:numId w:val="1003"/>
        </w:numPr>
      </w:pPr>
      <w:r>
        <w:rPr>
          <w:rFonts w:hint="eastAsia"/>
          <w:b/>
          <w:bCs/>
        </w:rPr>
        <w:t xml:space="preserve">数据集</w:t>
      </w:r>
      <w:r>
        <w:rPr>
          <w:rFonts w:hint="eastAsia"/>
        </w:rPr>
        <w:t xml:space="preserve">：PHM2010</w:t>
      </w:r>
      <w:r>
        <w:t xml:space="preserve"> </w:t>
      </w:r>
      <w:r>
        <w:rPr>
          <w:rFonts w:hint="eastAsia"/>
        </w:rPr>
        <w:t xml:space="preserve">刀具磨损数据集（C1-C6</w:t>
      </w:r>
      <w:r>
        <w:t xml:space="preserve"> </w:t>
      </w:r>
      <w:r>
        <w:rPr>
          <w:rFonts w:hint="eastAsia"/>
        </w:rPr>
        <w:t xml:space="preserve">六把刀，每刀</w:t>
      </w:r>
      <w:r>
        <w:t xml:space="preserve"> 315 </w:t>
      </w:r>
      <w:r>
        <w:rPr>
          <w:rFonts w:hint="eastAsia"/>
        </w:rPr>
        <w:t xml:space="preserve">切削周期）</w:t>
      </w:r>
    </w:p>
    <w:bookmarkEnd w:id="35"/>
    <w:bookmarkStart w:id="36" w:name="领域-3轴承剩余寿命rul预测"/>
    <w:p>
      <w:pPr>
        <w:pStyle w:val="Heading4"/>
      </w:pPr>
      <w:r>
        <w:rPr>
          <w:rFonts w:hint="eastAsia"/>
        </w:rPr>
        <w:t xml:space="preserve">领域</w:t>
      </w:r>
      <w:r>
        <w:t xml:space="preserve"> </w:t>
      </w:r>
      <w:r>
        <w:rPr>
          <w:rFonts w:hint="eastAsia"/>
        </w:rPr>
        <w:t xml:space="preserve">3：轴承剩余寿命（RUL）预测</w:t>
      </w:r>
    </w:p>
    <w:p>
      <w:pPr>
        <w:pStyle w:val="Compact"/>
        <w:numPr>
          <w:ilvl w:val="0"/>
          <w:numId w:val="1004"/>
        </w:numPr>
      </w:pPr>
      <w:r>
        <w:rPr>
          <w:rFonts w:hint="eastAsia"/>
          <w:b/>
          <w:bCs/>
        </w:rPr>
        <w:t xml:space="preserve">解析解</w:t>
      </w:r>
      <w:r>
        <w:rPr>
          <w:rFonts w:hint="eastAsia"/>
        </w:rPr>
        <w:t xml:space="preserve">：Lundberg-Palmgren</w:t>
      </w:r>
      <w:r>
        <w:t xml:space="preserve"> </w:t>
      </w:r>
      <w:r>
        <w:rPr>
          <w:rFonts w:hint="eastAsia"/>
        </w:rPr>
        <w:t xml:space="preserve">方程</w:t>
      </w:r>
      <w:r>
        <w:t xml:space="preserve"> </w:t>
      </w:r>
      <w:r>
        <w:rPr>
          <w:rStyle w:val="VerbatimChar"/>
        </w:rPr>
        <w:t xml:space="preserve">L₁₀ = (C/P)^p</w:t>
      </w:r>
      <w:r>
        <w:rPr>
          <w:rFonts w:hint="eastAsia"/>
        </w:rPr>
        <w:t xml:space="preserve">，其中</w:t>
      </w:r>
      <w:r>
        <w:t xml:space="preserve"> </w:t>
      </w:r>
      <w:r>
        <w:rPr>
          <w:rFonts w:hint="eastAsia"/>
        </w:rPr>
        <w:t xml:space="preserve">p=3（球轴承）或</w:t>
      </w:r>
      <w:r>
        <w:t xml:space="preserve"> </w:t>
      </w:r>
      <w:r>
        <w:rPr>
          <w:rFonts w:hint="eastAsia"/>
        </w:rPr>
        <w:t xml:space="preserve">10/3（滚子轴承）</w:t>
      </w:r>
    </w:p>
    <w:p>
      <w:pPr>
        <w:pStyle w:val="Compact"/>
        <w:numPr>
          <w:ilvl w:val="0"/>
          <w:numId w:val="1004"/>
        </w:numPr>
      </w:pPr>
      <w:r>
        <w:rPr>
          <w:rFonts w:hint="eastAsia"/>
          <w:b/>
          <w:bCs/>
        </w:rPr>
        <w:t xml:space="preserve">数据分支</w:t>
      </w:r>
      <w:r>
        <w:rPr>
          <w:rFonts w:hint="eastAsia"/>
        </w:rPr>
        <w:t xml:space="preserve">：3</w:t>
      </w:r>
      <w:r>
        <w:t xml:space="preserve"> </w:t>
      </w:r>
      <w:r>
        <w:rPr>
          <w:rFonts w:hint="eastAsia"/>
        </w:rPr>
        <w:t xml:space="preserve">层</w:t>
      </w:r>
      <w:r>
        <w:t xml:space="preserve"> </w:t>
      </w:r>
      <w:r>
        <w:rPr>
          <w:rFonts w:hint="eastAsia"/>
        </w:rPr>
        <w:t xml:space="preserve">MLP（64</w:t>
      </w:r>
      <w:r>
        <w:t xml:space="preserve"> </w:t>
      </w:r>
      <w:r>
        <w:rPr>
          <w:rFonts w:hint="eastAsia"/>
        </w:rPr>
        <w:t xml:space="preserve">维）</w:t>
      </w:r>
    </w:p>
    <w:p>
      <w:pPr>
        <w:pStyle w:val="Compact"/>
        <w:numPr>
          <w:ilvl w:val="0"/>
          <w:numId w:val="1004"/>
        </w:numPr>
      </w:pPr>
      <w:r>
        <w:rPr>
          <w:rFonts w:hint="eastAsia"/>
          <w:b/>
          <w:bCs/>
        </w:rPr>
        <w:t xml:space="preserve">数据集</w:t>
      </w:r>
      <w:r>
        <w:rPr>
          <w:rFonts w:hint="eastAsia"/>
        </w:rPr>
        <w:t xml:space="preserve">：IEEE</w:t>
      </w:r>
      <w:r>
        <w:t xml:space="preserve"> PHM 2012 </w:t>
      </w:r>
      <w:r>
        <w:rPr>
          <w:rFonts w:hint="eastAsia"/>
        </w:rPr>
        <w:t xml:space="preserve">轴承数据集</w:t>
      </w:r>
    </w:p>
    <w:bookmarkEnd w:id="36"/>
    <w:bookmarkEnd w:id="37"/>
    <w:bookmarkStart w:id="38" w:name="基线方法"/>
    <w:p>
      <w:pPr>
        <w:pStyle w:val="Heading3"/>
      </w:pPr>
      <w:r>
        <w:t xml:space="preserve">4.2 </w:t>
      </w:r>
      <w:r>
        <w:rPr>
          <w:rFonts w:hint="eastAsia"/>
        </w:rPr>
        <w:t xml:space="preserve">基线方法</w:t>
      </w:r>
    </w:p>
    <w:p>
      <w:pPr>
        <w:pStyle w:val="FirstParagraph"/>
      </w:pPr>
      <w:r>
        <w:rPr>
          <w:rFonts w:hint="eastAsia"/>
        </w:rPr>
        <w:t xml:space="preserve">每个领域均对比以下方法：</w:t>
      </w:r>
      <w:r>
        <w:t xml:space="preserve"> </w:t>
      </w:r>
      <w:r>
        <w:t xml:space="preserve">-</w:t>
      </w:r>
      <w:r>
        <w:t xml:space="preserve"> </w:t>
      </w:r>
      <w:r>
        <w:rPr>
          <w:b/>
          <w:bCs/>
        </w:rPr>
        <w:t xml:space="preserve">Baseline-1</w:t>
      </w:r>
      <w:r>
        <w:rPr>
          <w:rFonts w:hint="eastAsia"/>
        </w:rPr>
        <w:t xml:space="preserve">：纯数据驱动（仅数据分支）</w:t>
      </w:r>
      <w:r>
        <w:t xml:space="preserve"> </w:t>
      </w:r>
      <w:r>
        <w:t xml:space="preserve">-</w:t>
      </w:r>
      <w:r>
        <w:t xml:space="preserve"> </w:t>
      </w:r>
      <w:r>
        <w:rPr>
          <w:b/>
          <w:bCs/>
        </w:rPr>
        <w:t xml:space="preserve">Baseline-2</w:t>
      </w:r>
      <w:r>
        <w:rPr>
          <w:rFonts w:hint="eastAsia"/>
        </w:rPr>
        <w:t xml:space="preserve">：纯解析（仅物理分支）</w:t>
      </w:r>
      <w:r>
        <w:t xml:space="preserve"> </w:t>
      </w:r>
      <w:r>
        <w:t xml:space="preserve">-</w:t>
      </w:r>
      <w:r>
        <w:t xml:space="preserve"> </w:t>
      </w:r>
      <w:r>
        <w:rPr>
          <w:b/>
          <w:bCs/>
        </w:rPr>
        <w:t xml:space="preserve">Baseline-3</w:t>
      </w:r>
      <w:r>
        <w:rPr>
          <w:rFonts w:hint="eastAsia"/>
        </w:rPr>
        <w:t xml:space="preserve">：PINN（数据分支</w:t>
      </w:r>
      <w:r>
        <w:t xml:space="preserve"> + </w:t>
      </w:r>
      <w:r>
        <w:rPr>
          <w:rFonts w:hint="eastAsia"/>
        </w:rPr>
        <w:t xml:space="preserve">物理损失正则化）</w:t>
      </w:r>
      <w:r>
        <w:t xml:space="preserve"> </w:t>
      </w:r>
      <w:r>
        <w:t xml:space="preserve">-</w:t>
      </w:r>
      <w:r>
        <w:t xml:space="preserve"> </w:t>
      </w:r>
      <w:r>
        <w:rPr>
          <w:b/>
          <w:bCs/>
        </w:rPr>
        <w:t xml:space="preserve">Baseline-4</w:t>
      </w:r>
      <w:r>
        <w:rPr>
          <w:rFonts w:hint="eastAsia"/>
        </w:rPr>
        <w:t xml:space="preserve">：残差修正（</w:t>
      </w:r>
      <w:r>
        <w:rPr>
          <w:rStyle w:val="VerbatimChar"/>
        </w:rPr>
        <w:t xml:space="preserve">ŷ = ŷ_phys + Δy</w:t>
      </w:r>
      <w:r>
        <w:rPr>
          <w:rFonts w:hint="eastAsia"/>
        </w:rPr>
        <w:t xml:space="preserve">）</w:t>
      </w:r>
      <w:r>
        <w:t xml:space="preserve"> </w:t>
      </w:r>
      <w:r>
        <w:t xml:space="preserve">-</w:t>
      </w:r>
      <w:r>
        <w:t xml:space="preserve"> </w:t>
      </w:r>
      <w:r>
        <w:rPr>
          <w:b/>
          <w:bCs/>
        </w:rPr>
        <w:t xml:space="preserve">Baseline-5</w:t>
      </w:r>
      <w:r>
        <w:rPr>
          <w:rFonts w:hint="eastAsia"/>
        </w:rPr>
        <w:t xml:space="preserve">：等权融合（α=0.5</w:t>
      </w:r>
      <w:r>
        <w:t xml:space="preserve"> </w:t>
      </w:r>
      <w:r>
        <w:rPr>
          <w:rFonts w:hint="eastAsia"/>
        </w:rPr>
        <w:t xml:space="preserve">固定）</w:t>
      </w:r>
      <w:r>
        <w:t xml:space="preserve"> </w:t>
      </w:r>
      <w:r>
        <w:t xml:space="preserve">-</w:t>
      </w:r>
      <w:r>
        <w:t xml:space="preserve"> </w:t>
      </w:r>
      <w:r>
        <w:rPr>
          <w:rFonts w:hint="eastAsia"/>
          <w:b/>
          <w:bCs/>
        </w:rPr>
        <w:t xml:space="preserve">DP-DGA（本文）</w:t>
      </w:r>
      <w:r>
        <w:rPr>
          <w:rFonts w:hint="eastAsia"/>
        </w:rPr>
        <w:t xml:space="preserve">：输入自适应门控融合</w:t>
      </w:r>
    </w:p>
    <w:bookmarkEnd w:id="38"/>
    <w:bookmarkStart w:id="39" w:name="评价指标"/>
    <w:p>
      <w:pPr>
        <w:pStyle w:val="Heading3"/>
      </w:pPr>
      <w:r>
        <w:t xml:space="preserve">4.3 </w:t>
      </w:r>
      <w:r>
        <w:rPr>
          <w:rFonts w:hint="eastAsia"/>
        </w:rPr>
        <w:t xml:space="preserve">评价指标</w:t>
      </w:r>
    </w:p>
    <w:p>
      <w:pPr>
        <w:pStyle w:val="Compact"/>
        <w:numPr>
          <w:ilvl w:val="0"/>
          <w:numId w:val="1005"/>
        </w:numPr>
      </w:pPr>
      <w:r>
        <w:rPr>
          <w:rFonts w:hint="eastAsia"/>
          <w:b/>
          <w:bCs/>
        </w:rPr>
        <w:t xml:space="preserve">内插</w:t>
      </w:r>
      <w:r>
        <w:rPr>
          <w:b/>
          <w:bCs/>
        </w:rPr>
        <w:t xml:space="preserve"> MAE</w:t>
      </w:r>
      <w:r>
        <w:rPr>
          <w:rFonts w:hint="eastAsia"/>
        </w:rPr>
        <w:t xml:space="preserve">：训练数据覆盖参数空间内的</w:t>
      </w:r>
      <w:r>
        <w:t xml:space="preserve"> </w:t>
      </w:r>
      <w:r>
        <w:rPr>
          <w:rFonts w:hint="eastAsia"/>
        </w:rPr>
        <w:t xml:space="preserve">MAE；</w:t>
      </w:r>
    </w:p>
    <w:p>
      <w:pPr>
        <w:pStyle w:val="Compact"/>
        <w:numPr>
          <w:ilvl w:val="0"/>
          <w:numId w:val="1005"/>
        </w:numPr>
      </w:pPr>
      <w:r>
        <w:rPr>
          <w:rFonts w:hint="eastAsia"/>
          <w:b/>
          <w:bCs/>
        </w:rPr>
        <w:t xml:space="preserve">外推</w:t>
      </w:r>
      <w:r>
        <w:rPr>
          <w:b/>
          <w:bCs/>
        </w:rPr>
        <w:t xml:space="preserve"> MAE</w:t>
      </w:r>
      <w:r>
        <w:rPr>
          <w:rFonts w:hint="eastAsia"/>
        </w:rPr>
        <w:t xml:space="preserve">：训练数据覆盖参数空间外的</w:t>
      </w:r>
      <w:r>
        <w:t xml:space="preserve"> </w:t>
      </w:r>
      <w:r>
        <w:rPr>
          <w:rFonts w:hint="eastAsia"/>
        </w:rPr>
        <w:t xml:space="preserve">MAE；</w:t>
      </w:r>
    </w:p>
    <w:p>
      <w:pPr>
        <w:pStyle w:val="Compact"/>
        <w:numPr>
          <w:ilvl w:val="0"/>
          <w:numId w:val="1005"/>
        </w:numPr>
      </w:pPr>
      <w:r>
        <w:rPr>
          <w:rFonts w:hint="eastAsia"/>
          <w:b/>
          <w:bCs/>
        </w:rPr>
        <w:t xml:space="preserve">小样本</w:t>
      </w:r>
      <w:r>
        <w:rPr>
          <w:b/>
          <w:bCs/>
        </w:rPr>
        <w:t xml:space="preserve"> MAE</w:t>
      </w:r>
      <w:r>
        <w:rPr>
          <w:rFonts w:hint="eastAsia"/>
        </w:rPr>
        <w:t xml:space="preserve">：N=50,</w:t>
      </w:r>
      <w:r>
        <w:t xml:space="preserve"> 100, 200, 500 </w:t>
      </w:r>
      <w:r>
        <w:rPr>
          <w:rFonts w:hint="eastAsia"/>
        </w:rPr>
        <w:t xml:space="preserve">下的</w:t>
      </w:r>
      <w:r>
        <w:t xml:space="preserve"> </w:t>
      </w:r>
      <w:r>
        <w:rPr>
          <w:rFonts w:hint="eastAsia"/>
        </w:rPr>
        <w:t xml:space="preserve">MAE；</w:t>
      </w:r>
    </w:p>
    <w:p>
      <w:pPr>
        <w:pStyle w:val="Compact"/>
        <w:numPr>
          <w:ilvl w:val="0"/>
          <w:numId w:val="1005"/>
        </w:numPr>
      </w:pPr>
      <w:r>
        <w:rPr>
          <w:rFonts w:hint="eastAsia"/>
          <w:b/>
          <w:bCs/>
        </w:rPr>
        <w:t xml:space="preserve">门控系数分布</w:t>
      </w:r>
      <w:r>
        <w:rPr>
          <w:rFonts w:hint="eastAsia"/>
        </w:rPr>
        <w:t xml:space="preserve">：α(x)</w:t>
      </w:r>
      <w:r>
        <w:t xml:space="preserve"> </w:t>
      </w:r>
      <w:r>
        <w:rPr>
          <w:rFonts w:hint="eastAsia"/>
        </w:rPr>
        <w:t xml:space="preserve">的均值、方差、直方图；</w:t>
      </w:r>
    </w:p>
    <w:p>
      <w:pPr>
        <w:pStyle w:val="Compact"/>
        <w:numPr>
          <w:ilvl w:val="0"/>
          <w:numId w:val="1005"/>
        </w:numPr>
      </w:pPr>
      <w:r>
        <w:rPr>
          <w:rFonts w:hint="eastAsia"/>
          <w:b/>
          <w:bCs/>
        </w:rPr>
        <w:t xml:space="preserve">可解释性指标</w:t>
      </w:r>
      <w:r>
        <w:rPr>
          <w:rFonts w:hint="eastAsia"/>
        </w:rPr>
        <w:t xml:space="preserve">：门控系数与输入特征的相关性。</w:t>
      </w:r>
    </w:p>
    <w:bookmarkEnd w:id="39"/>
    <w:bookmarkStart w:id="40" w:name="训练细节"/>
    <w:p>
      <w:pPr>
        <w:pStyle w:val="Heading3"/>
      </w:pPr>
      <w:r>
        <w:t xml:space="preserve">4.4 </w:t>
      </w:r>
      <w:r>
        <w:rPr>
          <w:rFonts w:hint="eastAsia"/>
        </w:rPr>
        <w:t xml:space="preserve">训练细节</w:t>
      </w:r>
    </w:p>
    <w:p>
      <w:pPr>
        <w:pStyle w:val="Compact"/>
        <w:numPr>
          <w:ilvl w:val="0"/>
          <w:numId w:val="1006"/>
        </w:numPr>
      </w:pPr>
      <w:r>
        <w:rPr>
          <w:rFonts w:hint="eastAsia"/>
        </w:rPr>
        <w:t xml:space="preserve">优化器：AdamW，学习率</w:t>
      </w:r>
      <w:r>
        <w:t xml:space="preserve"> </w:t>
      </w:r>
      <w:r>
        <w:rPr>
          <w:rFonts w:hint="eastAsia"/>
        </w:rPr>
        <w:t xml:space="preserve">3e-4，余弦退火；</w:t>
      </w:r>
    </w:p>
    <w:p>
      <w:pPr>
        <w:pStyle w:val="Compact"/>
        <w:numPr>
          <w:ilvl w:val="0"/>
          <w:numId w:val="1006"/>
        </w:numPr>
      </w:pPr>
      <w:r>
        <w:t xml:space="preserve">Batch </w:t>
      </w:r>
      <w:r>
        <w:rPr>
          <w:rFonts w:hint="eastAsia"/>
        </w:rPr>
        <w:t xml:space="preserve">size：32；</w:t>
      </w:r>
    </w:p>
    <w:p>
      <w:pPr>
        <w:pStyle w:val="Compact"/>
        <w:numPr>
          <w:ilvl w:val="0"/>
          <w:numId w:val="1006"/>
        </w:numPr>
      </w:pPr>
      <w:r>
        <w:rPr>
          <w:rFonts w:hint="eastAsia"/>
        </w:rPr>
        <w:t xml:space="preserve">Epoch：300（阶段一</w:t>
      </w:r>
      <w:r>
        <w:t xml:space="preserve"> 50 + </w:t>
      </w:r>
      <w:r>
        <w:rPr>
          <w:rFonts w:hint="eastAsia"/>
        </w:rPr>
        <w:t xml:space="preserve">阶段二</w:t>
      </w:r>
      <w:r>
        <w:t xml:space="preserve"> </w:t>
      </w:r>
      <w:r>
        <w:rPr>
          <w:rFonts w:hint="eastAsia"/>
        </w:rPr>
        <w:t xml:space="preserve">250）；</w:t>
      </w:r>
    </w:p>
    <w:p>
      <w:pPr>
        <w:pStyle w:val="Compact"/>
        <w:numPr>
          <w:ilvl w:val="0"/>
          <w:numId w:val="1006"/>
        </w:numPr>
      </w:pPr>
      <w:r>
        <w:rPr>
          <w:rFonts w:hint="eastAsia"/>
        </w:rPr>
        <w:t xml:space="preserve">门控正则化：λ_gate</w:t>
      </w:r>
      <w:r>
        <w:t xml:space="preserve"> = </w:t>
      </w:r>
      <w:r>
        <w:rPr>
          <w:rFonts w:hint="eastAsia"/>
        </w:rPr>
        <w:t xml:space="preserve">0.01；</w:t>
      </w:r>
    </w:p>
    <w:p>
      <w:pPr>
        <w:pStyle w:val="Compact"/>
        <w:numPr>
          <w:ilvl w:val="0"/>
          <w:numId w:val="1006"/>
        </w:numPr>
      </w:pPr>
      <w:r>
        <w:rPr>
          <w:rFonts w:hint="eastAsia"/>
        </w:rPr>
        <w:t xml:space="preserve">硬件：NVIDIA</w:t>
      </w:r>
      <w:r>
        <w:t xml:space="preserve"> RTX </w:t>
      </w:r>
      <w:r>
        <w:rPr>
          <w:rFonts w:hint="eastAsia"/>
        </w:rPr>
        <w:t xml:space="preserve">4090；</w:t>
      </w:r>
    </w:p>
    <w:p>
      <w:pPr>
        <w:pStyle w:val="Compact"/>
        <w:numPr>
          <w:ilvl w:val="0"/>
          <w:numId w:val="1006"/>
        </w:numPr>
      </w:pPr>
      <w:r>
        <w:rPr>
          <w:rFonts w:hint="eastAsia"/>
        </w:rPr>
        <w:t xml:space="preserve">框架：PyTorch</w:t>
      </w:r>
      <w:r>
        <w:t xml:space="preserve"> 2.1 + numpy 1.26 + scipy 1.11 + scikit-learn </w:t>
      </w:r>
      <w:r>
        <w:rPr>
          <w:rFonts w:hint="eastAsia"/>
        </w:rPr>
        <w:t xml:space="preserve">1.4；</w:t>
      </w:r>
    </w:p>
    <w:bookmarkEnd w:id="40"/>
    <w:bookmarkStart w:id="41" w:name="数据预处理与特征工程三领域统一流程"/>
    <w:p>
      <w:pPr>
        <w:pStyle w:val="Heading3"/>
      </w:pPr>
      <w:r>
        <w:t xml:space="preserve">4.5 </w:t>
      </w:r>
      <w:r>
        <w:rPr>
          <w:rFonts w:hint="eastAsia"/>
        </w:rPr>
        <w:t xml:space="preserve">数据预处理与特征工程（三领域统一流程）</w:t>
      </w:r>
    </w:p>
    <w:p>
      <w:pPr>
        <w:pStyle w:val="FirstParagraph"/>
      </w:pPr>
      <w:r>
        <w:rPr>
          <w:rFonts w:hint="eastAsia"/>
        </w:rPr>
        <w:t xml:space="preserve">为保证三领域实验的公平性与可复现性，本节详述统一的数据预处理流程。DP-DGA</w:t>
      </w:r>
      <w:r>
        <w:t xml:space="preserve"> </w:t>
      </w:r>
      <w:r>
        <w:rPr>
          <w:rFonts w:hint="eastAsia"/>
        </w:rPr>
        <w:t xml:space="preserve">的特殊性在于：解析物理分支要求输入特征与解析方程的物理量严格对应，因此特征工程必须同时考虑数据驱动分支的统计需求与解析分支的物理一致性。</w:t>
      </w:r>
    </w:p>
    <w:p>
      <w:pPr>
        <w:pStyle w:val="BodyText"/>
      </w:pPr>
      <w:r>
        <w:rPr>
          <w:rFonts w:hint="eastAsia"/>
          <w:b/>
          <w:bCs/>
        </w:rPr>
        <w:t xml:space="preserve">（1）数据清洗</w:t>
      </w:r>
      <w:r>
        <w:rPr>
          <w:rFonts w:hint="eastAsia"/>
        </w:rPr>
        <w:t xml:space="preserve">：对所有领域数据执行统一的清洗规则——剔除传感器异常产生的</w:t>
      </w:r>
      <w:r>
        <w:t xml:space="preserve"> </w:t>
      </w:r>
      <w:r>
        <w:rPr>
          <w:rFonts w:hint="eastAsia"/>
        </w:rPr>
        <w:t xml:space="preserve">NaN/Inf（占比</w:t>
      </w:r>
      <w:r>
        <w:t xml:space="preserve"> &lt; </w:t>
      </w:r>
      <w:r>
        <w:rPr>
          <w:rFonts w:hint="eastAsia"/>
        </w:rPr>
        <w:t xml:space="preserve">0.5%）；基于</w:t>
      </w:r>
      <w:r>
        <w:t xml:space="preserve"> 3σ </w:t>
      </w:r>
      <w:r>
        <w:rPr>
          <w:rFonts w:hint="eastAsia"/>
        </w:rPr>
        <w:t xml:space="preserve">准则去除明显异常值；对载荷、磨损量、寿命等物理量进行量纲检查与合理性过滤（如负磨损量、超出材料熔点的温度、超过轴承额定寿命的</w:t>
      </w:r>
      <w:r>
        <w:t xml:space="preserve"> RUL </w:t>
      </w:r>
      <w:r>
        <w:rPr>
          <w:rFonts w:hint="eastAsia"/>
        </w:rPr>
        <w:t xml:space="preserve">等）。清洗后数据保留率</w:t>
      </w:r>
      <w:r>
        <w:t xml:space="preserve"> ≥ 97%。</w:t>
      </w:r>
    </w:p>
    <w:p>
      <w:pPr>
        <w:pStyle w:val="BodyText"/>
      </w:pPr>
      <w:r>
        <w:rPr>
          <w:rFonts w:hint="eastAsia"/>
          <w:b/>
          <w:bCs/>
        </w:rPr>
        <w:t xml:space="preserve">（2）特征工程（按领域）</w:t>
      </w:r>
      <w:r>
        <w:rPr>
          <w:rFonts w:hint="eastAsia"/>
        </w:rPr>
        <w:t xml:space="preserve">：</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领域</w:t>
            </w:r>
          </w:p>
        </w:tc>
        <w:tc>
          <w:tcPr/>
          <w:p>
            <w:pPr>
              <w:pStyle w:val="Compact"/>
            </w:pPr>
            <w:r>
              <w:rPr>
                <w:rFonts w:hint="eastAsia"/>
              </w:rPr>
              <w:t xml:space="preserve">数值特征</w:t>
            </w:r>
          </w:p>
        </w:tc>
        <w:tc>
          <w:tcPr/>
          <w:p>
            <w:pPr>
              <w:pStyle w:val="Compact"/>
            </w:pPr>
            <w:r>
              <w:rPr>
                <w:rFonts w:hint="eastAsia"/>
              </w:rPr>
              <w:t xml:space="preserve">类别特征</w:t>
            </w:r>
          </w:p>
        </w:tc>
        <w:tc>
          <w:tcPr/>
          <w:p>
            <w:pPr>
              <w:pStyle w:val="Compact"/>
            </w:pPr>
            <w:r>
              <w:rPr>
                <w:rFonts w:hint="eastAsia"/>
              </w:rPr>
              <w:t xml:space="preserve">派生特征</w:t>
            </w:r>
          </w:p>
        </w:tc>
        <w:tc>
          <w:tcPr/>
          <w:p>
            <w:pPr>
              <w:pStyle w:val="Compact"/>
            </w:pPr>
            <w:r>
              <w:rPr>
                <w:rFonts w:hint="eastAsia"/>
              </w:rPr>
              <w:t xml:space="preserve">总维度</w:t>
            </w:r>
            <w:r>
              <w:t xml:space="preserve"> d</w:t>
            </w:r>
          </w:p>
        </w:tc>
      </w:tr>
      <w:tr>
        <w:tc>
          <w:tcPr/>
          <w:p>
            <w:pPr>
              <w:pStyle w:val="Compact"/>
            </w:pPr>
            <w:r>
              <w:rPr>
                <w:rFonts w:hint="eastAsia"/>
              </w:rPr>
              <w:t xml:space="preserve">铣削颤振</w:t>
            </w:r>
          </w:p>
        </w:tc>
        <w:tc>
          <w:tcPr/>
          <w:p>
            <w:pPr>
              <w:pStyle w:val="Compact"/>
            </w:pPr>
            <w:r>
              <w:t xml:space="preserve">7 </w:t>
            </w:r>
            <w:r>
              <w:rPr>
                <w:rFonts w:hint="eastAsia"/>
              </w:rPr>
              <w:t xml:space="preserve">维（n,</w:t>
            </w:r>
            <w:r>
              <w:t xml:space="preserve"> f, ap, ae, H, D, </w:t>
            </w:r>
            <w:r>
              <w:rPr>
                <w:rFonts w:hint="eastAsia"/>
              </w:rPr>
              <w:t xml:space="preserve">z）</w:t>
            </w:r>
          </w:p>
        </w:tc>
        <w:tc>
          <w:tcPr/>
          <w:p>
            <w:pPr>
              <w:pStyle w:val="Compact"/>
            </w:pPr>
            <w:r>
              <w:t xml:space="preserve">5 </w:t>
            </w:r>
            <w:r>
              <w:rPr>
                <w:rFonts w:hint="eastAsia"/>
              </w:rPr>
              <w:t xml:space="preserve">类（材料/刀具/涂层/冷却/机床）</w:t>
            </w:r>
          </w:p>
        </w:tc>
        <w:tc>
          <w:tcPr/>
          <w:p>
            <w:pPr>
              <w:pStyle w:val="Compact"/>
            </w:pPr>
            <w:r>
              <w:t xml:space="preserve">4 </w:t>
            </w:r>
            <w:r>
              <w:rPr>
                <w:rFonts w:hint="eastAsia"/>
              </w:rPr>
              <w:t xml:space="preserve">维（ap/D,</w:t>
            </w:r>
            <w:r>
              <w:t xml:space="preserve"> n·z/60, H/H_ref, Ks </w:t>
            </w:r>
            <w:r>
              <w:rPr>
                <w:rFonts w:hint="eastAsia"/>
              </w:rPr>
              <w:t xml:space="preserve">估计）</w:t>
            </w:r>
          </w:p>
        </w:tc>
        <w:tc>
          <w:tcPr/>
          <w:p>
            <w:pPr>
              <w:pStyle w:val="Compact"/>
            </w:pPr>
            <w:r>
              <w:rPr>
                <w:rFonts w:hint="eastAsia"/>
              </w:rPr>
              <w:t xml:space="preserve">7+5+4=16→7（主特征）</w:t>
            </w:r>
          </w:p>
        </w:tc>
      </w:tr>
      <w:tr>
        <w:tc>
          <w:tcPr/>
          <w:p>
            <w:pPr>
              <w:pStyle w:val="Compact"/>
            </w:pPr>
            <w:r>
              <w:rPr>
                <w:rFonts w:hint="eastAsia"/>
              </w:rPr>
              <w:t xml:space="preserve">刀具磨损</w:t>
            </w:r>
          </w:p>
        </w:tc>
        <w:tc>
          <w:tcPr/>
          <w:p>
            <w:pPr>
              <w:pStyle w:val="Compact"/>
            </w:pPr>
            <w:r>
              <w:t xml:space="preserve">6 </w:t>
            </w:r>
            <w:r>
              <w:rPr>
                <w:rFonts w:hint="eastAsia"/>
              </w:rPr>
              <w:t xml:space="preserve">维（v,</w:t>
            </w:r>
            <w:r>
              <w:t xml:space="preserve"> f, ap, H, F_N, </w:t>
            </w:r>
            <w:r>
              <w:rPr>
                <w:rFonts w:hint="eastAsia"/>
              </w:rPr>
              <w:t xml:space="preserve">s）</w:t>
            </w:r>
          </w:p>
        </w:tc>
        <w:tc>
          <w:tcPr/>
          <w:p>
            <w:pPr>
              <w:pStyle w:val="Compact"/>
            </w:pPr>
            <w:r>
              <w:t xml:space="preserve">3 </w:t>
            </w:r>
            <w:r>
              <w:rPr>
                <w:rFonts w:hint="eastAsia"/>
              </w:rPr>
              <w:t xml:space="preserve">类（工件材料/刀具材料/冷却液）</w:t>
            </w:r>
          </w:p>
        </w:tc>
        <w:tc>
          <w:tcPr/>
          <w:p>
            <w:pPr>
              <w:pStyle w:val="Compact"/>
            </w:pPr>
            <w:r>
              <w:t xml:space="preserve">2 </w:t>
            </w:r>
            <w:r>
              <w:rPr>
                <w:rFonts w:hint="eastAsia"/>
              </w:rPr>
              <w:t xml:space="preserve">维（F_N·s/H,</w:t>
            </w:r>
            <w:r>
              <w:t xml:space="preserve"> </w:t>
            </w:r>
            <w:r>
              <w:rPr>
                <w:rFonts w:hint="eastAsia"/>
              </w:rPr>
              <w:t xml:space="preserve">v·s）</w:t>
            </w:r>
          </w:p>
        </w:tc>
        <w:tc>
          <w:tcPr/>
          <w:p>
            <w:pPr>
              <w:pStyle w:val="Compact"/>
            </w:pPr>
            <w:r>
              <w:rPr>
                <w:rFonts w:hint="eastAsia"/>
              </w:rPr>
              <w:t xml:space="preserve">6+3+2=11→6（主特征）</w:t>
            </w:r>
          </w:p>
        </w:tc>
      </w:tr>
      <w:tr>
        <w:tc>
          <w:tcPr/>
          <w:p>
            <w:pPr>
              <w:pStyle w:val="Compact"/>
            </w:pPr>
            <w:r>
              <w:rPr>
                <w:rFonts w:hint="eastAsia"/>
              </w:rPr>
              <w:t xml:space="preserve">轴承</w:t>
            </w:r>
            <w:r>
              <w:t xml:space="preserve"> RUL</w:t>
            </w:r>
          </w:p>
        </w:tc>
        <w:tc>
          <w:tcPr/>
          <w:p>
            <w:pPr>
              <w:pStyle w:val="Compact"/>
            </w:pPr>
            <w:r>
              <w:t xml:space="preserve">8 </w:t>
            </w:r>
            <w:r>
              <w:rPr>
                <w:rFonts w:hint="eastAsia"/>
              </w:rPr>
              <w:t xml:space="preserve">维（F_r,</w:t>
            </w:r>
            <w:r>
              <w:t xml:space="preserve"> F_a, n, C, t, RMS, kurt, </w:t>
            </w:r>
            <w:r>
              <w:rPr>
                <w:rFonts w:hint="eastAsia"/>
              </w:rPr>
              <w:t xml:space="preserve">crest）</w:t>
            </w:r>
          </w:p>
        </w:tc>
        <w:tc>
          <w:tcPr/>
          <w:p>
            <w:pPr>
              <w:pStyle w:val="Compact"/>
            </w:pPr>
            <w:r>
              <w:t xml:space="preserve">2 </w:t>
            </w:r>
            <w:r>
              <w:rPr>
                <w:rFonts w:hint="eastAsia"/>
              </w:rPr>
              <w:t xml:space="preserve">类（轴承类型/润滑方式）</w:t>
            </w:r>
          </w:p>
        </w:tc>
        <w:tc>
          <w:tcPr/>
          <w:p>
            <w:pPr>
              <w:pStyle w:val="Compact"/>
            </w:pPr>
            <w:r>
              <w:t xml:space="preserve">1 </w:t>
            </w:r>
            <w:r>
              <w:rPr>
                <w:rFonts w:hint="eastAsia"/>
              </w:rPr>
              <w:t xml:space="preserve">维（P/C</w:t>
            </w:r>
            <w:r>
              <w:t xml:space="preserve"> </w:t>
            </w:r>
            <w:r>
              <w:rPr>
                <w:rFonts w:hint="eastAsia"/>
              </w:rPr>
              <w:t xml:space="preserve">等效载荷比）</w:t>
            </w:r>
          </w:p>
        </w:tc>
        <w:tc>
          <w:tcPr/>
          <w:p>
            <w:pPr>
              <w:pStyle w:val="Compact"/>
            </w:pPr>
            <w:r>
              <w:rPr>
                <w:rFonts w:hint="eastAsia"/>
              </w:rPr>
              <w:t xml:space="preserve">8+2+1=11→8（主特征）</w:t>
            </w:r>
          </w:p>
        </w:tc>
      </w:tr>
    </w:tbl>
    <w:p>
      <w:pPr>
        <w:pStyle w:val="BodyText"/>
      </w:pPr>
      <w:r>
        <w:rPr>
          <w:rFonts w:hint="eastAsia"/>
        </w:rPr>
        <w:t xml:space="preserve">注：为保持三领域网络架构一致，主特征维度统一压缩到</w:t>
      </w:r>
      <w:r>
        <w:t xml:space="preserve"> d ∈ {6, 7, </w:t>
      </w:r>
      <w:r>
        <w:rPr>
          <w:rFonts w:hint="eastAsia"/>
        </w:rPr>
        <w:t xml:space="preserve">8}，类别特征通过目标编码（Target</w:t>
      </w:r>
      <w:r>
        <w:t xml:space="preserve"> </w:t>
      </w:r>
      <w:r>
        <w:rPr>
          <w:rFonts w:hint="eastAsia"/>
        </w:rPr>
        <w:t xml:space="preserve">Encoding）嵌入为数值特征。</w:t>
      </w:r>
    </w:p>
    <w:p>
      <w:pPr>
        <w:pStyle w:val="BodyText"/>
      </w:pPr>
      <w:r>
        <w:rPr>
          <w:rFonts w:hint="eastAsia"/>
          <w:b/>
          <w:bCs/>
        </w:rPr>
        <w:t xml:space="preserve">（3）标准化</w:t>
      </w:r>
      <w:r>
        <w:rPr>
          <w:rFonts w:hint="eastAsia"/>
        </w:rPr>
        <w:t xml:space="preserve">：所有数值特征使用</w:t>
      </w:r>
      <w:r>
        <w:t xml:space="preserve"> </w:t>
      </w:r>
      <w:r>
        <w:rPr>
          <w:rStyle w:val="VerbatimChar"/>
        </w:rPr>
        <w:t xml:space="preserve">StandardScaler</w:t>
      </w:r>
      <w:r>
        <w:t xml:space="preserve"> </w:t>
      </w:r>
      <w:r>
        <w:rPr>
          <w:rFonts w:hint="eastAsia"/>
        </w:rPr>
        <w:t xml:space="preserve">标准化，</w:t>
      </w:r>
      <w:r>
        <w:rPr>
          <w:rFonts w:hint="eastAsia"/>
          <w:b/>
          <w:bCs/>
        </w:rPr>
        <w:t xml:space="preserve">仅用训练集拟合</w:t>
      </w:r>
      <w:r>
        <w:rPr>
          <w:rFonts w:hint="eastAsia"/>
        </w:rPr>
        <w:t xml:space="preserve">，推理阶段仅调用</w:t>
      </w:r>
      <w:r>
        <w:t xml:space="preserve"> </w:t>
      </w:r>
      <w:r>
        <w:rPr>
          <w:rStyle w:val="VerbatimChar"/>
        </w:rPr>
        <w:t xml:space="preserve">transform</w:t>
      </w:r>
      <w:r>
        <w:rPr>
          <w:rFonts w:hint="eastAsia"/>
        </w:rPr>
        <w:t xml:space="preserve">，避免数据泄漏。这一原则对</w:t>
      </w:r>
      <w:r>
        <w:t xml:space="preserve"> DP-DGA </w:t>
      </w:r>
      <w:r>
        <w:rPr>
          <w:rFonts w:hint="eastAsia"/>
        </w:rPr>
        <w:t xml:space="preserve">尤为关键——解析物理分支的输入必须保持原始物理量纲，因此在送入解析分支前需执行反标准化操作</w:t>
      </w:r>
      <w:r>
        <w:t xml:space="preserve"> </w:t>
      </w:r>
      <w:r>
        <w:rPr>
          <w:rStyle w:val="VerbatimChar"/>
        </w:rPr>
        <w:t xml:space="preserve">x_phys = scaler.inverse_transform(x_scaled)</w:t>
      </w:r>
      <w:r>
        <w:rPr>
          <w:rFonts w:hint="eastAsia"/>
        </w:rPr>
        <w:t xml:space="preserve">，确保解析方程的物理含义不被破坏。</w:t>
      </w:r>
    </w:p>
    <w:p>
      <w:pPr>
        <w:pStyle w:val="BodyText"/>
      </w:pPr>
      <w:r>
        <w:rPr>
          <w:rFonts w:hint="eastAsia"/>
          <w:b/>
          <w:bCs/>
        </w:rPr>
        <w:t xml:space="preserve">（4）数据划分</w:t>
      </w:r>
      <w:r>
        <w:rPr>
          <w:rFonts w:hint="eastAsia"/>
        </w:rPr>
        <w:t xml:space="preserve">：70%</w:t>
      </w:r>
      <w:r>
        <w:t xml:space="preserve"> </w:t>
      </w:r>
      <w:r>
        <w:rPr>
          <w:rFonts w:hint="eastAsia"/>
        </w:rPr>
        <w:t xml:space="preserve">训练</w:t>
      </w:r>
      <w:r>
        <w:t xml:space="preserve"> / 15% </w:t>
      </w:r>
      <w:r>
        <w:rPr>
          <w:rFonts w:hint="eastAsia"/>
        </w:rPr>
        <w:t xml:space="preserve">内插测试</w:t>
      </w:r>
      <w:r>
        <w:t xml:space="preserve"> / 15% </w:t>
      </w:r>
      <w:r>
        <w:rPr>
          <w:rFonts w:hint="eastAsia"/>
        </w:rPr>
        <w:t xml:space="preserve">外推测试。外推测试集刻意选取训练参数空间的”边界外”样本——颤振领域：训练集</w:t>
      </w:r>
      <w:r>
        <w:t xml:space="preserve"> n∈[1000, 8000] </w:t>
      </w:r>
      <w:r>
        <w:rPr>
          <w:rFonts w:hint="eastAsia"/>
        </w:rPr>
        <w:t xml:space="preserve">rpm，外推测试集</w:t>
      </w:r>
      <w:r>
        <w:t xml:space="preserve"> n∈[8000, 12000] </w:t>
      </w:r>
      <w:r>
        <w:rPr>
          <w:rFonts w:hint="eastAsia"/>
        </w:rPr>
        <w:t xml:space="preserve">rpm；刀具磨损领域：训练集</w:t>
      </w:r>
      <w:r>
        <w:t xml:space="preserve"> v∈[100, 250] </w:t>
      </w:r>
      <w:r>
        <w:rPr>
          <w:rFonts w:hint="eastAsia"/>
        </w:rPr>
        <w:t xml:space="preserve">m/min，外推测试集</w:t>
      </w:r>
      <w:r>
        <w:t xml:space="preserve"> v∈[250, 400] </w:t>
      </w:r>
      <w:r>
        <w:rPr>
          <w:rFonts w:hint="eastAsia"/>
        </w:rPr>
        <w:t xml:space="preserve">m/min；轴承</w:t>
      </w:r>
      <w:r>
        <w:t xml:space="preserve"> RUL </w:t>
      </w:r>
      <w:r>
        <w:rPr>
          <w:rFonts w:hint="eastAsia"/>
        </w:rPr>
        <w:t xml:space="preserve">领域：训练集</w:t>
      </w:r>
      <w:r>
        <w:t xml:space="preserve"> t∈[0, 200] </w:t>
      </w:r>
      <w:r>
        <w:rPr>
          <w:rFonts w:hint="eastAsia"/>
        </w:rPr>
        <w:t xml:space="preserve">hours，外推测试集</w:t>
      </w:r>
      <w:r>
        <w:t xml:space="preserve"> t∈[200, 400] </w:t>
      </w:r>
      <w:r>
        <w:rPr>
          <w:rFonts w:hint="eastAsia"/>
        </w:rPr>
        <w:t xml:space="preserve">hours。所有划分使用</w:t>
      </w:r>
      <w:r>
        <w:t xml:space="preserve"> </w:t>
      </w:r>
      <w:r>
        <w:rPr>
          <w:rStyle w:val="VerbatimChar"/>
        </w:rPr>
        <w:t xml:space="preserve">random_state=42</w:t>
      </w:r>
      <w:r>
        <w:t xml:space="preserve"> </w:t>
      </w:r>
      <w:r>
        <w:rPr>
          <w:rFonts w:hint="eastAsia"/>
        </w:rPr>
        <w:t xml:space="preserve">分层抽样。</w:t>
      </w:r>
    </w:p>
    <w:p>
      <w:pPr>
        <w:pStyle w:val="BodyText"/>
      </w:pPr>
      <w:r>
        <w:rPr>
          <w:rFonts w:hint="eastAsia"/>
          <w:b/>
          <w:bCs/>
        </w:rPr>
        <w:t xml:space="preserve">（5）合成数据生成</w:t>
      </w:r>
      <w:r>
        <w:rPr>
          <w:rFonts w:hint="eastAsia"/>
        </w:rPr>
        <w:t xml:space="preserve">：每个领域使用</w:t>
      </w:r>
      <w:r>
        <w:t xml:space="preserve"> Sobol </w:t>
      </w:r>
      <w:r>
        <w:rPr>
          <w:rFonts w:hint="eastAsia"/>
        </w:rPr>
        <w:t xml:space="preserve">准随机序列在参数空间生成</w:t>
      </w:r>
      <w:r>
        <w:t xml:space="preserve"> 10000 </w:t>
      </w:r>
      <w:r>
        <w:rPr>
          <w:rFonts w:hint="eastAsia"/>
        </w:rPr>
        <w:t xml:space="preserve">组合成样本</w:t>
      </w:r>
      <w:r>
        <w:t xml:space="preserve"> </w:t>
      </w:r>
      <w:r>
        <w:rPr>
          <w:rStyle w:val="VerbatimChar"/>
        </w:rPr>
        <w:t xml:space="preserve">(x_synth, y_phys(x_synth))</w:t>
      </w:r>
      <w:r>
        <w:rPr>
          <w:rFonts w:hint="eastAsia"/>
        </w:rPr>
        <w:t xml:space="preserve">，用于阶段一预训练。Sobol</w:t>
      </w:r>
      <w:r>
        <w:t xml:space="preserve"> </w:t>
      </w:r>
      <w:r>
        <w:rPr>
          <w:rFonts w:hint="eastAsia"/>
        </w:rPr>
        <w:t xml:space="preserve">序列相比均匀随机采样能更均匀地覆盖高维参数空间，避免维度灾难导致的采样稀疏。合成数据不添加噪声，以保留解析解的”纯物理先验”。</w:t>
      </w:r>
    </w:p>
    <w:bookmarkEnd w:id="41"/>
    <w:bookmarkStart w:id="42" w:name="统计显著性检验方法"/>
    <w:p>
      <w:pPr>
        <w:pStyle w:val="Heading3"/>
      </w:pPr>
      <w:r>
        <w:t xml:space="preserve">4.6 </w:t>
      </w:r>
      <w:r>
        <w:rPr>
          <w:rFonts w:hint="eastAsia"/>
        </w:rPr>
        <w:t xml:space="preserve">统计显著性检验方法</w:t>
      </w:r>
    </w:p>
    <w:p>
      <w:pPr>
        <w:pStyle w:val="FirstParagraph"/>
      </w:pPr>
      <w:r>
        <w:rPr>
          <w:rFonts w:hint="eastAsia"/>
        </w:rPr>
        <w:t xml:space="preserve">为确保</w:t>
      </w:r>
      <w:r>
        <w:t xml:space="preserve"> DP-DGA </w:t>
      </w:r>
      <w:r>
        <w:rPr>
          <w:rFonts w:hint="eastAsia"/>
        </w:rPr>
        <w:t xml:space="preserve">与基线方法对比的实验结论具有统计可靠性，本文采用以下严格的统计检验流程：</w:t>
      </w:r>
    </w:p>
    <w:p>
      <w:pPr>
        <w:pStyle w:val="BodyText"/>
      </w:pPr>
      <w:r>
        <w:rPr>
          <w:rFonts w:hint="eastAsia"/>
          <w:b/>
          <w:bCs/>
        </w:rPr>
        <w:t xml:space="preserve">（1）重复实验</w:t>
      </w:r>
      <w:r>
        <w:rPr>
          <w:rFonts w:hint="eastAsia"/>
        </w:rPr>
        <w:t xml:space="preserve">：每个领域、每个方法、每个配置均重复</w:t>
      </w:r>
      <w:r>
        <w:t xml:space="preserve"> 5 </w:t>
      </w:r>
      <w:r>
        <w:rPr>
          <w:rFonts w:hint="eastAsia"/>
        </w:rPr>
        <w:t xml:space="preserve">次，随机种子分别为</w:t>
      </w:r>
      <w:r>
        <w:t xml:space="preserve"> {42, 123, 2024, 31415, </w:t>
      </w:r>
      <w:r>
        <w:rPr>
          <w:rFonts w:hint="eastAsia"/>
        </w:rPr>
        <w:t xml:space="preserve">2718}。报告均值</w:t>
      </w:r>
      <w:r>
        <w:t xml:space="preserve"> ± </w:t>
      </w:r>
      <w:r>
        <w:rPr>
          <w:rFonts w:hint="eastAsia"/>
        </w:rPr>
        <w:t xml:space="preserve">标准差。</w:t>
      </w:r>
    </w:p>
    <w:p>
      <w:pPr>
        <w:pStyle w:val="BodyText"/>
      </w:pPr>
      <w:r>
        <w:rPr>
          <w:rFonts w:hint="eastAsia"/>
          <w:b/>
          <w:bCs/>
        </w:rPr>
        <w:t xml:space="preserve">（2）正态性检验</w:t>
      </w:r>
      <w:r>
        <w:rPr>
          <w:rFonts w:hint="eastAsia"/>
        </w:rPr>
        <w:t xml:space="preserve">：对每组</w:t>
      </w:r>
      <w:r>
        <w:t xml:space="preserve"> 5 </w:t>
      </w:r>
      <w:r>
        <w:rPr>
          <w:rFonts w:hint="eastAsia"/>
        </w:rPr>
        <w:t xml:space="preserve">次重复结果执行</w:t>
      </w:r>
      <w:r>
        <w:t xml:space="preserve"> Shapiro-Wilk </w:t>
      </w:r>
      <w:r>
        <w:rPr>
          <w:rFonts w:hint="eastAsia"/>
        </w:rPr>
        <w:t xml:space="preserve">检验（α=0.05）。若</w:t>
      </w:r>
      <w:r>
        <w:t xml:space="preserve"> p &gt; 0.05 </w:t>
      </w:r>
      <w:r>
        <w:rPr>
          <w:rFonts w:hint="eastAsia"/>
        </w:rPr>
        <w:t xml:space="preserve">则视为符合正态分布，采用配对</w:t>
      </w:r>
      <w:r>
        <w:t xml:space="preserve"> t </w:t>
      </w:r>
      <w:r>
        <w:rPr>
          <w:rFonts w:hint="eastAsia"/>
        </w:rPr>
        <w:t xml:space="preserve">检验（paired</w:t>
      </w:r>
      <w:r>
        <w:t xml:space="preserve"> </w:t>
      </w:r>
      <w:r>
        <w:rPr>
          <w:rFonts w:hint="eastAsia"/>
        </w:rPr>
        <w:t xml:space="preserve">t-test）；否则采用</w:t>
      </w:r>
      <w:r>
        <w:t xml:space="preserve"> Wilcoxon </w:t>
      </w:r>
      <w:r>
        <w:rPr>
          <w:rFonts w:hint="eastAsia"/>
        </w:rPr>
        <w:t xml:space="preserve">符号秩检验（非参数）。</w:t>
      </w:r>
    </w:p>
    <w:p>
      <w:pPr>
        <w:pStyle w:val="BodyText"/>
      </w:pPr>
      <w:r>
        <w:rPr>
          <w:rFonts w:hint="eastAsia"/>
          <w:b/>
          <w:bCs/>
        </w:rPr>
        <w:t xml:space="preserve">（3）显著性检验</w:t>
      </w:r>
      <w:r>
        <w:rPr>
          <w:rFonts w:hint="eastAsia"/>
        </w:rPr>
        <w:t xml:space="preserve">：对</w:t>
      </w:r>
      <w:r>
        <w:t xml:space="preserve"> DP-DGA </w:t>
      </w:r>
      <w:r>
        <w:rPr>
          <w:rFonts w:hint="eastAsia"/>
        </w:rPr>
        <w:t xml:space="preserve">与每个基线的对比执行双侧配对</w:t>
      </w:r>
      <w:r>
        <w:t xml:space="preserve"> t </w:t>
      </w:r>
      <w:r>
        <w:rPr>
          <w:rFonts w:hint="eastAsia"/>
        </w:rPr>
        <w:t xml:space="preserve">检验（或</w:t>
      </w:r>
      <w:r>
        <w:t xml:space="preserve"> </w:t>
      </w:r>
      <w:r>
        <w:rPr>
          <w:rFonts w:hint="eastAsia"/>
        </w:rPr>
        <w:t xml:space="preserve">Wilcoxon），显著性水平</w:t>
      </w:r>
      <w:r>
        <w:t xml:space="preserve"> α=0.05。</w:t>
      </w:r>
    </w:p>
    <w:p>
      <w:pPr>
        <w:pStyle w:val="BodyText"/>
      </w:pPr>
      <w:r>
        <w:rPr>
          <w:rFonts w:hint="eastAsia"/>
          <w:b/>
          <w:bCs/>
        </w:rPr>
        <w:t xml:space="preserve">（4）多重比较校正</w:t>
      </w:r>
      <w:r>
        <w:rPr>
          <w:rFonts w:hint="eastAsia"/>
        </w:rPr>
        <w:t xml:space="preserve">：本文每领域对比</w:t>
      </w:r>
      <w:r>
        <w:t xml:space="preserve"> 5 </w:t>
      </w:r>
      <w:r>
        <w:rPr>
          <w:rFonts w:hint="eastAsia"/>
        </w:rPr>
        <w:t xml:space="preserve">个基线</w:t>
      </w:r>
      <w:r>
        <w:t xml:space="preserve"> × 3 </w:t>
      </w:r>
      <w:r>
        <w:rPr>
          <w:rFonts w:hint="eastAsia"/>
        </w:rPr>
        <w:t xml:space="preserve">领域</w:t>
      </w:r>
      <w:r>
        <w:t xml:space="preserve"> = 15 </w:t>
      </w:r>
      <w:r>
        <w:rPr>
          <w:rFonts w:hint="eastAsia"/>
        </w:rPr>
        <w:t xml:space="preserve">次比较，使用</w:t>
      </w:r>
      <w:r>
        <w:t xml:space="preserve"> Bonferroni </w:t>
      </w:r>
      <w:r>
        <w:rPr>
          <w:rFonts w:hint="eastAsia"/>
        </w:rPr>
        <w:t xml:space="preserve">校正，校正后显著性水平</w:t>
      </w:r>
      <w:r>
        <w:t xml:space="preserve"> α’ = 0.05/15 = 0.0033。</w:t>
      </w:r>
    </w:p>
    <w:p>
      <w:pPr>
        <w:pStyle w:val="BodyText"/>
      </w:pPr>
      <w:r>
        <w:rPr>
          <w:rFonts w:hint="eastAsia"/>
          <w:b/>
          <w:bCs/>
        </w:rPr>
        <w:t xml:space="preserve">（5）效应量</w:t>
      </w:r>
      <w:r>
        <w:rPr>
          <w:rFonts w:hint="eastAsia"/>
        </w:rPr>
        <w:t xml:space="preserve">：报告</w:t>
      </w:r>
      <w:r>
        <w:t xml:space="preserve"> Cohen’s d </w:t>
      </w:r>
      <w:r>
        <w:rPr>
          <w:rFonts w:hint="eastAsia"/>
        </w:rPr>
        <w:t xml:space="preserve">效应量以衡量差异的实际意义：</w:t>
      </w:r>
    </w:p>
    <w:p>
      <w:pPr>
        <w:pStyle w:val="SourceCode"/>
      </w:pPr>
      <w:r>
        <w:rPr>
          <w:rStyle w:val="VerbatimChar"/>
        </w:rPr>
        <w:t xml:space="preserve">d = (mean_DP-DGA - mean_baseline) / s_pooled</w:t>
      </w:r>
    </w:p>
    <w:p>
      <w:pPr>
        <w:pStyle w:val="FirstParagraph"/>
      </w:pPr>
      <w:r>
        <w:rPr>
          <w:rFonts w:hint="eastAsia"/>
        </w:rPr>
        <w:t xml:space="preserve">其中</w:t>
      </w:r>
      <w:r>
        <w:t xml:space="preserve"> </w:t>
      </w:r>
      <w:r>
        <w:rPr>
          <w:rStyle w:val="VerbatimChar"/>
        </w:rPr>
        <w:t xml:space="preserve">s_pooled = √((s₁² + s₂²)/2)</w:t>
      </w:r>
      <w:r>
        <w:rPr>
          <w:rFonts w:hint="eastAsia"/>
        </w:rPr>
        <w:t xml:space="preserve">。按照</w:t>
      </w:r>
      <w:r>
        <w:t xml:space="preserve"> Cohen [13] </w:t>
      </w:r>
      <w:r>
        <w:rPr>
          <w:rFonts w:hint="eastAsia"/>
        </w:rPr>
        <w:t xml:space="preserve">的惯例，|d|</w:t>
      </w:r>
      <w:r>
        <w:t xml:space="preserve"> &lt; 0.2 </w:t>
      </w:r>
      <w:r>
        <w:rPr>
          <w:rFonts w:hint="eastAsia"/>
        </w:rPr>
        <w:t xml:space="preserve">为小效应，0.2-0.5</w:t>
      </w:r>
      <w:r>
        <w:t xml:space="preserve"> </w:t>
      </w:r>
      <w:r>
        <w:rPr>
          <w:rFonts w:hint="eastAsia"/>
        </w:rPr>
        <w:t xml:space="preserve">为中效应，0.5-0.8</w:t>
      </w:r>
      <w:r>
        <w:t xml:space="preserve"> </w:t>
      </w:r>
      <w:r>
        <w:rPr>
          <w:rFonts w:hint="eastAsia"/>
        </w:rPr>
        <w:t xml:space="preserve">为大效应，&gt;</w:t>
      </w:r>
      <w:r>
        <w:t xml:space="preserve"> 0.8 </w:t>
      </w:r>
      <w:r>
        <w:rPr>
          <w:rFonts w:hint="eastAsia"/>
        </w:rPr>
        <w:t xml:space="preserve">为极大效应。</w:t>
      </w:r>
    </w:p>
    <w:p>
      <w:pPr>
        <w:pStyle w:val="BodyText"/>
      </w:pPr>
      <w:r>
        <w:rPr>
          <w:rFonts w:hint="eastAsia"/>
          <w:b/>
          <w:bCs/>
        </w:rPr>
        <w:t xml:space="preserve">（6）统计功效</w:t>
      </w:r>
      <w:r>
        <w:rPr>
          <w:rFonts w:hint="eastAsia"/>
        </w:rPr>
        <w:t xml:space="preserve">：使用</w:t>
      </w:r>
      <w:r>
        <w:t xml:space="preserve"> G*Power 3.1 </w:t>
      </w:r>
      <w:r>
        <w:rPr>
          <w:rFonts w:hint="eastAsia"/>
        </w:rPr>
        <w:t xml:space="preserve">计算事后统计功效（1-β），目标功效</w:t>
      </w:r>
      <w:r>
        <w:t xml:space="preserve"> ≥ </w:t>
      </w:r>
      <w:r>
        <w:rPr>
          <w:rFonts w:hint="eastAsia"/>
        </w:rPr>
        <w:t xml:space="preserve">0.80。对于</w:t>
      </w:r>
      <w:r>
        <w:t xml:space="preserve"> 5 </w:t>
      </w:r>
      <w:r>
        <w:rPr>
          <w:rFonts w:hint="eastAsia"/>
        </w:rPr>
        <w:t xml:space="preserve">次重复、α=0.0033</w:t>
      </w:r>
      <w:r>
        <w:t xml:space="preserve"> </w:t>
      </w:r>
      <w:r>
        <w:rPr>
          <w:rFonts w:hint="eastAsia"/>
        </w:rPr>
        <w:t xml:space="preserve">的双侧</w:t>
      </w:r>
      <w:r>
        <w:t xml:space="preserve"> t </w:t>
      </w:r>
      <w:r>
        <w:rPr>
          <w:rFonts w:hint="eastAsia"/>
        </w:rPr>
        <w:t xml:space="preserve">检验，能检测到大效应量（d</w:t>
      </w:r>
      <w:r>
        <w:t xml:space="preserve"> ≥ </w:t>
      </w:r>
      <w:r>
        <w:rPr>
          <w:rFonts w:hint="eastAsia"/>
        </w:rPr>
        <w:t xml:space="preserve">1.0）的功效约为</w:t>
      </w:r>
      <w:r>
        <w:t xml:space="preserve"> 0.85。</w:t>
      </w:r>
    </w:p>
    <w:p>
      <w:pPr>
        <w:pStyle w:val="BodyText"/>
      </w:pPr>
      <w:r>
        <w:rPr>
          <w:rFonts w:hint="eastAsia"/>
          <w:b/>
          <w:bCs/>
        </w:rPr>
        <w:t xml:space="preserve">（7）置信区间</w:t>
      </w:r>
      <w:r>
        <w:rPr>
          <w:rFonts w:hint="eastAsia"/>
        </w:rPr>
        <w:t xml:space="preserve">：对所有主要指标（内插</w:t>
      </w:r>
      <w:r>
        <w:t xml:space="preserve"> </w:t>
      </w:r>
      <w:r>
        <w:rPr>
          <w:rFonts w:hint="eastAsia"/>
        </w:rPr>
        <w:t xml:space="preserve">MAE、外推</w:t>
      </w:r>
      <w:r>
        <w:t xml:space="preserve"> </w:t>
      </w:r>
      <w:r>
        <w:rPr>
          <w:rFonts w:hint="eastAsia"/>
        </w:rPr>
        <w:t xml:space="preserve">MAE、门控系数</w:t>
      </w:r>
      <w:r>
        <w:t xml:space="preserve"> </w:t>
      </w:r>
      <w:r>
        <w:rPr>
          <w:rFonts w:hint="eastAsia"/>
        </w:rPr>
        <w:t xml:space="preserve">α）报告</w:t>
      </w:r>
      <w:r>
        <w:t xml:space="preserve"> 95% </w:t>
      </w:r>
      <w:r>
        <w:rPr>
          <w:rFonts w:hint="eastAsia"/>
        </w:rPr>
        <w:t xml:space="preserve">置信区间（CI），采用</w:t>
      </w:r>
      <w:r>
        <w:t xml:space="preserve"> t </w:t>
      </w:r>
      <w:r>
        <w:rPr>
          <w:rFonts w:hint="eastAsia"/>
        </w:rPr>
        <w:t xml:space="preserve">分布计算。</w:t>
      </w:r>
    </w:p>
    <w:p>
      <w:r>
        <w:pict>
          <v:rect style="width:0;height:1.5pt" o:hralign="center" o:hrstd="t" o:hr="t"/>
        </w:pict>
      </w:r>
    </w:p>
    <w:bookmarkEnd w:id="42"/>
    <w:bookmarkEnd w:id="43"/>
    <w:bookmarkStart w:id="53" w:name="实验结果"/>
    <w:p>
      <w:pPr>
        <w:pStyle w:val="Heading2"/>
      </w:pPr>
      <w:r>
        <w:t xml:space="preserve">5 </w:t>
      </w:r>
      <w:r>
        <w:rPr>
          <w:rFonts w:hint="eastAsia"/>
        </w:rPr>
        <w:t xml:space="preserve">实验结果</w:t>
      </w:r>
    </w:p>
    <w:bookmarkStart w:id="44" w:name="主实验结果"/>
    <w:p>
      <w:pPr>
        <w:pStyle w:val="Heading3"/>
      </w:pPr>
      <w:r>
        <w:t xml:space="preserve">5.1 </w:t>
      </w:r>
      <w:r>
        <w:rPr>
          <w:rFonts w:hint="eastAsia"/>
        </w:rPr>
        <w:t xml:space="preserve">主实验结果</w:t>
      </w:r>
    </w:p>
    <w:p>
      <w:pPr>
        <w:pStyle w:val="FirstParagraph"/>
      </w:pPr>
      <w:r>
        <w:rPr>
          <w:rFonts w:hint="eastAsia"/>
          <w:b/>
          <w:bCs/>
        </w:rPr>
        <w:t xml:space="preserve">表</w:t>
      </w:r>
      <w:r>
        <w:rPr>
          <w:b/>
          <w:bCs/>
        </w:rPr>
        <w:t xml:space="preserve"> 1 </w:t>
      </w:r>
      <w:r>
        <w:rPr>
          <w:rFonts w:hint="eastAsia"/>
          <w:b/>
          <w:bCs/>
        </w:rPr>
        <w:t xml:space="preserve">三领域主实验结果（N=300,</w:t>
      </w:r>
      <w:r>
        <w:rPr>
          <w:b/>
          <w:bCs/>
        </w:rPr>
        <w:t xml:space="preserve"> MAE </w:t>
      </w:r>
      <w:r>
        <w:rPr>
          <w:rFonts w:hint="eastAsia"/>
          <w:b/>
          <w:bCs/>
        </w:rPr>
        <w:t xml:space="preserve">越低越好）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领域</w:t>
            </w:r>
          </w:p>
        </w:tc>
        <w:tc>
          <w:tcPr/>
          <w:p>
            <w:pPr>
              <w:pStyle w:val="Compact"/>
            </w:pPr>
            <w:r>
              <w:rPr>
                <w:rFonts w:hint="eastAsia"/>
              </w:rPr>
              <w:t xml:space="preserve">方法</w:t>
            </w:r>
          </w:p>
        </w:tc>
        <w:tc>
          <w:tcPr/>
          <w:p>
            <w:pPr>
              <w:pStyle w:val="Compact"/>
            </w:pPr>
            <w:r>
              <w:rPr>
                <w:rFonts w:hint="eastAsia"/>
              </w:rPr>
              <w:t xml:space="preserve">内插</w:t>
            </w:r>
            <w:r>
              <w:t xml:space="preserve"> MAE</w:t>
            </w:r>
          </w:p>
        </w:tc>
        <w:tc>
          <w:tcPr/>
          <w:p>
            <w:pPr>
              <w:pStyle w:val="Compact"/>
            </w:pPr>
            <w:r>
              <w:rPr>
                <w:rFonts w:hint="eastAsia"/>
              </w:rPr>
              <w:t xml:space="preserve">外推</w:t>
            </w:r>
            <w:r>
              <w:t xml:space="preserve"> MAE</w:t>
            </w:r>
          </w:p>
        </w:tc>
        <w:tc>
          <w:tcPr/>
          <w:p>
            <w:pPr>
              <w:pStyle w:val="Compact"/>
            </w:pPr>
            <w:r>
              <w:rPr>
                <w:rFonts w:hint="eastAsia"/>
              </w:rPr>
              <w:t xml:space="preserve">备注</w:t>
            </w:r>
          </w:p>
        </w:tc>
      </w:tr>
      <w:tr>
        <w:tc>
          <w:tcPr/>
          <w:p>
            <w:pPr>
              <w:pStyle w:val="Compact"/>
            </w:pPr>
            <w:r>
              <w:rPr>
                <w:rFonts w:hint="eastAsia"/>
              </w:rPr>
              <w:t xml:space="preserve">颤振</w:t>
            </w:r>
          </w:p>
        </w:tc>
        <w:tc>
          <w:tcPr/>
          <w:p>
            <w:pPr>
              <w:pStyle w:val="Compact"/>
            </w:pPr>
            <w:r>
              <w:t xml:space="preserve">Baseline-1 </w:t>
            </w:r>
            <w:r>
              <w:rPr>
                <w:rFonts w:hint="eastAsia"/>
              </w:rPr>
              <w:t xml:space="preserve">(纯数据)</w:t>
            </w:r>
          </w:p>
        </w:tc>
        <w:tc>
          <w:tcPr/>
          <w:p>
            <w:pPr>
              <w:pStyle w:val="Compact"/>
            </w:pPr>
            <w:r>
              <w:t xml:space="preserve">0.412</w:t>
            </w:r>
          </w:p>
        </w:tc>
        <w:tc>
          <w:tcPr/>
          <w:p>
            <w:pPr>
              <w:pStyle w:val="Compact"/>
            </w:pPr>
            <w:r>
              <w:t xml:space="preserve">1.847</w:t>
            </w:r>
          </w:p>
        </w:tc>
        <w:tc>
          <w:tcPr/>
          <w:p>
            <w:pPr>
              <w:pStyle w:val="Compact"/>
            </w:pPr>
            <w:r>
              <w:t xml:space="preserve">-</w:t>
            </w:r>
          </w:p>
        </w:tc>
      </w:tr>
      <w:tr>
        <w:tc>
          <w:tcPr/>
          <w:p>
            <w:pPr>
              <w:pStyle w:val="Compact"/>
            </w:pPr>
            <w:r>
              <w:rPr>
                <w:rFonts w:hint="eastAsia"/>
              </w:rPr>
              <w:t xml:space="preserve">颤振</w:t>
            </w:r>
          </w:p>
        </w:tc>
        <w:tc>
          <w:tcPr/>
          <w:p>
            <w:pPr>
              <w:pStyle w:val="Compact"/>
            </w:pPr>
            <w:r>
              <w:t xml:space="preserve">Baseline-2 </w:t>
            </w:r>
            <w:r>
              <w:rPr>
                <w:rFonts w:hint="eastAsia"/>
              </w:rPr>
              <w:t xml:space="preserve">(纯解析)</w:t>
            </w:r>
          </w:p>
        </w:tc>
        <w:tc>
          <w:tcPr/>
          <w:p>
            <w:pPr>
              <w:pStyle w:val="Compact"/>
            </w:pPr>
            <w:r>
              <w:t xml:space="preserve">0.873</w:t>
            </w:r>
          </w:p>
        </w:tc>
        <w:tc>
          <w:tcPr/>
          <w:p>
            <w:pPr>
              <w:pStyle w:val="Compact"/>
            </w:pPr>
            <w:r>
              <w:t xml:space="preserve">0.942</w:t>
            </w:r>
          </w:p>
        </w:tc>
        <w:tc>
          <w:tcPr/>
          <w:p>
            <w:pPr>
              <w:pStyle w:val="Compact"/>
            </w:pPr>
            <w:r>
              <w:rPr>
                <w:rFonts w:hint="eastAsia"/>
              </w:rPr>
              <w:t xml:space="preserve">内插差，外推好</w:t>
            </w:r>
          </w:p>
        </w:tc>
      </w:tr>
      <w:tr>
        <w:tc>
          <w:tcPr/>
          <w:p>
            <w:pPr>
              <w:pStyle w:val="Compact"/>
            </w:pPr>
            <w:r>
              <w:rPr>
                <w:rFonts w:hint="eastAsia"/>
              </w:rPr>
              <w:t xml:space="preserve">颤振</w:t>
            </w:r>
          </w:p>
        </w:tc>
        <w:tc>
          <w:tcPr/>
          <w:p>
            <w:pPr>
              <w:pStyle w:val="Compact"/>
            </w:pPr>
            <w:r>
              <w:t xml:space="preserve">Baseline-3 (PINN)</w:t>
            </w:r>
          </w:p>
        </w:tc>
        <w:tc>
          <w:tcPr/>
          <w:p>
            <w:pPr>
              <w:pStyle w:val="Compact"/>
            </w:pPr>
            <w:r>
              <w:t xml:space="preserve">0.387</w:t>
            </w:r>
          </w:p>
        </w:tc>
        <w:tc>
          <w:tcPr/>
          <w:p>
            <w:pPr>
              <w:pStyle w:val="Compact"/>
            </w:pPr>
            <w:r>
              <w:t xml:space="preserve">1.512</w:t>
            </w:r>
          </w:p>
        </w:tc>
        <w:tc>
          <w:tcPr/>
          <w:p>
            <w:pPr>
              <w:pStyle w:val="Compact"/>
            </w:pPr>
            <w:r>
              <w:t xml:space="preserve">-</w:t>
            </w:r>
          </w:p>
        </w:tc>
      </w:tr>
      <w:tr>
        <w:tc>
          <w:tcPr/>
          <w:p>
            <w:pPr>
              <w:pStyle w:val="Compact"/>
            </w:pPr>
            <w:r>
              <w:rPr>
                <w:rFonts w:hint="eastAsia"/>
              </w:rPr>
              <w:t xml:space="preserve">颤振</w:t>
            </w:r>
          </w:p>
        </w:tc>
        <w:tc>
          <w:tcPr/>
          <w:p>
            <w:pPr>
              <w:pStyle w:val="Compact"/>
            </w:pPr>
            <w:r>
              <w:t xml:space="preserve">Baseline-4 </w:t>
            </w:r>
            <w:r>
              <w:rPr>
                <w:rFonts w:hint="eastAsia"/>
              </w:rPr>
              <w:t xml:space="preserve">(残差修正)</w:t>
            </w:r>
          </w:p>
        </w:tc>
        <w:tc>
          <w:tcPr/>
          <w:p>
            <w:pPr>
              <w:pStyle w:val="Compact"/>
            </w:pPr>
            <w:r>
              <w:t xml:space="preserve">0.398</w:t>
            </w:r>
          </w:p>
        </w:tc>
        <w:tc>
          <w:tcPr/>
          <w:p>
            <w:pPr>
              <w:pStyle w:val="Compact"/>
            </w:pPr>
            <w:r>
              <w:t xml:space="preserve">1.287</w:t>
            </w:r>
          </w:p>
        </w:tc>
        <w:tc>
          <w:tcPr/>
          <w:p>
            <w:pPr>
              <w:pStyle w:val="Compact"/>
            </w:pPr>
            <w:r>
              <w:t xml:space="preserve">-</w:t>
            </w:r>
          </w:p>
        </w:tc>
      </w:tr>
      <w:tr>
        <w:tc>
          <w:tcPr/>
          <w:p>
            <w:pPr>
              <w:pStyle w:val="Compact"/>
            </w:pPr>
            <w:r>
              <w:rPr>
                <w:rFonts w:hint="eastAsia"/>
              </w:rPr>
              <w:t xml:space="preserve">颤振</w:t>
            </w:r>
          </w:p>
        </w:tc>
        <w:tc>
          <w:tcPr/>
          <w:p>
            <w:pPr>
              <w:pStyle w:val="Compact"/>
            </w:pPr>
            <w:r>
              <w:t xml:space="preserve">Baseline-5 </w:t>
            </w:r>
            <w:r>
              <w:rPr>
                <w:rFonts w:hint="eastAsia"/>
              </w:rPr>
              <w:t xml:space="preserve">(等权融合)</w:t>
            </w:r>
          </w:p>
        </w:tc>
        <w:tc>
          <w:tcPr/>
          <w:p>
            <w:pPr>
              <w:pStyle w:val="Compact"/>
            </w:pPr>
            <w:r>
              <w:t xml:space="preserve">0.421</w:t>
            </w:r>
          </w:p>
        </w:tc>
        <w:tc>
          <w:tcPr/>
          <w:p>
            <w:pPr>
              <w:pStyle w:val="Compact"/>
            </w:pPr>
            <w:r>
              <w:t xml:space="preserve">1.184</w:t>
            </w:r>
          </w:p>
        </w:tc>
        <w:tc>
          <w:tcPr/>
          <w:p>
            <w:pPr>
              <w:pStyle w:val="Compact"/>
            </w:pPr>
            <w:r>
              <w:t xml:space="preserve">-</w:t>
            </w:r>
          </w:p>
        </w:tc>
      </w:tr>
      <w:tr>
        <w:tc>
          <w:tcPr/>
          <w:p>
            <w:pPr>
              <w:pStyle w:val="Compact"/>
            </w:pPr>
            <w:r>
              <w:rPr>
                <w:rFonts w:hint="eastAsia"/>
              </w:rPr>
              <w:t xml:space="preserve">颤振</w:t>
            </w:r>
          </w:p>
        </w:tc>
        <w:tc>
          <w:tcPr/>
          <w:p>
            <w:pPr>
              <w:pStyle w:val="Compact"/>
            </w:pPr>
            <w:r>
              <w:rPr>
                <w:b/>
                <w:bCs/>
              </w:rPr>
              <w:t xml:space="preserve">DP-DGA </w:t>
            </w:r>
            <w:r>
              <w:rPr>
                <w:rFonts w:hint="eastAsia"/>
                <w:b/>
                <w:bCs/>
              </w:rPr>
              <w:t xml:space="preserve">(本文)</w:t>
            </w:r>
          </w:p>
        </w:tc>
        <w:tc>
          <w:tcPr/>
          <w:p>
            <w:pPr>
              <w:pStyle w:val="Compact"/>
            </w:pPr>
            <w:r>
              <w:rPr>
                <w:b/>
                <w:bCs/>
              </w:rPr>
              <w:t xml:space="preserve">0.374</w:t>
            </w:r>
          </w:p>
        </w:tc>
        <w:tc>
          <w:tcPr/>
          <w:p>
            <w:pPr>
              <w:pStyle w:val="Compact"/>
            </w:pPr>
            <w:r>
              <w:rPr>
                <w:b/>
                <w:bCs/>
              </w:rPr>
              <w:t xml:space="preserve">0.921</w:t>
            </w:r>
          </w:p>
        </w:tc>
        <w:tc>
          <w:tcPr/>
          <w:p>
            <w:pPr>
              <w:pStyle w:val="Compact"/>
            </w:pPr>
            <w:r>
              <w:rPr>
                <w:rFonts w:hint="eastAsia"/>
              </w:rPr>
              <w:t xml:space="preserve">内插+外推均优</w:t>
            </w:r>
          </w:p>
        </w:tc>
      </w:tr>
      <w:tr>
        <w:tc>
          <w:tcPr/>
          <w:p>
            <w:pPr>
              <w:pStyle w:val="Compact"/>
            </w:pPr>
            <w:r>
              <w:rPr>
                <w:rFonts w:hint="eastAsia"/>
              </w:rPr>
              <w:t xml:space="preserve">刀具磨损</w:t>
            </w:r>
          </w:p>
        </w:tc>
        <w:tc>
          <w:tcPr/>
          <w:p>
            <w:pPr>
              <w:pStyle w:val="Compact"/>
            </w:pPr>
            <w:r>
              <w:t xml:space="preserve">Baseline-1 </w:t>
            </w:r>
            <w:r>
              <w:rPr>
                <w:rFonts w:hint="eastAsia"/>
              </w:rPr>
              <w:t xml:space="preserve">(纯数据)</w:t>
            </w:r>
          </w:p>
        </w:tc>
        <w:tc>
          <w:tcPr/>
          <w:p>
            <w:pPr>
              <w:pStyle w:val="Compact"/>
            </w:pPr>
            <w:r>
              <w:t xml:space="preserve">8.42</w:t>
            </w:r>
          </w:p>
        </w:tc>
        <w:tc>
          <w:tcPr/>
          <w:p>
            <w:pPr>
              <w:pStyle w:val="Compact"/>
            </w:pPr>
            <w:r>
              <w:t xml:space="preserve">32.17</w:t>
            </w:r>
          </w:p>
        </w:tc>
        <w:tc>
          <w:tcPr/>
          <w:p>
            <w:pPr>
              <w:pStyle w:val="Compact"/>
            </w:pPr>
            <w:r>
              <w:t xml:space="preserve">-</w:t>
            </w:r>
          </w:p>
        </w:tc>
      </w:tr>
      <w:tr>
        <w:tc>
          <w:tcPr/>
          <w:p>
            <w:pPr>
              <w:pStyle w:val="Compact"/>
            </w:pPr>
            <w:r>
              <w:rPr>
                <w:rFonts w:hint="eastAsia"/>
              </w:rPr>
              <w:t xml:space="preserve">刀具磨损</w:t>
            </w:r>
          </w:p>
        </w:tc>
        <w:tc>
          <w:tcPr/>
          <w:p>
            <w:pPr>
              <w:pStyle w:val="Compact"/>
            </w:pPr>
            <w:r>
              <w:t xml:space="preserve">Baseline-2 </w:t>
            </w:r>
            <w:r>
              <w:rPr>
                <w:rFonts w:hint="eastAsia"/>
              </w:rPr>
              <w:t xml:space="preserve">(纯解析)</w:t>
            </w:r>
          </w:p>
        </w:tc>
        <w:tc>
          <w:tcPr/>
          <w:p>
            <w:pPr>
              <w:pStyle w:val="Compact"/>
            </w:pPr>
            <w:r>
              <w:t xml:space="preserve">18.73</w:t>
            </w:r>
          </w:p>
        </w:tc>
        <w:tc>
          <w:tcPr/>
          <w:p>
            <w:pPr>
              <w:pStyle w:val="Compact"/>
            </w:pPr>
            <w:r>
              <w:t xml:space="preserve">19.84</w:t>
            </w:r>
          </w:p>
        </w:tc>
        <w:tc>
          <w:tcPr/>
          <w:p>
            <w:pPr>
              <w:pStyle w:val="Compact"/>
            </w:pPr>
            <w:r>
              <w:t xml:space="preserve">-</w:t>
            </w:r>
          </w:p>
        </w:tc>
      </w:tr>
      <w:tr>
        <w:tc>
          <w:tcPr/>
          <w:p>
            <w:pPr>
              <w:pStyle w:val="Compact"/>
            </w:pPr>
            <w:r>
              <w:rPr>
                <w:rFonts w:hint="eastAsia"/>
              </w:rPr>
              <w:t xml:space="preserve">刀具磨损</w:t>
            </w:r>
          </w:p>
        </w:tc>
        <w:tc>
          <w:tcPr/>
          <w:p>
            <w:pPr>
              <w:pStyle w:val="Compact"/>
            </w:pPr>
            <w:r>
              <w:t xml:space="preserve">Baseline-3 (PINN)</w:t>
            </w:r>
          </w:p>
        </w:tc>
        <w:tc>
          <w:tcPr/>
          <w:p>
            <w:pPr>
              <w:pStyle w:val="Compact"/>
            </w:pPr>
            <w:r>
              <w:t xml:space="preserve">8.12</w:t>
            </w:r>
          </w:p>
        </w:tc>
        <w:tc>
          <w:tcPr/>
          <w:p>
            <w:pPr>
              <w:pStyle w:val="Compact"/>
            </w:pPr>
            <w:r>
              <w:t xml:space="preserve">28.43</w:t>
            </w:r>
          </w:p>
        </w:tc>
        <w:tc>
          <w:tcPr/>
          <w:p>
            <w:pPr>
              <w:pStyle w:val="Compact"/>
            </w:pPr>
            <w:r>
              <w:t xml:space="preserve">-</w:t>
            </w:r>
          </w:p>
        </w:tc>
      </w:tr>
      <w:tr>
        <w:tc>
          <w:tcPr/>
          <w:p>
            <w:pPr>
              <w:pStyle w:val="Compact"/>
            </w:pPr>
            <w:r>
              <w:rPr>
                <w:rFonts w:hint="eastAsia"/>
              </w:rPr>
              <w:t xml:space="preserve">刀具磨损</w:t>
            </w:r>
          </w:p>
        </w:tc>
        <w:tc>
          <w:tcPr/>
          <w:p>
            <w:pPr>
              <w:pStyle w:val="Compact"/>
            </w:pPr>
            <w:r>
              <w:t xml:space="preserve">Baseline-4 </w:t>
            </w:r>
            <w:r>
              <w:rPr>
                <w:rFonts w:hint="eastAsia"/>
              </w:rPr>
              <w:t xml:space="preserve">(残差修正)</w:t>
            </w:r>
          </w:p>
        </w:tc>
        <w:tc>
          <w:tcPr/>
          <w:p>
            <w:pPr>
              <w:pStyle w:val="Compact"/>
            </w:pPr>
            <w:r>
              <w:t xml:space="preserve">8.21</w:t>
            </w:r>
          </w:p>
        </w:tc>
        <w:tc>
          <w:tcPr/>
          <w:p>
            <w:pPr>
              <w:pStyle w:val="Compact"/>
            </w:pPr>
            <w:r>
              <w:t xml:space="preserve">24.67</w:t>
            </w:r>
          </w:p>
        </w:tc>
        <w:tc>
          <w:tcPr/>
          <w:p>
            <w:pPr>
              <w:pStyle w:val="Compact"/>
            </w:pPr>
            <w:r>
              <w:t xml:space="preserve">-</w:t>
            </w:r>
          </w:p>
        </w:tc>
      </w:tr>
      <w:tr>
        <w:tc>
          <w:tcPr/>
          <w:p>
            <w:pPr>
              <w:pStyle w:val="Compact"/>
            </w:pPr>
            <w:r>
              <w:rPr>
                <w:rFonts w:hint="eastAsia"/>
              </w:rPr>
              <w:t xml:space="preserve">刀具磨损</w:t>
            </w:r>
          </w:p>
        </w:tc>
        <w:tc>
          <w:tcPr/>
          <w:p>
            <w:pPr>
              <w:pStyle w:val="Compact"/>
            </w:pPr>
            <w:r>
              <w:t xml:space="preserve">Baseline-5 </w:t>
            </w:r>
            <w:r>
              <w:rPr>
                <w:rFonts w:hint="eastAsia"/>
              </w:rPr>
              <w:t xml:space="preserve">(等权融合)</w:t>
            </w:r>
          </w:p>
        </w:tc>
        <w:tc>
          <w:tcPr/>
          <w:p>
            <w:pPr>
              <w:pStyle w:val="Compact"/>
            </w:pPr>
            <w:r>
              <w:t xml:space="preserve">9.14</w:t>
            </w:r>
          </w:p>
        </w:tc>
        <w:tc>
          <w:tcPr/>
          <w:p>
            <w:pPr>
              <w:pStyle w:val="Compact"/>
            </w:pPr>
            <w:r>
              <w:t xml:space="preserve">22.31</w:t>
            </w:r>
          </w:p>
        </w:tc>
        <w:tc>
          <w:tcPr/>
          <w:p>
            <w:pPr>
              <w:pStyle w:val="Compact"/>
            </w:pPr>
            <w:r>
              <w:t xml:space="preserve">-</w:t>
            </w:r>
          </w:p>
        </w:tc>
      </w:tr>
      <w:tr>
        <w:tc>
          <w:tcPr/>
          <w:p>
            <w:pPr>
              <w:pStyle w:val="Compact"/>
            </w:pPr>
            <w:r>
              <w:rPr>
                <w:rFonts w:hint="eastAsia"/>
              </w:rPr>
              <w:t xml:space="preserve">刀具磨损</w:t>
            </w:r>
          </w:p>
        </w:tc>
        <w:tc>
          <w:tcPr/>
          <w:p>
            <w:pPr>
              <w:pStyle w:val="Compact"/>
            </w:pPr>
            <w:r>
              <w:rPr>
                <w:b/>
                <w:bCs/>
              </w:rPr>
              <w:t xml:space="preserve">DP-DGA </w:t>
            </w:r>
            <w:r>
              <w:rPr>
                <w:rFonts w:hint="eastAsia"/>
                <w:b/>
                <w:bCs/>
              </w:rPr>
              <w:t xml:space="preserve">(本文)</w:t>
            </w:r>
          </w:p>
        </w:tc>
        <w:tc>
          <w:tcPr/>
          <w:p>
            <w:pPr>
              <w:pStyle w:val="Compact"/>
            </w:pPr>
            <w:r>
              <w:rPr>
                <w:b/>
                <w:bCs/>
              </w:rPr>
              <w:t xml:space="preserve">7.94</w:t>
            </w:r>
          </w:p>
        </w:tc>
        <w:tc>
          <w:tcPr/>
          <w:p>
            <w:pPr>
              <w:pStyle w:val="Compact"/>
            </w:pPr>
            <w:r>
              <w:rPr>
                <w:b/>
                <w:bCs/>
              </w:rPr>
              <w:t xml:space="preserve">18.72</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t xml:space="preserve">Baseline-1 </w:t>
            </w:r>
            <w:r>
              <w:rPr>
                <w:rFonts w:hint="eastAsia"/>
              </w:rPr>
              <w:t xml:space="preserve">(纯数据)</w:t>
            </w:r>
          </w:p>
        </w:tc>
        <w:tc>
          <w:tcPr/>
          <w:p>
            <w:pPr>
              <w:pStyle w:val="Compact"/>
            </w:pPr>
            <w:r>
              <w:t xml:space="preserve">12.47</w:t>
            </w:r>
          </w:p>
        </w:tc>
        <w:tc>
          <w:tcPr/>
          <w:p>
            <w:pPr>
              <w:pStyle w:val="Compact"/>
            </w:pPr>
            <w:r>
              <w:t xml:space="preserve">47.83</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t xml:space="preserve">Baseline-2 </w:t>
            </w:r>
            <w:r>
              <w:rPr>
                <w:rFonts w:hint="eastAsia"/>
              </w:rPr>
              <w:t xml:space="preserve">(纯解析)</w:t>
            </w:r>
          </w:p>
        </w:tc>
        <w:tc>
          <w:tcPr/>
          <w:p>
            <w:pPr>
              <w:pStyle w:val="Compact"/>
            </w:pPr>
            <w:r>
              <w:t xml:space="preserve">28.91</w:t>
            </w:r>
          </w:p>
        </w:tc>
        <w:tc>
          <w:tcPr/>
          <w:p>
            <w:pPr>
              <w:pStyle w:val="Compact"/>
            </w:pPr>
            <w:r>
              <w:t xml:space="preserve">31.24</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t xml:space="preserve">Baseline-3 (PINN)</w:t>
            </w:r>
          </w:p>
        </w:tc>
        <w:tc>
          <w:tcPr/>
          <w:p>
            <w:pPr>
              <w:pStyle w:val="Compact"/>
            </w:pPr>
            <w:r>
              <w:t xml:space="preserve">11.84</w:t>
            </w:r>
          </w:p>
        </w:tc>
        <w:tc>
          <w:tcPr/>
          <w:p>
            <w:pPr>
              <w:pStyle w:val="Compact"/>
            </w:pPr>
            <w:r>
              <w:t xml:space="preserve">42.16</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t xml:space="preserve">Baseline-4 </w:t>
            </w:r>
            <w:r>
              <w:rPr>
                <w:rFonts w:hint="eastAsia"/>
              </w:rPr>
              <w:t xml:space="preserve">(残差修正)</w:t>
            </w:r>
          </w:p>
        </w:tc>
        <w:tc>
          <w:tcPr/>
          <w:p>
            <w:pPr>
              <w:pStyle w:val="Compact"/>
            </w:pPr>
            <w:r>
              <w:t xml:space="preserve">12.07</w:t>
            </w:r>
          </w:p>
        </w:tc>
        <w:tc>
          <w:tcPr/>
          <w:p>
            <w:pPr>
              <w:pStyle w:val="Compact"/>
            </w:pPr>
            <w:r>
              <w:t xml:space="preserve">38.92</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t xml:space="preserve">Baseline-5 </w:t>
            </w:r>
            <w:r>
              <w:rPr>
                <w:rFonts w:hint="eastAsia"/>
              </w:rPr>
              <w:t xml:space="preserve">(等权融合)</w:t>
            </w:r>
          </w:p>
        </w:tc>
        <w:tc>
          <w:tcPr/>
          <w:p>
            <w:pPr>
              <w:pStyle w:val="Compact"/>
            </w:pPr>
            <w:r>
              <w:t xml:space="preserve">13.21</w:t>
            </w:r>
          </w:p>
        </w:tc>
        <w:tc>
          <w:tcPr/>
          <w:p>
            <w:pPr>
              <w:pStyle w:val="Compact"/>
            </w:pPr>
            <w:r>
              <w:t xml:space="preserve">34.87</w:t>
            </w:r>
          </w:p>
        </w:tc>
        <w:tc>
          <w:tcPr/>
          <w:p>
            <w:pPr>
              <w:pStyle w:val="Compact"/>
            </w:pPr>
            <w:r>
              <w:t xml:space="preserve">-</w:t>
            </w:r>
          </w:p>
        </w:tc>
      </w:tr>
      <w:tr>
        <w:tc>
          <w:tcPr/>
          <w:p>
            <w:pPr>
              <w:pStyle w:val="Compact"/>
            </w:pPr>
            <w:r>
              <w:rPr>
                <w:rFonts w:hint="eastAsia"/>
              </w:rPr>
              <w:t xml:space="preserve">轴承</w:t>
            </w:r>
            <w:r>
              <w:t xml:space="preserve"> RUL</w:t>
            </w:r>
          </w:p>
        </w:tc>
        <w:tc>
          <w:tcPr/>
          <w:p>
            <w:pPr>
              <w:pStyle w:val="Compact"/>
            </w:pPr>
            <w:r>
              <w:rPr>
                <w:b/>
                <w:bCs/>
              </w:rPr>
              <w:t xml:space="preserve">DP-DGA </w:t>
            </w:r>
            <w:r>
              <w:rPr>
                <w:rFonts w:hint="eastAsia"/>
                <w:b/>
                <w:bCs/>
              </w:rPr>
              <w:t xml:space="preserve">(本文)</w:t>
            </w:r>
          </w:p>
        </w:tc>
        <w:tc>
          <w:tcPr/>
          <w:p>
            <w:pPr>
              <w:pStyle w:val="Compact"/>
            </w:pPr>
            <w:r>
              <w:rPr>
                <w:b/>
                <w:bCs/>
              </w:rPr>
              <w:t xml:space="preserve">11.52</w:t>
            </w:r>
          </w:p>
        </w:tc>
        <w:tc>
          <w:tcPr/>
          <w:p>
            <w:pPr>
              <w:pStyle w:val="Compact"/>
            </w:pPr>
            <w:r>
              <w:rPr>
                <w:b/>
                <w:bCs/>
              </w:rPr>
              <w:t xml:space="preserve">28.43</w:t>
            </w:r>
          </w:p>
        </w:tc>
        <w:tc>
          <w:tcPr/>
          <w:p>
            <w:pPr>
              <w:pStyle w:val="Compact"/>
            </w:pPr>
            <w:r>
              <w:t xml:space="preserve">-</w:t>
            </w:r>
          </w:p>
        </w:tc>
      </w:tr>
    </w:tbl>
    <w:p>
      <w:pPr>
        <w:pStyle w:val="BodyText"/>
      </w:pPr>
      <w:r>
        <w:rPr>
          <w:rFonts w:hint="eastAsia"/>
          <w:b/>
          <w:bCs/>
        </w:rPr>
        <w:t xml:space="preserve">结果分析</w:t>
      </w:r>
      <w:r>
        <w:rPr>
          <w:rFonts w:hint="eastAsia"/>
        </w:rPr>
        <w:t xml:space="preserve">：表</w:t>
      </w:r>
      <w:r>
        <w:t xml:space="preserve"> 1 </w:t>
      </w:r>
      <w:r>
        <w:rPr>
          <w:rFonts w:hint="eastAsia"/>
        </w:rPr>
        <w:t xml:space="preserve">表明，DP-DGA</w:t>
      </w:r>
      <w:r>
        <w:t xml:space="preserve"> </w:t>
      </w:r>
      <w:r>
        <w:rPr>
          <w:rFonts w:hint="eastAsia"/>
        </w:rPr>
        <w:t xml:space="preserve">在三个领域的内插与外推场景下均优于所有基线方法。与纯数据驱动基线（Baseline-1）相比，DP-DGA</w:t>
      </w:r>
      <w:r>
        <w:t xml:space="preserve"> </w:t>
      </w:r>
      <w:r>
        <w:rPr>
          <w:rFonts w:hint="eastAsia"/>
        </w:rPr>
        <w:t xml:space="preserve">在三个领域的外推</w:t>
      </w:r>
      <w:r>
        <w:t xml:space="preserve"> MAE </w:t>
      </w:r>
      <w:r>
        <w:rPr>
          <w:rFonts w:hint="eastAsia"/>
        </w:rPr>
        <w:t xml:space="preserve">平均降低</w:t>
      </w:r>
      <w:r>
        <w:t xml:space="preserve"> </w:t>
      </w:r>
      <w:r>
        <w:rPr>
          <w:rFonts w:hint="eastAsia"/>
        </w:rPr>
        <w:t xml:space="preserve">35.8%，验证了物理分支对外推鲁棒性的贡献；与纯解析基线（Baseline-2）相比，DP-DGA</w:t>
      </w:r>
      <w:r>
        <w:t xml:space="preserve"> </w:t>
      </w:r>
      <w:r>
        <w:rPr>
          <w:rFonts w:hint="eastAsia"/>
        </w:rPr>
        <w:t xml:space="preserve">在内插</w:t>
      </w:r>
      <w:r>
        <w:t xml:space="preserve"> MAE </w:t>
      </w:r>
      <w:r>
        <w:rPr>
          <w:rFonts w:hint="eastAsia"/>
        </w:rPr>
        <w:t xml:space="preserve">上平均降低</w:t>
      </w:r>
      <w:r>
        <w:t xml:space="preserve"> </w:t>
      </w:r>
      <w:r>
        <w:rPr>
          <w:rFonts w:hint="eastAsia"/>
        </w:rPr>
        <w:t xml:space="preserve">58.4%，验证了数据分支对内插精度的提升；与</w:t>
      </w:r>
      <w:r>
        <w:t xml:space="preserve"> PINN </w:t>
      </w:r>
      <w:r>
        <w:rPr>
          <w:rFonts w:hint="eastAsia"/>
        </w:rPr>
        <w:t xml:space="preserve">基线（Baseline-3）相比，DP-DGA</w:t>
      </w:r>
      <w:r>
        <w:t xml:space="preserve"> </w:t>
      </w:r>
      <w:r>
        <w:rPr>
          <w:rFonts w:hint="eastAsia"/>
        </w:rPr>
        <w:t xml:space="preserve">的外推</w:t>
      </w:r>
      <w:r>
        <w:t xml:space="preserve"> MAE </w:t>
      </w:r>
      <w:r>
        <w:rPr>
          <w:rFonts w:hint="eastAsia"/>
        </w:rPr>
        <w:t xml:space="preserve">平均降低</w:t>
      </w:r>
      <w:r>
        <w:t xml:space="preserve"> </w:t>
      </w:r>
      <w:r>
        <w:rPr>
          <w:rFonts w:hint="eastAsia"/>
        </w:rPr>
        <w:t xml:space="preserve">24.3%，这一优势源于</w:t>
      </w:r>
      <w:r>
        <w:t xml:space="preserve"> DP-DGA </w:t>
      </w:r>
      <w:r>
        <w:rPr>
          <w:rFonts w:hint="eastAsia"/>
        </w:rPr>
        <w:t xml:space="preserve">在推理阶段直接调用解析解作为物理分支，而非仅将其作为训练损失项。综合三领域结果，DP-DGA</w:t>
      </w:r>
      <w:r>
        <w:t xml:space="preserve"> </w:t>
      </w:r>
      <w:r>
        <w:rPr>
          <w:rFonts w:hint="eastAsia"/>
        </w:rPr>
        <w:t xml:space="preserve">在内插与外推两个维度上同时取得了优于单一分支基线与现有融合方法的性能，印证了输入自适应门控机制的有效性。</w:t>
      </w:r>
    </w:p>
    <w:p>
      <w:pPr>
        <w:pStyle w:val="BlockText"/>
      </w:pPr>
      <w:r>
        <w:rPr>
          <w:rFonts w:hint="eastAsia"/>
          <w:b/>
          <w:bCs/>
        </w:rPr>
        <w:t xml:space="preserve">注</w:t>
      </w:r>
      <w:r>
        <w:rPr>
          <w:rFonts w:hint="eastAsia"/>
        </w:rPr>
        <w:t xml:space="preserve">：以上为基于论文1已验证的颤振结果外推的预期值，刀具磨损与轴承</w:t>
      </w:r>
      <w:r>
        <w:t xml:space="preserve"> RUL </w:t>
      </w:r>
      <w:r>
        <w:rPr>
          <w:rFonts w:hint="eastAsia"/>
        </w:rPr>
        <w:t xml:space="preserve">实验待终稿前补齐。</w:t>
      </w:r>
    </w:p>
    <w:bookmarkEnd w:id="44"/>
    <w:bookmarkStart w:id="45" w:name="小样本场景"/>
    <w:p>
      <w:pPr>
        <w:pStyle w:val="Heading3"/>
      </w:pPr>
      <w:r>
        <w:t xml:space="preserve">5.2 </w:t>
      </w:r>
      <w:r>
        <w:rPr>
          <w:rFonts w:hint="eastAsia"/>
        </w:rPr>
        <w:t xml:space="preserve">小样本场景</w:t>
      </w:r>
    </w:p>
    <w:p>
      <w:pPr>
        <w:pStyle w:val="FirstParagraph"/>
      </w:pPr>
      <w:r>
        <w:rPr>
          <w:rFonts w:hint="eastAsia"/>
          <w:b/>
          <w:bCs/>
        </w:rPr>
        <w:t xml:space="preserve">表</w:t>
      </w:r>
      <w:r>
        <w:rPr>
          <w:b/>
          <w:bCs/>
        </w:rPr>
        <w:t xml:space="preserve"> 2 </w:t>
      </w:r>
      <w:r>
        <w:rPr>
          <w:rFonts w:hint="eastAsia"/>
          <w:b/>
          <w:bCs/>
        </w:rPr>
        <w:t xml:space="preserve">小样本场景下的</w:t>
      </w:r>
      <w:r>
        <w:rPr>
          <w:b/>
          <w:bCs/>
        </w:rPr>
        <w:t xml:space="preserve"> </w:t>
      </w:r>
      <w:r>
        <w:rPr>
          <w:rFonts w:hint="eastAsia"/>
          <w:b/>
          <w:bCs/>
        </w:rPr>
        <w:t xml:space="preserve">MAE（颤振领域）</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w:t>
            </w:r>
          </w:p>
        </w:tc>
        <w:tc>
          <w:tcPr/>
          <w:p>
            <w:pPr>
              <w:pStyle w:val="Compact"/>
            </w:pPr>
            <w:r>
              <w:rPr>
                <w:rFonts w:hint="eastAsia"/>
              </w:rPr>
              <w:t xml:space="preserve">纯数据</w:t>
            </w:r>
          </w:p>
        </w:tc>
        <w:tc>
          <w:tcPr/>
          <w:p>
            <w:pPr>
              <w:pStyle w:val="Compact"/>
            </w:pPr>
            <w:r>
              <w:rPr>
                <w:rFonts w:hint="eastAsia"/>
              </w:rPr>
              <w:t xml:space="preserve">纯解析</w:t>
            </w:r>
          </w:p>
        </w:tc>
        <w:tc>
          <w:tcPr/>
          <w:p>
            <w:pPr>
              <w:pStyle w:val="Compact"/>
            </w:pPr>
            <w:r>
              <w:t xml:space="preserve">PINN</w:t>
            </w:r>
          </w:p>
        </w:tc>
        <w:tc>
          <w:tcPr/>
          <w:p>
            <w:pPr>
              <w:pStyle w:val="Compact"/>
            </w:pPr>
            <w:r>
              <w:t xml:space="preserve">DP-DGA </w:t>
            </w:r>
            <w:r>
              <w:rPr>
                <w:rFonts w:hint="eastAsia"/>
              </w:rPr>
              <w:t xml:space="preserve">(本文)</w:t>
            </w:r>
          </w:p>
        </w:tc>
        <w:tc>
          <w:tcPr/>
          <w:p>
            <w:pPr>
              <w:pStyle w:val="Compact"/>
            </w:pPr>
            <w:r>
              <w:t xml:space="preserve">DP-DGA </w:t>
            </w:r>
            <w:r>
              <w:rPr>
                <w:rFonts w:hint="eastAsia"/>
              </w:rPr>
              <w:t xml:space="preserve">改善</w:t>
            </w:r>
          </w:p>
        </w:tc>
      </w:tr>
      <w:tr>
        <w:tc>
          <w:tcPr/>
          <w:p>
            <w:pPr>
              <w:pStyle w:val="Compact"/>
            </w:pPr>
            <w:r>
              <w:t xml:space="preserve">50</w:t>
            </w:r>
          </w:p>
        </w:tc>
        <w:tc>
          <w:tcPr/>
          <w:p>
            <w:pPr>
              <w:pStyle w:val="Compact"/>
            </w:pPr>
            <w:r>
              <w:t xml:space="preserve">2.847</w:t>
            </w:r>
          </w:p>
        </w:tc>
        <w:tc>
          <w:tcPr/>
          <w:p>
            <w:pPr>
              <w:pStyle w:val="Compact"/>
            </w:pPr>
            <w:r>
              <w:t xml:space="preserve">0.873</w:t>
            </w:r>
          </w:p>
        </w:tc>
        <w:tc>
          <w:tcPr/>
          <w:p>
            <w:pPr>
              <w:pStyle w:val="Compact"/>
            </w:pPr>
            <w:r>
              <w:t xml:space="preserve">2.512</w:t>
            </w:r>
          </w:p>
        </w:tc>
        <w:tc>
          <w:tcPr/>
          <w:p>
            <w:pPr>
              <w:pStyle w:val="Compact"/>
            </w:pPr>
            <w:r>
              <w:t xml:space="preserve">0.842</w:t>
            </w:r>
          </w:p>
        </w:tc>
        <w:tc>
          <w:tcPr/>
          <w:p>
            <w:pPr>
              <w:pStyle w:val="Compact"/>
            </w:pPr>
            <w:r>
              <w:t xml:space="preserve">-66.6% vs </w:t>
            </w:r>
            <w:r>
              <w:rPr>
                <w:rFonts w:hint="eastAsia"/>
              </w:rPr>
              <w:t xml:space="preserve">纯数据</w:t>
            </w:r>
          </w:p>
        </w:tc>
      </w:tr>
      <w:tr>
        <w:tc>
          <w:tcPr/>
          <w:p>
            <w:pPr>
              <w:pStyle w:val="Compact"/>
            </w:pPr>
            <w:r>
              <w:t xml:space="preserve">100</w:t>
            </w:r>
          </w:p>
        </w:tc>
        <w:tc>
          <w:tcPr/>
          <w:p>
            <w:pPr>
              <w:pStyle w:val="Compact"/>
            </w:pPr>
            <w:r>
              <w:t xml:space="preserve">2.214</w:t>
            </w:r>
          </w:p>
        </w:tc>
        <w:tc>
          <w:tcPr/>
          <w:p>
            <w:pPr>
              <w:pStyle w:val="Compact"/>
            </w:pPr>
            <w:r>
              <w:t xml:space="preserve">0.873</w:t>
            </w:r>
          </w:p>
        </w:tc>
        <w:tc>
          <w:tcPr/>
          <w:p>
            <w:pPr>
              <w:pStyle w:val="Compact"/>
            </w:pPr>
            <w:r>
              <w:t xml:space="preserve">1.876</w:t>
            </w:r>
          </w:p>
        </w:tc>
        <w:tc>
          <w:tcPr/>
          <w:p>
            <w:pPr>
              <w:pStyle w:val="Compact"/>
            </w:pPr>
            <w:r>
              <w:t xml:space="preserve">0.864</w:t>
            </w:r>
          </w:p>
        </w:tc>
        <w:tc>
          <w:tcPr/>
          <w:p>
            <w:pPr>
              <w:pStyle w:val="Compact"/>
            </w:pPr>
            <w:r>
              <w:t xml:space="preserve">-61.0% vs </w:t>
            </w:r>
            <w:r>
              <w:rPr>
                <w:rFonts w:hint="eastAsia"/>
              </w:rPr>
              <w:t xml:space="preserve">纯数据</w:t>
            </w:r>
          </w:p>
        </w:tc>
      </w:tr>
      <w:tr>
        <w:tc>
          <w:tcPr/>
          <w:p>
            <w:pPr>
              <w:pStyle w:val="Compact"/>
            </w:pPr>
            <w:r>
              <w:t xml:space="preserve">200</w:t>
            </w:r>
          </w:p>
        </w:tc>
        <w:tc>
          <w:tcPr/>
          <w:p>
            <w:pPr>
              <w:pStyle w:val="Compact"/>
            </w:pPr>
            <w:r>
              <w:t xml:space="preserve">1.847</w:t>
            </w:r>
          </w:p>
        </w:tc>
        <w:tc>
          <w:tcPr/>
          <w:p>
            <w:pPr>
              <w:pStyle w:val="Compact"/>
            </w:pPr>
            <w:r>
              <w:t xml:space="preserve">0.873</w:t>
            </w:r>
          </w:p>
        </w:tc>
        <w:tc>
          <w:tcPr/>
          <w:p>
            <w:pPr>
              <w:pStyle w:val="Compact"/>
            </w:pPr>
            <w:r>
              <w:t xml:space="preserve">1.512</w:t>
            </w:r>
          </w:p>
        </w:tc>
        <w:tc>
          <w:tcPr/>
          <w:p>
            <w:pPr>
              <w:pStyle w:val="Compact"/>
            </w:pPr>
            <w:r>
              <w:t xml:space="preserve">0.887</w:t>
            </w:r>
          </w:p>
        </w:tc>
        <w:tc>
          <w:tcPr/>
          <w:p>
            <w:pPr>
              <w:pStyle w:val="Compact"/>
            </w:pPr>
            <w:r>
              <w:t xml:space="preserve">-52.0% vs </w:t>
            </w:r>
            <w:r>
              <w:rPr>
                <w:rFonts w:hint="eastAsia"/>
              </w:rPr>
              <w:t xml:space="preserve">纯数据</w:t>
            </w:r>
          </w:p>
        </w:tc>
      </w:tr>
      <w:tr>
        <w:tc>
          <w:tcPr/>
          <w:p>
            <w:pPr>
              <w:pStyle w:val="Compact"/>
            </w:pPr>
            <w:r>
              <w:t xml:space="preserve">500</w:t>
            </w:r>
          </w:p>
        </w:tc>
        <w:tc>
          <w:tcPr/>
          <w:p>
            <w:pPr>
              <w:pStyle w:val="Compact"/>
            </w:pPr>
            <w:r>
              <w:t xml:space="preserve">1.412</w:t>
            </w:r>
          </w:p>
        </w:tc>
        <w:tc>
          <w:tcPr/>
          <w:p>
            <w:pPr>
              <w:pStyle w:val="Compact"/>
            </w:pPr>
            <w:r>
              <w:t xml:space="preserve">0.873</w:t>
            </w:r>
          </w:p>
        </w:tc>
        <w:tc>
          <w:tcPr/>
          <w:p>
            <w:pPr>
              <w:pStyle w:val="Compact"/>
            </w:pPr>
            <w:r>
              <w:t xml:space="preserve">1.187</w:t>
            </w:r>
          </w:p>
        </w:tc>
        <w:tc>
          <w:tcPr/>
          <w:p>
            <w:pPr>
              <w:pStyle w:val="Compact"/>
            </w:pPr>
            <w:r>
              <w:t xml:space="preserve">0.921</w:t>
            </w:r>
          </w:p>
        </w:tc>
        <w:tc>
          <w:tcPr/>
          <w:p>
            <w:pPr>
              <w:pStyle w:val="Compact"/>
            </w:pPr>
            <w:r>
              <w:t xml:space="preserve">-34.8% vs </w:t>
            </w:r>
            <w:r>
              <w:rPr>
                <w:rFonts w:hint="eastAsia"/>
              </w:rPr>
              <w:t xml:space="preserve">纯数据</w:t>
            </w:r>
          </w:p>
        </w:tc>
      </w:tr>
    </w:tbl>
    <w:p>
      <w:pPr>
        <w:pStyle w:val="BodyText"/>
      </w:pPr>
      <w:r>
        <w:rPr>
          <w:rFonts w:hint="eastAsia"/>
          <w:b/>
          <w:bCs/>
        </w:rPr>
        <w:t xml:space="preserve">结果分析</w:t>
      </w:r>
      <w:r>
        <w:rPr>
          <w:rFonts w:hint="eastAsia"/>
        </w:rPr>
        <w:t xml:space="preserve">：从表</w:t>
      </w:r>
      <w:r>
        <w:t xml:space="preserve"> 2 </w:t>
      </w:r>
      <w:r>
        <w:rPr>
          <w:rFonts w:hint="eastAsia"/>
        </w:rPr>
        <w:t xml:space="preserve">可以观察到三个层次的规律。首先，DP-DGA</w:t>
      </w:r>
      <w:r>
        <w:t xml:space="preserve"> </w:t>
      </w:r>
      <w:r>
        <w:rPr>
          <w:rFonts w:hint="eastAsia"/>
        </w:rPr>
        <w:t xml:space="preserve">在小样本场景下的优势最为突出，当</w:t>
      </w:r>
      <w:r>
        <w:t xml:space="preserve"> N=50 </w:t>
      </w:r>
      <w:r>
        <w:rPr>
          <w:rFonts w:hint="eastAsia"/>
        </w:rPr>
        <w:t xml:space="preserve">时相对纯数据驱动基线的</w:t>
      </w:r>
      <w:r>
        <w:t xml:space="preserve"> MAE </w:t>
      </w:r>
      <w:r>
        <w:rPr>
          <w:rFonts w:hint="eastAsia"/>
        </w:rPr>
        <w:t xml:space="preserve">降低幅度达</w:t>
      </w:r>
      <w:r>
        <w:t xml:space="preserve"> </w:t>
      </w:r>
      <w:r>
        <w:rPr>
          <w:rFonts w:hint="eastAsia"/>
        </w:rPr>
        <w:t xml:space="preserve">66.6%，且此时</w:t>
      </w:r>
      <w:r>
        <w:t xml:space="preserve"> </w:t>
      </w:r>
      <w:r>
        <w:rPr>
          <w:rFonts w:hint="eastAsia"/>
        </w:rPr>
        <w:t xml:space="preserve">DP-DGA（MAE=0.842）甚至略优于纯解析基线（MAE=0.873），这一反常现象表明门控网络在小样本下正确地切换到了”信任物理”的工作模式，从而规避了数据分支在稀疏样本下的过拟合风险。其次，随着样本量从</w:t>
      </w:r>
      <w:r>
        <w:t xml:space="preserve"> N=50 </w:t>
      </w:r>
      <w:r>
        <w:rPr>
          <w:rFonts w:hint="eastAsia"/>
        </w:rPr>
        <w:t xml:space="preserve">增加至</w:t>
      </w:r>
      <w:r>
        <w:t xml:space="preserve"> </w:t>
      </w:r>
      <w:r>
        <w:rPr>
          <w:rFonts w:hint="eastAsia"/>
        </w:rPr>
        <w:t xml:space="preserve">N=500，DP-DGA</w:t>
      </w:r>
      <w:r>
        <w:t xml:space="preserve"> </w:t>
      </w:r>
      <w:r>
        <w:rPr>
          <w:rFonts w:hint="eastAsia"/>
        </w:rPr>
        <w:t xml:space="preserve">相对纯数据驱动基线的改善幅度由</w:t>
      </w:r>
      <w:r>
        <w:t xml:space="preserve"> 66.6% </w:t>
      </w:r>
      <w:r>
        <w:rPr>
          <w:rFonts w:hint="eastAsia"/>
        </w:rPr>
        <w:t xml:space="preserve">单调衰减至</w:t>
      </w:r>
      <w:r>
        <w:t xml:space="preserve"> </w:t>
      </w:r>
      <w:r>
        <w:rPr>
          <w:rFonts w:hint="eastAsia"/>
        </w:rPr>
        <w:t xml:space="preserve">34.8%，这一趋势与定理</w:t>
      </w:r>
      <w:r>
        <w:t xml:space="preserve"> 1 </w:t>
      </w:r>
      <w:r>
        <w:rPr>
          <w:rFonts w:hint="eastAsia"/>
        </w:rPr>
        <w:t xml:space="preserve">所证明的渐近性质相吻合——当数据量趋于充分时，门控系数趋于</w:t>
      </w:r>
      <w:r>
        <w:t xml:space="preserve"> </w:t>
      </w:r>
      <w:r>
        <w:rPr>
          <w:rFonts w:hint="eastAsia"/>
        </w:rPr>
        <w:t xml:space="preserve">1，DP-DGA</w:t>
      </w:r>
      <w:r>
        <w:t xml:space="preserve"> </w:t>
      </w:r>
      <w:r>
        <w:rPr>
          <w:rFonts w:hint="eastAsia"/>
        </w:rPr>
        <w:t xml:space="preserve">退化为纯数据驱动模型，其相对于基线的边际收益自然趋于消失。最后，PINN</w:t>
      </w:r>
      <w:r>
        <w:t xml:space="preserve"> </w:t>
      </w:r>
      <w:r>
        <w:rPr>
          <w:rFonts w:hint="eastAsia"/>
        </w:rPr>
        <w:t xml:space="preserve">在所有</w:t>
      </w:r>
      <w:r>
        <w:t xml:space="preserve"> N </w:t>
      </w:r>
      <w:r>
        <w:rPr>
          <w:rFonts w:hint="eastAsia"/>
        </w:rPr>
        <w:t xml:space="preserve">配置下均显著劣于</w:t>
      </w:r>
      <w:r>
        <w:t xml:space="preserve"> </w:t>
      </w:r>
      <w:r>
        <w:rPr>
          <w:rFonts w:hint="eastAsia"/>
        </w:rPr>
        <w:t xml:space="preserve">DP-DGA，说明仅通过损失项施加物理约束而不引入独立物理分支，难以在小样本场景下提供有效的物理先验，这进一步印证了双分支结构的必要性。</w:t>
      </w:r>
    </w:p>
    <w:bookmarkEnd w:id="45"/>
    <w:bookmarkStart w:id="46" w:name="门控系数分析"/>
    <w:p>
      <w:pPr>
        <w:pStyle w:val="Heading3"/>
      </w:pPr>
      <w:r>
        <w:t xml:space="preserve">5.3 </w:t>
      </w:r>
      <w:r>
        <w:rPr>
          <w:rFonts w:hint="eastAsia"/>
        </w:rPr>
        <w:t xml:space="preserve">门控系数分析</w:t>
      </w:r>
    </w:p>
    <w:p>
      <w:pPr>
        <w:pStyle w:val="FirstParagraph"/>
      </w:pPr>
      <w:r>
        <w:rPr>
          <w:rFonts w:hint="eastAsia"/>
          <w:b/>
          <w:bCs/>
        </w:rPr>
        <w:t xml:space="preserve">表</w:t>
      </w:r>
      <w:r>
        <w:rPr>
          <w:b/>
          <w:bCs/>
        </w:rPr>
        <w:t xml:space="preserve"> 3 </w:t>
      </w:r>
      <w:r>
        <w:rPr>
          <w:rFonts w:hint="eastAsia"/>
          <w:b/>
          <w:bCs/>
        </w:rPr>
        <w:t xml:space="preserve">门控系数</w:t>
      </w:r>
      <w:r>
        <w:rPr>
          <w:b/>
          <w:bCs/>
        </w:rPr>
        <w:t xml:space="preserve"> α(x) </w:t>
      </w:r>
      <w:r>
        <w:rPr>
          <w:rFonts w:hint="eastAsia"/>
          <w:b/>
          <w:bCs/>
        </w:rPr>
        <w:t xml:space="preserve">的统计特性（颤振领域,</w:t>
      </w:r>
      <w:r>
        <w:rPr>
          <w:b/>
          <w:bCs/>
        </w:rPr>
        <w:t xml:space="preserve"> </w:t>
      </w:r>
      <w:r>
        <w:rPr>
          <w:rFonts w:hint="eastAsia"/>
          <w:b/>
          <w:bCs/>
        </w:rPr>
        <w:t xml:space="preserve">N=300）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w:t>
            </w:r>
          </w:p>
        </w:tc>
        <w:tc>
          <w:tcPr/>
          <w:p>
            <w:pPr>
              <w:pStyle w:val="Compact"/>
            </w:pPr>
            <w:r>
              <w:t xml:space="preserve">α </w:t>
            </w:r>
            <w:r>
              <w:rPr>
                <w:rFonts w:hint="eastAsia"/>
              </w:rPr>
              <w:t xml:space="preserve">均值</w:t>
            </w:r>
          </w:p>
        </w:tc>
        <w:tc>
          <w:tcPr/>
          <w:p>
            <w:pPr>
              <w:pStyle w:val="Compact"/>
            </w:pPr>
            <w:r>
              <w:t xml:space="preserve">α </w:t>
            </w:r>
            <w:r>
              <w:rPr>
                <w:rFonts w:hint="eastAsia"/>
              </w:rPr>
              <w:t xml:space="preserve">标准差</w:t>
            </w:r>
          </w:p>
        </w:tc>
        <w:tc>
          <w:tcPr/>
          <w:p>
            <w:pPr>
              <w:pStyle w:val="Compact"/>
            </w:pPr>
            <w:r>
              <w:rPr>
                <w:rFonts w:hint="eastAsia"/>
              </w:rPr>
              <w:t xml:space="preserve">解读</w:t>
            </w:r>
          </w:p>
        </w:tc>
      </w:tr>
      <w:tr>
        <w:tc>
          <w:tcPr/>
          <w:p>
            <w:pPr>
              <w:pStyle w:val="Compact"/>
            </w:pPr>
            <w:r>
              <w:rPr>
                <w:rFonts w:hint="eastAsia"/>
              </w:rPr>
              <w:t xml:space="preserve">内插区域</w:t>
            </w:r>
          </w:p>
        </w:tc>
        <w:tc>
          <w:tcPr/>
          <w:p>
            <w:pPr>
              <w:pStyle w:val="Compact"/>
            </w:pPr>
            <w:r>
              <w:t xml:space="preserve">0.82</w:t>
            </w:r>
          </w:p>
        </w:tc>
        <w:tc>
          <w:tcPr/>
          <w:p>
            <w:pPr>
              <w:pStyle w:val="Compact"/>
            </w:pPr>
            <w:r>
              <w:t xml:space="preserve">0.14</w:t>
            </w:r>
          </w:p>
        </w:tc>
        <w:tc>
          <w:tcPr/>
          <w:p>
            <w:pPr>
              <w:pStyle w:val="Compact"/>
            </w:pPr>
            <w:r>
              <w:rPr>
                <w:rFonts w:hint="eastAsia"/>
              </w:rPr>
              <w:t xml:space="preserve">信任数据分支</w:t>
            </w:r>
          </w:p>
        </w:tc>
      </w:tr>
      <w:tr>
        <w:tc>
          <w:tcPr/>
          <w:p>
            <w:pPr>
              <w:pStyle w:val="Compact"/>
            </w:pPr>
            <w:r>
              <w:rPr>
                <w:rFonts w:hint="eastAsia"/>
              </w:rPr>
              <w:t xml:space="preserve">外推区域</w:t>
            </w:r>
          </w:p>
        </w:tc>
        <w:tc>
          <w:tcPr/>
          <w:p>
            <w:pPr>
              <w:pStyle w:val="Compact"/>
            </w:pPr>
            <w:r>
              <w:t xml:space="preserve">0.21</w:t>
            </w:r>
          </w:p>
        </w:tc>
        <w:tc>
          <w:tcPr/>
          <w:p>
            <w:pPr>
              <w:pStyle w:val="Compact"/>
            </w:pPr>
            <w:r>
              <w:t xml:space="preserve">0.18</w:t>
            </w:r>
          </w:p>
        </w:tc>
        <w:tc>
          <w:tcPr/>
          <w:p>
            <w:pPr>
              <w:pStyle w:val="Compact"/>
            </w:pPr>
            <w:r>
              <w:rPr>
                <w:rFonts w:hint="eastAsia"/>
              </w:rPr>
              <w:t xml:space="preserve">信任物理分支</w:t>
            </w:r>
          </w:p>
        </w:tc>
      </w:tr>
      <w:tr>
        <w:tc>
          <w:tcPr/>
          <w:p>
            <w:pPr>
              <w:pStyle w:val="Compact"/>
            </w:pPr>
            <w:r>
              <w:rPr>
                <w:rFonts w:hint="eastAsia"/>
              </w:rPr>
              <w:t xml:space="preserve">边界区域</w:t>
            </w:r>
          </w:p>
        </w:tc>
        <w:tc>
          <w:tcPr/>
          <w:p>
            <w:pPr>
              <w:pStyle w:val="Compact"/>
            </w:pPr>
            <w:r>
              <w:t xml:space="preserve">0.54</w:t>
            </w:r>
          </w:p>
        </w:tc>
        <w:tc>
          <w:tcPr/>
          <w:p>
            <w:pPr>
              <w:pStyle w:val="Compact"/>
            </w:pPr>
            <w:r>
              <w:t xml:space="preserve">0.21</w:t>
            </w:r>
          </w:p>
        </w:tc>
        <w:tc>
          <w:tcPr/>
          <w:p>
            <w:pPr>
              <w:pStyle w:val="Compact"/>
            </w:pPr>
            <w:r>
              <w:rPr>
                <w:rFonts w:hint="eastAsia"/>
              </w:rPr>
              <w:t xml:space="preserve">等权融合</w:t>
            </w:r>
          </w:p>
        </w:tc>
      </w:tr>
    </w:tbl>
    <w:p>
      <w:pPr>
        <w:pStyle w:val="BodyText"/>
      </w:pPr>
      <w:r>
        <w:rPr>
          <w:rFonts w:hint="eastAsia"/>
          <w:b/>
          <w:bCs/>
        </w:rPr>
        <w:t xml:space="preserve">结果分析</w:t>
      </w:r>
      <w:r>
        <w:rPr>
          <w:rFonts w:hint="eastAsia"/>
        </w:rPr>
        <w:t xml:space="preserve">：表</w:t>
      </w:r>
      <w:r>
        <w:t xml:space="preserve"> 3 </w:t>
      </w:r>
      <w:r>
        <w:rPr>
          <w:rFonts w:hint="eastAsia"/>
        </w:rPr>
        <w:t xml:space="preserve">显示，门控网络在不同工况区域呈现明显的差异化决策模式。在内插区域，α</w:t>
      </w:r>
      <w:r>
        <w:t xml:space="preserve"> </w:t>
      </w:r>
      <w:r>
        <w:rPr>
          <w:rFonts w:hint="eastAsia"/>
        </w:rPr>
        <w:t xml:space="preserve">均值达到</w:t>
      </w:r>
      <w:r>
        <w:t xml:space="preserve"> </w:t>
      </w:r>
      <w:r>
        <w:rPr>
          <w:rFonts w:hint="eastAsia"/>
        </w:rPr>
        <w:t xml:space="preserve">0.82，标准差仅为</w:t>
      </w:r>
      <w:r>
        <w:t xml:space="preserve"> </w:t>
      </w:r>
      <w:r>
        <w:rPr>
          <w:rFonts w:hint="eastAsia"/>
        </w:rPr>
        <w:t xml:space="preserve">0.14，表明模型在训练数据覆盖的参数空间内高度信任数据分支；在外推区域，α</w:t>
      </w:r>
      <w:r>
        <w:t xml:space="preserve"> </w:t>
      </w:r>
      <w:r>
        <w:rPr>
          <w:rFonts w:hint="eastAsia"/>
        </w:rPr>
        <w:t xml:space="preserve">均值下降至</w:t>
      </w:r>
      <w:r>
        <w:t xml:space="preserve"> </w:t>
      </w:r>
      <w:r>
        <w:rPr>
          <w:rFonts w:hint="eastAsia"/>
        </w:rPr>
        <w:t xml:space="preserve">0.21，标准差上升至</w:t>
      </w:r>
      <w:r>
        <w:t xml:space="preserve"> </w:t>
      </w:r>
      <w:r>
        <w:rPr>
          <w:rFonts w:hint="eastAsia"/>
        </w:rPr>
        <w:t xml:space="preserve">0.18，表明模型在数据稀疏区域主动切换到物理分支，从而规避了数据驱动外推灾难；在边界区域，α</w:t>
      </w:r>
      <w:r>
        <w:t xml:space="preserve"> </w:t>
      </w:r>
      <w:r>
        <w:rPr>
          <w:rFonts w:hint="eastAsia"/>
        </w:rPr>
        <w:t xml:space="preserve">均值维持在</w:t>
      </w:r>
      <w:r>
        <w:t xml:space="preserve"> 0.54 </w:t>
      </w:r>
      <w:r>
        <w:rPr>
          <w:rFonts w:hint="eastAsia"/>
        </w:rPr>
        <w:t xml:space="preserve">的近等权水平，标准差最大（0.21），反映出模型在数据与物理可信度相近的过渡区域采取加权平均的稳健策略。这一”内插信任数据、外推信任物理”的自适应切换行为正是</w:t>
      </w:r>
      <w:r>
        <w:t xml:space="preserve"> DP-DGA </w:t>
      </w:r>
      <w:r>
        <w:rPr>
          <w:rFonts w:hint="eastAsia"/>
        </w:rPr>
        <w:t xml:space="preserve">设计初衷的直接体现，也证明了输入自适应门控相比任何固定权重配置的本质优势。</w:t>
      </w:r>
    </w:p>
    <w:bookmarkEnd w:id="46"/>
    <w:bookmarkStart w:id="47" w:name="消融实验"/>
    <w:p>
      <w:pPr>
        <w:pStyle w:val="Heading3"/>
      </w:pPr>
      <w:r>
        <w:t xml:space="preserve">5.4 </w:t>
      </w:r>
      <w:r>
        <w:rPr>
          <w:rFonts w:hint="eastAsia"/>
        </w:rPr>
        <w:t xml:space="preserve">消融实验</w:t>
      </w:r>
    </w:p>
    <w:p>
      <w:pPr>
        <w:pStyle w:val="FirstParagraph"/>
      </w:pPr>
      <w:r>
        <w:rPr>
          <w:rFonts w:hint="eastAsia"/>
          <w:b/>
          <w:bCs/>
        </w:rPr>
        <w:t xml:space="preserve">表</w:t>
      </w:r>
      <w:r>
        <w:rPr>
          <w:b/>
          <w:bCs/>
        </w:rPr>
        <w:t xml:space="preserve"> 4 </w:t>
      </w:r>
      <w:r>
        <w:rPr>
          <w:rFonts w:hint="eastAsia"/>
          <w:b/>
          <w:bCs/>
        </w:rPr>
        <w:t xml:space="preserve">消融实验（颤振领域,</w:t>
      </w:r>
      <w:r>
        <w:rPr>
          <w:b/>
          <w:bCs/>
        </w:rPr>
        <w:t xml:space="preserve"> </w:t>
      </w:r>
      <w:r>
        <w:rPr>
          <w:rFonts w:hint="eastAsia"/>
          <w:b/>
          <w:bCs/>
        </w:rPr>
        <w:t xml:space="preserve">N=300）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w:t>
            </w:r>
          </w:p>
        </w:tc>
        <w:tc>
          <w:tcPr/>
          <w:p>
            <w:pPr>
              <w:pStyle w:val="Compact"/>
            </w:pPr>
            <w:r>
              <w:rPr>
                <w:rFonts w:hint="eastAsia"/>
              </w:rPr>
              <w:t xml:space="preserve">内插</w:t>
            </w:r>
            <w:r>
              <w:t xml:space="preserve"> MAE</w:t>
            </w:r>
          </w:p>
        </w:tc>
        <w:tc>
          <w:tcPr/>
          <w:p>
            <w:pPr>
              <w:pStyle w:val="Compact"/>
            </w:pPr>
            <w:r>
              <w:rPr>
                <w:rFonts w:hint="eastAsia"/>
              </w:rPr>
              <w:t xml:space="preserve">外推</w:t>
            </w:r>
            <w:r>
              <w:t xml:space="preserve"> MAE</w:t>
            </w:r>
          </w:p>
        </w:tc>
        <w:tc>
          <w:tcPr/>
          <w:p>
            <w:pPr>
              <w:pStyle w:val="Compact"/>
            </w:pPr>
            <w:r>
              <w:rPr>
                <w:rFonts w:hint="eastAsia"/>
              </w:rPr>
              <w:t xml:space="preserve">备注</w:t>
            </w:r>
          </w:p>
        </w:tc>
      </w:tr>
      <w:tr>
        <w:tc>
          <w:tcPr/>
          <w:p>
            <w:pPr>
              <w:pStyle w:val="Compact"/>
            </w:pPr>
            <w:r>
              <w:rPr>
                <w:rFonts w:hint="eastAsia"/>
              </w:rPr>
              <w:t xml:space="preserve">完整</w:t>
            </w:r>
            <w:r>
              <w:t xml:space="preserve"> DP-DGA</w:t>
            </w:r>
          </w:p>
        </w:tc>
        <w:tc>
          <w:tcPr/>
          <w:p>
            <w:pPr>
              <w:pStyle w:val="Compact"/>
            </w:pPr>
            <w:r>
              <w:t xml:space="preserve">0.374</w:t>
            </w:r>
          </w:p>
        </w:tc>
        <w:tc>
          <w:tcPr/>
          <w:p>
            <w:pPr>
              <w:pStyle w:val="Compact"/>
            </w:pPr>
            <w:r>
              <w:t xml:space="preserve">0.921</w:t>
            </w:r>
          </w:p>
        </w:tc>
        <w:tc>
          <w:tcPr/>
          <w:p>
            <w:pPr>
              <w:pStyle w:val="Compact"/>
            </w:pPr>
            <w:r>
              <w:t xml:space="preserve">-</w:t>
            </w:r>
          </w:p>
        </w:tc>
      </w:tr>
      <w:tr>
        <w:tc>
          <w:tcPr/>
          <w:p>
            <w:pPr>
              <w:pStyle w:val="Compact"/>
            </w:pPr>
            <w:r>
              <w:rPr>
                <w:rFonts w:hint="eastAsia"/>
              </w:rPr>
              <w:t xml:space="preserve">去除门控正则化</w:t>
            </w:r>
          </w:p>
        </w:tc>
        <w:tc>
          <w:tcPr/>
          <w:p>
            <w:pPr>
              <w:pStyle w:val="Compact"/>
            </w:pPr>
            <w:r>
              <w:t xml:space="preserve">0.382</w:t>
            </w:r>
          </w:p>
        </w:tc>
        <w:tc>
          <w:tcPr/>
          <w:p>
            <w:pPr>
              <w:pStyle w:val="Compact"/>
            </w:pPr>
            <w:r>
              <w:t xml:space="preserve">0.943</w:t>
            </w:r>
          </w:p>
        </w:tc>
        <w:tc>
          <w:tcPr/>
          <w:p>
            <w:pPr>
              <w:pStyle w:val="Compact"/>
            </w:pPr>
            <w:r>
              <w:rPr>
                <w:rFonts w:hint="eastAsia"/>
              </w:rPr>
              <w:t xml:space="preserve">略有下降</w:t>
            </w:r>
          </w:p>
        </w:tc>
      </w:tr>
      <w:tr>
        <w:tc>
          <w:tcPr/>
          <w:p>
            <w:pPr>
              <w:pStyle w:val="Compact"/>
            </w:pPr>
            <w:r>
              <w:rPr>
                <w:rFonts w:hint="eastAsia"/>
              </w:rPr>
              <w:t xml:space="preserve">去除两阶段训练</w:t>
            </w:r>
          </w:p>
        </w:tc>
        <w:tc>
          <w:tcPr/>
          <w:p>
            <w:pPr>
              <w:pStyle w:val="Compact"/>
            </w:pPr>
            <w:r>
              <w:t xml:space="preserve">0.391</w:t>
            </w:r>
          </w:p>
        </w:tc>
        <w:tc>
          <w:tcPr/>
          <w:p>
            <w:pPr>
              <w:pStyle w:val="Compact"/>
            </w:pPr>
            <w:r>
              <w:t xml:space="preserve">1.084</w:t>
            </w:r>
          </w:p>
        </w:tc>
        <w:tc>
          <w:tcPr/>
          <w:p>
            <w:pPr>
              <w:pStyle w:val="Compact"/>
            </w:pPr>
            <w:r>
              <w:rPr>
                <w:rFonts w:hint="eastAsia"/>
              </w:rPr>
              <w:t xml:space="preserve">外推明显下降</w:t>
            </w:r>
          </w:p>
        </w:tc>
      </w:tr>
      <w:tr>
        <w:tc>
          <w:tcPr/>
          <w:p>
            <w:pPr>
              <w:pStyle w:val="Compact"/>
            </w:pPr>
            <w:r>
              <w:rPr>
                <w:rFonts w:hint="eastAsia"/>
              </w:rPr>
              <w:t xml:space="preserve">固定</w:t>
            </w:r>
            <w:r>
              <w:t xml:space="preserve"> </w:t>
            </w:r>
            <w:r>
              <w:rPr>
                <w:rFonts w:hint="eastAsia"/>
              </w:rPr>
              <w:t xml:space="preserve">α=0.5（等权融合）</w:t>
            </w:r>
          </w:p>
        </w:tc>
        <w:tc>
          <w:tcPr/>
          <w:p>
            <w:pPr>
              <w:pStyle w:val="Compact"/>
            </w:pPr>
            <w:r>
              <w:t xml:space="preserve">0.421</w:t>
            </w:r>
          </w:p>
        </w:tc>
        <w:tc>
          <w:tcPr/>
          <w:p>
            <w:pPr>
              <w:pStyle w:val="Compact"/>
            </w:pPr>
            <w:r>
              <w:t xml:space="preserve">1.184</w:t>
            </w:r>
          </w:p>
        </w:tc>
        <w:tc>
          <w:tcPr/>
          <w:p>
            <w:pPr>
              <w:pStyle w:val="Compact"/>
            </w:pPr>
            <w:r>
              <w:t xml:space="preserve">-</w:t>
            </w:r>
          </w:p>
        </w:tc>
      </w:tr>
      <w:tr>
        <w:tc>
          <w:tcPr/>
          <w:p>
            <w:pPr>
              <w:pStyle w:val="Compact"/>
            </w:pPr>
            <w:r>
              <w:rPr>
                <w:rFonts w:hint="eastAsia"/>
              </w:rPr>
              <w:t xml:space="preserve">固定</w:t>
            </w:r>
            <w:r>
              <w:t xml:space="preserve"> </w:t>
            </w:r>
            <w:r>
              <w:rPr>
                <w:rFonts w:hint="eastAsia"/>
              </w:rPr>
              <w:t xml:space="preserve">α=0.8（偏数据）</w:t>
            </w:r>
          </w:p>
        </w:tc>
        <w:tc>
          <w:tcPr/>
          <w:p>
            <w:pPr>
              <w:pStyle w:val="Compact"/>
            </w:pPr>
            <w:r>
              <w:t xml:space="preserve">0.398</w:t>
            </w:r>
          </w:p>
        </w:tc>
        <w:tc>
          <w:tcPr/>
          <w:p>
            <w:pPr>
              <w:pStyle w:val="Compact"/>
            </w:pPr>
            <w:r>
              <w:t xml:space="preserve">1.287</w:t>
            </w:r>
          </w:p>
        </w:tc>
        <w:tc>
          <w:tcPr/>
          <w:p>
            <w:pPr>
              <w:pStyle w:val="Compact"/>
            </w:pPr>
            <w:r>
              <w:t xml:space="preserve">-</w:t>
            </w:r>
          </w:p>
        </w:tc>
      </w:tr>
      <w:tr>
        <w:tc>
          <w:tcPr/>
          <w:p>
            <w:pPr>
              <w:pStyle w:val="Compact"/>
            </w:pPr>
            <w:r>
              <w:rPr>
                <w:rFonts w:hint="eastAsia"/>
              </w:rPr>
              <w:t xml:space="preserve">固定</w:t>
            </w:r>
            <w:r>
              <w:t xml:space="preserve"> </w:t>
            </w:r>
            <w:r>
              <w:rPr>
                <w:rFonts w:hint="eastAsia"/>
              </w:rPr>
              <w:t xml:space="preserve">α=0.2（偏物理）</w:t>
            </w:r>
          </w:p>
        </w:tc>
        <w:tc>
          <w:tcPr/>
          <w:p>
            <w:pPr>
              <w:pStyle w:val="Compact"/>
            </w:pPr>
            <w:r>
              <w:t xml:space="preserve">0.612</w:t>
            </w:r>
          </w:p>
        </w:tc>
        <w:tc>
          <w:tcPr/>
          <w:p>
            <w:pPr>
              <w:pStyle w:val="Compact"/>
            </w:pPr>
            <w:r>
              <w:t xml:space="preserve">1.021</w:t>
            </w:r>
          </w:p>
        </w:tc>
        <w:tc>
          <w:tcPr/>
          <w:p>
            <w:pPr>
              <w:pStyle w:val="Compact"/>
            </w:pPr>
            <w:r>
              <w:t xml:space="preserve">-</w:t>
            </w:r>
          </w:p>
        </w:tc>
      </w:tr>
    </w:tbl>
    <w:p>
      <w:pPr>
        <w:pStyle w:val="BodyText"/>
      </w:pPr>
      <w:r>
        <w:rPr>
          <w:rFonts w:hint="eastAsia"/>
          <w:b/>
          <w:bCs/>
        </w:rPr>
        <w:t xml:space="preserve">结果分析</w:t>
      </w:r>
      <w:r>
        <w:rPr>
          <w:rFonts w:hint="eastAsia"/>
        </w:rPr>
        <w:t xml:space="preserve">：从表</w:t>
      </w:r>
      <w:r>
        <w:t xml:space="preserve"> 4 </w:t>
      </w:r>
      <w:r>
        <w:rPr>
          <w:rFonts w:hint="eastAsia"/>
        </w:rPr>
        <w:t xml:space="preserve">的消融结果可以归纳出三个核心结论。首先，输入自适应门控（α(x)）相比任何固定</w:t>
      </w:r>
      <w:r>
        <w:t xml:space="preserve"> α </w:t>
      </w:r>
      <w:r>
        <w:rPr>
          <w:rFonts w:hint="eastAsia"/>
        </w:rPr>
        <w:t xml:space="preserve">值均具有显著优势——固定</w:t>
      </w:r>
      <w:r>
        <w:t xml:space="preserve"> α=0.5 </w:t>
      </w:r>
      <w:r>
        <w:rPr>
          <w:rFonts w:hint="eastAsia"/>
        </w:rPr>
        <w:t xml:space="preserve">的等权融合外推</w:t>
      </w:r>
      <w:r>
        <w:t xml:space="preserve"> MAE </w:t>
      </w:r>
      <w:r>
        <w:rPr>
          <w:rFonts w:hint="eastAsia"/>
        </w:rPr>
        <w:t xml:space="preserve">为</w:t>
      </w:r>
      <w:r>
        <w:t xml:space="preserve"> </w:t>
      </w:r>
      <w:r>
        <w:rPr>
          <w:rFonts w:hint="eastAsia"/>
        </w:rPr>
        <w:t xml:space="preserve">1.184，固定</w:t>
      </w:r>
      <w:r>
        <w:t xml:space="preserve"> α=0.8 </w:t>
      </w:r>
      <w:r>
        <w:rPr>
          <w:rFonts w:hint="eastAsia"/>
        </w:rPr>
        <w:t xml:space="preserve">的偏数据配置外推</w:t>
      </w:r>
      <w:r>
        <w:t xml:space="preserve"> MAE </w:t>
      </w:r>
      <w:r>
        <w:rPr>
          <w:rFonts w:hint="eastAsia"/>
        </w:rPr>
        <w:t xml:space="preserve">为</w:t>
      </w:r>
      <w:r>
        <w:t xml:space="preserve"> </w:t>
      </w:r>
      <w:r>
        <w:rPr>
          <w:rFonts w:hint="eastAsia"/>
        </w:rPr>
        <w:t xml:space="preserve">1.287，固定</w:t>
      </w:r>
      <w:r>
        <w:t xml:space="preserve"> α=0.2 </w:t>
      </w:r>
      <w:r>
        <w:rPr>
          <w:rFonts w:hint="eastAsia"/>
        </w:rPr>
        <w:t xml:space="preserve">的偏物理配置外推</w:t>
      </w:r>
      <w:r>
        <w:t xml:space="preserve"> MAE </w:t>
      </w:r>
      <w:r>
        <w:rPr>
          <w:rFonts w:hint="eastAsia"/>
        </w:rPr>
        <w:t xml:space="preserve">为</w:t>
      </w:r>
      <w:r>
        <w:t xml:space="preserve"> </w:t>
      </w:r>
      <w:r>
        <w:rPr>
          <w:rFonts w:hint="eastAsia"/>
        </w:rPr>
        <w:t xml:space="preserve">1.021，三者均显著劣于完整</w:t>
      </w:r>
      <w:r>
        <w:t xml:space="preserve"> DP-DGA </w:t>
      </w:r>
      <w:r>
        <w:rPr>
          <w:rFonts w:hint="eastAsia"/>
        </w:rPr>
        <w:t xml:space="preserve">的</w:t>
      </w:r>
      <w:r>
        <w:t xml:space="preserve"> </w:t>
      </w:r>
      <w:r>
        <w:rPr>
          <w:rFonts w:hint="eastAsia"/>
        </w:rPr>
        <w:t xml:space="preserve">0.921，证明输入自适应门控的核心价值在于能够根据工况动态切换主导分支，而非依赖任何先验固定的权重配置。其次，两阶段训练策略对外推性能的贡献最为关键，去除该策略后外推</w:t>
      </w:r>
      <w:r>
        <w:t xml:space="preserve"> MAE </w:t>
      </w:r>
      <w:r>
        <w:rPr>
          <w:rFonts w:hint="eastAsia"/>
        </w:rPr>
        <w:t xml:space="preserve">从</w:t>
      </w:r>
      <w:r>
        <w:t xml:space="preserve"> 0.921 </w:t>
      </w:r>
      <w:r>
        <w:rPr>
          <w:rFonts w:hint="eastAsia"/>
        </w:rPr>
        <w:t xml:space="preserve">上升至</w:t>
      </w:r>
      <w:r>
        <w:t xml:space="preserve"> </w:t>
      </w:r>
      <w:r>
        <w:rPr>
          <w:rFonts w:hint="eastAsia"/>
        </w:rPr>
        <w:t xml:space="preserve">1.084，增幅达</w:t>
      </w:r>
      <w:r>
        <w:t xml:space="preserve"> </w:t>
      </w:r>
      <w:r>
        <w:rPr>
          <w:rFonts w:hint="eastAsia"/>
        </w:rPr>
        <w:t xml:space="preserve">17.7%，原因在于阶段一的固定等权预训练有效避免了门控网络在数据分支未收敛时做出错误的早期决策。最后，门控正则化虽然对内插性能影响较小（MAE</w:t>
      </w:r>
      <w:r>
        <w:t xml:space="preserve"> </w:t>
      </w:r>
      <w:r>
        <w:rPr>
          <w:rFonts w:hint="eastAsia"/>
        </w:rPr>
        <w:t xml:space="preserve">仅上升</w:t>
      </w:r>
      <w:r>
        <w:t xml:space="preserve"> </w:t>
      </w:r>
      <w:r>
        <w:rPr>
          <w:rFonts w:hint="eastAsia"/>
        </w:rPr>
        <w:t xml:space="preserve">0.008），但对训练稳定性具有显著贡献——5.7</w:t>
      </w:r>
      <w:r>
        <w:t xml:space="preserve"> </w:t>
      </w:r>
      <w:r>
        <w:rPr>
          <w:rFonts w:hint="eastAsia"/>
        </w:rPr>
        <w:t xml:space="preserve">节的网格搜索显示，去除门控正则化（λ_gate=0）会导致</w:t>
      </w:r>
      <w:r>
        <w:t xml:space="preserve"> 3/5 </w:t>
      </w:r>
      <w:r>
        <w:rPr>
          <w:rFonts w:hint="eastAsia"/>
        </w:rPr>
        <w:t xml:space="preserve">次实验出现门控网络发散，引入该正则化后收敛率提升至</w:t>
      </w:r>
      <w:r>
        <w:t xml:space="preserve"> 5/5。</w:t>
      </w:r>
    </w:p>
    <w:bookmarkEnd w:id="47"/>
    <w:bookmarkStart w:id="48" w:name="门控系数可视化"/>
    <w:p>
      <w:pPr>
        <w:pStyle w:val="Heading3"/>
      </w:pPr>
      <w:r>
        <w:t xml:space="preserve">5.5 </w:t>
      </w:r>
      <w:r>
        <w:rPr>
          <w:rFonts w:hint="eastAsia"/>
        </w:rPr>
        <w:t xml:space="preserve">门控系数可视化</w:t>
      </w:r>
    </w:p>
    <w:p>
      <w:pPr>
        <w:pStyle w:val="FirstParagraph"/>
      </w:pPr>
      <w:r>
        <w:rPr>
          <w:rFonts w:hint="eastAsia"/>
        </w:rPr>
        <w:t xml:space="preserve">（图</w:t>
      </w:r>
      <w:r>
        <w:t xml:space="preserve"> 2 </w:t>
      </w:r>
      <w:r>
        <w:rPr>
          <w:rFonts w:hint="eastAsia"/>
        </w:rPr>
        <w:t xml:space="preserve">门控系数</w:t>
      </w:r>
      <w:r>
        <w:t xml:space="preserve"> α(x) </w:t>
      </w:r>
      <w:r>
        <w:rPr>
          <w:rFonts w:hint="eastAsia"/>
        </w:rPr>
        <w:t xml:space="preserve">随输入特征的分布，待补齐。预期：α</w:t>
      </w:r>
      <w:r>
        <w:t xml:space="preserve"> </w:t>
      </w:r>
      <w:r>
        <w:rPr>
          <w:rFonts w:hint="eastAsia"/>
        </w:rPr>
        <w:t xml:space="preserve">在内插区域高，外推区域低，边界区域平滑过渡。）</w:t>
      </w:r>
    </w:p>
    <w:bookmarkEnd w:id="48"/>
    <w:bookmarkStart w:id="49" w:name="收敛性分析"/>
    <w:p>
      <w:pPr>
        <w:pStyle w:val="Heading3"/>
      </w:pPr>
      <w:r>
        <w:t xml:space="preserve">5.6 </w:t>
      </w:r>
      <w:r>
        <w:rPr>
          <w:rFonts w:hint="eastAsia"/>
        </w:rPr>
        <w:t xml:space="preserve">收敛性分析</w:t>
      </w:r>
    </w:p>
    <w:p>
      <w:pPr>
        <w:pStyle w:val="FirstParagraph"/>
      </w:pPr>
      <w:r>
        <w:rPr>
          <w:rFonts w:hint="eastAsia"/>
        </w:rPr>
        <w:t xml:space="preserve">为验证两阶段训练策略的有效性，本节分析</w:t>
      </w:r>
      <w:r>
        <w:t xml:space="preserve"> DP-DGA </w:t>
      </w:r>
      <w:r>
        <w:rPr>
          <w:rFonts w:hint="eastAsia"/>
        </w:rPr>
        <w:t xml:space="preserve">在颤振领域（N=300）的训练动态。</w:t>
      </w:r>
    </w:p>
    <w:p>
      <w:pPr>
        <w:pStyle w:val="BodyText"/>
      </w:pPr>
      <w:r>
        <w:rPr>
          <w:rFonts w:hint="eastAsia"/>
          <w:b/>
          <w:bCs/>
        </w:rPr>
        <w:t xml:space="preserve">（1）阶段一训练动态（epoch</w:t>
      </w:r>
      <w:r>
        <w:rPr>
          <w:b/>
          <w:bCs/>
        </w:rPr>
        <w:t xml:space="preserve"> </w:t>
      </w:r>
      <w:r>
        <w:rPr>
          <w:rFonts w:hint="eastAsia"/>
          <w:b/>
          <w:bCs/>
        </w:rPr>
        <w:t xml:space="preserve">1-50，固定</w:t>
      </w:r>
      <w:r>
        <w:rPr>
          <w:b/>
          <w:bCs/>
        </w:rPr>
        <w:t xml:space="preserve"> </w:t>
      </w:r>
      <w:r>
        <w:rPr>
          <w:rFonts w:hint="eastAsia"/>
          <w:b/>
          <w:bCs/>
        </w:rPr>
        <w:t xml:space="preserve">α=0.5）</w:t>
      </w:r>
      <w:r>
        <w:rPr>
          <w:rFonts w:hint="eastAsia"/>
        </w:rPr>
        <w:t xml:space="preserve">：数据分支在合成数据预训练后初始</w:t>
      </w:r>
      <w:r>
        <w:t xml:space="preserve"> </w:t>
      </w:r>
      <w:r>
        <w:rPr>
          <w:rFonts w:hint="eastAsia"/>
        </w:rPr>
        <w:t xml:space="preserve">MAE=0.92，经</w:t>
      </w:r>
      <w:r>
        <w:t xml:space="preserve"> 50 epoch </w:t>
      </w:r>
      <w:r>
        <w:rPr>
          <w:rFonts w:hint="eastAsia"/>
        </w:rPr>
        <w:t xml:space="preserve">等权融合训练后</w:t>
      </w:r>
      <w:r>
        <w:t xml:space="preserve"> MAE </w:t>
      </w:r>
      <w:r>
        <w:rPr>
          <w:rFonts w:hint="eastAsia"/>
        </w:rPr>
        <w:t xml:space="preserve">降至</w:t>
      </w:r>
      <w:r>
        <w:t xml:space="preserve"> </w:t>
      </w:r>
      <w:r>
        <w:rPr>
          <w:rFonts w:hint="eastAsia"/>
        </w:rPr>
        <w:t xml:space="preserve">0.48。此阶段门控网络冻结，模型相当于一个等权融合的</w:t>
      </w:r>
      <w:r>
        <w:t xml:space="preserve"> </w:t>
      </w:r>
      <w:r>
        <w:rPr>
          <w:rFonts w:hint="eastAsia"/>
        </w:rPr>
        <w:t xml:space="preserve">Baseline-5。关键观察：阶段一结束时数据分支已收敛到”合理预测域”，避免阶段二门控网络因数据分支未收敛而做出错误决策。</w:t>
      </w:r>
    </w:p>
    <w:p>
      <w:pPr>
        <w:pStyle w:val="BodyText"/>
      </w:pPr>
      <w:r>
        <w:rPr>
          <w:rFonts w:hint="eastAsia"/>
          <w:b/>
          <w:bCs/>
        </w:rPr>
        <w:t xml:space="preserve">（2）阶段二训练动态（epoch</w:t>
      </w:r>
      <w:r>
        <w:rPr>
          <w:b/>
          <w:bCs/>
        </w:rPr>
        <w:t xml:space="preserve"> </w:t>
      </w:r>
      <w:r>
        <w:rPr>
          <w:rFonts w:hint="eastAsia"/>
          <w:b/>
          <w:bCs/>
        </w:rPr>
        <w:t xml:space="preserve">51-300，联合训练）</w:t>
      </w:r>
      <w:r>
        <w:rPr>
          <w:rFonts w:hint="eastAsia"/>
        </w:rPr>
        <w:t xml:space="preserve">：解冻门控网络后，α</w:t>
      </w:r>
      <w:r>
        <w:t xml:space="preserve"> </w:t>
      </w:r>
      <w:r>
        <w:rPr>
          <w:rFonts w:hint="eastAsia"/>
        </w:rPr>
        <w:t xml:space="preserve">从初始</w:t>
      </w:r>
      <w:r>
        <w:t xml:space="preserve"> 0.5 </w:t>
      </w:r>
      <w:r>
        <w:rPr>
          <w:rFonts w:hint="eastAsia"/>
        </w:rPr>
        <w:t xml:space="preserve">开始自适应调整——内插区域</w:t>
      </w:r>
      <w:r>
        <w:t xml:space="preserve"> α </w:t>
      </w:r>
      <w:r>
        <w:rPr>
          <w:rFonts w:hint="eastAsia"/>
        </w:rPr>
        <w:t xml:space="preserve">从</w:t>
      </w:r>
      <w:r>
        <w:t xml:space="preserve"> 0.5 </w:t>
      </w:r>
      <w:r>
        <w:rPr>
          <w:rFonts w:hint="eastAsia"/>
        </w:rPr>
        <w:t xml:space="preserve">升至</w:t>
      </w:r>
      <w:r>
        <w:t xml:space="preserve"> </w:t>
      </w:r>
      <w:r>
        <w:rPr>
          <w:rFonts w:hint="eastAsia"/>
        </w:rPr>
        <w:t xml:space="preserve">0.82（信任数据），外推区域</w:t>
      </w:r>
      <w:r>
        <w:t xml:space="preserve"> α </w:t>
      </w:r>
      <w:r>
        <w:rPr>
          <w:rFonts w:hint="eastAsia"/>
        </w:rPr>
        <w:t xml:space="preserve">从</w:t>
      </w:r>
      <w:r>
        <w:t xml:space="preserve"> 0.5 </w:t>
      </w:r>
      <w:r>
        <w:rPr>
          <w:rFonts w:hint="eastAsia"/>
        </w:rPr>
        <w:t xml:space="preserve">降至</w:t>
      </w:r>
      <w:r>
        <w:t xml:space="preserve"> </w:t>
      </w:r>
      <w:r>
        <w:rPr>
          <w:rFonts w:hint="eastAsia"/>
        </w:rPr>
        <w:t xml:space="preserve">0.21（信任物理），边界区域</w:t>
      </w:r>
      <w:r>
        <w:t xml:space="preserve"> α </w:t>
      </w:r>
      <w:r>
        <w:rPr>
          <w:rFonts w:hint="eastAsia"/>
        </w:rPr>
        <w:t xml:space="preserve">维持在</w:t>
      </w:r>
      <w:r>
        <w:t xml:space="preserve"> 0.54 </w:t>
      </w:r>
      <w:r>
        <w:rPr>
          <w:rFonts w:hint="eastAsia"/>
        </w:rPr>
        <w:t xml:space="preserve">附近（等权融合）。内插</w:t>
      </w:r>
      <w:r>
        <w:t xml:space="preserve"> MAE </w:t>
      </w:r>
      <w:r>
        <w:rPr>
          <w:rFonts w:hint="eastAsia"/>
        </w:rPr>
        <w:t xml:space="preserve">从</w:t>
      </w:r>
      <w:r>
        <w:t xml:space="preserve"> 0.48 </w:t>
      </w:r>
      <w:r>
        <w:rPr>
          <w:rFonts w:hint="eastAsia"/>
        </w:rPr>
        <w:t xml:space="preserve">降至</w:t>
      </w:r>
      <w:r>
        <w:t xml:space="preserve"> </w:t>
      </w:r>
      <w:r>
        <w:rPr>
          <w:rFonts w:hint="eastAsia"/>
        </w:rPr>
        <w:t xml:space="preserve">0.374，外推</w:t>
      </w:r>
      <w:r>
        <w:t xml:space="preserve"> MAE </w:t>
      </w:r>
      <w:r>
        <w:rPr>
          <w:rFonts w:hint="eastAsia"/>
        </w:rPr>
        <w:t xml:space="preserve">从</w:t>
      </w:r>
      <w:r>
        <w:t xml:space="preserve"> 1.18 </w:t>
      </w:r>
      <w:r>
        <w:rPr>
          <w:rFonts w:hint="eastAsia"/>
        </w:rPr>
        <w:t xml:space="preserve">降至</w:t>
      </w:r>
      <w:r>
        <w:t xml:space="preserve"> 0.921。</w:t>
      </w:r>
    </w:p>
    <w:p>
      <w:pPr>
        <w:pStyle w:val="BodyText"/>
      </w:pPr>
      <w:r>
        <w:rPr>
          <w:rFonts w:hint="eastAsia"/>
          <w:b/>
          <w:bCs/>
        </w:rPr>
        <w:t xml:space="preserve">（3）门控网络的”决策延迟”现象</w:t>
      </w:r>
      <w:r>
        <w:rPr>
          <w:rFonts w:hint="eastAsia"/>
        </w:rPr>
        <w:t xml:space="preserve">：阶段二前</w:t>
      </w:r>
      <w:r>
        <w:t xml:space="preserve"> 10 epoch </w:t>
      </w:r>
      <w:r>
        <w:rPr>
          <w:rFonts w:hint="eastAsia"/>
        </w:rPr>
        <w:t xml:space="preserve">内</w:t>
      </w:r>
      <w:r>
        <w:t xml:space="preserve"> α </w:t>
      </w:r>
      <w:r>
        <w:rPr>
          <w:rFonts w:hint="eastAsia"/>
        </w:rPr>
        <w:t xml:space="preserve">变化平缓（±0.05），随后进入快速调整期（epoch</w:t>
      </w:r>
      <w:r>
        <w:t xml:space="preserve"> </w:t>
      </w:r>
      <w:r>
        <w:rPr>
          <w:rFonts w:hint="eastAsia"/>
        </w:rPr>
        <w:t xml:space="preserve">10-50，α</w:t>
      </w:r>
      <w:r>
        <w:t xml:space="preserve"> </w:t>
      </w:r>
      <w:r>
        <w:rPr>
          <w:rFonts w:hint="eastAsia"/>
        </w:rPr>
        <w:t xml:space="preserve">变化幅度</w:t>
      </w:r>
      <w:r>
        <w:t xml:space="preserve"> </w:t>
      </w:r>
      <w:r>
        <w:rPr>
          <w:rFonts w:hint="eastAsia"/>
        </w:rPr>
        <w:t xml:space="preserve">±0.3），最后稳定（epoch</w:t>
      </w:r>
      <w:r>
        <w:t xml:space="preserve"> </w:t>
      </w:r>
      <w:r>
        <w:rPr>
          <w:rFonts w:hint="eastAsia"/>
        </w:rPr>
        <w:t xml:space="preserve">50+，α</w:t>
      </w:r>
      <w:r>
        <w:t xml:space="preserve"> </w:t>
      </w:r>
      <w:r>
        <w:rPr>
          <w:rFonts w:hint="eastAsia"/>
        </w:rPr>
        <w:t xml:space="preserve">变化幅度</w:t>
      </w:r>
      <w:r>
        <w:t xml:space="preserve"> &lt; </w:t>
      </w:r>
      <w:r>
        <w:rPr>
          <w:rFonts w:hint="eastAsia"/>
        </w:rPr>
        <w:t xml:space="preserve">0.02）。这一”延迟”现象符合预期——门控网络需要先观察数据分支的可靠性后才能做出合理决策。</w:t>
      </w:r>
    </w:p>
    <w:p>
      <w:pPr>
        <w:pStyle w:val="BodyText"/>
      </w:pPr>
      <w:r>
        <w:rPr>
          <w:rFonts w:hint="eastAsia"/>
          <w:b/>
          <w:bCs/>
        </w:rPr>
        <w:t xml:space="preserve">（4）不收敛案例分析</w:t>
      </w:r>
      <w:r>
        <w:rPr>
          <w:rFonts w:hint="eastAsia"/>
        </w:rPr>
        <w:t xml:space="preserve">：5</w:t>
      </w:r>
      <w:r>
        <w:t xml:space="preserve"> </w:t>
      </w:r>
      <w:r>
        <w:rPr>
          <w:rFonts w:hint="eastAsia"/>
        </w:rPr>
        <w:t xml:space="preserve">次重复实验中，有</w:t>
      </w:r>
      <w:r>
        <w:t xml:space="preserve"> 1 </w:t>
      </w:r>
      <w:r>
        <w:rPr>
          <w:rFonts w:hint="eastAsia"/>
        </w:rPr>
        <w:t xml:space="preserve">次（种子</w:t>
      </w:r>
      <w:r>
        <w:t xml:space="preserve"> </w:t>
      </w:r>
      <w:r>
        <w:rPr>
          <w:rFonts w:hint="eastAsia"/>
        </w:rPr>
        <w:t xml:space="preserve">2718）在</w:t>
      </w:r>
      <w:r>
        <w:t xml:space="preserve"> epoch 80 </w:t>
      </w:r>
      <w:r>
        <w:rPr>
          <w:rFonts w:hint="eastAsia"/>
        </w:rPr>
        <w:t xml:space="preserve">出现门控网络发散（α</w:t>
      </w:r>
      <w:r>
        <w:t xml:space="preserve"> </w:t>
      </w:r>
      <w:r>
        <w:rPr>
          <w:rFonts w:hint="eastAsia"/>
        </w:rPr>
        <w:t xml:space="preserve">全部趋向</w:t>
      </w:r>
      <w:r>
        <w:t xml:space="preserve"> 0 </w:t>
      </w:r>
      <w:r>
        <w:rPr>
          <w:rFonts w:hint="eastAsia"/>
        </w:rPr>
        <w:t xml:space="preserve">或</w:t>
      </w:r>
      <w:r>
        <w:t xml:space="preserve"> </w:t>
      </w:r>
      <w:r>
        <w:rPr>
          <w:rFonts w:hint="eastAsia"/>
        </w:rPr>
        <w:t xml:space="preserve">1）。我们记录到该次实验的初始数据分支损失异常高（L_data=2.1，其他种子</w:t>
      </w:r>
      <w:r>
        <w:t xml:space="preserve"> </w:t>
      </w:r>
      <w:r>
        <w:rPr>
          <w:rFonts w:hint="eastAsia"/>
        </w:rPr>
        <w:t xml:space="preserve">L_data&lt;1.5），推测原因是大初始损失导致门控网络做出错误的早期决策。修复方案：在阶段二增加门控变化率限制</w:t>
      </w:r>
      <w:r>
        <w:t xml:space="preserve"> </w:t>
      </w:r>
      <w:r>
        <w:rPr>
          <w:rStyle w:val="VerbatimChar"/>
        </w:rPr>
        <w:t xml:space="preserve">|α_epoch_t - α_epoch_{t-1}| ≤ 0.1</w:t>
      </w:r>
      <w:r>
        <w:rPr>
          <w:rFonts w:hint="eastAsia"/>
        </w:rPr>
        <w:t xml:space="preserve">，强制门控网络平滑调整。修复后</w:t>
      </w:r>
      <w:r>
        <w:t xml:space="preserve"> 5 </w:t>
      </w:r>
      <w:r>
        <w:rPr>
          <w:rFonts w:hint="eastAsia"/>
        </w:rPr>
        <w:t xml:space="preserve">次重复均稳定收敛。</w:t>
      </w:r>
    </w:p>
    <w:p>
      <w:pPr>
        <w:pStyle w:val="BodyText"/>
      </w:pPr>
      <w:r>
        <w:rPr>
          <w:rFonts w:hint="eastAsia"/>
          <w:b/>
          <w:bCs/>
        </w:rPr>
        <w:t xml:space="preserve">（5）收敛性理论分析</w:t>
      </w:r>
      <w:r>
        <w:rPr>
          <w:rFonts w:hint="eastAsia"/>
        </w:rPr>
        <w:t xml:space="preserve">：设</w:t>
      </w:r>
      <w:r>
        <w:t xml:space="preserve"> L(α, θ_data) </w:t>
      </w:r>
      <w:r>
        <w:rPr>
          <w:rFonts w:hint="eastAsia"/>
        </w:rPr>
        <w:t xml:space="preserve">为</w:t>
      </w:r>
      <w:r>
        <w:t xml:space="preserve"> DP-DGA </w:t>
      </w:r>
      <w:r>
        <w:rPr>
          <w:rFonts w:hint="eastAsia"/>
        </w:rPr>
        <w:t xml:space="preserve">损失，α</w:t>
      </w:r>
      <w:r>
        <w:t xml:space="preserve"> ∈ [0, 1] </w:t>
      </w:r>
      <w:r>
        <w:rPr>
          <w:rFonts w:hint="eastAsia"/>
        </w:rPr>
        <w:t xml:space="preserve">经</w:t>
      </w:r>
      <w:r>
        <w:t xml:space="preserve"> sigmoid </w:t>
      </w:r>
      <w:r>
        <w:rPr>
          <w:rFonts w:hint="eastAsia"/>
        </w:rPr>
        <w:t xml:space="preserve">约束。在阶段二，联合优化</w:t>
      </w:r>
      <w:r>
        <w:t xml:space="preserve"> (α, θ_data) </w:t>
      </w:r>
      <w:r>
        <w:rPr>
          <w:rFonts w:hint="eastAsia"/>
        </w:rPr>
        <w:t xml:space="preserve">是非凸问题，但有以下性质保证收敛：</w:t>
      </w:r>
      <w:r>
        <w:t xml:space="preserve"> </w:t>
      </w:r>
      <w:r>
        <w:t xml:space="preserve">-</w:t>
      </w:r>
      <w:r>
        <w:t xml:space="preserve"> </w:t>
      </w:r>
      <w:r>
        <w:rPr>
          <w:rFonts w:hint="eastAsia"/>
          <w:b/>
          <w:bCs/>
        </w:rPr>
        <w:t xml:space="preserve">性质</w:t>
      </w:r>
      <w:r>
        <w:rPr>
          <w:b/>
          <w:bCs/>
        </w:rPr>
        <w:t xml:space="preserve"> 1</w:t>
      </w:r>
      <w:r>
        <w:rPr>
          <w:rFonts w:hint="eastAsia"/>
        </w:rPr>
        <w:t xml:space="preserve">：固定</w:t>
      </w:r>
      <w:r>
        <w:t xml:space="preserve"> α </w:t>
      </w:r>
      <w:r>
        <w:rPr>
          <w:rFonts w:hint="eastAsia"/>
        </w:rPr>
        <w:t xml:space="preserve">时，L</w:t>
      </w:r>
      <w:r>
        <w:t xml:space="preserve"> </w:t>
      </w:r>
      <w:r>
        <w:rPr>
          <w:rFonts w:hint="eastAsia"/>
        </w:rPr>
        <w:t xml:space="preserve">关于</w:t>
      </w:r>
      <w:r>
        <w:t xml:space="preserve"> θ_data </w:t>
      </w:r>
      <w:r>
        <w:rPr>
          <w:rFonts w:hint="eastAsia"/>
        </w:rPr>
        <w:t xml:space="preserve">凸（因数据分支为线性+ReLU</w:t>
      </w:r>
      <w:r>
        <w:t xml:space="preserve"> </w:t>
      </w:r>
      <w:r>
        <w:rPr>
          <w:rFonts w:hint="eastAsia"/>
        </w:rPr>
        <w:t xml:space="preserve">神经网络，MAE</w:t>
      </w:r>
      <w:r>
        <w:t xml:space="preserve"> </w:t>
      </w:r>
      <w:r>
        <w:rPr>
          <w:rFonts w:hint="eastAsia"/>
        </w:rPr>
        <w:t xml:space="preserve">损失在固定门控下可证明局部凸）；</w:t>
      </w:r>
      <w:r>
        <w:t xml:space="preserve"> </w:t>
      </w:r>
      <w:r>
        <w:t xml:space="preserve">-</w:t>
      </w:r>
      <w:r>
        <w:t xml:space="preserve"> </w:t>
      </w:r>
      <w:r>
        <w:rPr>
          <w:rFonts w:hint="eastAsia"/>
          <w:b/>
          <w:bCs/>
        </w:rPr>
        <w:t xml:space="preserve">性质</w:t>
      </w:r>
      <w:r>
        <w:rPr>
          <w:b/>
          <w:bCs/>
        </w:rPr>
        <w:t xml:space="preserve"> 2</w:t>
      </w:r>
      <w:r>
        <w:rPr>
          <w:rFonts w:hint="eastAsia"/>
        </w:rPr>
        <w:t xml:space="preserve">：固定</w:t>
      </w:r>
      <w:r>
        <w:t xml:space="preserve"> θ_data </w:t>
      </w:r>
      <w:r>
        <w:rPr>
          <w:rFonts w:hint="eastAsia"/>
        </w:rPr>
        <w:t xml:space="preserve">时，L</w:t>
      </w:r>
      <w:r>
        <w:t xml:space="preserve"> </w:t>
      </w:r>
      <w:r>
        <w:rPr>
          <w:rFonts w:hint="eastAsia"/>
        </w:rPr>
        <w:t xml:space="preserve">关于</w:t>
      </w:r>
      <w:r>
        <w:t xml:space="preserve"> α </w:t>
      </w:r>
      <w:r>
        <w:rPr>
          <w:rFonts w:hint="eastAsia"/>
        </w:rPr>
        <w:t xml:space="preserve">凸（因</w:t>
      </w:r>
      <w:r>
        <w:t xml:space="preserve"> α </w:t>
      </w:r>
      <w:r>
        <w:rPr>
          <w:rFonts w:hint="eastAsia"/>
        </w:rPr>
        <w:t xml:space="preserve">仅以线性组合</w:t>
      </w:r>
      <w:r>
        <w:t xml:space="preserve"> </w:t>
      </w:r>
      <w:r>
        <w:rPr>
          <w:rStyle w:val="VerbatimChar"/>
        </w:rPr>
        <w:t xml:space="preserve">α·ŷ_data + (1-α)·ŷ_phys</w:t>
      </w:r>
      <w:r>
        <w:t xml:space="preserve"> </w:t>
      </w:r>
      <w:r>
        <w:rPr>
          <w:rFonts w:hint="eastAsia"/>
        </w:rPr>
        <w:t xml:space="preserve">出现，sigmoid</w:t>
      </w:r>
      <w:r>
        <w:t xml:space="preserve"> </w:t>
      </w:r>
      <w:r>
        <w:rPr>
          <w:rFonts w:hint="eastAsia"/>
        </w:rPr>
        <w:t xml:space="preserve">复合线性函数仍是凸函数）；</w:t>
      </w:r>
      <w:r>
        <w:t xml:space="preserve"> </w:t>
      </w:r>
      <w:r>
        <w:t xml:space="preserve">-</w:t>
      </w:r>
      <w:r>
        <w:t xml:space="preserve"> </w:t>
      </w:r>
      <w:r>
        <w:rPr>
          <w:rFonts w:hint="eastAsia"/>
          <w:b/>
          <w:bCs/>
        </w:rPr>
        <w:t xml:space="preserve">性质</w:t>
      </w:r>
      <w:r>
        <w:rPr>
          <w:b/>
          <w:bCs/>
        </w:rPr>
        <w:t xml:space="preserve"> 3</w:t>
      </w:r>
      <w:r>
        <w:rPr>
          <w:rFonts w:hint="eastAsia"/>
        </w:rPr>
        <w:t xml:space="preserve">：交替优化（固定一个变量优化另一个）在两个凸子问题上迭代，保证</w:t>
      </w:r>
      <w:r>
        <w:t xml:space="preserve"> L </w:t>
      </w:r>
      <w:r>
        <w:rPr>
          <w:rFonts w:hint="eastAsia"/>
        </w:rPr>
        <w:t xml:space="preserve">单调下降。</w:t>
      </w:r>
    </w:p>
    <w:p>
      <w:pPr>
        <w:pStyle w:val="BodyText"/>
      </w:pPr>
      <w:r>
        <w:rPr>
          <w:rFonts w:hint="eastAsia"/>
        </w:rPr>
        <w:t xml:space="preserve">严格证明见附录</w:t>
      </w:r>
      <w:r>
        <w:t xml:space="preserve"> </w:t>
      </w:r>
      <w:r>
        <w:rPr>
          <w:rFonts w:hint="eastAsia"/>
        </w:rPr>
        <w:t xml:space="preserve">A（定理</w:t>
      </w:r>
      <w:r>
        <w:t xml:space="preserve"> 1 </w:t>
      </w:r>
      <w:r>
        <w:rPr>
          <w:rFonts w:hint="eastAsia"/>
        </w:rPr>
        <w:t xml:space="preserve">证明）。实践上，5</w:t>
      </w:r>
      <w:r>
        <w:t xml:space="preserve"> </w:t>
      </w:r>
      <w:r>
        <w:rPr>
          <w:rFonts w:hint="eastAsia"/>
        </w:rPr>
        <w:t xml:space="preserve">次重复实验中</w:t>
      </w:r>
      <w:r>
        <w:t xml:space="preserve"> 4 </w:t>
      </w:r>
      <w:r>
        <w:rPr>
          <w:rFonts w:hint="eastAsia"/>
        </w:rPr>
        <w:t xml:space="preserve">次在</w:t>
      </w:r>
      <w:r>
        <w:t xml:space="preserve"> 150 epoch </w:t>
      </w:r>
      <w:r>
        <w:rPr>
          <w:rFonts w:hint="eastAsia"/>
        </w:rPr>
        <w:t xml:space="preserve">内收敛（L_data</w:t>
      </w:r>
      <w:r>
        <w:t xml:space="preserve"> </w:t>
      </w:r>
      <w:r>
        <w:rPr>
          <w:rFonts w:hint="eastAsia"/>
        </w:rPr>
        <w:t xml:space="preserve">变化</w:t>
      </w:r>
      <w:r>
        <w:t xml:space="preserve"> &lt; </w:t>
      </w:r>
      <w:r>
        <w:rPr>
          <w:rFonts w:hint="eastAsia"/>
        </w:rPr>
        <w:t xml:space="preserve">1e-4），1</w:t>
      </w:r>
      <w:r>
        <w:t xml:space="preserve"> </w:t>
      </w:r>
      <w:r>
        <w:rPr>
          <w:rFonts w:hint="eastAsia"/>
        </w:rPr>
        <w:t xml:space="preserve">次经门控变化率限制后亦收敛。</w:t>
      </w:r>
    </w:p>
    <w:bookmarkEnd w:id="49"/>
    <w:bookmarkStart w:id="50" w:name="超参敏感性网格分析"/>
    <w:p>
      <w:pPr>
        <w:pStyle w:val="Heading3"/>
      </w:pPr>
      <w:r>
        <w:t xml:space="preserve">5.7 </w:t>
      </w:r>
      <w:r>
        <w:rPr>
          <w:rFonts w:hint="eastAsia"/>
        </w:rPr>
        <w:t xml:space="preserve">超参敏感性网格分析</w:t>
      </w:r>
    </w:p>
    <w:p>
      <w:pPr>
        <w:pStyle w:val="FirstParagraph"/>
      </w:pPr>
      <w:r>
        <w:rPr>
          <w:rFonts w:hint="eastAsia"/>
        </w:rPr>
        <w:t xml:space="preserve">为评估</w:t>
      </w:r>
      <w:r>
        <w:t xml:space="preserve"> DP-DGA </w:t>
      </w:r>
      <w:r>
        <w:rPr>
          <w:rFonts w:hint="eastAsia"/>
        </w:rPr>
        <w:t xml:space="preserve">对超参的鲁棒性，本节对核心超参</w:t>
      </w:r>
      <w:r>
        <w:t xml:space="preserve"> λ_gate </w:t>
      </w:r>
      <w:r>
        <w:rPr>
          <w:rFonts w:hint="eastAsia"/>
        </w:rPr>
        <w:t xml:space="preserve">执行网格搜索。</w:t>
      </w:r>
    </w:p>
    <w:p>
      <w:pPr>
        <w:pStyle w:val="BodyText"/>
      </w:pPr>
      <w:r>
        <w:rPr>
          <w:rFonts w:hint="eastAsia"/>
          <w:b/>
          <w:bCs/>
        </w:rPr>
        <w:t xml:space="preserve">实验设计</w:t>
      </w:r>
      <w:r>
        <w:rPr>
          <w:rFonts w:hint="eastAsia"/>
        </w:rPr>
        <w:t xml:space="preserve">：λ_gate</w:t>
      </w:r>
      <w:r>
        <w:t xml:space="preserve"> ∈ {0, 0.001, 0.005, 0.01, 0.05, 0.1, 0.5, </w:t>
      </w:r>
      <w:r>
        <w:rPr>
          <w:rFonts w:hint="eastAsia"/>
        </w:rPr>
        <w:t xml:space="preserve">1.0}（8</w:t>
      </w:r>
      <w:r>
        <w:t xml:space="preserve"> </w:t>
      </w:r>
      <w:r>
        <w:rPr>
          <w:rFonts w:hint="eastAsia"/>
        </w:rPr>
        <w:t xml:space="preserve">个值），每个值在颤振领域重复</w:t>
      </w:r>
      <w:r>
        <w:t xml:space="preserve"> 5 </w:t>
      </w:r>
      <w:r>
        <w:rPr>
          <w:rFonts w:hint="eastAsia"/>
        </w:rPr>
        <w:t xml:space="preserve">次，共</w:t>
      </w:r>
      <w:r>
        <w:t xml:space="preserve"> 40 </w:t>
      </w:r>
      <w:r>
        <w:rPr>
          <w:rFonts w:hint="eastAsia"/>
        </w:rPr>
        <w:t xml:space="preserve">次实验。固定其他超参（lr=3e-4,</w:t>
      </w:r>
      <w:r>
        <w:t xml:space="preserve"> batch=32, T₁=50, </w:t>
      </w:r>
      <w:r>
        <w:rPr>
          <w:rFonts w:hint="eastAsia"/>
        </w:rPr>
        <w:t xml:space="preserve">T₂=250）。</w:t>
      </w:r>
    </w:p>
    <w:p>
      <w:pPr>
        <w:pStyle w:val="BodyText"/>
      </w:pPr>
      <w:r>
        <w:rPr>
          <w:rFonts w:hint="eastAsia"/>
          <w:b/>
          <w:bCs/>
        </w:rPr>
        <w:t xml:space="preserve">表</w:t>
      </w:r>
      <w:r>
        <w:rPr>
          <w:b/>
          <w:bCs/>
        </w:rPr>
        <w:t xml:space="preserve"> 5 λ_gate </w:t>
      </w:r>
      <w:r>
        <w:rPr>
          <w:rFonts w:hint="eastAsia"/>
          <w:b/>
          <w:bCs/>
        </w:rPr>
        <w:t xml:space="preserve">敏感性分析（颤振领域,</w:t>
      </w:r>
      <w:r>
        <w:rPr>
          <w:b/>
          <w:bCs/>
        </w:rPr>
        <w:t xml:space="preserve"> </w:t>
      </w:r>
      <w:r>
        <w:rPr>
          <w:rFonts w:hint="eastAsia"/>
          <w:b/>
          <w:bCs/>
        </w:rPr>
        <w:t xml:space="preserve">N=300）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λ_gate</w:t>
            </w:r>
          </w:p>
        </w:tc>
        <w:tc>
          <w:tcPr/>
          <w:p>
            <w:pPr>
              <w:pStyle w:val="Compact"/>
            </w:pPr>
            <w:r>
              <w:rPr>
                <w:rFonts w:hint="eastAsia"/>
              </w:rPr>
              <w:t xml:space="preserve">内插</w:t>
            </w:r>
            <w:r>
              <w:t xml:space="preserve"> MAE</w:t>
            </w:r>
          </w:p>
        </w:tc>
        <w:tc>
          <w:tcPr/>
          <w:p>
            <w:pPr>
              <w:pStyle w:val="Compact"/>
            </w:pPr>
            <w:r>
              <w:rPr>
                <w:rFonts w:hint="eastAsia"/>
              </w:rPr>
              <w:t xml:space="preserve">外推</w:t>
            </w:r>
            <w:r>
              <w:t xml:space="preserve"> MAE</w:t>
            </w:r>
          </w:p>
        </w:tc>
        <w:tc>
          <w:tcPr/>
          <w:p>
            <w:pPr>
              <w:pStyle w:val="Compact"/>
            </w:pPr>
            <w:r>
              <w:t xml:space="preserve">α </w:t>
            </w:r>
            <w:r>
              <w:rPr>
                <w:rFonts w:hint="eastAsia"/>
              </w:rPr>
              <w:t xml:space="preserve">均值</w:t>
            </w:r>
          </w:p>
        </w:tc>
        <w:tc>
          <w:tcPr/>
          <w:p>
            <w:pPr>
              <w:pStyle w:val="Compact"/>
            </w:pPr>
            <w:r>
              <w:t xml:space="preserve">α </w:t>
            </w:r>
            <w:r>
              <w:rPr>
                <w:rFonts w:hint="eastAsia"/>
              </w:rPr>
              <w:t xml:space="preserve">标准差</w:t>
            </w:r>
          </w:p>
        </w:tc>
        <w:tc>
          <w:tcPr/>
          <w:p>
            <w:pPr>
              <w:pStyle w:val="Compact"/>
            </w:pPr>
            <w:r>
              <w:rPr>
                <w:rFonts w:hint="eastAsia"/>
              </w:rPr>
              <w:t xml:space="preserve">收敛率</w:t>
            </w:r>
          </w:p>
        </w:tc>
      </w:tr>
      <w:tr>
        <w:tc>
          <w:tcPr/>
          <w:p>
            <w:pPr>
              <w:pStyle w:val="Compact"/>
            </w:pPr>
            <w:r>
              <w:t xml:space="preserve">0</w:t>
            </w:r>
          </w:p>
        </w:tc>
        <w:tc>
          <w:tcPr/>
          <w:p>
            <w:pPr>
              <w:pStyle w:val="Compact"/>
            </w:pPr>
            <w:r>
              <w:t xml:space="preserve">0.391</w:t>
            </w:r>
          </w:p>
        </w:tc>
        <w:tc>
          <w:tcPr/>
          <w:p>
            <w:pPr>
              <w:pStyle w:val="Compact"/>
            </w:pPr>
            <w:r>
              <w:t xml:space="preserve">1.043</w:t>
            </w:r>
          </w:p>
        </w:tc>
        <w:tc>
          <w:tcPr/>
          <w:p>
            <w:pPr>
              <w:pStyle w:val="Compact"/>
            </w:pPr>
            <w:r>
              <w:t xml:space="preserve">0.61</w:t>
            </w:r>
          </w:p>
        </w:tc>
        <w:tc>
          <w:tcPr/>
          <w:p>
            <w:pPr>
              <w:pStyle w:val="Compact"/>
            </w:pPr>
            <w:r>
              <w:t xml:space="preserve">0.34</w:t>
            </w:r>
          </w:p>
        </w:tc>
        <w:tc>
          <w:tcPr/>
          <w:p>
            <w:pPr>
              <w:pStyle w:val="Compact"/>
            </w:pPr>
            <w:r>
              <w:t xml:space="preserve">3/5</w:t>
            </w:r>
          </w:p>
        </w:tc>
      </w:tr>
      <w:tr>
        <w:tc>
          <w:tcPr/>
          <w:p>
            <w:pPr>
              <w:pStyle w:val="Compact"/>
            </w:pPr>
            <w:r>
              <w:t xml:space="preserve">0.001</w:t>
            </w:r>
          </w:p>
        </w:tc>
        <w:tc>
          <w:tcPr/>
          <w:p>
            <w:pPr>
              <w:pStyle w:val="Compact"/>
            </w:pPr>
            <w:r>
              <w:t xml:space="preserve">0.378</w:t>
            </w:r>
          </w:p>
        </w:tc>
        <w:tc>
          <w:tcPr/>
          <w:p>
            <w:pPr>
              <w:pStyle w:val="Compact"/>
            </w:pPr>
            <w:r>
              <w:t xml:space="preserve">0.967</w:t>
            </w:r>
          </w:p>
        </w:tc>
        <w:tc>
          <w:tcPr/>
          <w:p>
            <w:pPr>
              <w:pStyle w:val="Compact"/>
            </w:pPr>
            <w:r>
              <w:t xml:space="preserve">0.58</w:t>
            </w:r>
          </w:p>
        </w:tc>
        <w:tc>
          <w:tcPr/>
          <w:p>
            <w:pPr>
              <w:pStyle w:val="Compact"/>
            </w:pPr>
            <w:r>
              <w:t xml:space="preserve">0.28</w:t>
            </w:r>
          </w:p>
        </w:tc>
        <w:tc>
          <w:tcPr/>
          <w:p>
            <w:pPr>
              <w:pStyle w:val="Compact"/>
            </w:pPr>
            <w:r>
              <w:t xml:space="preserve">4/5</w:t>
            </w:r>
          </w:p>
        </w:tc>
      </w:tr>
      <w:tr>
        <w:tc>
          <w:tcPr/>
          <w:p>
            <w:pPr>
              <w:pStyle w:val="Compact"/>
            </w:pPr>
            <w:r>
              <w:t xml:space="preserve">0.005</w:t>
            </w:r>
          </w:p>
        </w:tc>
        <w:tc>
          <w:tcPr/>
          <w:p>
            <w:pPr>
              <w:pStyle w:val="Compact"/>
            </w:pPr>
            <w:r>
              <w:t xml:space="preserve">0.376</w:t>
            </w:r>
          </w:p>
        </w:tc>
        <w:tc>
          <w:tcPr/>
          <w:p>
            <w:pPr>
              <w:pStyle w:val="Compact"/>
            </w:pPr>
            <w:r>
              <w:t xml:space="preserve">0.934</w:t>
            </w:r>
          </w:p>
        </w:tc>
        <w:tc>
          <w:tcPr/>
          <w:p>
            <w:pPr>
              <w:pStyle w:val="Compact"/>
            </w:pPr>
            <w:r>
              <w:t xml:space="preserve">0.55</w:t>
            </w:r>
          </w:p>
        </w:tc>
        <w:tc>
          <w:tcPr/>
          <w:p>
            <w:pPr>
              <w:pStyle w:val="Compact"/>
            </w:pPr>
            <w:r>
              <w:t xml:space="preserve">0.22</w:t>
            </w:r>
          </w:p>
        </w:tc>
        <w:tc>
          <w:tcPr/>
          <w:p>
            <w:pPr>
              <w:pStyle w:val="Compact"/>
            </w:pPr>
            <w:r>
              <w:t xml:space="preserve">5/5</w:t>
            </w:r>
          </w:p>
        </w:tc>
      </w:tr>
      <w:tr>
        <w:tc>
          <w:tcPr/>
          <w:p>
            <w:pPr>
              <w:pStyle w:val="Compact"/>
            </w:pPr>
            <w:r>
              <w:rPr>
                <w:b/>
                <w:bCs/>
              </w:rPr>
              <w:t xml:space="preserve">0.01</w:t>
            </w:r>
          </w:p>
        </w:tc>
        <w:tc>
          <w:tcPr/>
          <w:p>
            <w:pPr>
              <w:pStyle w:val="Compact"/>
            </w:pPr>
            <w:r>
              <w:rPr>
                <w:b/>
                <w:bCs/>
              </w:rPr>
              <w:t xml:space="preserve">0.374</w:t>
            </w:r>
          </w:p>
        </w:tc>
        <w:tc>
          <w:tcPr/>
          <w:p>
            <w:pPr>
              <w:pStyle w:val="Compact"/>
            </w:pPr>
            <w:r>
              <w:rPr>
                <w:b/>
                <w:bCs/>
              </w:rPr>
              <w:t xml:space="preserve">0.921</w:t>
            </w:r>
          </w:p>
        </w:tc>
        <w:tc>
          <w:tcPr/>
          <w:p>
            <w:pPr>
              <w:pStyle w:val="Compact"/>
            </w:pPr>
            <w:r>
              <w:rPr>
                <w:b/>
                <w:bCs/>
              </w:rPr>
              <w:t xml:space="preserve">0.54</w:t>
            </w:r>
          </w:p>
        </w:tc>
        <w:tc>
          <w:tcPr/>
          <w:p>
            <w:pPr>
              <w:pStyle w:val="Compact"/>
            </w:pPr>
            <w:r>
              <w:rPr>
                <w:b/>
                <w:bCs/>
              </w:rPr>
              <w:t xml:space="preserve">0.21</w:t>
            </w:r>
          </w:p>
        </w:tc>
        <w:tc>
          <w:tcPr/>
          <w:p>
            <w:pPr>
              <w:pStyle w:val="Compact"/>
            </w:pPr>
            <w:r>
              <w:rPr>
                <w:b/>
                <w:bCs/>
              </w:rPr>
              <w:t xml:space="preserve">5/5</w:t>
            </w:r>
          </w:p>
        </w:tc>
      </w:tr>
      <w:tr>
        <w:tc>
          <w:tcPr/>
          <w:p>
            <w:pPr>
              <w:pStyle w:val="Compact"/>
            </w:pPr>
            <w:r>
              <w:t xml:space="preserve">0.05</w:t>
            </w:r>
          </w:p>
        </w:tc>
        <w:tc>
          <w:tcPr/>
          <w:p>
            <w:pPr>
              <w:pStyle w:val="Compact"/>
            </w:pPr>
            <w:r>
              <w:t xml:space="preserve">0.379</w:t>
            </w:r>
          </w:p>
        </w:tc>
        <w:tc>
          <w:tcPr/>
          <w:p>
            <w:pPr>
              <w:pStyle w:val="Compact"/>
            </w:pPr>
            <w:r>
              <w:t xml:space="preserve">0.932</w:t>
            </w:r>
          </w:p>
        </w:tc>
        <w:tc>
          <w:tcPr/>
          <w:p>
            <w:pPr>
              <w:pStyle w:val="Compact"/>
            </w:pPr>
            <w:r>
              <w:t xml:space="preserve">0.52</w:t>
            </w:r>
          </w:p>
        </w:tc>
        <w:tc>
          <w:tcPr/>
          <w:p>
            <w:pPr>
              <w:pStyle w:val="Compact"/>
            </w:pPr>
            <w:r>
              <w:t xml:space="preserve">0.18</w:t>
            </w:r>
          </w:p>
        </w:tc>
        <w:tc>
          <w:tcPr/>
          <w:p>
            <w:pPr>
              <w:pStyle w:val="Compact"/>
            </w:pPr>
            <w:r>
              <w:t xml:space="preserve">5/5</w:t>
            </w:r>
          </w:p>
        </w:tc>
      </w:tr>
      <w:tr>
        <w:tc>
          <w:tcPr/>
          <w:p>
            <w:pPr>
              <w:pStyle w:val="Compact"/>
            </w:pPr>
            <w:r>
              <w:t xml:space="preserve">0.1</w:t>
            </w:r>
          </w:p>
        </w:tc>
        <w:tc>
          <w:tcPr/>
          <w:p>
            <w:pPr>
              <w:pStyle w:val="Compact"/>
            </w:pPr>
            <w:r>
              <w:t xml:space="preserve">0.384</w:t>
            </w:r>
          </w:p>
        </w:tc>
        <w:tc>
          <w:tcPr/>
          <w:p>
            <w:pPr>
              <w:pStyle w:val="Compact"/>
            </w:pPr>
            <w:r>
              <w:t xml:space="preserve">0.954</w:t>
            </w:r>
          </w:p>
        </w:tc>
        <w:tc>
          <w:tcPr/>
          <w:p>
            <w:pPr>
              <w:pStyle w:val="Compact"/>
            </w:pPr>
            <w:r>
              <w:t xml:space="preserve">0.51</w:t>
            </w:r>
          </w:p>
        </w:tc>
        <w:tc>
          <w:tcPr/>
          <w:p>
            <w:pPr>
              <w:pStyle w:val="Compact"/>
            </w:pPr>
            <w:r>
              <w:t xml:space="preserve">0.15</w:t>
            </w:r>
          </w:p>
        </w:tc>
        <w:tc>
          <w:tcPr/>
          <w:p>
            <w:pPr>
              <w:pStyle w:val="Compact"/>
            </w:pPr>
            <w:r>
              <w:t xml:space="preserve">5/5</w:t>
            </w:r>
          </w:p>
        </w:tc>
      </w:tr>
      <w:tr>
        <w:tc>
          <w:tcPr/>
          <w:p>
            <w:pPr>
              <w:pStyle w:val="Compact"/>
            </w:pPr>
            <w:r>
              <w:t xml:space="preserve">0.5</w:t>
            </w:r>
          </w:p>
        </w:tc>
        <w:tc>
          <w:tcPr/>
          <w:p>
            <w:pPr>
              <w:pStyle w:val="Compact"/>
            </w:pPr>
            <w:r>
              <w:t xml:space="preserve">0.412</w:t>
            </w:r>
          </w:p>
        </w:tc>
        <w:tc>
          <w:tcPr/>
          <w:p>
            <w:pPr>
              <w:pStyle w:val="Compact"/>
            </w:pPr>
            <w:r>
              <w:t xml:space="preserve">1.087</w:t>
            </w:r>
          </w:p>
        </w:tc>
        <w:tc>
          <w:tcPr/>
          <w:p>
            <w:pPr>
              <w:pStyle w:val="Compact"/>
            </w:pPr>
            <w:r>
              <w:t xml:space="preserve">0.50</w:t>
            </w:r>
          </w:p>
        </w:tc>
        <w:tc>
          <w:tcPr/>
          <w:p>
            <w:pPr>
              <w:pStyle w:val="Compact"/>
            </w:pPr>
            <w:r>
              <w:t xml:space="preserve">0.08</w:t>
            </w:r>
          </w:p>
        </w:tc>
        <w:tc>
          <w:tcPr/>
          <w:p>
            <w:pPr>
              <w:pStyle w:val="Compact"/>
            </w:pPr>
            <w:r>
              <w:t xml:space="preserve">5/5</w:t>
            </w:r>
          </w:p>
        </w:tc>
      </w:tr>
      <w:tr>
        <w:tc>
          <w:tcPr/>
          <w:p>
            <w:pPr>
              <w:pStyle w:val="Compact"/>
            </w:pPr>
            <w:r>
              <w:t xml:space="preserve">1.0</w:t>
            </w:r>
          </w:p>
        </w:tc>
        <w:tc>
          <w:tcPr/>
          <w:p>
            <w:pPr>
              <w:pStyle w:val="Compact"/>
            </w:pPr>
            <w:r>
              <w:t xml:space="preserve">0.487</w:t>
            </w:r>
          </w:p>
        </w:tc>
        <w:tc>
          <w:tcPr/>
          <w:p>
            <w:pPr>
              <w:pStyle w:val="Compact"/>
            </w:pPr>
            <w:r>
              <w:t xml:space="preserve">1.287</w:t>
            </w:r>
          </w:p>
        </w:tc>
        <w:tc>
          <w:tcPr/>
          <w:p>
            <w:pPr>
              <w:pStyle w:val="Compact"/>
            </w:pPr>
            <w:r>
              <w:t xml:space="preserve">0.50</w:t>
            </w:r>
          </w:p>
        </w:tc>
        <w:tc>
          <w:tcPr/>
          <w:p>
            <w:pPr>
              <w:pStyle w:val="Compact"/>
            </w:pPr>
            <w:r>
              <w:t xml:space="preserve">0.03</w:t>
            </w:r>
          </w:p>
        </w:tc>
        <w:tc>
          <w:tcPr/>
          <w:p>
            <w:pPr>
              <w:pStyle w:val="Compact"/>
            </w:pPr>
            <w:r>
              <w:t xml:space="preserve">5/5</w:t>
            </w:r>
          </w:p>
        </w:tc>
      </w:tr>
    </w:tbl>
    <w:p>
      <w:pPr>
        <w:pStyle w:val="BodyText"/>
      </w:pPr>
      <w:r>
        <w:rPr>
          <w:rFonts w:hint="eastAsia"/>
          <w:b/>
          <w:bCs/>
        </w:rPr>
        <w:t xml:space="preserve">结果分析</w:t>
      </w:r>
      <w:r>
        <w:rPr>
          <w:rFonts w:hint="eastAsia"/>
        </w:rPr>
        <w:t xml:space="preserve">：从表</w:t>
      </w:r>
      <w:r>
        <w:t xml:space="preserve"> 5 </w:t>
      </w:r>
      <w:r>
        <w:rPr>
          <w:rFonts w:hint="eastAsia"/>
        </w:rPr>
        <w:t xml:space="preserve">的网格搜索结果可以观察到三方面的规律。其一，λ_gate=0.01</w:t>
      </w:r>
      <w:r>
        <w:t xml:space="preserve"> </w:t>
      </w:r>
      <w:r>
        <w:rPr>
          <w:rFonts w:hint="eastAsia"/>
        </w:rPr>
        <w:t xml:space="preserve">为最优配置，内插</w:t>
      </w:r>
      <w:r>
        <w:t xml:space="preserve"> MAE </w:t>
      </w:r>
      <w:r>
        <w:rPr>
          <w:rFonts w:hint="eastAsia"/>
        </w:rPr>
        <w:t xml:space="preserve">与外推</w:t>
      </w:r>
      <w:r>
        <w:t xml:space="preserve"> MAE </w:t>
      </w:r>
      <w:r>
        <w:rPr>
          <w:rFonts w:hint="eastAsia"/>
        </w:rPr>
        <w:t xml:space="preserve">均达到最低值（0.374</w:t>
      </w:r>
      <w:r>
        <w:t xml:space="preserve"> </w:t>
      </w:r>
      <w:r>
        <w:rPr>
          <w:rFonts w:hint="eastAsia"/>
        </w:rPr>
        <w:t xml:space="preserve">与</w:t>
      </w:r>
      <w:r>
        <w:t xml:space="preserve"> </w:t>
      </w:r>
      <w:r>
        <w:rPr>
          <w:rFonts w:hint="eastAsia"/>
        </w:rPr>
        <w:t xml:space="preserve">0.921），α</w:t>
      </w:r>
      <w:r>
        <w:t xml:space="preserve"> </w:t>
      </w:r>
      <w:r>
        <w:rPr>
          <w:rFonts w:hint="eastAsia"/>
        </w:rPr>
        <w:t xml:space="preserve">标准差为适中的</w:t>
      </w:r>
      <w:r>
        <w:t xml:space="preserve"> </w:t>
      </w:r>
      <w:r>
        <w:rPr>
          <w:rFonts w:hint="eastAsia"/>
        </w:rPr>
        <w:t xml:space="preserve">0.21，门控网络既能自由调整又不会过度偏向极端值，5</w:t>
      </w:r>
      <w:r>
        <w:t xml:space="preserve"> </w:t>
      </w:r>
      <w:r>
        <w:rPr>
          <w:rFonts w:hint="eastAsia"/>
        </w:rPr>
        <w:t xml:space="preserve">次重复实验全部收敛。其二，λ_gate</w:t>
      </w:r>
      <w:r>
        <w:t xml:space="preserve"> </w:t>
      </w:r>
      <w:r>
        <w:rPr>
          <w:rFonts w:hint="eastAsia"/>
        </w:rPr>
        <w:t xml:space="preserve">取值极端时门控行为均会退化：当</w:t>
      </w:r>
      <w:r>
        <w:t xml:space="preserve"> </w:t>
      </w:r>
      <w:r>
        <w:rPr>
          <w:rFonts w:hint="eastAsia"/>
        </w:rPr>
        <w:t xml:space="preserve">λ_gate=0（完全去除正则化）时，α</w:t>
      </w:r>
      <w:r>
        <w:t xml:space="preserve"> </w:t>
      </w:r>
      <w:r>
        <w:rPr>
          <w:rFonts w:hint="eastAsia"/>
        </w:rPr>
        <w:t xml:space="preserve">标准差高达</w:t>
      </w:r>
      <w:r>
        <w:t xml:space="preserve"> </w:t>
      </w:r>
      <w:r>
        <w:rPr>
          <w:rFonts w:hint="eastAsia"/>
        </w:rPr>
        <w:t xml:space="preserve">0.34，3/5</w:t>
      </w:r>
      <w:r>
        <w:t xml:space="preserve"> </w:t>
      </w:r>
      <w:r>
        <w:rPr>
          <w:rFonts w:hint="eastAsia"/>
        </w:rPr>
        <w:t xml:space="preserve">次实验出现门控网络发散到极端值（α</w:t>
      </w:r>
      <w:r>
        <w:t xml:space="preserve"> </w:t>
      </w:r>
      <w:r>
        <w:rPr>
          <w:rFonts w:hint="eastAsia"/>
        </w:rPr>
        <w:t xml:space="preserve">全部趋向</w:t>
      </w:r>
      <w:r>
        <w:t xml:space="preserve"> 0 </w:t>
      </w:r>
      <w:r>
        <w:rPr>
          <w:rFonts w:hint="eastAsia"/>
        </w:rPr>
        <w:t xml:space="preserve">或</w:t>
      </w:r>
      <w:r>
        <w:t xml:space="preserve"> </w:t>
      </w:r>
      <w:r>
        <w:rPr>
          <w:rFonts w:hint="eastAsia"/>
        </w:rPr>
        <w:t xml:space="preserve">1），外推</w:t>
      </w:r>
      <w:r>
        <w:t xml:space="preserve"> MAE </w:t>
      </w:r>
      <w:r>
        <w:rPr>
          <w:rFonts w:hint="eastAsia"/>
        </w:rPr>
        <w:t xml:space="preserve">上升约</w:t>
      </w:r>
      <w:r>
        <w:t xml:space="preserve"> </w:t>
      </w:r>
      <w:r>
        <w:rPr>
          <w:rFonts w:hint="eastAsia"/>
        </w:rPr>
        <w:t xml:space="preserve">13%；当</w:t>
      </w:r>
      <w:r>
        <w:t xml:space="preserve"> </w:t>
      </w:r>
      <w:r>
        <w:rPr>
          <w:rFonts w:hint="eastAsia"/>
        </w:rPr>
        <w:t xml:space="preserve">λ_gate≥0.5（过度正则化）时，α</w:t>
      </w:r>
      <w:r>
        <w:t xml:space="preserve"> </w:t>
      </w:r>
      <w:r>
        <w:rPr>
          <w:rFonts w:hint="eastAsia"/>
        </w:rPr>
        <w:t xml:space="preserve">全部趋向</w:t>
      </w:r>
      <w:r>
        <w:t xml:space="preserve"> </w:t>
      </w:r>
      <w:r>
        <w:rPr>
          <w:rFonts w:hint="eastAsia"/>
        </w:rPr>
        <w:t xml:space="preserve">0.5，等价于</w:t>
      </w:r>
      <w:r>
        <w:t xml:space="preserve"> Baseline-5 </w:t>
      </w:r>
      <w:r>
        <w:rPr>
          <w:rFonts w:hint="eastAsia"/>
        </w:rPr>
        <w:t xml:space="preserve">的固定等权融合，失去输入自适应能力，外推</w:t>
      </w:r>
      <w:r>
        <w:t xml:space="preserve"> MAE </w:t>
      </w:r>
      <w:r>
        <w:rPr>
          <w:rFonts w:hint="eastAsia"/>
        </w:rPr>
        <w:t xml:space="preserve">上升约</w:t>
      </w:r>
      <w:r>
        <w:t xml:space="preserve"> </w:t>
      </w:r>
      <w:r>
        <w:rPr>
          <w:rFonts w:hint="eastAsia"/>
        </w:rPr>
        <w:t xml:space="preserve">18%。其三，最优区间较宽——λ_gate</w:t>
      </w:r>
      <w:r>
        <w:t xml:space="preserve"> ∈ [0.005, 0.1] </w:t>
      </w:r>
      <w:r>
        <w:rPr>
          <w:rFonts w:hint="eastAsia"/>
        </w:rPr>
        <w:t xml:space="preserve">范围内性能差异不超过</w:t>
      </w:r>
      <w:r>
        <w:t xml:space="preserve"> </w:t>
      </w:r>
      <w:r>
        <w:rPr>
          <w:rFonts w:hint="eastAsia"/>
        </w:rPr>
        <w:t xml:space="preserve">3%，表明</w:t>
      </w:r>
      <w:r>
        <w:t xml:space="preserve"> DP-DGA </w:t>
      </w:r>
      <w:r>
        <w:rPr>
          <w:rFonts w:hint="eastAsia"/>
        </w:rPr>
        <w:t xml:space="preserve">对该超参具有良好的鲁棒性，工程实践中可在该区间内自由选择。综合上述分析，本文推荐</w:t>
      </w:r>
      <w:r>
        <w:t xml:space="preserve"> λ_gate=0.01 </w:t>
      </w:r>
      <w:r>
        <w:rPr>
          <w:rFonts w:hint="eastAsia"/>
        </w:rPr>
        <w:t xml:space="preserve">作为</w:t>
      </w:r>
      <w:r>
        <w:t xml:space="preserve"> DP-DGA </w:t>
      </w:r>
      <w:r>
        <w:rPr>
          <w:rFonts w:hint="eastAsia"/>
        </w:rPr>
        <w:t xml:space="preserve">的默认超参，该值在三领域（颤振、刀具磨损、轴承</w:t>
      </w:r>
      <w:r>
        <w:t xml:space="preserve"> </w:t>
      </w:r>
      <w:r>
        <w:rPr>
          <w:rFonts w:hint="eastAsia"/>
        </w:rPr>
        <w:t xml:space="preserve">RUL）均表现良好，跨领域迁移时无需重新调参。</w:t>
      </w:r>
    </w:p>
    <w:bookmarkEnd w:id="50"/>
    <w:bookmarkStart w:id="51" w:name="计算开销与训练效率对比"/>
    <w:p>
      <w:pPr>
        <w:pStyle w:val="Heading3"/>
      </w:pPr>
      <w:r>
        <w:t xml:space="preserve">5.8 </w:t>
      </w:r>
      <w:r>
        <w:rPr>
          <w:rFonts w:hint="eastAsia"/>
        </w:rPr>
        <w:t xml:space="preserve">计算开销与训练效率对比</w:t>
      </w:r>
    </w:p>
    <w:p>
      <w:pPr>
        <w:pStyle w:val="FirstParagraph"/>
      </w:pPr>
      <w:r>
        <w:rPr>
          <w:rFonts w:hint="eastAsia"/>
        </w:rPr>
        <w:t xml:space="preserve">为评估</w:t>
      </w:r>
      <w:r>
        <w:t xml:space="preserve"> DP-DGA </w:t>
      </w:r>
      <w:r>
        <w:rPr>
          <w:rFonts w:hint="eastAsia"/>
        </w:rPr>
        <w:t xml:space="preserve">的工程可部署性，本节系统对比其与基线方法的计算开销。</w:t>
      </w:r>
    </w:p>
    <w:p>
      <w:pPr>
        <w:pStyle w:val="BodyText"/>
      </w:pPr>
      <w:r>
        <w:rPr>
          <w:rFonts w:hint="eastAsia"/>
          <w:b/>
          <w:bCs/>
        </w:rPr>
        <w:t xml:space="preserve">表</w:t>
      </w:r>
      <w:r>
        <w:rPr>
          <w:b/>
          <w:bCs/>
        </w:rPr>
        <w:t xml:space="preserve"> 6 </w:t>
      </w:r>
      <w:r>
        <w:rPr>
          <w:rFonts w:hint="eastAsia"/>
          <w:b/>
          <w:bCs/>
        </w:rPr>
        <w:t xml:space="preserve">三领域训练效率对比（N=300,</w:t>
      </w:r>
      <w:r>
        <w:rPr>
          <w:b/>
          <w:bCs/>
        </w:rPr>
        <w:t xml:space="preserve"> 5 </w:t>
      </w:r>
      <w:r>
        <w:rPr>
          <w:rFonts w:hint="eastAsia"/>
          <w:b/>
          <w:bCs/>
        </w:rPr>
        <w:t xml:space="preserve">次重复均值）</w:t>
      </w:r>
    </w:p>
    <w:tbl>
      <w:tblPr>
        <w:tblStyle w:val="Table"/>
        <w:tblW w:type="pct" w:w="5000"/>
        <w:tblLayout w:type="fixed"/>
        <w:tblLook w:firstRow="1" w:lastRow="0" w:firstColumn="0" w:lastColumn="0" w:noHBand="0" w:noVBand="0" w:val="0020"/>
      </w:tblPr>
      <w:tblGrid>
        <w:gridCol w:w="505"/>
        <w:gridCol w:w="1348"/>
        <w:gridCol w:w="1263"/>
        <w:gridCol w:w="1769"/>
        <w:gridCol w:w="1769"/>
        <w:gridCol w:w="1263"/>
      </w:tblGrid>
      <w:tr>
        <w:trPr>
          <w:tblHeader w:val="on"/>
        </w:trPr>
        <w:tc>
          <w:tcPr/>
          <w:p>
            <w:pPr>
              <w:pStyle w:val="Compact"/>
            </w:pPr>
            <w:r>
              <w:rPr>
                <w:rFonts w:hint="eastAsia"/>
              </w:rPr>
              <w:t xml:space="preserve">方法</w:t>
            </w:r>
          </w:p>
        </w:tc>
        <w:tc>
          <w:tcPr/>
          <w:p>
            <w:pPr>
              <w:pStyle w:val="Compact"/>
            </w:pPr>
            <w:r>
              <w:rPr>
                <w:rFonts w:hint="eastAsia"/>
              </w:rPr>
              <w:t xml:space="preserve">训练时间（min）</w:t>
            </w:r>
          </w:p>
        </w:tc>
        <w:tc>
          <w:tcPr/>
          <w:p>
            <w:pPr>
              <w:pStyle w:val="Compact"/>
            </w:pPr>
            <w:r>
              <w:rPr>
                <w:rFonts w:hint="eastAsia"/>
              </w:rPr>
              <w:t xml:space="preserve">训练显存（MB）</w:t>
            </w:r>
          </w:p>
        </w:tc>
        <w:tc>
          <w:tcPr/>
          <w:p>
            <w:pPr>
              <w:pStyle w:val="Compact"/>
            </w:pPr>
            <w:r>
              <w:rPr>
                <w:rFonts w:hint="eastAsia"/>
              </w:rPr>
              <w:t xml:space="preserve">推理延迟（CPU,</w:t>
            </w:r>
            <w:r>
              <w:t xml:space="preserve"> </w:t>
            </w:r>
            <w:r>
              <w:rPr>
                <w:rFonts w:hint="eastAsia"/>
              </w:rPr>
              <w:t xml:space="preserve">ms）</w:t>
            </w:r>
          </w:p>
        </w:tc>
        <w:tc>
          <w:tcPr/>
          <w:p>
            <w:pPr>
              <w:pStyle w:val="Compact"/>
            </w:pPr>
            <w:r>
              <w:rPr>
                <w:rFonts w:hint="eastAsia"/>
              </w:rPr>
              <w:t xml:space="preserve">推理延迟（GPU,</w:t>
            </w:r>
            <w:r>
              <w:t xml:space="preserve"> </w:t>
            </w:r>
            <w:r>
              <w:rPr>
                <w:rFonts w:hint="eastAsia"/>
              </w:rPr>
              <w:t xml:space="preserve">ms）</w:t>
            </w:r>
          </w:p>
        </w:tc>
        <w:tc>
          <w:tcPr/>
          <w:p>
            <w:pPr>
              <w:pStyle w:val="Compact"/>
            </w:pPr>
            <w:r>
              <w:rPr>
                <w:rFonts w:hint="eastAsia"/>
              </w:rPr>
              <w:t xml:space="preserve">模型大小（KB）</w:t>
            </w:r>
          </w:p>
        </w:tc>
      </w:tr>
      <w:tr>
        <w:tc>
          <w:tcPr/>
          <w:p>
            <w:pPr>
              <w:pStyle w:val="Compact"/>
            </w:pPr>
            <w:r>
              <w:rPr>
                <w:rFonts w:hint="eastAsia"/>
              </w:rPr>
              <w:t xml:space="preserve">Baseline-1（纯数据）</w:t>
            </w:r>
          </w:p>
        </w:tc>
        <w:tc>
          <w:tcPr/>
          <w:p>
            <w:pPr>
              <w:pStyle w:val="Compact"/>
            </w:pPr>
            <w:r>
              <w:t xml:space="preserve">4.2</w:t>
            </w:r>
          </w:p>
        </w:tc>
        <w:tc>
          <w:tcPr/>
          <w:p>
            <w:pPr>
              <w:pStyle w:val="Compact"/>
            </w:pPr>
            <w:r>
              <w:t xml:space="preserve">412</w:t>
            </w:r>
          </w:p>
        </w:tc>
        <w:tc>
          <w:tcPr/>
          <w:p>
            <w:pPr>
              <w:pStyle w:val="Compact"/>
            </w:pPr>
            <w:r>
              <w:t xml:space="preserve">0.9</w:t>
            </w:r>
          </w:p>
        </w:tc>
        <w:tc>
          <w:tcPr/>
          <w:p>
            <w:pPr>
              <w:pStyle w:val="Compact"/>
            </w:pPr>
            <w:r>
              <w:t xml:space="preserve">0.3</w:t>
            </w:r>
          </w:p>
        </w:tc>
        <w:tc>
          <w:tcPr/>
          <w:p>
            <w:pPr>
              <w:pStyle w:val="Compact"/>
            </w:pPr>
            <w:r>
              <w:t xml:space="preserve">35</w:t>
            </w:r>
          </w:p>
        </w:tc>
      </w:tr>
      <w:tr>
        <w:tc>
          <w:tcPr/>
          <w:p>
            <w:pPr>
              <w:pStyle w:val="Compact"/>
            </w:pPr>
            <w:r>
              <w:rPr>
                <w:rFonts w:hint="eastAsia"/>
              </w:rPr>
              <w:t xml:space="preserve">Baseline-2（纯解析）</w:t>
            </w:r>
          </w:p>
        </w:tc>
        <w:tc>
          <w:tcPr/>
          <w:p>
            <w:pPr>
              <w:pStyle w:val="Compact"/>
            </w:pPr>
            <w:r>
              <w:t xml:space="preserve">0.0</w:t>
            </w:r>
          </w:p>
        </w:tc>
        <w:tc>
          <w:tcPr/>
          <w:p>
            <w:pPr>
              <w:pStyle w:val="Compact"/>
            </w:pPr>
            <w:r>
              <w:t xml:space="preserve">0</w:t>
            </w:r>
          </w:p>
        </w:tc>
        <w:tc>
          <w:tcPr/>
          <w:p>
            <w:pPr>
              <w:pStyle w:val="Compact"/>
            </w:pPr>
            <w:r>
              <w:t xml:space="preserve">0.1</w:t>
            </w:r>
          </w:p>
        </w:tc>
        <w:tc>
          <w:tcPr/>
          <w:p>
            <w:pPr>
              <w:pStyle w:val="Compact"/>
            </w:pPr>
            <w:r>
              <w:t xml:space="preserve">0.1</w:t>
            </w:r>
          </w:p>
        </w:tc>
        <w:tc>
          <w:tcPr/>
          <w:p>
            <w:pPr>
              <w:pStyle w:val="Compact"/>
            </w:pPr>
            <w:r>
              <w:t xml:space="preserve">0</w:t>
            </w:r>
          </w:p>
        </w:tc>
      </w:tr>
      <w:tr>
        <w:tc>
          <w:tcPr/>
          <w:p>
            <w:pPr>
              <w:pStyle w:val="Compact"/>
            </w:pPr>
            <w:r>
              <w:rPr>
                <w:rFonts w:hint="eastAsia"/>
              </w:rPr>
              <w:t xml:space="preserve">Baseline-3（PINN）</w:t>
            </w:r>
          </w:p>
        </w:tc>
        <w:tc>
          <w:tcPr/>
          <w:p>
            <w:pPr>
              <w:pStyle w:val="Compact"/>
            </w:pPr>
            <w:r>
              <w:t xml:space="preserve">5.1</w:t>
            </w:r>
          </w:p>
        </w:tc>
        <w:tc>
          <w:tcPr/>
          <w:p>
            <w:pPr>
              <w:pStyle w:val="Compact"/>
            </w:pPr>
            <w:r>
              <w:t xml:space="preserve">487</w:t>
            </w:r>
          </w:p>
        </w:tc>
        <w:tc>
          <w:tcPr/>
          <w:p>
            <w:pPr>
              <w:pStyle w:val="Compact"/>
            </w:pPr>
            <w:r>
              <w:t xml:space="preserve">1.0</w:t>
            </w:r>
          </w:p>
        </w:tc>
        <w:tc>
          <w:tcPr/>
          <w:p>
            <w:pPr>
              <w:pStyle w:val="Compact"/>
            </w:pPr>
            <w:r>
              <w:t xml:space="preserve">0.4</w:t>
            </w:r>
          </w:p>
        </w:tc>
        <w:tc>
          <w:tcPr/>
          <w:p>
            <w:pPr>
              <w:pStyle w:val="Compact"/>
            </w:pPr>
            <w:r>
              <w:t xml:space="preserve">38</w:t>
            </w:r>
          </w:p>
        </w:tc>
      </w:tr>
      <w:tr>
        <w:tc>
          <w:tcPr/>
          <w:p>
            <w:pPr>
              <w:pStyle w:val="Compact"/>
            </w:pPr>
            <w:r>
              <w:rPr>
                <w:rFonts w:hint="eastAsia"/>
              </w:rPr>
              <w:t xml:space="preserve">Baseline-4（残差修正）</w:t>
            </w:r>
          </w:p>
        </w:tc>
        <w:tc>
          <w:tcPr/>
          <w:p>
            <w:pPr>
              <w:pStyle w:val="Compact"/>
            </w:pPr>
            <w:r>
              <w:t xml:space="preserve">4.5</w:t>
            </w:r>
          </w:p>
        </w:tc>
        <w:tc>
          <w:tcPr/>
          <w:p>
            <w:pPr>
              <w:pStyle w:val="Compact"/>
            </w:pPr>
            <w:r>
              <w:t xml:space="preserve">425</w:t>
            </w:r>
          </w:p>
        </w:tc>
        <w:tc>
          <w:tcPr/>
          <w:p>
            <w:pPr>
              <w:pStyle w:val="Compact"/>
            </w:pPr>
            <w:r>
              <w:t xml:space="preserve">0.9</w:t>
            </w:r>
          </w:p>
        </w:tc>
        <w:tc>
          <w:tcPr/>
          <w:p>
            <w:pPr>
              <w:pStyle w:val="Compact"/>
            </w:pPr>
            <w:r>
              <w:t xml:space="preserve">0.3</w:t>
            </w:r>
          </w:p>
        </w:tc>
        <w:tc>
          <w:tcPr/>
          <w:p>
            <w:pPr>
              <w:pStyle w:val="Compact"/>
            </w:pPr>
            <w:r>
              <w:t xml:space="preserve">36</w:t>
            </w:r>
          </w:p>
        </w:tc>
      </w:tr>
      <w:tr>
        <w:tc>
          <w:tcPr/>
          <w:p>
            <w:pPr>
              <w:pStyle w:val="Compact"/>
            </w:pPr>
            <w:r>
              <w:rPr>
                <w:rFonts w:hint="eastAsia"/>
              </w:rPr>
              <w:t xml:space="preserve">Baseline-5（等权融合）</w:t>
            </w:r>
          </w:p>
        </w:tc>
        <w:tc>
          <w:tcPr/>
          <w:p>
            <w:pPr>
              <w:pStyle w:val="Compact"/>
            </w:pPr>
            <w:r>
              <w:t xml:space="preserve">4.3</w:t>
            </w:r>
          </w:p>
        </w:tc>
        <w:tc>
          <w:tcPr/>
          <w:p>
            <w:pPr>
              <w:pStyle w:val="Compact"/>
            </w:pPr>
            <w:r>
              <w:t xml:space="preserve">418</w:t>
            </w:r>
          </w:p>
        </w:tc>
        <w:tc>
          <w:tcPr/>
          <w:p>
            <w:pPr>
              <w:pStyle w:val="Compact"/>
            </w:pPr>
            <w:r>
              <w:t xml:space="preserve">0.9</w:t>
            </w:r>
          </w:p>
        </w:tc>
        <w:tc>
          <w:tcPr/>
          <w:p>
            <w:pPr>
              <w:pStyle w:val="Compact"/>
            </w:pPr>
            <w:r>
              <w:t xml:space="preserve">0.3</w:t>
            </w:r>
          </w:p>
        </w:tc>
        <w:tc>
          <w:tcPr/>
          <w:p>
            <w:pPr>
              <w:pStyle w:val="Compact"/>
            </w:pPr>
            <w:r>
              <w:t xml:space="preserve">36</w:t>
            </w:r>
          </w:p>
        </w:tc>
      </w:tr>
      <w:tr>
        <w:tc>
          <w:tcPr/>
          <w:p>
            <w:pPr>
              <w:pStyle w:val="Compact"/>
            </w:pPr>
            <w:r>
              <w:rPr>
                <w:rFonts w:hint="eastAsia"/>
                <w:b/>
                <w:bCs/>
              </w:rPr>
              <w:t xml:space="preserve">DP-DGA（本文）</w:t>
            </w:r>
          </w:p>
        </w:tc>
        <w:tc>
          <w:tcPr/>
          <w:p>
            <w:pPr>
              <w:pStyle w:val="Compact"/>
            </w:pPr>
            <w:r>
              <w:rPr>
                <w:b/>
                <w:bCs/>
              </w:rPr>
              <w:t xml:space="preserve">5.8</w:t>
            </w:r>
          </w:p>
        </w:tc>
        <w:tc>
          <w:tcPr/>
          <w:p>
            <w:pPr>
              <w:pStyle w:val="Compact"/>
            </w:pPr>
            <w:r>
              <w:rPr>
                <w:b/>
                <w:bCs/>
              </w:rPr>
              <w:t xml:space="preserve">512</w:t>
            </w:r>
          </w:p>
        </w:tc>
        <w:tc>
          <w:tcPr/>
          <w:p>
            <w:pPr>
              <w:pStyle w:val="Compact"/>
            </w:pPr>
            <w:r>
              <w:rPr>
                <w:b/>
                <w:bCs/>
              </w:rPr>
              <w:t xml:space="preserve">1.1</w:t>
            </w:r>
          </w:p>
        </w:tc>
        <w:tc>
          <w:tcPr/>
          <w:p>
            <w:pPr>
              <w:pStyle w:val="Compact"/>
            </w:pPr>
            <w:r>
              <w:rPr>
                <w:b/>
                <w:bCs/>
              </w:rPr>
              <w:t xml:space="preserve">0.4</w:t>
            </w:r>
          </w:p>
        </w:tc>
        <w:tc>
          <w:tcPr/>
          <w:p>
            <w:pPr>
              <w:pStyle w:val="Compact"/>
            </w:pPr>
            <w:r>
              <w:rPr>
                <w:b/>
                <w:bCs/>
              </w:rPr>
              <w:t xml:space="preserve">42</w:t>
            </w:r>
          </w:p>
        </w:tc>
      </w:tr>
    </w:tbl>
    <w:p>
      <w:pPr>
        <w:pStyle w:val="BodyText"/>
      </w:pPr>
      <w:r>
        <w:rPr>
          <w:rFonts w:hint="eastAsia"/>
          <w:b/>
          <w:bCs/>
        </w:rPr>
        <w:t xml:space="preserve">结果分析</w:t>
      </w:r>
      <w:r>
        <w:rPr>
          <w:rFonts w:hint="eastAsia"/>
        </w:rPr>
        <w:t xml:space="preserve">：从表</w:t>
      </w:r>
      <w:r>
        <w:t xml:space="preserve"> 6 </w:t>
      </w:r>
      <w:r>
        <w:rPr>
          <w:rFonts w:hint="eastAsia"/>
        </w:rPr>
        <w:t xml:space="preserve">可以观察到</w:t>
      </w:r>
      <w:r>
        <w:t xml:space="preserve"> DP-DGA </w:t>
      </w:r>
      <w:r>
        <w:rPr>
          <w:rFonts w:hint="eastAsia"/>
        </w:rPr>
        <w:t xml:space="preserve">在工程可部署性方面的四个特征。首先，训练开销方面，DP-DGA</w:t>
      </w:r>
      <w:r>
        <w:t xml:space="preserve"> </w:t>
      </w:r>
      <w:r>
        <w:rPr>
          <w:rFonts w:hint="eastAsia"/>
        </w:rPr>
        <w:t xml:space="preserve">单次训练时间</w:t>
      </w:r>
      <w:r>
        <w:t xml:space="preserve"> 5.8 </w:t>
      </w:r>
      <w:r>
        <w:rPr>
          <w:rFonts w:hint="eastAsia"/>
        </w:rPr>
        <w:t xml:space="preserve">分钟，相比纯数据基线增加</w:t>
      </w:r>
      <w:r>
        <w:t xml:space="preserve"> </w:t>
      </w:r>
      <w:r>
        <w:rPr>
          <w:rFonts w:hint="eastAsia"/>
        </w:rPr>
        <w:t xml:space="preserve">38%，主要来自门控网络的前向-反向传播与阶段一的预训练；在</w:t>
      </w:r>
      <w:r>
        <w:t xml:space="preserve"> RTX 4090 </w:t>
      </w:r>
      <w:r>
        <w:rPr>
          <w:rFonts w:hint="eastAsia"/>
        </w:rPr>
        <w:t xml:space="preserve">上</w:t>
      </w:r>
      <w:r>
        <w:t xml:space="preserve"> 5 </w:t>
      </w:r>
      <w:r>
        <w:rPr>
          <w:rFonts w:hint="eastAsia"/>
        </w:rPr>
        <w:t xml:space="preserve">次重复实验总耗时约</w:t>
      </w:r>
      <w:r>
        <w:t xml:space="preserve"> 30 </w:t>
      </w:r>
      <w:r>
        <w:rPr>
          <w:rFonts w:hint="eastAsia"/>
        </w:rPr>
        <w:t xml:space="preserve">分钟，完全在可接受范围内。其次，显存与模型体积方面，DP-DGA</w:t>
      </w:r>
      <w:r>
        <w:t xml:space="preserve"> </w:t>
      </w:r>
      <w:r>
        <w:rPr>
          <w:rFonts w:hint="eastAsia"/>
        </w:rPr>
        <w:t xml:space="preserve">训练显存</w:t>
      </w:r>
      <w:r>
        <w:t xml:space="preserve"> 512 </w:t>
      </w:r>
      <w:r>
        <w:rPr>
          <w:rFonts w:hint="eastAsia"/>
        </w:rPr>
        <w:t xml:space="preserve">MB（相比基线增加</w:t>
      </w:r>
      <w:r>
        <w:t xml:space="preserve"> </w:t>
      </w:r>
      <w:r>
        <w:rPr>
          <w:rFonts w:hint="eastAsia"/>
        </w:rPr>
        <w:t xml:space="preserve">24%），模型文件</w:t>
      </w:r>
      <w:r>
        <w:t xml:space="preserve"> 42 </w:t>
      </w:r>
      <w:r>
        <w:rPr>
          <w:rFonts w:hint="eastAsia"/>
        </w:rPr>
        <w:t xml:space="preserve">KB（相比基线增加</w:t>
      </w:r>
      <w:r>
        <w:t xml:space="preserve"> </w:t>
      </w:r>
      <w:r>
        <w:rPr>
          <w:rFonts w:hint="eastAsia"/>
        </w:rPr>
        <w:t xml:space="preserve">20%），门控网络本身仅贡献约</w:t>
      </w:r>
      <w:r>
        <w:t xml:space="preserve"> 7 </w:t>
      </w:r>
      <w:r>
        <w:rPr>
          <w:rFonts w:hint="eastAsia"/>
        </w:rPr>
        <w:t xml:space="preserve">KB（291</w:t>
      </w:r>
      <w:r>
        <w:t xml:space="preserve"> </w:t>
      </w:r>
      <w:r>
        <w:rPr>
          <w:rFonts w:hint="eastAsia"/>
        </w:rPr>
        <w:t xml:space="preserve">参数</w:t>
      </w:r>
      <w:r>
        <w:t xml:space="preserve"> × 4 </w:t>
      </w:r>
      <w:r>
        <w:rPr>
          <w:rFonts w:hint="eastAsia"/>
        </w:rPr>
        <w:t xml:space="preserve">字节/参数），开销可忽略不计。再次，推理延迟方面，DP-DGA</w:t>
      </w:r>
      <w:r>
        <w:t xml:space="preserve"> </w:t>
      </w:r>
      <w:r>
        <w:rPr>
          <w:rFonts w:hint="eastAsia"/>
        </w:rPr>
        <w:t xml:space="preserve">在</w:t>
      </w:r>
      <w:r>
        <w:t xml:space="preserve"> CPU </w:t>
      </w:r>
      <w:r>
        <w:rPr>
          <w:rFonts w:hint="eastAsia"/>
        </w:rPr>
        <w:t xml:space="preserve">上推理延迟</w:t>
      </w:r>
      <w:r>
        <w:t xml:space="preserve"> 1.1 ms、GPU </w:t>
      </w:r>
      <w:r>
        <w:rPr>
          <w:rFonts w:hint="eastAsia"/>
        </w:rPr>
        <w:t xml:space="preserve">上</w:t>
      </w:r>
      <w:r>
        <w:t xml:space="preserve"> 0.4 </w:t>
      </w:r>
      <w:r>
        <w:rPr>
          <w:rFonts w:hint="eastAsia"/>
        </w:rPr>
        <w:t xml:space="preserve">ms，相比纯数据基线仅增加</w:t>
      </w:r>
      <w:r>
        <w:t xml:space="preserve"> 0.2 </w:t>
      </w:r>
      <w:r>
        <w:rPr>
          <w:rFonts w:hint="eastAsia"/>
        </w:rPr>
        <w:t xml:space="preserve">ms（CPU），满足工业在线监测的毫秒级响应要求，对生产环境实时性无影响。最后，跨领域一致性方面，三领域训练时间差异小于</w:t>
      </w:r>
      <w:r>
        <w:t xml:space="preserve"> </w:t>
      </w:r>
      <w:r>
        <w:rPr>
          <w:rFonts w:hint="eastAsia"/>
        </w:rPr>
        <w:t xml:space="preserve">10%（颤振</w:t>
      </w:r>
      <w:r>
        <w:t xml:space="preserve"> 5.8 </w:t>
      </w:r>
      <w:r>
        <w:rPr>
          <w:rFonts w:hint="eastAsia"/>
        </w:rPr>
        <w:t xml:space="preserve">min、刀具磨损</w:t>
      </w:r>
      <w:r>
        <w:t xml:space="preserve"> 5.5 </w:t>
      </w:r>
      <w:r>
        <w:rPr>
          <w:rFonts w:hint="eastAsia"/>
        </w:rPr>
        <w:t xml:space="preserve">min、轴承</w:t>
      </w:r>
      <w:r>
        <w:t xml:space="preserve"> RUL 6.1 </w:t>
      </w:r>
      <w:r>
        <w:rPr>
          <w:rFonts w:hint="eastAsia"/>
        </w:rPr>
        <w:t xml:space="preserve">min），证明</w:t>
      </w:r>
      <w:r>
        <w:t xml:space="preserve"> DP-DGA </w:t>
      </w:r>
      <w:r>
        <w:rPr>
          <w:rFonts w:hint="eastAsia"/>
        </w:rPr>
        <w:t xml:space="preserve">的计算开销对输入维度</w:t>
      </w:r>
      <w:r>
        <w:t xml:space="preserve"> d </w:t>
      </w:r>
      <w:r>
        <w:rPr>
          <w:rFonts w:hint="eastAsia"/>
        </w:rPr>
        <w:t xml:space="preserve">不敏感。综合来看，DP-DGA</w:t>
      </w:r>
      <w:r>
        <w:t xml:space="preserve"> </w:t>
      </w:r>
      <w:r>
        <w:rPr>
          <w:rFonts w:hint="eastAsia"/>
        </w:rPr>
        <w:t xml:space="preserve">在保持显著性能优势的同时，计算开销仅比基线增加</w:t>
      </w:r>
      <w:r>
        <w:t xml:space="preserve"> </w:t>
      </w:r>
      <w:r>
        <w:rPr>
          <w:rFonts w:hint="eastAsia"/>
        </w:rPr>
        <w:t xml:space="preserve">20%-40%，其中门控网络的额外开销小于</w:t>
      </w:r>
      <w:r>
        <w:t xml:space="preserve"> </w:t>
      </w:r>
      <w:r>
        <w:rPr>
          <w:rFonts w:hint="eastAsia"/>
        </w:rPr>
        <w:t xml:space="preserve">5%，充分体现了架构设计的高效性。</w:t>
      </w:r>
    </w:p>
    <w:bookmarkEnd w:id="51"/>
    <w:bookmarkStart w:id="52" w:name="threats-to-validity"/>
    <w:p>
      <w:pPr>
        <w:pStyle w:val="Heading3"/>
      </w:pPr>
      <w:r>
        <w:t xml:space="preserve">5.9 Threats to Validity</w:t>
      </w:r>
    </w:p>
    <w:p>
      <w:pPr>
        <w:pStyle w:val="FirstParagraph"/>
      </w:pPr>
      <w:r>
        <w:rPr>
          <w:rFonts w:hint="eastAsia"/>
        </w:rPr>
        <w:t xml:space="preserve">为确保实验结论的严谨性，本节按照</w:t>
      </w:r>
      <w:r>
        <w:t xml:space="preserve"> Wohlin [14] </w:t>
      </w:r>
      <w:r>
        <w:rPr>
          <w:rFonts w:hint="eastAsia"/>
        </w:rPr>
        <w:t xml:space="preserve">的软件工程实验效度框架，系统分析</w:t>
      </w:r>
      <w:r>
        <w:t xml:space="preserve"> DP-DGA </w:t>
      </w:r>
      <w:r>
        <w:rPr>
          <w:rFonts w:hint="eastAsia"/>
        </w:rPr>
        <w:t xml:space="preserve">实验的四类效度威胁。</w:t>
      </w:r>
    </w:p>
    <w:p>
      <w:pPr>
        <w:pStyle w:val="BodyText"/>
      </w:pPr>
      <w:r>
        <w:rPr>
          <w:rFonts w:hint="eastAsia"/>
          <w:b/>
          <w:bCs/>
        </w:rPr>
        <w:t xml:space="preserve">（1）内部效度（Internal</w:t>
      </w:r>
      <w:r>
        <w:rPr>
          <w:b/>
          <w:bCs/>
        </w:rPr>
        <w:t xml:space="preserve"> </w:t>
      </w:r>
      <w:r>
        <w:rPr>
          <w:rFonts w:hint="eastAsia"/>
          <w:b/>
          <w:bCs/>
        </w:rPr>
        <w:t xml:space="preserve">Validity）</w:t>
      </w:r>
      <w:r>
        <w:rPr>
          <w:rFonts w:hint="eastAsia"/>
        </w:rPr>
        <w:t xml:space="preserve">：关注实验结果是否由自变量（方法选择）引起，而非混淆因素。</w:t>
      </w:r>
    </w:p>
    <w:p>
      <w:pPr>
        <w:pStyle w:val="Compact"/>
        <w:numPr>
          <w:ilvl w:val="0"/>
          <w:numId w:val="1007"/>
        </w:numPr>
      </w:pPr>
      <w:r>
        <w:rPr>
          <w:rFonts w:hint="eastAsia"/>
          <w:b/>
          <w:bCs/>
        </w:rPr>
        <w:t xml:space="preserve">威胁</w:t>
      </w:r>
      <w:r>
        <w:rPr>
          <w:b/>
          <w:bCs/>
        </w:rPr>
        <w:t xml:space="preserve"> </w:t>
      </w:r>
      <w:r>
        <w:rPr>
          <w:rFonts w:hint="eastAsia"/>
          <w:b/>
          <w:bCs/>
        </w:rPr>
        <w:t xml:space="preserve">1.1：选择偏差</w:t>
      </w:r>
      <w:r>
        <w:rPr>
          <w:rFonts w:hint="eastAsia"/>
        </w:rPr>
        <w:t xml:space="preserve">。本文三领域数据集（颤振/刀具磨损/轴承</w:t>
      </w:r>
      <w:r>
        <w:t xml:space="preserve"> </w:t>
      </w:r>
      <w:r>
        <w:rPr>
          <w:rFonts w:hint="eastAsia"/>
        </w:rPr>
        <w:t xml:space="preserve">RUL）的选择基于”解析解已知</w:t>
      </w:r>
      <w:r>
        <w:t xml:space="preserve"> + </w:t>
      </w:r>
      <w:r>
        <w:rPr>
          <w:rFonts w:hint="eastAsia"/>
        </w:rPr>
        <w:t xml:space="preserve">真实数据可用”的筛选标准，可能存在选择性偏倚。缓解：选择标准在</w:t>
      </w:r>
      <w:r>
        <w:t xml:space="preserve"> Section 4.1 </w:t>
      </w:r>
      <w:r>
        <w:rPr>
          <w:rFonts w:hint="eastAsia"/>
        </w:rPr>
        <w:t xml:space="preserve">明确声明，且三领域覆盖了机械（颤振、磨损）与旋转机械（轴承）两大子领域，具有代表性。</w:t>
      </w:r>
    </w:p>
    <w:p>
      <w:pPr>
        <w:pStyle w:val="Compact"/>
        <w:numPr>
          <w:ilvl w:val="0"/>
          <w:numId w:val="1007"/>
        </w:numPr>
      </w:pPr>
      <w:r>
        <w:rPr>
          <w:rFonts w:hint="eastAsia"/>
          <w:b/>
          <w:bCs/>
        </w:rPr>
        <w:t xml:space="preserve">威胁</w:t>
      </w:r>
      <w:r>
        <w:rPr>
          <w:b/>
          <w:bCs/>
        </w:rPr>
        <w:t xml:space="preserve"> </w:t>
      </w:r>
      <w:r>
        <w:rPr>
          <w:rFonts w:hint="eastAsia"/>
          <w:b/>
          <w:bCs/>
        </w:rPr>
        <w:t xml:space="preserve">1.2：成熟效应</w:t>
      </w:r>
      <w:r>
        <w:rPr>
          <w:rFonts w:hint="eastAsia"/>
        </w:rPr>
        <w:t xml:space="preserve">。多次重复实验中，数据分支的随机初始化可能导致部分种子性能偏优。缓解：5</w:t>
      </w:r>
      <w:r>
        <w:t xml:space="preserve"> </w:t>
      </w:r>
      <w:r>
        <w:rPr>
          <w:rFonts w:hint="eastAsia"/>
        </w:rPr>
        <w:t xml:space="preserve">次重复</w:t>
      </w:r>
      <w:r>
        <w:t xml:space="preserve"> + </w:t>
      </w:r>
      <w:r>
        <w:rPr>
          <w:rFonts w:hint="eastAsia"/>
        </w:rPr>
        <w:t xml:space="preserve">随机种子固定</w:t>
      </w:r>
      <w:r>
        <w:t xml:space="preserve"> + </w:t>
      </w:r>
      <w:r>
        <w:rPr>
          <w:rFonts w:hint="eastAsia"/>
        </w:rPr>
        <w:t xml:space="preserve">报告标准差，确保结论非偶然。</w:t>
      </w:r>
    </w:p>
    <w:p>
      <w:pPr>
        <w:pStyle w:val="Compact"/>
        <w:numPr>
          <w:ilvl w:val="0"/>
          <w:numId w:val="1007"/>
        </w:numPr>
      </w:pPr>
      <w:r>
        <w:rPr>
          <w:rFonts w:hint="eastAsia"/>
          <w:b/>
          <w:bCs/>
        </w:rPr>
        <w:t xml:space="preserve">威胁</w:t>
      </w:r>
      <w:r>
        <w:rPr>
          <w:b/>
          <w:bCs/>
        </w:rPr>
        <w:t xml:space="preserve"> </w:t>
      </w:r>
      <w:r>
        <w:rPr>
          <w:rFonts w:hint="eastAsia"/>
          <w:b/>
          <w:bCs/>
        </w:rPr>
        <w:t xml:space="preserve">1.3：实施者偏差</w:t>
      </w:r>
      <w:r>
        <w:rPr>
          <w:rFonts w:hint="eastAsia"/>
        </w:rPr>
        <w:t xml:space="preserve">。作者同时实现</w:t>
      </w:r>
      <w:r>
        <w:t xml:space="preserve"> DP-DGA </w:t>
      </w:r>
      <w:r>
        <w:rPr>
          <w:rFonts w:hint="eastAsia"/>
        </w:rPr>
        <w:t xml:space="preserve">与基线方法，可能无意识地为</w:t>
      </w:r>
      <w:r>
        <w:t xml:space="preserve"> DP-DGA </w:t>
      </w:r>
      <w:r>
        <w:rPr>
          <w:rFonts w:hint="eastAsia"/>
        </w:rPr>
        <w:t xml:space="preserve">调参更精细。缓解：所有方法使用统一的网格搜索流程，超参搜索空间在</w:t>
      </w:r>
      <w:r>
        <w:t xml:space="preserve"> supplementary materials </w:t>
      </w:r>
      <w:r>
        <w:rPr>
          <w:rFonts w:hint="eastAsia"/>
        </w:rPr>
        <w:t xml:space="preserve">公开，社区可独立复现。</w:t>
      </w:r>
    </w:p>
    <w:p>
      <w:pPr>
        <w:pStyle w:val="FirstParagraph"/>
      </w:pPr>
      <w:r>
        <w:rPr>
          <w:rFonts w:hint="eastAsia"/>
          <w:b/>
          <w:bCs/>
        </w:rPr>
        <w:t xml:space="preserve">（2）外部效度（External</w:t>
      </w:r>
      <w:r>
        <w:rPr>
          <w:b/>
          <w:bCs/>
        </w:rPr>
        <w:t xml:space="preserve"> </w:t>
      </w:r>
      <w:r>
        <w:rPr>
          <w:rFonts w:hint="eastAsia"/>
          <w:b/>
          <w:bCs/>
        </w:rPr>
        <w:t xml:space="preserve">Validity）</w:t>
      </w:r>
      <w:r>
        <w:rPr>
          <w:rFonts w:hint="eastAsia"/>
        </w:rPr>
        <w:t xml:space="preserve">：关注实验结论能否推广到其他领域。</w:t>
      </w:r>
    </w:p>
    <w:p>
      <w:pPr>
        <w:pStyle w:val="Compact"/>
        <w:numPr>
          <w:ilvl w:val="0"/>
          <w:numId w:val="1008"/>
        </w:numPr>
      </w:pPr>
      <w:r>
        <w:rPr>
          <w:rFonts w:hint="eastAsia"/>
          <w:b/>
          <w:bCs/>
        </w:rPr>
        <w:t xml:space="preserve">威胁</w:t>
      </w:r>
      <w:r>
        <w:rPr>
          <w:b/>
          <w:bCs/>
        </w:rPr>
        <w:t xml:space="preserve"> </w:t>
      </w:r>
      <w:r>
        <w:rPr>
          <w:rFonts w:hint="eastAsia"/>
          <w:b/>
          <w:bCs/>
        </w:rPr>
        <w:t xml:space="preserve">2.1：领域代表性</w:t>
      </w:r>
      <w:r>
        <w:rPr>
          <w:rFonts w:hint="eastAsia"/>
        </w:rPr>
        <w:t xml:space="preserve">。本文仅在三领域验证，是否可推广到其他工程预测问题（如疲劳寿命预测、裂纹扩展预测、热疲劳预测）？缓解：三领域覆盖了代数方程（Archard）、时滞微分方程（Tlusty）、经验公式（Lundberg-Palmgren）三类典型工程解析解形式，且</w:t>
      </w:r>
      <w:r>
        <w:t xml:space="preserve"> DP-DGA </w:t>
      </w:r>
      <w:r>
        <w:rPr>
          <w:rFonts w:hint="eastAsia"/>
        </w:rPr>
        <w:t xml:space="preserve">的数学形式不依赖特定物理领域。但仍需更多领域验证以加强结论。</w:t>
      </w:r>
    </w:p>
    <w:p>
      <w:pPr>
        <w:pStyle w:val="Compact"/>
        <w:numPr>
          <w:ilvl w:val="0"/>
          <w:numId w:val="1008"/>
        </w:numPr>
      </w:pPr>
      <w:r>
        <w:rPr>
          <w:rFonts w:hint="eastAsia"/>
          <w:b/>
          <w:bCs/>
        </w:rPr>
        <w:t xml:space="preserve">威胁</w:t>
      </w:r>
      <w:r>
        <w:rPr>
          <w:b/>
          <w:bCs/>
        </w:rPr>
        <w:t xml:space="preserve"> </w:t>
      </w:r>
      <w:r>
        <w:rPr>
          <w:rFonts w:hint="eastAsia"/>
          <w:b/>
          <w:bCs/>
        </w:rPr>
        <w:t xml:space="preserve">2.2：数据规模代表性</w:t>
      </w:r>
      <w:r>
        <w:rPr>
          <w:rFonts w:hint="eastAsia"/>
        </w:rPr>
        <w:t xml:space="preserve">。本文实验数据</w:t>
      </w:r>
      <w:r>
        <w:t xml:space="preserve"> </w:t>
      </w:r>
      <w:r>
        <w:rPr>
          <w:rFonts w:hint="eastAsia"/>
        </w:rPr>
        <w:t xml:space="preserve">N=300，是否适用于</w:t>
      </w:r>
      <w:r>
        <w:t xml:space="preserve"> N=1000+ </w:t>
      </w:r>
      <w:r>
        <w:rPr>
          <w:rFonts w:hint="eastAsia"/>
        </w:rPr>
        <w:t xml:space="preserve">的大数据场景？缓解：小样本实验（N=50/100/200/500）已覆盖，证明</w:t>
      </w:r>
      <w:r>
        <w:t xml:space="preserve"> DP-DGA </w:t>
      </w:r>
      <w:r>
        <w:rPr>
          <w:rFonts w:hint="eastAsia"/>
        </w:rPr>
        <w:t xml:space="preserve">在</w:t>
      </w:r>
      <w:r>
        <w:t xml:space="preserve"> N=50 </w:t>
      </w:r>
      <w:r>
        <w:rPr>
          <w:rFonts w:hint="eastAsia"/>
        </w:rPr>
        <w:t xml:space="preserve">时改善最显著。当</w:t>
      </w:r>
      <w:r>
        <w:t xml:space="preserve"> N→∞ </w:t>
      </w:r>
      <w:r>
        <w:rPr>
          <w:rFonts w:hint="eastAsia"/>
        </w:rPr>
        <w:t xml:space="preserve">时，根据定理</w:t>
      </w:r>
      <w:r>
        <w:t xml:space="preserve"> </w:t>
      </w:r>
      <w:r>
        <w:rPr>
          <w:rFonts w:hint="eastAsia"/>
        </w:rPr>
        <w:t xml:space="preserve">1，DP-DGA</w:t>
      </w:r>
      <w:r>
        <w:t xml:space="preserve"> </w:t>
      </w:r>
      <w:r>
        <w:rPr>
          <w:rFonts w:hint="eastAsia"/>
        </w:rPr>
        <w:t xml:space="preserve">渐近收敛于纯数据驱动，此时</w:t>
      </w:r>
      <w:r>
        <w:t xml:space="preserve"> DP-DGA </w:t>
      </w:r>
      <w:r>
        <w:rPr>
          <w:rFonts w:hint="eastAsia"/>
        </w:rPr>
        <w:t xml:space="preserve">的优势消失——这是预期行为，非缺陷。</w:t>
      </w:r>
    </w:p>
    <w:p>
      <w:pPr>
        <w:pStyle w:val="Compact"/>
        <w:numPr>
          <w:ilvl w:val="0"/>
          <w:numId w:val="1008"/>
        </w:numPr>
      </w:pPr>
      <w:r>
        <w:rPr>
          <w:rFonts w:hint="eastAsia"/>
          <w:b/>
          <w:bCs/>
        </w:rPr>
        <w:t xml:space="preserve">威胁</w:t>
      </w:r>
      <w:r>
        <w:rPr>
          <w:b/>
          <w:bCs/>
        </w:rPr>
        <w:t xml:space="preserve"> </w:t>
      </w:r>
      <w:r>
        <w:rPr>
          <w:rFonts w:hint="eastAsia"/>
          <w:b/>
          <w:bCs/>
        </w:rPr>
        <w:t xml:space="preserve">2.3：解析解质量依赖</w:t>
      </w:r>
      <w:r>
        <w:t xml:space="preserve">。DP-DGA </w:t>
      </w:r>
      <w:r>
        <w:rPr>
          <w:rFonts w:hint="eastAsia"/>
        </w:rPr>
        <w:t xml:space="preserve">的性能依赖于解析解的准确性。若解析解本身偏差大（如简化假设过度），DP-DGA</w:t>
      </w:r>
      <w:r>
        <w:t xml:space="preserve"> </w:t>
      </w:r>
      <w:r>
        <w:rPr>
          <w:rFonts w:hint="eastAsia"/>
        </w:rPr>
        <w:t xml:space="preserve">可能被错误的物理分支误导。缓解：阶段二门控网络可学习”何时信任物理”，当物理分支系统性偏差大时</w:t>
      </w:r>
      <w:r>
        <w:t xml:space="preserve"> </w:t>
      </w:r>
      <w:r>
        <w:rPr>
          <w:rFonts w:hint="eastAsia"/>
        </w:rPr>
        <w:t xml:space="preserve">α→1（信任数据），自动缓解该问题。</w:t>
      </w:r>
    </w:p>
    <w:p>
      <w:pPr>
        <w:pStyle w:val="FirstParagraph"/>
      </w:pPr>
      <w:r>
        <w:rPr>
          <w:rFonts w:hint="eastAsia"/>
          <w:b/>
          <w:bCs/>
        </w:rPr>
        <w:t xml:space="preserve">（3）构造效度（Construct</w:t>
      </w:r>
      <w:r>
        <w:rPr>
          <w:b/>
          <w:bCs/>
        </w:rPr>
        <w:t xml:space="preserve"> </w:t>
      </w:r>
      <w:r>
        <w:rPr>
          <w:rFonts w:hint="eastAsia"/>
          <w:b/>
          <w:bCs/>
        </w:rPr>
        <w:t xml:space="preserve">Validity）</w:t>
      </w:r>
      <w:r>
        <w:rPr>
          <w:rFonts w:hint="eastAsia"/>
        </w:rPr>
        <w:t xml:space="preserve">：关注评价指标是否真正反映了”双分支融合”的优越性。</w:t>
      </w:r>
    </w:p>
    <w:p>
      <w:pPr>
        <w:pStyle w:val="Compact"/>
        <w:numPr>
          <w:ilvl w:val="0"/>
          <w:numId w:val="1009"/>
        </w:numPr>
      </w:pPr>
      <w:r>
        <w:rPr>
          <w:rFonts w:hint="eastAsia"/>
          <w:b/>
          <w:bCs/>
        </w:rPr>
        <w:t xml:space="preserve">威胁</w:t>
      </w:r>
      <w:r>
        <w:rPr>
          <w:b/>
          <w:bCs/>
        </w:rPr>
        <w:t xml:space="preserve"> </w:t>
      </w:r>
      <w:r>
        <w:rPr>
          <w:rFonts w:hint="eastAsia"/>
          <w:b/>
          <w:bCs/>
        </w:rPr>
        <w:t xml:space="preserve">3.1：单一指标偏差</w:t>
      </w:r>
      <w:r>
        <w:rPr>
          <w:rFonts w:hint="eastAsia"/>
        </w:rPr>
        <w:t xml:space="preserve">。仅用</w:t>
      </w:r>
      <w:r>
        <w:t xml:space="preserve"> MAE </w:t>
      </w:r>
      <w:r>
        <w:rPr>
          <w:rFonts w:hint="eastAsia"/>
        </w:rPr>
        <w:t xml:space="preserve">评价可能遗漏</w:t>
      </w:r>
      <w:r>
        <w:t xml:space="preserve"> DP-DGA </w:t>
      </w:r>
      <w:r>
        <w:rPr>
          <w:rFonts w:hint="eastAsia"/>
        </w:rPr>
        <w:t xml:space="preserve">的核心优势（可解释性）。缓解：本文同时报告门控系数分布</w:t>
      </w:r>
      <w:r>
        <w:t xml:space="preserve"> </w:t>
      </w:r>
      <w:r>
        <w:rPr>
          <w:rFonts w:hint="eastAsia"/>
        </w:rPr>
        <w:t xml:space="preserve">α、可解释性指标（α-特征相关性）作为补充指标。</w:t>
      </w:r>
    </w:p>
    <w:p>
      <w:pPr>
        <w:pStyle w:val="Compact"/>
        <w:numPr>
          <w:ilvl w:val="0"/>
          <w:numId w:val="1009"/>
        </w:numPr>
      </w:pPr>
      <w:r>
        <w:rPr>
          <w:rFonts w:hint="eastAsia"/>
          <w:b/>
          <w:bCs/>
        </w:rPr>
        <w:t xml:space="preserve">威胁</w:t>
      </w:r>
      <w:r>
        <w:rPr>
          <w:b/>
          <w:bCs/>
        </w:rPr>
        <w:t xml:space="preserve"> </w:t>
      </w:r>
      <w:r>
        <w:rPr>
          <w:rFonts w:hint="eastAsia"/>
          <w:b/>
          <w:bCs/>
        </w:rPr>
        <w:t xml:space="preserve">3.2：外推定义的主观性</w:t>
      </w:r>
      <w:r>
        <w:rPr>
          <w:rFonts w:hint="eastAsia"/>
        </w:rPr>
        <w:t xml:space="preserve">。本文外推测试集通过”边界外样本”定义，可能无法覆盖所有外推场景。缓解：三领域外推边界依据工程实践选取（如颤振领域</w:t>
      </w:r>
      <w:r>
        <w:t xml:space="preserve"> 12000 rpm </w:t>
      </w:r>
      <w:r>
        <w:rPr>
          <w:rFonts w:hint="eastAsia"/>
        </w:rPr>
        <w:t xml:space="preserve">已超出常规加工范围），且外推样本占比</w:t>
      </w:r>
      <w:r>
        <w:t xml:space="preserve"> 15% </w:t>
      </w:r>
      <w:r>
        <w:rPr>
          <w:rFonts w:hint="eastAsia"/>
        </w:rPr>
        <w:t xml:space="preserve">与文献惯例一致。</w:t>
      </w:r>
    </w:p>
    <w:p>
      <w:pPr>
        <w:pStyle w:val="Compact"/>
        <w:numPr>
          <w:ilvl w:val="0"/>
          <w:numId w:val="1009"/>
        </w:numPr>
      </w:pPr>
      <w:r>
        <w:rPr>
          <w:rFonts w:hint="eastAsia"/>
          <w:b/>
          <w:bCs/>
        </w:rPr>
        <w:t xml:space="preserve">威胁</w:t>
      </w:r>
      <w:r>
        <w:rPr>
          <w:b/>
          <w:bCs/>
        </w:rPr>
        <w:t xml:space="preserve"> </w:t>
      </w:r>
      <w:r>
        <w:rPr>
          <w:rFonts w:hint="eastAsia"/>
          <w:b/>
          <w:bCs/>
        </w:rPr>
        <w:t xml:space="preserve">3.3：交互效应</w:t>
      </w:r>
      <w:r>
        <w:t xml:space="preserve">。DP-DGA </w:t>
      </w:r>
      <w:r>
        <w:rPr>
          <w:rFonts w:hint="eastAsia"/>
        </w:rPr>
        <w:t xml:space="preserve">与</w:t>
      </w:r>
      <w:r>
        <w:t xml:space="preserve"> PCC </w:t>
      </w:r>
      <w:r>
        <w:rPr>
          <w:rFonts w:hint="eastAsia"/>
        </w:rPr>
        <w:t xml:space="preserve">Loss（论文2）可能存在交互效应，单独评估</w:t>
      </w:r>
      <w:r>
        <w:t xml:space="preserve"> DP-DGA </w:t>
      </w:r>
      <w:r>
        <w:rPr>
          <w:rFonts w:hint="eastAsia"/>
        </w:rPr>
        <w:t xml:space="preserve">时可能低估其潜力。缓解：本文单独评估</w:t>
      </w:r>
      <w:r>
        <w:t xml:space="preserve"> </w:t>
      </w:r>
      <w:r>
        <w:rPr>
          <w:rFonts w:hint="eastAsia"/>
        </w:rPr>
        <w:t xml:space="preserve">DP-DGA，未叠加</w:t>
      </w:r>
      <w:r>
        <w:t xml:space="preserve"> PCC </w:t>
      </w:r>
      <w:r>
        <w:rPr>
          <w:rFonts w:hint="eastAsia"/>
        </w:rPr>
        <w:t xml:space="preserve">Loss，以隔离</w:t>
      </w:r>
      <w:r>
        <w:t xml:space="preserve"> DP-DGA </w:t>
      </w:r>
      <w:r>
        <w:rPr>
          <w:rFonts w:hint="eastAsia"/>
        </w:rPr>
        <w:t xml:space="preserve">的贡献。混合架构的实验在论文1中报告。</w:t>
      </w:r>
    </w:p>
    <w:p>
      <w:pPr>
        <w:pStyle w:val="FirstParagraph"/>
      </w:pPr>
      <w:r>
        <w:rPr>
          <w:rFonts w:hint="eastAsia"/>
          <w:b/>
          <w:bCs/>
        </w:rPr>
        <w:t xml:space="preserve">（4）结论效度（Conclusion</w:t>
      </w:r>
      <w:r>
        <w:rPr>
          <w:b/>
          <w:bCs/>
        </w:rPr>
        <w:t xml:space="preserve"> </w:t>
      </w:r>
      <w:r>
        <w:rPr>
          <w:rFonts w:hint="eastAsia"/>
          <w:b/>
          <w:bCs/>
        </w:rPr>
        <w:t xml:space="preserve">Validity）</w:t>
      </w:r>
      <w:r>
        <w:rPr>
          <w:rFonts w:hint="eastAsia"/>
        </w:rPr>
        <w:t xml:space="preserve">：关注统计检验的可靠性。</w:t>
      </w:r>
    </w:p>
    <w:p>
      <w:pPr>
        <w:pStyle w:val="Compact"/>
        <w:numPr>
          <w:ilvl w:val="0"/>
          <w:numId w:val="1010"/>
        </w:numPr>
      </w:pPr>
      <w:r>
        <w:rPr>
          <w:rFonts w:hint="eastAsia"/>
          <w:b/>
          <w:bCs/>
        </w:rPr>
        <w:t xml:space="preserve">威胁</w:t>
      </w:r>
      <w:r>
        <w:rPr>
          <w:b/>
          <w:bCs/>
        </w:rPr>
        <w:t xml:space="preserve"> </w:t>
      </w:r>
      <w:r>
        <w:rPr>
          <w:rFonts w:hint="eastAsia"/>
          <w:b/>
          <w:bCs/>
        </w:rPr>
        <w:t xml:space="preserve">4.1：统计功效不足</w:t>
      </w:r>
      <w:r>
        <w:t xml:space="preserve">。5 </w:t>
      </w:r>
      <w:r>
        <w:rPr>
          <w:rFonts w:hint="eastAsia"/>
        </w:rPr>
        <w:t xml:space="preserve">次重复可能不足以检测中等效应量。缓解：使用</w:t>
      </w:r>
      <w:r>
        <w:t xml:space="preserve"> G*Power </w:t>
      </w:r>
      <w:r>
        <w:rPr>
          <w:rFonts w:hint="eastAsia"/>
        </w:rPr>
        <w:t xml:space="preserve">计算事后功效，对大效应量（d</w:t>
      </w:r>
      <w:r>
        <w:t xml:space="preserve"> ≥ </w:t>
      </w:r>
      <w:r>
        <w:rPr>
          <w:rFonts w:hint="eastAsia"/>
        </w:rPr>
        <w:t xml:space="preserve">1.0）的功效约为</w:t>
      </w:r>
      <w:r>
        <w:t xml:space="preserve"> </w:t>
      </w:r>
      <w:r>
        <w:rPr>
          <w:rFonts w:hint="eastAsia"/>
        </w:rPr>
        <w:t xml:space="preserve">0.85，超过</w:t>
      </w:r>
      <w:r>
        <w:t xml:space="preserve"> 0.80 </w:t>
      </w:r>
      <w:r>
        <w:rPr>
          <w:rFonts w:hint="eastAsia"/>
        </w:rPr>
        <w:t xml:space="preserve">的惯例阈值。</w:t>
      </w:r>
    </w:p>
    <w:p>
      <w:pPr>
        <w:pStyle w:val="Compact"/>
        <w:numPr>
          <w:ilvl w:val="0"/>
          <w:numId w:val="1010"/>
        </w:numPr>
      </w:pPr>
      <w:r>
        <w:rPr>
          <w:rFonts w:hint="eastAsia"/>
          <w:b/>
          <w:bCs/>
        </w:rPr>
        <w:t xml:space="preserve">威胁</w:t>
      </w:r>
      <w:r>
        <w:rPr>
          <w:b/>
          <w:bCs/>
        </w:rPr>
        <w:t xml:space="preserve"> </w:t>
      </w:r>
      <w:r>
        <w:rPr>
          <w:rFonts w:hint="eastAsia"/>
          <w:b/>
          <w:bCs/>
        </w:rPr>
        <w:t xml:space="preserve">4.2：多重比较问题</w:t>
      </w:r>
      <w:r>
        <w:rPr>
          <w:rFonts w:hint="eastAsia"/>
        </w:rPr>
        <w:t xml:space="preserve">。本文对比</w:t>
      </w:r>
      <w:r>
        <w:t xml:space="preserve"> 5 </w:t>
      </w:r>
      <w:r>
        <w:rPr>
          <w:rFonts w:hint="eastAsia"/>
        </w:rPr>
        <w:t xml:space="preserve">基线</w:t>
      </w:r>
      <w:r>
        <w:t xml:space="preserve"> × 3 </w:t>
      </w:r>
      <w:r>
        <w:rPr>
          <w:rFonts w:hint="eastAsia"/>
        </w:rPr>
        <w:t xml:space="preserve">领域</w:t>
      </w:r>
      <w:r>
        <w:t xml:space="preserve"> = 15 </w:t>
      </w:r>
      <w:r>
        <w:rPr>
          <w:rFonts w:hint="eastAsia"/>
        </w:rPr>
        <w:t xml:space="preserve">次比较，假阳性风险升高。缓解：使用</w:t>
      </w:r>
      <w:r>
        <w:t xml:space="preserve"> Bonferroni </w:t>
      </w:r>
      <w:r>
        <w:rPr>
          <w:rFonts w:hint="eastAsia"/>
        </w:rPr>
        <w:t xml:space="preserve">校正（α’=0.0033），严格控制</w:t>
      </w:r>
      <w:r>
        <w:t xml:space="preserve"> FWER。</w:t>
      </w:r>
    </w:p>
    <w:p>
      <w:pPr>
        <w:pStyle w:val="Compact"/>
        <w:numPr>
          <w:ilvl w:val="0"/>
          <w:numId w:val="1010"/>
        </w:numPr>
      </w:pPr>
      <w:r>
        <w:rPr>
          <w:rFonts w:hint="eastAsia"/>
          <w:b/>
          <w:bCs/>
        </w:rPr>
        <w:t xml:space="preserve">威胁</w:t>
      </w:r>
      <w:r>
        <w:rPr>
          <w:b/>
          <w:bCs/>
        </w:rPr>
        <w:t xml:space="preserve"> </w:t>
      </w:r>
      <w:r>
        <w:rPr>
          <w:rFonts w:hint="eastAsia"/>
          <w:b/>
          <w:bCs/>
        </w:rPr>
        <w:t xml:space="preserve">4.3：数据探索偏差</w:t>
      </w:r>
      <w:r>
        <w:rPr>
          <w:rFonts w:hint="eastAsia"/>
        </w:rPr>
        <w:t xml:space="preserve">。在数据分析过程中可能无意识地选择有利结果报告。缓解：所有实验结果（包括失败的</w:t>
      </w:r>
      <w:r>
        <w:t xml:space="preserve"> 1 </w:t>
      </w:r>
      <w:r>
        <w:rPr>
          <w:rFonts w:hint="eastAsia"/>
        </w:rPr>
        <w:t xml:space="preserve">次重复，种子</w:t>
      </w:r>
      <w:r>
        <w:t xml:space="preserve"> </w:t>
      </w:r>
      <w:r>
        <w:rPr>
          <w:rFonts w:hint="eastAsia"/>
        </w:rPr>
        <w:t xml:space="preserve">2718）均如实报告，未做选择性筛选。</w:t>
      </w:r>
    </w:p>
    <w:p>
      <w:pPr>
        <w:pStyle w:val="FirstParagraph"/>
      </w:pPr>
      <w:r>
        <w:rPr>
          <w:rFonts w:hint="eastAsia"/>
          <w:b/>
          <w:bCs/>
        </w:rPr>
        <w:t xml:space="preserve">总体评估</w:t>
      </w:r>
      <w:r>
        <w:rPr>
          <w:rFonts w:hint="eastAsia"/>
        </w:rPr>
        <w:t xml:space="preserve">：本文实验设计覆盖了四类效度威胁的主要方面，结论具有统计可靠性。主要限制在于领域代表性（仅三领域）与数据规模（N=300），未来工作将通过更多领域与更大规模数据集进一步验证。</w:t>
      </w:r>
    </w:p>
    <w:p>
      <w:r>
        <w:pict>
          <v:rect style="width:0;height:1.5pt" o:hralign="center" o:hrstd="t" o:hr="t"/>
        </w:pict>
      </w:r>
    </w:p>
    <w:bookmarkEnd w:id="52"/>
    <w:bookmarkEnd w:id="53"/>
    <w:bookmarkStart w:id="59" w:name="讨论"/>
    <w:p>
      <w:pPr>
        <w:pStyle w:val="Heading2"/>
      </w:pPr>
      <w:r>
        <w:t xml:space="preserve">6 </w:t>
      </w:r>
      <w:r>
        <w:rPr>
          <w:rFonts w:hint="eastAsia"/>
        </w:rPr>
        <w:t xml:space="preserve">讨论</w:t>
      </w:r>
    </w:p>
    <w:bookmarkStart w:id="54" w:name="dp-dga-与-pinn-的关系"/>
    <w:p>
      <w:pPr>
        <w:pStyle w:val="Heading3"/>
      </w:pPr>
      <w:r>
        <w:t xml:space="preserve">6.1 DP-DGA </w:t>
      </w:r>
      <w:r>
        <w:rPr>
          <w:rFonts w:hint="eastAsia"/>
        </w:rPr>
        <w:t xml:space="preserve">与</w:t>
      </w:r>
      <w:r>
        <w:t xml:space="preserve"> PINN </w:t>
      </w:r>
      <w:r>
        <w:rPr>
          <w:rFonts w:hint="eastAsia"/>
        </w:rPr>
        <w:t xml:space="preserve">的关系</w:t>
      </w:r>
    </w:p>
    <w:p>
      <w:pPr>
        <w:pStyle w:val="FirstParagraph"/>
      </w:pPr>
      <w:r>
        <w:t xml:space="preserve">PINN </w:t>
      </w:r>
      <w:r>
        <w:rPr>
          <w:rFonts w:hint="eastAsia"/>
        </w:rPr>
        <w:t xml:space="preserve">是”数据分支</w:t>
      </w:r>
      <w:r>
        <w:t xml:space="preserve"> + </w:t>
      </w:r>
      <w:r>
        <w:rPr>
          <w:rFonts w:hint="eastAsia"/>
        </w:rPr>
        <w:t xml:space="preserve">物理损失正则化”，物理仅作为损失项存在。DP-DGA</w:t>
      </w:r>
      <w:r>
        <w:t xml:space="preserve"> </w:t>
      </w:r>
      <w:r>
        <w:rPr>
          <w:rFonts w:hint="eastAsia"/>
        </w:rPr>
        <w:t xml:space="preserve">是”数据分支</w:t>
      </w:r>
      <w:r>
        <w:t xml:space="preserve"> + </w:t>
      </w:r>
      <w:r>
        <w:rPr>
          <w:rFonts w:hint="eastAsia"/>
        </w:rPr>
        <w:t xml:space="preserve">物理分支</w:t>
      </w:r>
      <w:r>
        <w:t xml:space="preserve"> + </w:t>
      </w:r>
      <w:r>
        <w:rPr>
          <w:rFonts w:hint="eastAsia"/>
        </w:rPr>
        <w:t xml:space="preserve">门控融合”，物理作为独立分支存在。两者并非互斥——DP-DGA</w:t>
      </w:r>
      <w:r>
        <w:t xml:space="preserve"> </w:t>
      </w:r>
      <w:r>
        <w:rPr>
          <w:rFonts w:hint="eastAsia"/>
        </w:rPr>
        <w:t xml:space="preserve">的数据分支仍可加</w:t>
      </w:r>
      <w:r>
        <w:t xml:space="preserve"> PCC </w:t>
      </w:r>
      <w:r>
        <w:rPr>
          <w:rFonts w:hint="eastAsia"/>
        </w:rPr>
        <w:t xml:space="preserve">Loss（论文2），形成”双分支</w:t>
      </w:r>
      <w:r>
        <w:t xml:space="preserve"> + </w:t>
      </w:r>
      <w:r>
        <w:rPr>
          <w:rFonts w:hint="eastAsia"/>
        </w:rPr>
        <w:t xml:space="preserve">梯度层约束”的混合架构。</w:t>
      </w:r>
    </w:p>
    <w:bookmarkEnd w:id="54"/>
    <w:bookmarkStart w:id="55" w:name="门控系数的实践意义"/>
    <w:p>
      <w:pPr>
        <w:pStyle w:val="Heading3"/>
      </w:pPr>
      <w:r>
        <w:t xml:space="preserve">6.2 </w:t>
      </w:r>
      <w:r>
        <w:rPr>
          <w:rFonts w:hint="eastAsia"/>
        </w:rPr>
        <w:t xml:space="preserve">门控系数的实践意义</w:t>
      </w:r>
    </w:p>
    <w:p>
      <w:pPr>
        <w:pStyle w:val="FirstParagraph"/>
      </w:pPr>
      <w:r>
        <w:rPr>
          <w:rFonts w:hint="eastAsia"/>
        </w:rPr>
        <w:t xml:space="preserve">门控系数</w:t>
      </w:r>
      <w:r>
        <w:t xml:space="preserve"> α(x) </w:t>
      </w:r>
      <w:r>
        <w:rPr>
          <w:rFonts w:hint="eastAsia"/>
        </w:rPr>
        <w:t xml:space="preserve">的分布对工程现场具有重要指导意义：</w:t>
      </w:r>
      <w:r>
        <w:t xml:space="preserve"> </w:t>
      </w:r>
      <w:r>
        <w:t xml:space="preserve">- </w:t>
      </w:r>
      <w:r>
        <w:rPr>
          <w:rFonts w:hint="eastAsia"/>
        </w:rPr>
        <w:t xml:space="preserve">当</w:t>
      </w:r>
      <w:r>
        <w:t xml:space="preserve"> α(x) </w:t>
      </w:r>
      <w:r>
        <w:rPr>
          <w:rFonts w:hint="eastAsia"/>
        </w:rPr>
        <w:t xml:space="preserve">在某工况下接近</w:t>
      </w:r>
      <w:r>
        <w:t xml:space="preserve"> 0 </w:t>
      </w:r>
      <w:r>
        <w:rPr>
          <w:rFonts w:hint="eastAsia"/>
        </w:rPr>
        <w:t xml:space="preserve">时，提示该工况下解析解已足够准确，无需采集更多数据；</w:t>
      </w:r>
      <w:r>
        <w:t xml:space="preserve"> </w:t>
      </w:r>
      <w:r>
        <w:t xml:space="preserve">- </w:t>
      </w:r>
      <w:r>
        <w:rPr>
          <w:rFonts w:hint="eastAsia"/>
        </w:rPr>
        <w:t xml:space="preserve">当</w:t>
      </w:r>
      <w:r>
        <w:t xml:space="preserve"> α(x) </w:t>
      </w:r>
      <w:r>
        <w:rPr>
          <w:rFonts w:hint="eastAsia"/>
        </w:rPr>
        <w:t xml:space="preserve">在某工况下接近</w:t>
      </w:r>
      <w:r>
        <w:t xml:space="preserve"> 1 </w:t>
      </w:r>
      <w:r>
        <w:rPr>
          <w:rFonts w:hint="eastAsia"/>
        </w:rPr>
        <w:t xml:space="preserve">时，提示该工况下解析解不足，需要采集更多数据；</w:t>
      </w:r>
      <w:r>
        <w:t xml:space="preserve"> </w:t>
      </w:r>
      <w:r>
        <w:t xml:space="preserve">- </w:t>
      </w:r>
      <w:r>
        <w:rPr>
          <w:rFonts w:hint="eastAsia"/>
        </w:rPr>
        <w:t xml:space="preserve">当</w:t>
      </w:r>
      <w:r>
        <w:t xml:space="preserve"> α(x) </w:t>
      </w:r>
      <w:r>
        <w:rPr>
          <w:rFonts w:hint="eastAsia"/>
        </w:rPr>
        <w:t xml:space="preserve">在某工况下波动剧烈时，提示该工况下数据与物理都不稳定，需要工艺人员介入。</w:t>
      </w:r>
    </w:p>
    <w:p>
      <w:pPr>
        <w:pStyle w:val="BodyText"/>
      </w:pPr>
      <w:r>
        <w:rPr>
          <w:rFonts w:hint="eastAsia"/>
        </w:rPr>
        <w:t xml:space="preserve">这一可解释性是</w:t>
      </w:r>
      <w:r>
        <w:t xml:space="preserve"> DP-DGA </w:t>
      </w:r>
      <w:r>
        <w:rPr>
          <w:rFonts w:hint="eastAsia"/>
        </w:rPr>
        <w:t xml:space="preserve">相比单一分支模型的核心优势。</w:t>
      </w:r>
    </w:p>
    <w:bookmarkEnd w:id="55"/>
    <w:bookmarkStart w:id="56" w:name="适用边界"/>
    <w:p>
      <w:pPr>
        <w:pStyle w:val="Heading3"/>
      </w:pPr>
      <w:r>
        <w:t xml:space="preserve">6.3 </w:t>
      </w:r>
      <w:r>
        <w:rPr>
          <w:rFonts w:hint="eastAsia"/>
        </w:rPr>
        <w:t xml:space="preserve">适用边界</w:t>
      </w:r>
    </w:p>
    <w:p>
      <w:pPr>
        <w:pStyle w:val="FirstParagraph"/>
      </w:pPr>
      <w:r>
        <w:t xml:space="preserve">DP-DGA </w:t>
      </w:r>
      <w:r>
        <w:rPr>
          <w:rFonts w:hint="eastAsia"/>
        </w:rPr>
        <w:t xml:space="preserve">的适用前提是</w:t>
      </w:r>
      <w:r>
        <w:rPr>
          <w:rFonts w:hint="eastAsia"/>
          <w:b/>
          <w:bCs/>
        </w:rPr>
        <w:t xml:space="preserve">存在已知的解析解</w:t>
      </w:r>
      <w:r>
        <w:rPr>
          <w:rFonts w:hint="eastAsia"/>
        </w:rPr>
        <w:t xml:space="preserve">。对于无解析解的问题，DP-DGA</w:t>
      </w:r>
      <w:r>
        <w:t xml:space="preserve"> </w:t>
      </w:r>
      <w:r>
        <w:rPr>
          <w:rFonts w:hint="eastAsia"/>
        </w:rPr>
        <w:t xml:space="preserve">无法直接应用。但许多工程问题可通过简化假设获得近似解析解，仍可受益于</w:t>
      </w:r>
      <w:r>
        <w:t xml:space="preserve"> DP-DGA。</w:t>
      </w:r>
    </w:p>
    <w:bookmarkEnd w:id="56"/>
    <w:bookmarkStart w:id="57" w:name="局限性"/>
    <w:p>
      <w:pPr>
        <w:pStyle w:val="Heading3"/>
      </w:pPr>
      <w:r>
        <w:t xml:space="preserve">6.4 </w:t>
      </w:r>
      <w:r>
        <w:rPr>
          <w:rFonts w:hint="eastAsia"/>
        </w:rPr>
        <w:t xml:space="preserve">局限性</w:t>
      </w:r>
    </w:p>
    <w:p>
      <w:pPr>
        <w:pStyle w:val="Compact"/>
        <w:numPr>
          <w:ilvl w:val="0"/>
          <w:numId w:val="1011"/>
        </w:numPr>
      </w:pPr>
      <w:r>
        <w:rPr>
          <w:rFonts w:hint="eastAsia"/>
          <w:b/>
          <w:bCs/>
        </w:rPr>
        <w:t xml:space="preserve">解析解依赖</w:t>
      </w:r>
      <w:r>
        <w:rPr>
          <w:rFonts w:hint="eastAsia"/>
        </w:rPr>
        <w:t xml:space="preserve">：必须存在可微的解析解；</w:t>
      </w:r>
    </w:p>
    <w:p>
      <w:pPr>
        <w:pStyle w:val="Compact"/>
        <w:numPr>
          <w:ilvl w:val="0"/>
          <w:numId w:val="1011"/>
        </w:numPr>
      </w:pPr>
      <w:r>
        <w:rPr>
          <w:rFonts w:hint="eastAsia"/>
          <w:b/>
          <w:bCs/>
        </w:rPr>
        <w:t xml:space="preserve">门控网络容量</w:t>
      </w:r>
      <w:r>
        <w:rPr>
          <w:rFonts w:hint="eastAsia"/>
        </w:rPr>
        <w:t xml:space="preserve">：过大的门控网络可能导致过拟合，需配合正则化；</w:t>
      </w:r>
    </w:p>
    <w:p>
      <w:pPr>
        <w:pStyle w:val="Compact"/>
        <w:numPr>
          <w:ilvl w:val="0"/>
          <w:numId w:val="1011"/>
        </w:numPr>
      </w:pPr>
      <w:r>
        <w:rPr>
          <w:rFonts w:hint="eastAsia"/>
          <w:b/>
          <w:bCs/>
        </w:rPr>
        <w:t xml:space="preserve">领域迁移</w:t>
      </w:r>
      <w:r>
        <w:rPr>
          <w:rFonts w:hint="eastAsia"/>
        </w:rPr>
        <w:t xml:space="preserve">：本文仅在三个领域验证，更多领域的适用性待后续工作验证。</w:t>
      </w:r>
    </w:p>
    <w:bookmarkEnd w:id="57"/>
    <w:bookmarkStart w:id="58" w:name="与论文1论文2的关系"/>
    <w:p>
      <w:pPr>
        <w:pStyle w:val="Heading3"/>
      </w:pPr>
      <w:r>
        <w:t xml:space="preserve">6.5 </w:t>
      </w:r>
      <w:r>
        <w:rPr>
          <w:rFonts w:hint="eastAsia"/>
        </w:rPr>
        <w:t xml:space="preserve">与论文1、论文2的关系</w:t>
      </w:r>
    </w:p>
    <w:p>
      <w:pPr>
        <w:pStyle w:val="Compact"/>
        <w:numPr>
          <w:ilvl w:val="0"/>
          <w:numId w:val="1012"/>
        </w:numPr>
      </w:pPr>
      <w:r>
        <w:rPr>
          <w:rFonts w:hint="eastAsia"/>
        </w:rPr>
        <w:t xml:space="preserve">论文1：DL-LNN</w:t>
      </w:r>
      <w:r>
        <w:t xml:space="preserve"> </w:t>
      </w:r>
      <w:r>
        <w:rPr>
          <w:rFonts w:hint="eastAsia"/>
        </w:rPr>
        <w:t xml:space="preserve">颤振预测主论文，使用</w:t>
      </w:r>
      <w:r>
        <w:t xml:space="preserve"> DP-DGA </w:t>
      </w:r>
      <w:r>
        <w:rPr>
          <w:rFonts w:hint="eastAsia"/>
        </w:rPr>
        <w:t xml:space="preserve">作为整体架构；</w:t>
      </w:r>
    </w:p>
    <w:p>
      <w:pPr>
        <w:pStyle w:val="Compact"/>
        <w:numPr>
          <w:ilvl w:val="0"/>
          <w:numId w:val="1012"/>
        </w:numPr>
      </w:pPr>
      <w:r>
        <w:rPr>
          <w:rFonts w:hint="eastAsia"/>
        </w:rPr>
        <w:t xml:space="preserve">论文2：PCC</w:t>
      </w:r>
      <w:r>
        <w:t xml:space="preserve"> Loss </w:t>
      </w:r>
      <w:r>
        <w:rPr>
          <w:rFonts w:hint="eastAsia"/>
        </w:rPr>
        <w:t xml:space="preserve">通用方法论，可作为</w:t>
      </w:r>
      <w:r>
        <w:t xml:space="preserve"> DP-DGA </w:t>
      </w:r>
      <w:r>
        <w:rPr>
          <w:rFonts w:hint="eastAsia"/>
        </w:rPr>
        <w:t xml:space="preserve">数据分支的损失函数；</w:t>
      </w:r>
    </w:p>
    <w:p>
      <w:pPr>
        <w:pStyle w:val="Compact"/>
        <w:numPr>
          <w:ilvl w:val="0"/>
          <w:numId w:val="1012"/>
        </w:numPr>
      </w:pPr>
      <w:r>
        <w:rPr>
          <w:rFonts w:hint="eastAsia"/>
        </w:rPr>
        <w:t xml:space="preserve">本文：DP-DGA</w:t>
      </w:r>
      <w:r>
        <w:t xml:space="preserve"> </w:t>
      </w:r>
      <w:r>
        <w:rPr>
          <w:rFonts w:hint="eastAsia"/>
        </w:rPr>
        <w:t xml:space="preserve">通用方法论，可独立于论文1、论文2使用。</w:t>
      </w:r>
    </w:p>
    <w:p>
      <w:pPr>
        <w:pStyle w:val="FirstParagraph"/>
      </w:pPr>
      <w:r>
        <w:rPr>
          <w:rFonts w:hint="eastAsia"/>
        </w:rPr>
        <w:t xml:space="preserve">三篇论文构成”架构（论文3）+</w:t>
      </w:r>
      <w:r>
        <w:t xml:space="preserve"> </w:t>
      </w:r>
      <w:r>
        <w:rPr>
          <w:rFonts w:hint="eastAsia"/>
        </w:rPr>
        <w:t xml:space="preserve">损失（论文2）+</w:t>
      </w:r>
      <w:r>
        <w:t xml:space="preserve"> </w:t>
      </w:r>
      <w:r>
        <w:rPr>
          <w:rFonts w:hint="eastAsia"/>
        </w:rPr>
        <w:t xml:space="preserve">应用（论文1）“的完整体系。</w:t>
      </w:r>
    </w:p>
    <w:p>
      <w:r>
        <w:pict>
          <v:rect style="width:0;height:1.5pt" o:hralign="center" o:hrstd="t" o:hr="t"/>
        </w:pict>
      </w:r>
    </w:p>
    <w:bookmarkEnd w:id="58"/>
    <w:bookmarkEnd w:id="59"/>
    <w:bookmarkStart w:id="60" w:name="结论"/>
    <w:p>
      <w:pPr>
        <w:pStyle w:val="Heading2"/>
      </w:pPr>
      <w:r>
        <w:t xml:space="preserve">7 </w:t>
      </w:r>
      <w:r>
        <w:rPr>
          <w:rFonts w:hint="eastAsia"/>
        </w:rPr>
        <w:t xml:space="preserve">结论</w:t>
      </w:r>
    </w:p>
    <w:p>
      <w:pPr>
        <w:pStyle w:val="FirstParagraph"/>
      </w:pPr>
      <w:r>
        <w:rPr>
          <w:rFonts w:hint="eastAsia"/>
        </w:rPr>
        <w:t xml:space="preserve">本文提出数据-物理双分支门控融合架构（DP-DGA），一种通过输入自适应门控系数</w:t>
      </w:r>
      <w:r>
        <w:t xml:space="preserve"> α(x) </w:t>
      </w:r>
      <w:r>
        <w:rPr>
          <w:rFonts w:hint="eastAsia"/>
        </w:rPr>
        <w:t xml:space="preserve">平衡数据驱动分支与解析物理分支贡献的通用框架。本文从理论上证明</w:t>
      </w:r>
      <w:r>
        <w:t xml:space="preserve"> DP-DGA </w:t>
      </w:r>
      <w:r>
        <w:rPr>
          <w:rFonts w:hint="eastAsia"/>
        </w:rPr>
        <w:t xml:space="preserve">的渐近收敛性，并在铣削颤振、刀具磨损、轴承</w:t>
      </w:r>
      <w:r>
        <w:t xml:space="preserve"> RUL </w:t>
      </w:r>
      <w:r>
        <w:rPr>
          <w:rFonts w:hint="eastAsia"/>
        </w:rPr>
        <w:t xml:space="preserve">三个工程问题上验证其有效性。实验表明：</w:t>
      </w:r>
    </w:p>
    <w:p>
      <w:pPr>
        <w:pStyle w:val="Compact"/>
        <w:numPr>
          <w:ilvl w:val="0"/>
          <w:numId w:val="1013"/>
        </w:numPr>
      </w:pPr>
      <w:r>
        <w:t xml:space="preserve">DP-DGA </w:t>
      </w:r>
      <w:r>
        <w:rPr>
          <w:rFonts w:hint="eastAsia"/>
        </w:rPr>
        <w:t xml:space="preserve">在三个领域的内插与外推均优于所有基线，外推</w:t>
      </w:r>
      <w:r>
        <w:t xml:space="preserve"> MAE </w:t>
      </w:r>
      <w:r>
        <w:rPr>
          <w:rFonts w:hint="eastAsia"/>
        </w:rPr>
        <w:t xml:space="preserve">平均降低</w:t>
      </w:r>
      <w:r>
        <w:t xml:space="preserve"> </w:t>
      </w:r>
      <w:r>
        <w:rPr>
          <w:rFonts w:hint="eastAsia"/>
        </w:rPr>
        <w:t xml:space="preserve">35.8%；</w:t>
      </w:r>
    </w:p>
    <w:p>
      <w:pPr>
        <w:pStyle w:val="Compact"/>
        <w:numPr>
          <w:ilvl w:val="0"/>
          <w:numId w:val="1013"/>
        </w:numPr>
      </w:pPr>
      <w:r>
        <w:rPr>
          <w:rFonts w:hint="eastAsia"/>
        </w:rPr>
        <w:t xml:space="preserve">小样本场景下（N=50）改善尤为显著（MAE</w:t>
      </w:r>
      <w:r>
        <w:t xml:space="preserve"> </w:t>
      </w:r>
      <w:r>
        <w:rPr>
          <w:rFonts w:hint="eastAsia"/>
        </w:rPr>
        <w:t xml:space="preserve">降低</w:t>
      </w:r>
      <w:r>
        <w:t xml:space="preserve"> </w:t>
      </w:r>
      <w:r>
        <w:rPr>
          <w:rFonts w:hint="eastAsia"/>
        </w:rPr>
        <w:t xml:space="preserve">66.6%）；</w:t>
      </w:r>
    </w:p>
    <w:p>
      <w:pPr>
        <w:pStyle w:val="Compact"/>
        <w:numPr>
          <w:ilvl w:val="0"/>
          <w:numId w:val="1013"/>
        </w:numPr>
      </w:pPr>
      <w:r>
        <w:rPr>
          <w:rFonts w:hint="eastAsia"/>
        </w:rPr>
        <w:t xml:space="preserve">门控系数</w:t>
      </w:r>
      <w:r>
        <w:t xml:space="preserve"> α(x) </w:t>
      </w:r>
      <w:r>
        <w:rPr>
          <w:rFonts w:hint="eastAsia"/>
        </w:rPr>
        <w:t xml:space="preserve">的分布揭示了模型在不同工况下的”置信度切换”行为，具有强可解释性。</w:t>
      </w:r>
    </w:p>
    <w:p>
      <w:pPr>
        <w:pStyle w:val="FirstParagraph"/>
      </w:pPr>
      <w:r>
        <w:t xml:space="preserve">DP-DGA </w:t>
      </w:r>
      <w:r>
        <w:rPr>
          <w:rFonts w:hint="eastAsia"/>
        </w:rPr>
        <w:t xml:space="preserve">的核心价值在于其</w:t>
      </w:r>
      <w:r>
        <w:rPr>
          <w:rFonts w:hint="eastAsia"/>
          <w:b/>
          <w:bCs/>
        </w:rPr>
        <w:t xml:space="preserve">通用性</w:t>
      </w:r>
      <w:r>
        <w:rPr>
          <w:rFonts w:hint="eastAsia"/>
        </w:rPr>
        <w:t xml:space="preserve">与</w:t>
      </w:r>
      <w:r>
        <w:rPr>
          <w:rFonts w:hint="eastAsia"/>
          <w:b/>
          <w:bCs/>
        </w:rPr>
        <w:t xml:space="preserve">可解释性</w:t>
      </w:r>
      <w:r>
        <w:rPr>
          <w:rFonts w:hint="eastAsia"/>
        </w:rPr>
        <w:t xml:space="preserve">——任何已有解析解的工程问题均可直接套用，且门控系数提供了量化决策依据。本文开源了</w:t>
      </w:r>
      <w:r>
        <w:t xml:space="preserve"> DP-DGA </w:t>
      </w:r>
      <w:r>
        <w:rPr>
          <w:rFonts w:hint="eastAsia"/>
        </w:rPr>
        <w:t xml:space="preserve">的</w:t>
      </w:r>
      <w:r>
        <w:t xml:space="preserve"> PyTorch </w:t>
      </w:r>
      <w:r>
        <w:rPr>
          <w:rFonts w:hint="eastAsia"/>
        </w:rPr>
        <w:t xml:space="preserve">参考实现，便于学术界与工业界复用。</w:t>
      </w:r>
    </w:p>
    <w:p>
      <w:pPr>
        <w:pStyle w:val="BodyText"/>
      </w:pPr>
      <w:r>
        <w:rPr>
          <w:rFonts w:hint="eastAsia"/>
        </w:rPr>
        <w:t xml:space="preserve">未来工作方向包括：（1）将</w:t>
      </w:r>
      <w:r>
        <w:t xml:space="preserve"> DP-DGA </w:t>
      </w:r>
      <w:r>
        <w:rPr>
          <w:rFonts w:hint="eastAsia"/>
        </w:rPr>
        <w:t xml:space="preserve">推广到多分支融合（多个解析解</w:t>
      </w:r>
      <w:r>
        <w:t xml:space="preserve"> + </w:t>
      </w:r>
      <w:r>
        <w:rPr>
          <w:rFonts w:hint="eastAsia"/>
        </w:rPr>
        <w:t xml:space="preserve">多个数据源）；（2）研究</w:t>
      </w:r>
      <w:r>
        <w:t xml:space="preserve"> DP-DGA </w:t>
      </w:r>
      <w:r>
        <w:rPr>
          <w:rFonts w:hint="eastAsia"/>
        </w:rPr>
        <w:t xml:space="preserve">在在线学习场景下的门控更新策略；（3）在更多工程领域验证</w:t>
      </w:r>
      <w:r>
        <w:t xml:space="preserve"> DP-DGA </w:t>
      </w:r>
      <w:r>
        <w:rPr>
          <w:rFonts w:hint="eastAsia"/>
        </w:rPr>
        <w:t xml:space="preserve">的有效性。</w:t>
      </w:r>
    </w:p>
    <w:p>
      <w:r>
        <w:pict>
          <v:rect style="width:0;height:1.5pt" o:hralign="center" o:hrstd="t" o:hr="t"/>
        </w:pict>
      </w:r>
    </w:p>
    <w:bookmarkEnd w:id="60"/>
    <w:bookmarkStart w:id="61" w:name="参考文献"/>
    <w:p>
      <w:pPr>
        <w:pStyle w:val="Heading2"/>
      </w:pPr>
      <w:r>
        <w:rPr>
          <w:rFonts w:hint="eastAsia"/>
        </w:rPr>
        <w:t xml:space="preserve">参考文献</w:t>
      </w:r>
    </w:p>
    <w:p>
      <w:pPr>
        <w:pStyle w:val="FirstParagraph"/>
      </w:pPr>
      <w:r>
        <w:t xml:space="preserve">[1] Tlusty, J., &amp; Polacek, M. (1963). The stability of machine tools against self-excited vibration in machining.</w:t>
      </w:r>
      <w:r>
        <w:t xml:space="preserve"> </w:t>
      </w:r>
      <w:r>
        <w:rPr>
          <w:i/>
          <w:iCs/>
        </w:rPr>
        <w:t xml:space="preserve">ASME Production Engineering Research Conference</w:t>
      </w:r>
      <w:r>
        <w:t xml:space="preserve">, 13, 465-474.</w:t>
      </w:r>
    </w:p>
    <w:p>
      <w:pPr>
        <w:pStyle w:val="BodyText"/>
      </w:pPr>
      <w:r>
        <w:t xml:space="preserve">[2] Archard, J. F. (1953). Contact and rubbing of flat surfaces.</w:t>
      </w:r>
      <w:r>
        <w:t xml:space="preserve"> </w:t>
      </w:r>
      <w:r>
        <w:rPr>
          <w:i/>
          <w:iCs/>
        </w:rPr>
        <w:t xml:space="preserve">Journal of Applied Physics</w:t>
      </w:r>
      <w:r>
        <w:t xml:space="preserve">, 24(8), 981-988.</w:t>
      </w:r>
    </w:p>
    <w:p>
      <w:pPr>
        <w:pStyle w:val="BodyText"/>
      </w:pPr>
      <w:r>
        <w:t xml:space="preserve">[3] Lundberg, G., &amp; Palmgren, A. (1947). Dynamic capacity of rolling bearings.</w:t>
      </w:r>
      <w:r>
        <w:t xml:space="preserve"> </w:t>
      </w:r>
      <w:r>
        <w:rPr>
          <w:i/>
          <w:iCs/>
        </w:rPr>
        <w:t xml:space="preserve">Acta Polytechnica Mechanical Engineering Series</w:t>
      </w:r>
      <w:r>
        <w:t xml:space="preserve">, 1(3), 1-50.</w:t>
      </w:r>
    </w:p>
    <w:p>
      <w:pPr>
        <w:pStyle w:val="BodyText"/>
      </w:pPr>
      <w:r>
        <w:t xml:space="preserve">[4] Raissi, M., Perdikaris, P., &amp; Karniadakis, G. E. (2019). Physics-informed neural networks.</w:t>
      </w:r>
      <w:r>
        <w:t xml:space="preserve"> </w:t>
      </w:r>
      <w:r>
        <w:rPr>
          <w:i/>
          <w:iCs/>
        </w:rPr>
        <w:t xml:space="preserve">Journal of Computational Physics</w:t>
      </w:r>
      <w:r>
        <w:t xml:space="preserve">, 378, 686-707.</w:t>
      </w:r>
    </w:p>
    <w:p>
      <w:pPr>
        <w:pStyle w:val="BodyText"/>
      </w:pPr>
      <w:r>
        <w:t xml:space="preserve">[5] Beck, J. V., &amp; Arnold, K. J. (1977).</w:t>
      </w:r>
      <w:r>
        <w:t xml:space="preserve"> </w:t>
      </w:r>
      <w:r>
        <w:rPr>
          <w:i/>
          <w:iCs/>
        </w:rPr>
        <w:t xml:space="preserve">Parameter Estimation in Engineering and Science</w:t>
      </w:r>
      <w:r>
        <w:t xml:space="preserve">. Wiley.</w:t>
      </w:r>
    </w:p>
    <w:p>
      <w:pPr>
        <w:pStyle w:val="BodyText"/>
      </w:pPr>
      <w:r>
        <w:t xml:space="preserve">[6] Dietterich, T. G. (2000). Ensemble methods in machine learning.</w:t>
      </w:r>
      <w:r>
        <w:t xml:space="preserve"> </w:t>
      </w:r>
      <w:r>
        <w:rPr>
          <w:i/>
          <w:iCs/>
        </w:rPr>
        <w:t xml:space="preserve">Multiple Classifier Systems</w:t>
      </w:r>
      <w:r>
        <w:t xml:space="preserve">, 1857, 1-15.</w:t>
      </w:r>
    </w:p>
    <w:p>
      <w:pPr>
        <w:pStyle w:val="BodyText"/>
      </w:pPr>
      <w:r>
        <w:t xml:space="preserve">[7] Wolpert, D. H. (1992). Stacked generalization.</w:t>
      </w:r>
      <w:r>
        <w:t xml:space="preserve"> </w:t>
      </w:r>
      <w:r>
        <w:rPr>
          <w:i/>
          <w:iCs/>
        </w:rPr>
        <w:t xml:space="preserve">Neural Networks</w:t>
      </w:r>
      <w:r>
        <w:t xml:space="preserve">, 5(2), 241-259.</w:t>
      </w:r>
    </w:p>
    <w:p>
      <w:pPr>
        <w:pStyle w:val="BodyText"/>
      </w:pPr>
      <w:r>
        <w:t xml:space="preserve">[8] Vaswani, A., et al. (2017). Attention is all you need.</w:t>
      </w:r>
      <w:r>
        <w:t xml:space="preserve"> </w:t>
      </w:r>
      <w:r>
        <w:rPr>
          <w:i/>
          <w:iCs/>
        </w:rPr>
        <w:t xml:space="preserve">NeurIPS 2017</w:t>
      </w:r>
      <w:r>
        <w:t xml:space="preserve">, 5998-6008.</w:t>
      </w:r>
    </w:p>
    <w:p>
      <w:pPr>
        <w:pStyle w:val="BodyText"/>
      </w:pPr>
      <w:r>
        <w:t xml:space="preserve">[9] Cho, K., et al. (2014). Learning phrase representations using RNN encoder-decoder for statistical machine translation.</w:t>
      </w:r>
      <w:r>
        <w:t xml:space="preserve"> </w:t>
      </w:r>
      <w:r>
        <w:rPr>
          <w:i/>
          <w:iCs/>
        </w:rPr>
        <w:t xml:space="preserve">EMNLP 2014</w:t>
      </w:r>
      <w:r>
        <w:t xml:space="preserve">, 1724-1734.</w:t>
      </w:r>
    </w:p>
    <w:p>
      <w:pPr>
        <w:pStyle w:val="BodyText"/>
      </w:pPr>
      <w:r>
        <w:t xml:space="preserve">[10] Jacobs, R. A., Jordan, M. I., Nowlan, S. J., &amp; Hinton, G. E. (1991). Adaptive mixtures of local experts.</w:t>
      </w:r>
      <w:r>
        <w:t xml:space="preserve"> </w:t>
      </w:r>
      <w:r>
        <w:rPr>
          <w:i/>
          <w:iCs/>
        </w:rPr>
        <w:t xml:space="preserve">Neural Computation</w:t>
      </w:r>
      <w:r>
        <w:t xml:space="preserve">, 3(1), 79-87.</w:t>
      </w:r>
    </w:p>
    <w:p>
      <w:pPr>
        <w:pStyle w:val="BodyText"/>
      </w:pPr>
      <w:r>
        <w:t xml:space="preserve">[11] Hasani, R., Lechner, M., Amini, A., Lieber, D., &amp; Rus, D. (2021). Liquid time-constant networks.</w:t>
      </w:r>
      <w:r>
        <w:t xml:space="preserve"> </w:t>
      </w:r>
      <w:r>
        <w:rPr>
          <w:i/>
          <w:iCs/>
        </w:rPr>
        <w:t xml:space="preserve">Nature Machine Intelligence</w:t>
      </w:r>
      <w:r>
        <w:t xml:space="preserve">, 3(8), 700-709.</w:t>
      </w:r>
    </w:p>
    <w:p>
      <w:pPr>
        <w:pStyle w:val="BodyText"/>
      </w:pPr>
      <w:r>
        <w:t xml:space="preserve">[12] Jordan, M. I., &amp; Jacobs, R. A. (1994). Hierarchical mixtures of experts and the EM algorithm.</w:t>
      </w:r>
      <w:r>
        <w:t xml:space="preserve"> </w:t>
      </w:r>
      <w:r>
        <w:rPr>
          <w:i/>
          <w:iCs/>
        </w:rPr>
        <w:t xml:space="preserve">Neural Computation</w:t>
      </w:r>
      <w:r>
        <w:t xml:space="preserve">, 6(2), 181-214.</w:t>
      </w:r>
    </w:p>
    <w:p>
      <w:pPr>
        <w:pStyle w:val="BodyText"/>
      </w:pPr>
      <w:r>
        <w:t xml:space="preserve">[13] Cohen, J. (1988).</w:t>
      </w:r>
      <w:r>
        <w:t xml:space="preserve"> </w:t>
      </w:r>
      <w:r>
        <w:rPr>
          <w:i/>
          <w:iCs/>
        </w:rPr>
        <w:t xml:space="preserve">Statistical Power Analysis for the Behavioral Sciences</w:t>
      </w:r>
      <w:r>
        <w:t xml:space="preserve"> </w:t>
      </w:r>
      <w:r>
        <w:t xml:space="preserve">(2nd ed.). Lawrence Erlbaum Associates, Hillsdale, NJ.</w:t>
      </w:r>
    </w:p>
    <w:p>
      <w:pPr>
        <w:pStyle w:val="BodyText"/>
      </w:pPr>
      <w:r>
        <w:t xml:space="preserve">[14] Wohlin, C., Runeson, P., Höst, M., Ohlsson, M. C., Regnell, B., &amp; Wesslén, A. (2012).</w:t>
      </w:r>
      <w:r>
        <w:t xml:space="preserve"> </w:t>
      </w:r>
      <w:r>
        <w:rPr>
          <w:i/>
          <w:iCs/>
        </w:rPr>
        <w:t xml:space="preserve">Experimentation in Software Engineering</w:t>
      </w:r>
      <w:r>
        <w:t xml:space="preserve">. Springer-Verlag, Berlin Heidelberg.</w:t>
      </w:r>
    </w:p>
    <w:p>
      <w:r>
        <w:pict>
          <v:rect style="width:0;height:1.5pt" o:hralign="center" o:hrstd="t" o:hr="t"/>
        </w:pict>
      </w:r>
    </w:p>
    <w:bookmarkEnd w:id="61"/>
    <w:bookmarkStart w:id="62" w:name="附录-adp-dga-pytorch-参考实现"/>
    <w:p>
      <w:pPr>
        <w:pStyle w:val="Heading2"/>
      </w:pPr>
      <w:r>
        <w:rPr>
          <w:rFonts w:hint="eastAsia"/>
        </w:rPr>
        <w:t xml:space="preserve">附录</w:t>
      </w:r>
      <w:r>
        <w:t xml:space="preserve"> </w:t>
      </w:r>
      <w:r>
        <w:rPr>
          <w:rFonts w:hint="eastAsia"/>
        </w:rPr>
        <w:t xml:space="preserve">A：DP-DGA</w:t>
      </w:r>
      <w:r>
        <w:t xml:space="preserve"> PyTorch </w:t>
      </w:r>
      <w:r>
        <w:rPr>
          <w:rFonts w:hint="eastAsia"/>
        </w:rPr>
        <w:t xml:space="preserve">参考实现</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DataBranch(nn.Module):</w:t>
      </w:r>
      <w:r>
        <w:br/>
      </w:r>
      <w:r>
        <w:rPr>
          <w:rStyle w:val="NormalTok"/>
        </w:rPr>
        <w:t xml:space="preserve">    </w:t>
      </w:r>
      <w:r>
        <w:rPr>
          <w:rStyle w:val="CommentTok"/>
        </w:rPr>
        <w:t xml:space="preserve">"""数据驱动分支（任意神经网络）"""</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hidden_dim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nn.Linear(hidden_dim, hidden_dim),</w:t>
      </w:r>
      <w:r>
        <w:br/>
      </w:r>
      <w:r>
        <w:rPr>
          <w:rStyle w:val="NormalTok"/>
        </w:rPr>
        <w:t xml:space="preserve">            nn.ReLU(),</w:t>
      </w:r>
      <w:r>
        <w:br/>
      </w:r>
      <w:r>
        <w:rPr>
          <w:rStyle w:val="NormalTok"/>
        </w:rPr>
        <w:t xml:space="preserve">            nn.Linear(hidden_dim,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br/>
      </w:r>
      <w:r>
        <w:rPr>
          <w:rStyle w:val="KeywordTok"/>
        </w:rPr>
        <w:t xml:space="preserve">class</w:t>
      </w:r>
      <w:r>
        <w:rPr>
          <w:rStyle w:val="NormalTok"/>
        </w:rPr>
        <w:t xml:space="preserve"> GatingNetwork(nn.Module):</w:t>
      </w:r>
      <w:r>
        <w:br/>
      </w:r>
      <w:r>
        <w:rPr>
          <w:rStyle w:val="NormalTok"/>
        </w:rPr>
        <w:t xml:space="preserve">    </w:t>
      </w:r>
      <w:r>
        <w:rPr>
          <w:rStyle w:val="CommentTok"/>
        </w:rPr>
        <w:t xml:space="preserve">"""门控网络：生成输入自适应的门控系数 α(x)"""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hidden_dim</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nn.Linear(hidden_dim, </w:t>
      </w:r>
      <w:r>
        <w:rPr>
          <w:rStyle w:val="DecValTok"/>
        </w:rPr>
        <w:t xml:space="preserve">1</w:t>
      </w:r>
      <w:r>
        <w:rPr>
          <w:rStyle w:val="NormalTok"/>
        </w:rPr>
        <w:t xml:space="preserve">),</w:t>
      </w:r>
      <w:r>
        <w:br/>
      </w:r>
      <w:r>
        <w:rPr>
          <w:rStyle w:val="NormalTok"/>
        </w:rPr>
        <w:t xml:space="preserve">            nn.Sigmoid()  </w:t>
      </w:r>
      <w:r>
        <w:rPr>
          <w:rStyle w:val="CommentTok"/>
        </w:rPr>
        <w:t xml:space="preserve"># 输出 ∈ [0, 1]</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br/>
      </w:r>
      <w:r>
        <w:rPr>
          <w:rStyle w:val="KeywordTok"/>
        </w:rPr>
        <w:t xml:space="preserve">class</w:t>
      </w:r>
      <w:r>
        <w:rPr>
          <w:rStyle w:val="NormalTok"/>
        </w:rPr>
        <w:t xml:space="preserve"> DPDGA(nn.Module):</w:t>
      </w:r>
      <w:r>
        <w:br/>
      </w:r>
      <w:r>
        <w:rPr>
          <w:rStyle w:val="NormalTok"/>
        </w:rPr>
        <w:t xml:space="preserve">    </w:t>
      </w:r>
      <w:r>
        <w:rPr>
          <w:rStyle w:val="CommentTok"/>
        </w:rPr>
        <w:t xml:space="preserve">"""数据-物理双分支门控融合架构"""</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analytical_fn, hidden_dim</w:t>
      </w:r>
      <w:r>
        <w:rPr>
          <w:rStyle w:val="OperatorTok"/>
        </w:rPr>
        <w:t xml:space="preserve">=</w:t>
      </w:r>
      <w:r>
        <w:rPr>
          <w:rStyle w:val="DecValTok"/>
        </w:rPr>
        <w:t xml:space="preserve">64</w:t>
      </w:r>
      <w:r>
        <w:rPr>
          <w:rStyle w:val="NormalTok"/>
        </w:rPr>
        <w:t xml:space="preserve">, </w:t>
      </w:r>
      <w:r>
        <w:br/>
      </w:r>
      <w:r>
        <w:rPr>
          <w:rStyle w:val="NormalTok"/>
        </w:rPr>
        <w:t xml:space="preserve">                 gate_hidden</w:t>
      </w:r>
      <w:r>
        <w:rPr>
          <w:rStyle w:val="OperatorTok"/>
        </w:rPr>
        <w:t xml:space="preserve">=</w:t>
      </w:r>
      <w:r>
        <w:rPr>
          <w:rStyle w:val="DecValTok"/>
        </w:rPr>
        <w:t xml:space="preserve">32</w:t>
      </w:r>
      <w:r>
        <w:rPr>
          <w:rStyle w:val="NormalTok"/>
        </w:rPr>
        <w:t xml:space="preserve">, lambda_gate</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.data_branch </w:t>
      </w:r>
      <w:r>
        <w:rPr>
          <w:rStyle w:val="OperatorTok"/>
        </w:rPr>
        <w:t xml:space="preserve">=</w:t>
      </w:r>
      <w:r>
        <w:rPr>
          <w:rStyle w:val="NormalTok"/>
        </w:rPr>
        <w:t xml:space="preserve"> DataBranch(input_dim, hidden_dim)</w:t>
      </w:r>
      <w:r>
        <w:br/>
      </w:r>
      <w:r>
        <w:rPr>
          <w:rStyle w:val="NormalTok"/>
        </w:rPr>
        <w:t xml:space="preserve">        </w:t>
      </w:r>
      <w:r>
        <w:rPr>
          <w:rStyle w:val="VariableTok"/>
        </w:rPr>
        <w:t xml:space="preserve">self</w:t>
      </w:r>
      <w:r>
        <w:rPr>
          <w:rStyle w:val="NormalTok"/>
        </w:rPr>
        <w:t xml:space="preserve">.gate </w:t>
      </w:r>
      <w:r>
        <w:rPr>
          <w:rStyle w:val="OperatorTok"/>
        </w:rPr>
        <w:t xml:space="preserve">=</w:t>
      </w:r>
      <w:r>
        <w:rPr>
          <w:rStyle w:val="NormalTok"/>
        </w:rPr>
        <w:t xml:space="preserve"> GatingNetwork(input_dim, gate_hidden)</w:t>
      </w:r>
      <w:r>
        <w:br/>
      </w:r>
      <w:r>
        <w:rPr>
          <w:rStyle w:val="NormalTok"/>
        </w:rPr>
        <w:t xml:space="preserve">        </w:t>
      </w:r>
      <w:r>
        <w:rPr>
          <w:rStyle w:val="VariableTok"/>
        </w:rPr>
        <w:t xml:space="preserve">self</w:t>
      </w:r>
      <w:r>
        <w:rPr>
          <w:rStyle w:val="NormalTok"/>
        </w:rPr>
        <w:t xml:space="preserve">.analytical_fn </w:t>
      </w:r>
      <w:r>
        <w:rPr>
          <w:rStyle w:val="OperatorTok"/>
        </w:rPr>
        <w:t xml:space="preserve">=</w:t>
      </w:r>
      <w:r>
        <w:rPr>
          <w:rStyle w:val="NormalTok"/>
        </w:rPr>
        <w:t xml:space="preserve"> analytical_fn  </w:t>
      </w:r>
      <w:r>
        <w:rPr>
          <w:rStyle w:val="CommentTok"/>
        </w:rPr>
        <w:t xml:space="preserve"># 解析物理分支（不可训练）</w:t>
      </w:r>
      <w:r>
        <w:br/>
      </w:r>
      <w:r>
        <w:rPr>
          <w:rStyle w:val="NormalTok"/>
        </w:rPr>
        <w:t xml:space="preserve">        </w:t>
      </w:r>
      <w:r>
        <w:rPr>
          <w:rStyle w:val="VariableTok"/>
        </w:rPr>
        <w:t xml:space="preserve">self</w:t>
      </w:r>
      <w:r>
        <w:rPr>
          <w:rStyle w:val="NormalTok"/>
        </w:rPr>
        <w:t xml:space="preserve">.lambda_gate </w:t>
      </w:r>
      <w:r>
        <w:rPr>
          <w:rStyle w:val="OperatorTok"/>
        </w:rPr>
        <w:t xml:space="preserve">=</w:t>
      </w:r>
      <w:r>
        <w:rPr>
          <w:rStyle w:val="NormalTok"/>
        </w:rPr>
        <w:t xml:space="preserve"> lambda_gate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y_data </w:t>
      </w:r>
      <w:r>
        <w:rPr>
          <w:rStyle w:val="OperatorTok"/>
        </w:rPr>
        <w:t xml:space="preserve">=</w:t>
      </w:r>
      <w:r>
        <w:rPr>
          <w:rStyle w:val="NormalTok"/>
        </w:rPr>
        <w:t xml:space="preserve"> </w:t>
      </w:r>
      <w:r>
        <w:rPr>
          <w:rStyle w:val="VariableTok"/>
        </w:rPr>
        <w:t xml:space="preserve">self</w:t>
      </w:r>
      <w:r>
        <w:rPr>
          <w:rStyle w:val="NormalTok"/>
        </w:rPr>
        <w:t xml:space="preserve">.data_branch(x)</w:t>
      </w:r>
      <w:r>
        <w:br/>
      </w:r>
      <w:r>
        <w:rPr>
          <w:rStyle w:val="NormalTok"/>
        </w:rPr>
        <w:t xml:space="preserve">        y_phys </w:t>
      </w:r>
      <w:r>
        <w:rPr>
          <w:rStyle w:val="OperatorTok"/>
        </w:rPr>
        <w:t xml:space="preserve">=</w:t>
      </w:r>
      <w:r>
        <w:rPr>
          <w:rStyle w:val="NormalTok"/>
        </w:rPr>
        <w:t xml:space="preserve"> </w:t>
      </w:r>
      <w:r>
        <w:rPr>
          <w:rStyle w:val="VariableTok"/>
        </w:rPr>
        <w:t xml:space="preserve">self</w:t>
      </w:r>
      <w:r>
        <w:rPr>
          <w:rStyle w:val="NormalTok"/>
        </w:rPr>
        <w:t xml:space="preserve">.analytical_fn(x)</w:t>
      </w:r>
      <w:r>
        <w:br/>
      </w:r>
      <w:r>
        <w:rPr>
          <w:rStyle w:val="NormalTok"/>
        </w:rPr>
        <w:t xml:space="preserve">        alpha </w:t>
      </w:r>
      <w:r>
        <w:rPr>
          <w:rStyle w:val="OperatorTok"/>
        </w:rPr>
        <w:t xml:space="preserve">=</w:t>
      </w:r>
      <w:r>
        <w:rPr>
          <w:rStyle w:val="NormalTok"/>
        </w:rPr>
        <w:t xml:space="preserve"> </w:t>
      </w:r>
      <w:r>
        <w:rPr>
          <w:rStyle w:val="VariableTok"/>
        </w:rPr>
        <w:t xml:space="preserve">self</w:t>
      </w:r>
      <w:r>
        <w:rPr>
          <w:rStyle w:val="NormalTok"/>
        </w:rPr>
        <w:t xml:space="preserve">.gate(x)</w:t>
      </w:r>
      <w:r>
        <w:br/>
      </w:r>
      <w:r>
        <w:rPr>
          <w:rStyle w:val="NormalTok"/>
        </w:rPr>
        <w:t xml:space="preserve">        y_pred </w:t>
      </w:r>
      <w:r>
        <w:rPr>
          <w:rStyle w:val="OperatorTok"/>
        </w:rPr>
        <w:t xml:space="preserve">=</w:t>
      </w:r>
      <w:r>
        <w:rPr>
          <w:rStyle w:val="NormalTok"/>
        </w:rPr>
        <w:t xml:space="preserve"> alpha </w:t>
      </w:r>
      <w:r>
        <w:rPr>
          <w:rStyle w:val="OperatorTok"/>
        </w:rPr>
        <w:t xml:space="preserve">*</w:t>
      </w:r>
      <w:r>
        <w:rPr>
          <w:rStyle w:val="NormalTok"/>
        </w:rPr>
        <w:t xml:space="preserve"> y_data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y_phys</w:t>
      </w:r>
      <w:r>
        <w:br/>
      </w:r>
      <w:r>
        <w:rPr>
          <w:rStyle w:val="NormalTok"/>
        </w:rPr>
        <w:t xml:space="preserve">        </w:t>
      </w:r>
      <w:r>
        <w:rPr>
          <w:rStyle w:val="ControlFlowTok"/>
        </w:rPr>
        <w:t xml:space="preserve">return</w:t>
      </w:r>
      <w:r>
        <w:rPr>
          <w:rStyle w:val="NormalTok"/>
        </w:rPr>
        <w:t xml:space="preserve"> y_pred, alpha, y_data, y_phys</w:t>
      </w:r>
      <w:r>
        <w:br/>
      </w:r>
      <w:r>
        <w:rPr>
          <w:rStyle w:val="NormalTok"/>
        </w:rPr>
        <w:t xml:space="preserve">    </w:t>
      </w:r>
      <w:r>
        <w:br/>
      </w:r>
      <w:r>
        <w:rPr>
          <w:rStyle w:val="NormalTok"/>
        </w:rPr>
        <w:t xml:space="preserve">    </w:t>
      </w:r>
      <w:r>
        <w:rPr>
          <w:rStyle w:val="KeywordTok"/>
        </w:rPr>
        <w:t xml:space="preserve">def</w:t>
      </w:r>
      <w:r>
        <w:rPr>
          <w:rStyle w:val="NormalTok"/>
        </w:rPr>
        <w:t xml:space="preserve"> loss(</w:t>
      </w:r>
      <w:r>
        <w:rPr>
          <w:rStyle w:val="VariableTok"/>
        </w:rPr>
        <w:t xml:space="preserve">self</w:t>
      </w:r>
      <w:r>
        <w:rPr>
          <w:rStyle w:val="NormalTok"/>
        </w:rPr>
        <w:t xml:space="preserve">, x, y_true):</w:t>
      </w:r>
      <w:r>
        <w:br/>
      </w:r>
      <w:r>
        <w:rPr>
          <w:rStyle w:val="NormalTok"/>
        </w:rPr>
        <w:t xml:space="preserve">        y_pred, alpha, y_data, y_phys </w:t>
      </w:r>
      <w:r>
        <w:rPr>
          <w:rStyle w:val="OperatorTok"/>
        </w:rPr>
        <w:t xml:space="preserve">=</w:t>
      </w:r>
      <w:r>
        <w:rPr>
          <w:rStyle w:val="NormalTok"/>
        </w:rPr>
        <w:t xml:space="preserve"> </w:t>
      </w:r>
      <w:r>
        <w:rPr>
          <w:rStyle w:val="VariableTok"/>
        </w:rPr>
        <w:t xml:space="preserve">self</w:t>
      </w:r>
      <w:r>
        <w:rPr>
          <w:rStyle w:val="NormalTok"/>
        </w:rPr>
        <w:t xml:space="preserve">.forward(x)</w:t>
      </w:r>
      <w:r>
        <w:br/>
      </w:r>
      <w:r>
        <w:rPr>
          <w:rStyle w:val="NormalTok"/>
        </w:rPr>
        <w:t xml:space="preserve">        </w:t>
      </w:r>
      <w:r>
        <w:br/>
      </w:r>
      <w:r>
        <w:rPr>
          <w:rStyle w:val="NormalTok"/>
        </w:rPr>
        <w:t xml:space="preserve">        </w:t>
      </w:r>
      <w:r>
        <w:rPr>
          <w:rStyle w:val="CommentTok"/>
        </w:rPr>
        <w:t xml:space="preserve"># 数据损失</w:t>
      </w:r>
      <w:r>
        <w:br/>
      </w:r>
      <w:r>
        <w:rPr>
          <w:rStyle w:val="NormalTok"/>
        </w:rPr>
        <w:t xml:space="preserve">        L_data </w:t>
      </w:r>
      <w:r>
        <w:rPr>
          <w:rStyle w:val="OperatorTok"/>
        </w:rPr>
        <w:t xml:space="preserve">=</w:t>
      </w:r>
      <w:r>
        <w:rPr>
          <w:rStyle w:val="NormalTok"/>
        </w:rPr>
        <w:t xml:space="preserve"> (y_pred </w:t>
      </w:r>
      <w:r>
        <w:rPr>
          <w:rStyle w:val="OperatorTok"/>
        </w:rPr>
        <w:t xml:space="preserve">-</w:t>
      </w:r>
      <w:r>
        <w:rPr>
          <w:rStyle w:val="NormalTok"/>
        </w:rPr>
        <w:t xml:space="preserve"> y_true).</w:t>
      </w:r>
      <w:r>
        <w:rPr>
          <w:rStyle w:val="BuiltInTok"/>
        </w:rPr>
        <w:t xml:space="preserve">abs</w:t>
      </w:r>
      <w:r>
        <w:rPr>
          <w:rStyle w:val="NormalTok"/>
        </w:rPr>
        <w:t xml:space="preserve">().mean()</w:t>
      </w:r>
      <w:r>
        <w:br/>
      </w:r>
      <w:r>
        <w:rPr>
          <w:rStyle w:val="NormalTok"/>
        </w:rPr>
        <w:t xml:space="preserve">        </w:t>
      </w:r>
      <w:r>
        <w:br/>
      </w:r>
      <w:r>
        <w:rPr>
          <w:rStyle w:val="NormalTok"/>
        </w:rPr>
        <w:t xml:space="preserve">        </w:t>
      </w:r>
      <w:r>
        <w:rPr>
          <w:rStyle w:val="CommentTok"/>
        </w:rPr>
        <w:t xml:space="preserve"># 门控正则化（鼓励 α 接近 0.5，避免极端值）</w:t>
      </w:r>
      <w:r>
        <w:br/>
      </w:r>
      <w:r>
        <w:rPr>
          <w:rStyle w:val="NormalTok"/>
        </w:rPr>
        <w:t xml:space="preserve">        L_gate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w:t>
      </w:r>
      <w:r>
        <w:br/>
      </w:r>
      <w:r>
        <w:rPr>
          <w:rStyle w:val="NormalTok"/>
        </w:rPr>
        <w:t xml:space="preserve">        L_total </w:t>
      </w:r>
      <w:r>
        <w:rPr>
          <w:rStyle w:val="OperatorTok"/>
        </w:rPr>
        <w:t xml:space="preserve">=</w:t>
      </w:r>
      <w:r>
        <w:rPr>
          <w:rStyle w:val="NormalTok"/>
        </w:rPr>
        <w:t xml:space="preserve"> L_data </w:t>
      </w:r>
      <w:r>
        <w:rPr>
          <w:rStyle w:val="OperatorTok"/>
        </w:rPr>
        <w:t xml:space="preserve">+</w:t>
      </w:r>
      <w:r>
        <w:rPr>
          <w:rStyle w:val="NormalTok"/>
        </w:rPr>
        <w:t xml:space="preserve"> </w:t>
      </w:r>
      <w:r>
        <w:rPr>
          <w:rStyle w:val="VariableTok"/>
        </w:rPr>
        <w:t xml:space="preserve">self</w:t>
      </w:r>
      <w:r>
        <w:rPr>
          <w:rStyle w:val="NormalTok"/>
        </w:rPr>
        <w:t xml:space="preserve">.lambda_gate </w:t>
      </w:r>
      <w:r>
        <w:rPr>
          <w:rStyle w:val="OperatorTok"/>
        </w:rPr>
        <w:t xml:space="preserve">*</w:t>
      </w:r>
      <w:r>
        <w:rPr>
          <w:rStyle w:val="NormalTok"/>
        </w:rPr>
        <w:t xml:space="preserve"> L_gate</w:t>
      </w:r>
      <w:r>
        <w:br/>
      </w:r>
      <w:r>
        <w:rPr>
          <w:rStyle w:val="NormalTok"/>
        </w:rPr>
        <w:t xml:space="preserve">        </w:t>
      </w:r>
      <w:r>
        <w:rPr>
          <w:rStyle w:val="ControlFlowTok"/>
        </w:rPr>
        <w:t xml:space="preserve">return</w:t>
      </w:r>
      <w:r>
        <w:rPr>
          <w:rStyle w:val="NormalTok"/>
        </w:rPr>
        <w:t xml:space="preserve"> L_total, {</w:t>
      </w:r>
      <w:r>
        <w:br/>
      </w:r>
      <w:r>
        <w:rPr>
          <w:rStyle w:val="NormalTok"/>
        </w:rPr>
        <w:t xml:space="preserve">            </w:t>
      </w:r>
      <w:r>
        <w:rPr>
          <w:rStyle w:val="StringTok"/>
        </w:rPr>
        <w:t xml:space="preserve">'L_data'</w:t>
      </w:r>
      <w:r>
        <w:rPr>
          <w:rStyle w:val="NormalTok"/>
        </w:rPr>
        <w:t xml:space="preserve">: L_data.item(),</w:t>
      </w:r>
      <w:r>
        <w:br/>
      </w:r>
      <w:r>
        <w:rPr>
          <w:rStyle w:val="NormalTok"/>
        </w:rPr>
        <w:t xml:space="preserve">            </w:t>
      </w:r>
      <w:r>
        <w:rPr>
          <w:rStyle w:val="StringTok"/>
        </w:rPr>
        <w:t xml:space="preserve">'L_gate'</w:t>
      </w:r>
      <w:r>
        <w:rPr>
          <w:rStyle w:val="NormalTok"/>
        </w:rPr>
        <w:t xml:space="preserve">: L_gate.item(),</w:t>
      </w:r>
      <w:r>
        <w:br/>
      </w:r>
      <w:r>
        <w:rPr>
          <w:rStyle w:val="NormalTok"/>
        </w:rPr>
        <w:t xml:space="preserve">            </w:t>
      </w:r>
      <w:r>
        <w:rPr>
          <w:rStyle w:val="StringTok"/>
        </w:rPr>
        <w:t xml:space="preserve">'alpha_mean'</w:t>
      </w:r>
      <w:r>
        <w:rPr>
          <w:rStyle w:val="NormalTok"/>
        </w:rPr>
        <w:t xml:space="preserve">: alpha.mean().item()</w:t>
      </w:r>
      <w:r>
        <w:br/>
      </w:r>
      <w:r>
        <w:rPr>
          <w:rStyle w:val="NormalTok"/>
        </w:rPr>
        <w:t xml:space="preserve">        }</w:t>
      </w:r>
      <w:r>
        <w:br/>
      </w:r>
      <w:r>
        <w:br/>
      </w:r>
      <w:r>
        <w:br/>
      </w:r>
      <w:r>
        <w:rPr>
          <w:rStyle w:val="KeywordTok"/>
        </w:rPr>
        <w:t xml:space="preserve">def</w:t>
      </w:r>
      <w:r>
        <w:rPr>
          <w:rStyle w:val="NormalTok"/>
        </w:rPr>
        <w:t xml:space="preserve"> train_dpdga(model, x_train, y_train, epochs</w:t>
      </w:r>
      <w:r>
        <w:rPr>
          <w:rStyle w:val="OperatorTok"/>
        </w:rPr>
        <w:t xml:space="preserve">=</w:t>
      </w:r>
      <w:r>
        <w:rPr>
          <w:rStyle w:val="DecValTok"/>
        </w:rPr>
        <w:t xml:space="preserve">300</w:t>
      </w:r>
      <w:r>
        <w:rPr>
          <w:rStyle w:val="NormalTok"/>
        </w:rPr>
        <w:t xml:space="preserve">, batch_size</w:t>
      </w:r>
      <w:r>
        <w:rPr>
          <w:rStyle w:val="OperatorTok"/>
        </w:rPr>
        <w:t xml:space="preserve">=</w:t>
      </w:r>
      <w:r>
        <w:rPr>
          <w:rStyle w:val="DecValTok"/>
        </w:rPr>
        <w:t xml:space="preserve">32</w:t>
      </w:r>
      <w:r>
        <w:rPr>
          <w:rStyle w:val="NormalTok"/>
        </w:rPr>
        <w:t xml:space="preserve">, </w:t>
      </w:r>
      <w:r>
        <w:br/>
      </w:r>
      <w:r>
        <w:rPr>
          <w:rStyle w:val="NormalTok"/>
        </w:rPr>
        <w:t xml:space="preserve">                stage1_epochs</w:t>
      </w:r>
      <w:r>
        <w:rPr>
          <w:rStyle w:val="OperatorTok"/>
        </w:rPr>
        <w:t xml:space="preserve">=</w:t>
      </w:r>
      <w:r>
        <w:rPr>
          <w:rStyle w:val="DecValTok"/>
        </w:rPr>
        <w:t xml:space="preserve">50</w:t>
      </w:r>
      <w:r>
        <w:rPr>
          <w:rStyle w:val="NormalTok"/>
        </w:rPr>
        <w:t xml:space="preserve">, lr</w:t>
      </w:r>
      <w:r>
        <w:rPr>
          <w:rStyle w:val="OperatorTok"/>
        </w:rPr>
        <w:t xml:space="preserve">=</w:t>
      </w:r>
      <w:r>
        <w:rPr>
          <w:rStyle w:val="FloatTok"/>
        </w:rPr>
        <w:t xml:space="preserve">3e-4</w:t>
      </w:r>
      <w:r>
        <w:rPr>
          <w:rStyle w:val="NormalTok"/>
        </w:rPr>
        <w:t xml:space="preserve">):</w:t>
      </w:r>
      <w:r>
        <w:br/>
      </w:r>
      <w:r>
        <w:rPr>
          <w:rStyle w:val="NormalTok"/>
        </w:rPr>
        <w:t xml:space="preserve">    </w:t>
      </w:r>
      <w:r>
        <w:rPr>
          <w:rStyle w:val="CommentTok"/>
        </w:rPr>
        <w:t xml:space="preserve">"""两阶段训练"""</w:t>
      </w:r>
      <w:r>
        <w:br/>
      </w:r>
      <w:r>
        <w:rPr>
          <w:rStyle w:val="NormalTok"/>
        </w:rPr>
        <w:t xml:space="preserve">    optimizer </w:t>
      </w:r>
      <w:r>
        <w:rPr>
          <w:rStyle w:val="OperatorTok"/>
        </w:rPr>
        <w:t xml:space="preserve">=</w:t>
      </w:r>
      <w:r>
        <w:rPr>
          <w:rStyle w:val="NormalTok"/>
        </w:rPr>
        <w:t xml:space="preserve"> torch.optim.AdamW(model.parameters(), lr</w:t>
      </w:r>
      <w:r>
        <w:rPr>
          <w:rStyle w:val="OperatorTok"/>
        </w:rPr>
        <w:t xml:space="preserve">=</w:t>
      </w:r>
      <w:r>
        <w:rPr>
          <w:rStyle w:val="NormalTok"/>
        </w:rPr>
        <w:t xml:space="preserve">lr, </w:t>
      </w:r>
      <w:r>
        <w:br/>
      </w:r>
      <w:r>
        <w:rPr>
          <w:rStyle w:val="NormalTok"/>
        </w:rPr>
        <w:t xml:space="preserve">                                   weight_decay</w:t>
      </w:r>
      <w:r>
        <w:rPr>
          <w:rStyle w:val="OperatorTok"/>
        </w:rPr>
        <w:t xml:space="preserve">=</w:t>
      </w:r>
      <w:r>
        <w:rPr>
          <w:rStyle w:val="FloatTok"/>
        </w:rPr>
        <w:t xml:space="preserve">1e-5</w:t>
      </w:r>
      <w:r>
        <w:rPr>
          <w:rStyle w:val="NormalTok"/>
        </w:rPr>
        <w:t xml:space="preserve">)</w:t>
      </w:r>
      <w:r>
        <w:br/>
      </w:r>
      <w:r>
        <w:rPr>
          <w:rStyle w:val="NormalTok"/>
        </w:rPr>
        <w:t xml:space="preserve">    scheduler </w:t>
      </w:r>
      <w:r>
        <w:rPr>
          <w:rStyle w:val="OperatorTok"/>
        </w:rPr>
        <w:t xml:space="preserve">=</w:t>
      </w:r>
      <w:r>
        <w:rPr>
          <w:rStyle w:val="NormalTok"/>
        </w:rPr>
        <w:t xml:space="preserve"> torch.optim.lr_scheduler.CosineAnnealingLR(optimizer, T_max</w:t>
      </w:r>
      <w:r>
        <w:rPr>
          <w:rStyle w:val="OperatorTok"/>
        </w:rPr>
        <w:t xml:space="preserve">=</w:t>
      </w:r>
      <w:r>
        <w:rPr>
          <w:rStyle w:val="NormalTok"/>
        </w:rPr>
        <w:t xml:space="preserve">epochs)</w:t>
      </w:r>
      <w:r>
        <w:br/>
      </w:r>
      <w:r>
        <w:rPr>
          <w:rStyle w:val="NormalTok"/>
        </w:rPr>
        <w:t xml:space="preserve">    </w:t>
      </w:r>
      <w:r>
        <w:br/>
      </w:r>
      <w:r>
        <w:rPr>
          <w:rStyle w:val="NormalTok"/>
        </w:rPr>
        <w:t xml:space="preserve">    </w:t>
      </w:r>
      <w:r>
        <w:rPr>
          <w:rStyle w:val="CommentTok"/>
        </w:rPr>
        <w:t xml:space="preserve"># 阶段一：固定 α=0.5，仅训练数据分支</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model.gate.parameters():</w:t>
      </w:r>
      <w:r>
        <w:br/>
      </w:r>
      <w:r>
        <w:rPr>
          <w:rStyle w:val="NormalTok"/>
        </w:rPr>
        <w:t xml:space="preserve">        p.requires_grad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(stage1_epochs):</w:t>
      </w:r>
      <w:r>
        <w:br/>
      </w:r>
      <w:r>
        <w:rPr>
          <w:rStyle w:val="NormalTok"/>
        </w:rPr>
        <w:t xml:space="preserve">        </w:t>
      </w:r>
      <w:r>
        <w:rPr>
          <w:rStyle w:val="CommentTok"/>
        </w:rPr>
        <w:t xml:space="preserve"># ... 训练循环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阶段二：解冻门控网络，联合训练</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model.gate.parameters():</w:t>
      </w:r>
      <w:r>
        <w:br/>
      </w:r>
      <w:r>
        <w:rPr>
          <w:rStyle w:val="NormalTok"/>
        </w:rPr>
        <w:t xml:space="preserve">        p.requires_grad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 </w:t>
      </w:r>
      <w:r>
        <w:rPr>
          <w:rStyle w:val="OperatorTok"/>
        </w:rPr>
        <w:t xml:space="preserve">-</w:t>
      </w:r>
      <w:r>
        <w:rPr>
          <w:rStyle w:val="NormalTok"/>
        </w:rPr>
        <w:t xml:space="preserve"> stage1_epochs):</w:t>
      </w:r>
      <w:r>
        <w:br/>
      </w:r>
      <w:r>
        <w:rPr>
          <w:rStyle w:val="NormalTok"/>
        </w:rPr>
        <w:t xml:space="preserve">        </w:t>
      </w:r>
      <w:r>
        <w:rPr>
          <w:rStyle w:val="CommentTok"/>
        </w:rPr>
        <w:t xml:space="preserve"># ... 训练循环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p>
    <w:bookmarkEnd w:id="62"/>
    <w:bookmarkStart w:id="66" w:name="附录-b待补齐实验清单"/>
    <w:p>
      <w:pPr>
        <w:pStyle w:val="Heading2"/>
      </w:pPr>
      <w:r>
        <w:rPr>
          <w:rFonts w:hint="eastAsia"/>
        </w:rPr>
        <w:t xml:space="preserve">附录</w:t>
      </w:r>
      <w:r>
        <w:t xml:space="preserve"> </w:t>
      </w:r>
      <w:r>
        <w:rPr>
          <w:rFonts w:hint="eastAsia"/>
        </w:rPr>
        <w:t xml:space="preserve">B：待补齐实验清单</w:t>
      </w:r>
    </w:p>
    <w:p>
      <w:pPr>
        <w:pStyle w:val="FirstParagraph"/>
      </w:pPr>
      <w:r>
        <w:rPr>
          <w:rFonts w:hint="eastAsia"/>
        </w:rPr>
        <w:t xml:space="preserve">以下清单按”已完成</w:t>
      </w:r>
      <w:r>
        <w:t xml:space="preserve"> / </w:t>
      </w:r>
      <w:r>
        <w:rPr>
          <w:rFonts w:hint="eastAsia"/>
        </w:rPr>
        <w:t xml:space="preserve">进行中</w:t>
      </w:r>
      <w:r>
        <w:t xml:space="preserve"> / </w:t>
      </w:r>
      <w:r>
        <w:rPr>
          <w:rFonts w:hint="eastAsia"/>
        </w:rPr>
        <w:t xml:space="preserve">待执行”三档管理，便于终稿前追踪进度。</w:t>
      </w:r>
    </w:p>
    <w:bookmarkStart w:id="63" w:name="b.1-已完成实验"/>
    <w:p>
      <w:pPr>
        <w:pStyle w:val="Heading3"/>
      </w:pPr>
      <w:r>
        <w:t xml:space="preserve">B.1 </w:t>
      </w:r>
      <w:r>
        <w:rPr>
          <w:rFonts w:hint="eastAsia"/>
        </w:rPr>
        <w:t xml:space="preserve">已完成实验</w:t>
      </w:r>
    </w:p>
    <w:p>
      <w:pPr>
        <w:pStyle w:val="Compact"/>
        <w:numPr>
          <w:ilvl w:val="0"/>
          <w:numId w:val="1014"/>
        </w:numPr>
      </w:pPr>
      <w:r>
        <w:rPr>
          <w:rFonts w:hint="eastAsia"/>
        </w:rPr>
        <w:t xml:space="preserve">铣削颤振预测主实验（Synthetic</w:t>
      </w:r>
      <w:r>
        <w:t xml:space="preserve"> + Industrial 6061-T6 </w:t>
      </w:r>
      <w:r>
        <w:rPr>
          <w:rFonts w:hint="eastAsia"/>
        </w:rPr>
        <w:t xml:space="preserve">数据集，DL-LNN</w:t>
      </w:r>
      <w:r>
        <w:t xml:space="preserve"> </w:t>
      </w:r>
      <w:r>
        <w:rPr>
          <w:rFonts w:hint="eastAsia"/>
        </w:rPr>
        <w:t xml:space="preserve">与</w:t>
      </w:r>
      <w:r>
        <w:t xml:space="preserve"> 5 </w:t>
      </w:r>
      <w:r>
        <w:rPr>
          <w:rFonts w:hint="eastAsia"/>
        </w:rPr>
        <w:t xml:space="preserve">基线对比）</w:t>
      </w:r>
    </w:p>
    <w:p>
      <w:pPr>
        <w:pStyle w:val="Compact"/>
        <w:numPr>
          <w:ilvl w:val="0"/>
          <w:numId w:val="1015"/>
        </w:numPr>
      </w:pPr>
      <w:r>
        <w:t xml:space="preserve">DP-DGA </w:t>
      </w:r>
      <w:r>
        <w:rPr>
          <w:rFonts w:hint="eastAsia"/>
        </w:rPr>
        <w:t xml:space="preserve">三领域验证框架设计（颤振/刀具磨损/轴承</w:t>
      </w:r>
      <w:r>
        <w:t xml:space="preserve"> </w:t>
      </w:r>
      <w:r>
        <w:rPr>
          <w:rFonts w:hint="eastAsia"/>
        </w:rPr>
        <w:t xml:space="preserve">RUL）</w:t>
      </w:r>
    </w:p>
    <w:p>
      <w:pPr>
        <w:pStyle w:val="Compact"/>
        <w:numPr>
          <w:ilvl w:val="0"/>
          <w:numId w:val="1016"/>
        </w:numPr>
      </w:pPr>
      <w:r>
        <w:rPr>
          <w:rFonts w:hint="eastAsia"/>
        </w:rPr>
        <w:t xml:space="preserve">渐近收敛性定理证明（N→∞</w:t>
      </w:r>
      <w:r>
        <w:t xml:space="preserve"> </w:t>
      </w:r>
      <w:r>
        <w:rPr>
          <w:rFonts w:hint="eastAsia"/>
        </w:rPr>
        <w:t xml:space="preserve">与</w:t>
      </w:r>
      <w:r>
        <w:t xml:space="preserve"> N→0 </w:t>
      </w:r>
      <w:r>
        <w:rPr>
          <w:rFonts w:hint="eastAsia"/>
        </w:rPr>
        <w:t xml:space="preserve">两端情形）</w:t>
      </w:r>
    </w:p>
    <w:p>
      <w:pPr>
        <w:pStyle w:val="Compact"/>
        <w:numPr>
          <w:ilvl w:val="0"/>
          <w:numId w:val="1017"/>
        </w:numPr>
      </w:pPr>
      <w:r>
        <w:rPr>
          <w:rFonts w:hint="eastAsia"/>
        </w:rPr>
        <w:t xml:space="preserve">门控系数可解释性分析（内插</w:t>
      </w:r>
      <w:r>
        <w:t xml:space="preserve"> α=0.82 vs </w:t>
      </w:r>
      <w:r>
        <w:rPr>
          <w:rFonts w:hint="eastAsia"/>
        </w:rPr>
        <w:t xml:space="preserve">外推</w:t>
      </w:r>
      <w:r>
        <w:t xml:space="preserve"> </w:t>
      </w:r>
      <w:r>
        <w:rPr>
          <w:rFonts w:hint="eastAsia"/>
        </w:rPr>
        <w:t xml:space="preserve">α=0.21）</w:t>
      </w:r>
    </w:p>
    <w:p>
      <w:pPr>
        <w:pStyle w:val="Compact"/>
        <w:numPr>
          <w:ilvl w:val="0"/>
          <w:numId w:val="1018"/>
        </w:numPr>
      </w:pPr>
      <w:r>
        <w:rPr>
          <w:rFonts w:hint="eastAsia"/>
        </w:rPr>
        <w:t xml:space="preserve">消融实验设计（A5</w:t>
      </w:r>
      <w:r>
        <w:t xml:space="preserve"> </w:t>
      </w:r>
      <w:r>
        <w:rPr>
          <w:rFonts w:hint="eastAsia"/>
        </w:rPr>
        <w:t xml:space="preserve">去除门控正则化、A6</w:t>
      </w:r>
      <w:r>
        <w:t xml:space="preserve"> </w:t>
      </w:r>
      <w:r>
        <w:rPr>
          <w:rFonts w:hint="eastAsia"/>
        </w:rPr>
        <w:t xml:space="preserve">固定</w:t>
      </w:r>
      <w:r>
        <w:t xml:space="preserve"> α vs </w:t>
      </w:r>
      <w:r>
        <w:rPr>
          <w:rFonts w:hint="eastAsia"/>
        </w:rPr>
        <w:t xml:space="preserve">自适应</w:t>
      </w:r>
      <w:r>
        <w:t xml:space="preserve"> </w:t>
      </w:r>
      <w:r>
        <w:rPr>
          <w:rFonts w:hint="eastAsia"/>
        </w:rPr>
        <w:t xml:space="preserve">α）</w:t>
      </w:r>
    </w:p>
    <w:p>
      <w:pPr>
        <w:pStyle w:val="Compact"/>
        <w:numPr>
          <w:ilvl w:val="0"/>
          <w:numId w:val="1019"/>
        </w:numPr>
      </w:pPr>
      <w:r>
        <w:rPr>
          <w:rFonts w:hint="eastAsia"/>
        </w:rPr>
        <w:t xml:space="preserve">配套脚本</w:t>
      </w:r>
      <w:r>
        <w:t xml:space="preserve"> </w:t>
      </w:r>
      <w:r>
        <w:rPr>
          <w:rStyle w:val="VerbatimChar"/>
          <w:rFonts w:hint="eastAsia"/>
        </w:rPr>
        <w:t xml:space="preserve">论文相关/脚本/lomo_loco_experiment.py</w:t>
      </w:r>
      <w:r>
        <w:t xml:space="preserve">、</w:t>
      </w:r>
      <w:r>
        <w:rPr>
          <w:rStyle w:val="VerbatimChar"/>
        </w:rPr>
        <w:t xml:space="preserve">ablation_experiment.py</w:t>
      </w:r>
    </w:p>
    <w:p>
      <w:pPr>
        <w:pStyle w:val="Compact"/>
        <w:numPr>
          <w:ilvl w:val="0"/>
          <w:numId w:val="1020"/>
        </w:numPr>
      </w:pPr>
      <w:r>
        <w:rPr>
          <w:rFonts w:hint="eastAsia"/>
        </w:rPr>
        <w:t xml:space="preserve">算法伪代码（3</w:t>
      </w:r>
      <w:r>
        <w:t xml:space="preserve"> </w:t>
      </w:r>
      <w:r>
        <w:rPr>
          <w:rFonts w:hint="eastAsia"/>
        </w:rPr>
        <w:t xml:space="preserve">个：两阶段训练、推理含置信度、门控可解释性分析）</w:t>
      </w:r>
    </w:p>
    <w:p>
      <w:pPr>
        <w:pStyle w:val="Compact"/>
        <w:numPr>
          <w:ilvl w:val="0"/>
          <w:numId w:val="1021"/>
        </w:numPr>
      </w:pPr>
      <w:r>
        <w:rPr>
          <w:rFonts w:hint="eastAsia"/>
        </w:rPr>
        <w:t xml:space="preserve">计算复杂度分析（时间/空间复杂度</w:t>
      </w:r>
      <w:r>
        <w:t xml:space="preserve"> + </w:t>
      </w:r>
      <w:r>
        <w:rPr>
          <w:rFonts w:hint="eastAsia"/>
        </w:rPr>
        <w:t xml:space="preserve">跨领域开销对比）</w:t>
      </w:r>
    </w:p>
    <w:p>
      <w:pPr>
        <w:pStyle w:val="Compact"/>
        <w:numPr>
          <w:ilvl w:val="0"/>
          <w:numId w:val="1022"/>
        </w:numPr>
      </w:pPr>
      <w:r>
        <w:rPr>
          <w:rFonts w:hint="eastAsia"/>
        </w:rPr>
        <w:t xml:space="preserve">网络架构详细配置（模块级参数表</w:t>
      </w:r>
      <w:r>
        <w:t xml:space="preserve"> + </w:t>
      </w:r>
      <w:r>
        <w:rPr>
          <w:rFonts w:hint="eastAsia"/>
        </w:rPr>
        <w:t xml:space="preserve">完整训练超参）</w:t>
      </w:r>
    </w:p>
    <w:p>
      <w:pPr>
        <w:pStyle w:val="Compact"/>
        <w:numPr>
          <w:ilvl w:val="0"/>
          <w:numId w:val="1023"/>
        </w:numPr>
      </w:pPr>
      <w:r>
        <w:rPr>
          <w:rFonts w:hint="eastAsia"/>
        </w:rPr>
        <w:t xml:space="preserve">数据预处理与特征工程（三领域统一流程</w:t>
      </w:r>
      <w:r>
        <w:t xml:space="preserve"> + </w:t>
      </w:r>
      <w:r>
        <w:rPr>
          <w:rFonts w:hint="eastAsia"/>
        </w:rPr>
        <w:t xml:space="preserve">特征对比表</w:t>
      </w:r>
      <w:r>
        <w:t xml:space="preserve"> + </w:t>
      </w:r>
      <w:r>
        <w:rPr>
          <w:rFonts w:hint="eastAsia"/>
        </w:rPr>
        <w:t xml:space="preserve">反标准化说明）</w:t>
      </w:r>
    </w:p>
    <w:p>
      <w:pPr>
        <w:pStyle w:val="Compact"/>
        <w:numPr>
          <w:ilvl w:val="0"/>
          <w:numId w:val="1024"/>
        </w:numPr>
      </w:pPr>
      <w:r>
        <w:rPr>
          <w:rFonts w:hint="eastAsia"/>
        </w:rPr>
        <w:t xml:space="preserve">统计显著性检验方法（t</w:t>
      </w:r>
      <w:r>
        <w:t xml:space="preserve"> </w:t>
      </w:r>
      <w:r>
        <w:rPr>
          <w:rFonts w:hint="eastAsia"/>
        </w:rPr>
        <w:t xml:space="preserve">检验/Wilcoxon/Bonferroni</w:t>
      </w:r>
      <w:r>
        <w:t xml:space="preserve"> α’=0.0033/Cohen’s </w:t>
      </w:r>
      <w:r>
        <w:rPr>
          <w:rFonts w:hint="eastAsia"/>
        </w:rPr>
        <w:t xml:space="preserve">d）</w:t>
      </w:r>
    </w:p>
    <w:p>
      <w:pPr>
        <w:pStyle w:val="Compact"/>
        <w:numPr>
          <w:ilvl w:val="0"/>
          <w:numId w:val="1025"/>
        </w:numPr>
      </w:pPr>
      <w:r>
        <w:rPr>
          <w:rFonts w:hint="eastAsia"/>
        </w:rPr>
        <w:t xml:space="preserve">收敛性分析（两阶段训练动态</w:t>
      </w:r>
      <w:r>
        <w:t xml:space="preserve"> + </w:t>
      </w:r>
      <w:r>
        <w:rPr>
          <w:rFonts w:hint="eastAsia"/>
        </w:rPr>
        <w:t xml:space="preserve">决策延迟现象</w:t>
      </w:r>
      <w:r>
        <w:t xml:space="preserve"> + </w:t>
      </w:r>
      <w:r>
        <w:rPr>
          <w:rFonts w:hint="eastAsia"/>
        </w:rPr>
        <w:t xml:space="preserve">不收敛案例</w:t>
      </w:r>
      <w:r>
        <w:t xml:space="preserve"> + </w:t>
      </w:r>
      <w:r>
        <w:rPr>
          <w:rFonts w:hint="eastAsia"/>
        </w:rPr>
        <w:t xml:space="preserve">收敛性理论）</w:t>
      </w:r>
    </w:p>
    <w:p>
      <w:pPr>
        <w:pStyle w:val="Compact"/>
        <w:numPr>
          <w:ilvl w:val="0"/>
          <w:numId w:val="1026"/>
        </w:numPr>
      </w:pPr>
      <w:r>
        <w:rPr>
          <w:rFonts w:hint="eastAsia"/>
        </w:rPr>
        <w:t xml:space="preserve">超参敏感性网格分析（λ_gate</w:t>
      </w:r>
      <w:r>
        <w:t xml:space="preserve"> 8 </w:t>
      </w:r>
      <w:r>
        <w:rPr>
          <w:rFonts w:hint="eastAsia"/>
        </w:rPr>
        <w:t xml:space="preserve">值</w:t>
      </w:r>
      <w:r>
        <w:t xml:space="preserve"> × 5 </w:t>
      </w:r>
      <w:r>
        <w:rPr>
          <w:rFonts w:hint="eastAsia"/>
        </w:rPr>
        <w:t xml:space="preserve">次</w:t>
      </w:r>
      <w:r>
        <w:t xml:space="preserve"> = 40 </w:t>
      </w:r>
      <w:r>
        <w:rPr>
          <w:rFonts w:hint="eastAsia"/>
        </w:rPr>
        <w:t xml:space="preserve">次实验</w:t>
      </w:r>
      <w:r>
        <w:t xml:space="preserve"> + 5 </w:t>
      </w:r>
      <w:r>
        <w:rPr>
          <w:rFonts w:hint="eastAsia"/>
        </w:rPr>
        <w:t xml:space="preserve">条关键发现）</w:t>
      </w:r>
    </w:p>
    <w:p>
      <w:pPr>
        <w:pStyle w:val="Compact"/>
        <w:numPr>
          <w:ilvl w:val="0"/>
          <w:numId w:val="1027"/>
        </w:numPr>
      </w:pPr>
      <w:r>
        <w:rPr>
          <w:rFonts w:hint="eastAsia"/>
        </w:rPr>
        <w:t xml:space="preserve">计算开销与训练效率对比（6</w:t>
      </w:r>
      <w:r>
        <w:t xml:space="preserve"> </w:t>
      </w:r>
      <w:r>
        <w:rPr>
          <w:rFonts w:hint="eastAsia"/>
        </w:rPr>
        <w:t xml:space="preserve">方法</w:t>
      </w:r>
      <w:r>
        <w:t xml:space="preserve"> × 5 </w:t>
      </w:r>
      <w:r>
        <w:rPr>
          <w:rFonts w:hint="eastAsia"/>
        </w:rPr>
        <w:t xml:space="preserve">指标，CPU/GPU</w:t>
      </w:r>
      <w:r>
        <w:t xml:space="preserve"> </w:t>
      </w:r>
      <w:r>
        <w:rPr>
          <w:rFonts w:hint="eastAsia"/>
        </w:rPr>
        <w:t xml:space="preserve">延迟，模型大小）</w:t>
      </w:r>
    </w:p>
    <w:p>
      <w:pPr>
        <w:pStyle w:val="Compact"/>
        <w:numPr>
          <w:ilvl w:val="0"/>
          <w:numId w:val="1028"/>
        </w:numPr>
      </w:pPr>
      <w:r>
        <w:t xml:space="preserve">Threats to </w:t>
      </w:r>
      <w:r>
        <w:rPr>
          <w:rFonts w:hint="eastAsia"/>
        </w:rPr>
        <w:t xml:space="preserve">Validity（Wohlin</w:t>
      </w:r>
      <w:r>
        <w:t xml:space="preserve"> </w:t>
      </w:r>
      <w:r>
        <w:rPr>
          <w:rFonts w:hint="eastAsia"/>
        </w:rPr>
        <w:t xml:space="preserve">框架四类效度威胁</w:t>
      </w:r>
      <w:r>
        <w:t xml:space="preserve"> + </w:t>
      </w:r>
      <w:r>
        <w:rPr>
          <w:rFonts w:hint="eastAsia"/>
        </w:rPr>
        <w:t xml:space="preserve">总体评估）</w:t>
      </w:r>
    </w:p>
    <w:p>
      <w:pPr>
        <w:pStyle w:val="Compact"/>
        <w:numPr>
          <w:ilvl w:val="0"/>
          <w:numId w:val="1029"/>
        </w:numPr>
      </w:pPr>
      <w:r>
        <w:rPr>
          <w:rFonts w:hint="eastAsia"/>
        </w:rPr>
        <w:t xml:space="preserve">Highlights、CRediT、数据可用性、利益冲突、伦理、AI</w:t>
      </w:r>
      <w:r>
        <w:t xml:space="preserve"> </w:t>
      </w:r>
      <w:r>
        <w:rPr>
          <w:rFonts w:hint="eastAsia"/>
        </w:rPr>
        <w:t xml:space="preserve">声明、Glossary</w:t>
      </w:r>
    </w:p>
    <w:bookmarkEnd w:id="63"/>
    <w:bookmarkStart w:id="64" w:name="b.2-进行中实验"/>
    <w:p>
      <w:pPr>
        <w:pStyle w:val="Heading3"/>
      </w:pPr>
      <w:r>
        <w:t xml:space="preserve">B.2 </w:t>
      </w:r>
      <w:r>
        <w:rPr>
          <w:rFonts w:hint="eastAsia"/>
        </w:rPr>
        <w:t xml:space="preserve">进行中实验</w:t>
      </w:r>
    </w:p>
    <w:p>
      <w:pPr>
        <w:pStyle w:val="Compact"/>
        <w:numPr>
          <w:ilvl w:val="0"/>
          <w:numId w:val="1030"/>
        </w:numPr>
      </w:pPr>
      <w:r>
        <w:rPr>
          <w:rFonts w:hint="eastAsia"/>
        </w:rPr>
        <w:t xml:space="preserve">刀具磨损预测实验</w:t>
      </w:r>
    </w:p>
    <w:p>
      <w:pPr>
        <w:pStyle w:val="Compact"/>
        <w:numPr>
          <w:ilvl w:val="1"/>
          <w:numId w:val="1031"/>
        </w:numPr>
      </w:pPr>
      <w:r>
        <w:rPr>
          <w:rFonts w:hint="eastAsia"/>
          <w:b/>
          <w:bCs/>
        </w:rPr>
        <w:t xml:space="preserve">数据集</w:t>
      </w:r>
      <w:r>
        <w:rPr>
          <w:rFonts w:hint="eastAsia"/>
        </w:rPr>
        <w:t xml:space="preserve">：PHM2010</w:t>
      </w:r>
      <w:r>
        <w:t xml:space="preserve"> C1-C6 </w:t>
      </w:r>
      <w:r>
        <w:rPr>
          <w:rFonts w:hint="eastAsia"/>
        </w:rPr>
        <w:t xml:space="preserve">刀具磨损数据集（315</w:t>
      </w:r>
      <w:r>
        <w:t xml:space="preserve"> </w:t>
      </w:r>
      <w:r>
        <w:rPr>
          <w:rFonts w:hint="eastAsia"/>
        </w:rPr>
        <w:t xml:space="preserve">样本，6</w:t>
      </w:r>
      <w:r>
        <w:t xml:space="preserve"> </w:t>
      </w:r>
      <w:r>
        <w:rPr>
          <w:rFonts w:hint="eastAsia"/>
        </w:rPr>
        <w:t xml:space="preserve">刀具，C45</w:t>
      </w:r>
      <w:r>
        <w:t xml:space="preserve"> </w:t>
      </w:r>
      <w:r>
        <w:rPr>
          <w:rFonts w:hint="eastAsia"/>
        </w:rPr>
        <w:t xml:space="preserve">钢）</w:t>
      </w:r>
    </w:p>
    <w:p>
      <w:pPr>
        <w:pStyle w:val="Compact"/>
        <w:numPr>
          <w:ilvl w:val="1"/>
          <w:numId w:val="1031"/>
        </w:numPr>
      </w:pPr>
      <w:r>
        <w:rPr>
          <w:rFonts w:hint="eastAsia"/>
          <w:b/>
          <w:bCs/>
        </w:rPr>
        <w:t xml:space="preserve">解析方程</w:t>
      </w:r>
      <w:r>
        <w:rPr>
          <w:rFonts w:hint="eastAsia"/>
        </w:rPr>
        <w:t xml:space="preserve">：Archard</w:t>
      </w:r>
      <w:r>
        <w:t xml:space="preserve"> </w:t>
      </w:r>
      <w:r>
        <w:rPr>
          <w:rFonts w:hint="eastAsia"/>
        </w:rPr>
        <w:t xml:space="preserve">磨损方程</w:t>
      </w:r>
      <w:r>
        <w:t xml:space="preserve"> </w:t>
      </w:r>
      <w:r>
        <w:rPr>
          <w:rStyle w:val="VerbatimChar"/>
        </w:rPr>
        <w:t xml:space="preserve">V = K · F_N · s / H</w:t>
      </w:r>
      <w:r>
        <w:rPr>
          <w:rFonts w:hint="eastAsia"/>
        </w:rPr>
        <w:t xml:space="preserve">（V=磨损体积,</w:t>
      </w:r>
      <w:r>
        <w:t xml:space="preserve"> </w:t>
      </w:r>
      <w:r>
        <w:rPr>
          <w:rFonts w:hint="eastAsia"/>
        </w:rPr>
        <w:t xml:space="preserve">K=磨损系数,</w:t>
      </w:r>
      <w:r>
        <w:t xml:space="preserve"> </w:t>
      </w:r>
      <w:r>
        <w:rPr>
          <w:rFonts w:hint="eastAsia"/>
        </w:rPr>
        <w:t xml:space="preserve">F_N=法向力,</w:t>
      </w:r>
      <w:r>
        <w:t xml:space="preserve"> </w:t>
      </w:r>
      <w:r>
        <w:rPr>
          <w:rFonts w:hint="eastAsia"/>
        </w:rPr>
        <w:t xml:space="preserve">s=滑动距离,</w:t>
      </w:r>
      <w:r>
        <w:t xml:space="preserve"> </w:t>
      </w:r>
      <w:r>
        <w:rPr>
          <w:rFonts w:hint="eastAsia"/>
        </w:rPr>
        <w:t xml:space="preserve">H=硬度）</w:t>
      </w:r>
    </w:p>
    <w:p>
      <w:pPr>
        <w:pStyle w:val="Compact"/>
        <w:numPr>
          <w:ilvl w:val="1"/>
          <w:numId w:val="1031"/>
        </w:numPr>
      </w:pPr>
      <w:r>
        <w:rPr>
          <w:rFonts w:hint="eastAsia"/>
          <w:b/>
          <w:bCs/>
        </w:rPr>
        <w:t xml:space="preserve">特征</w:t>
      </w:r>
      <w:r>
        <w:rPr>
          <w:rFonts w:hint="eastAsia"/>
        </w:rPr>
        <w:t xml:space="preserve">：[v</w:t>
      </w:r>
      <w:r>
        <w:t xml:space="preserve"> </w:t>
      </w:r>
      <w:r>
        <w:rPr>
          <w:rFonts w:hint="eastAsia"/>
        </w:rPr>
        <w:t xml:space="preserve">(切削速度),</w:t>
      </w:r>
      <w:r>
        <w:t xml:space="preserve"> f </w:t>
      </w:r>
      <w:r>
        <w:rPr>
          <w:rFonts w:hint="eastAsia"/>
        </w:rPr>
        <w:t xml:space="preserve">(进给),</w:t>
      </w:r>
      <w:r>
        <w:t xml:space="preserve"> ap </w:t>
      </w:r>
      <w:r>
        <w:rPr>
          <w:rFonts w:hint="eastAsia"/>
        </w:rPr>
        <w:t xml:space="preserve">(切深),</w:t>
      </w:r>
      <w:r>
        <w:t xml:space="preserve"> H </w:t>
      </w:r>
      <w:r>
        <w:rPr>
          <w:rFonts w:hint="eastAsia"/>
        </w:rPr>
        <w:t xml:space="preserve">(工件硬度),</w:t>
      </w:r>
      <w:r>
        <w:t xml:space="preserve"> F_N </w:t>
      </w:r>
      <w:r>
        <w:rPr>
          <w:rFonts w:hint="eastAsia"/>
        </w:rPr>
        <w:t xml:space="preserve">(法向力),</w:t>
      </w:r>
      <w:r>
        <w:t xml:space="preserve"> s </w:t>
      </w:r>
      <w:r>
        <w:rPr>
          <w:rFonts w:hint="eastAsia"/>
        </w:rPr>
        <w:t xml:space="preserve">(切削行程)]</w:t>
      </w:r>
    </w:p>
    <w:p>
      <w:pPr>
        <w:pStyle w:val="Compact"/>
        <w:numPr>
          <w:ilvl w:val="1"/>
          <w:numId w:val="1031"/>
        </w:numPr>
      </w:pPr>
      <w:r>
        <w:rPr>
          <w:rFonts w:hint="eastAsia"/>
          <w:b/>
          <w:bCs/>
        </w:rPr>
        <w:t xml:space="preserve">目标</w:t>
      </w:r>
      <w:r>
        <w:rPr>
          <w:rFonts w:hint="eastAsia"/>
        </w:rPr>
        <w:t xml:space="preserve">：VB</w:t>
      </w:r>
      <w:r>
        <w:t xml:space="preserve"> </w:t>
      </w:r>
      <w:r>
        <w:rPr>
          <w:rFonts w:hint="eastAsia"/>
        </w:rPr>
        <w:t xml:space="preserve">(后刀面磨损量,</w:t>
      </w:r>
      <w:r>
        <w:t xml:space="preserve"> mm)</w:t>
      </w:r>
    </w:p>
    <w:p>
      <w:pPr>
        <w:pStyle w:val="Compact"/>
        <w:numPr>
          <w:ilvl w:val="1"/>
          <w:numId w:val="1031"/>
        </w:numPr>
      </w:pPr>
      <w:r>
        <w:rPr>
          <w:rFonts w:hint="eastAsia"/>
          <w:b/>
          <w:bCs/>
        </w:rPr>
        <w:t xml:space="preserve">解析分支输出</w:t>
      </w:r>
      <w:r>
        <w:rPr>
          <w:rFonts w:hint="eastAsia"/>
        </w:rPr>
        <w:t xml:space="preserve">：</w:t>
      </w:r>
      <w:r>
        <w:rPr>
          <w:rStyle w:val="VerbatimChar"/>
        </w:rPr>
        <w:t xml:space="preserve">VB_a = K · F_N · s / (H · A_contact)</w:t>
      </w:r>
    </w:p>
    <w:p>
      <w:pPr>
        <w:pStyle w:val="Compact"/>
        <w:numPr>
          <w:ilvl w:val="1"/>
          <w:numId w:val="1031"/>
        </w:numPr>
      </w:pPr>
      <w:r>
        <w:rPr>
          <w:rFonts w:hint="eastAsia"/>
          <w:b/>
          <w:bCs/>
        </w:rPr>
        <w:t xml:space="preserve">预期主指标</w:t>
      </w:r>
      <w:r>
        <w:rPr>
          <w:rFonts w:hint="eastAsia"/>
        </w:rPr>
        <w:t xml:space="preserve">：外推</w:t>
      </w:r>
      <w:r>
        <w:t xml:space="preserve"> MAE ≤ 20 </w:t>
      </w:r>
      <w:r>
        <w:rPr>
          <w:rFonts w:hint="eastAsia"/>
        </w:rPr>
        <w:t xml:space="preserve">μm，PCC</w:t>
      </w:r>
      <w:r>
        <w:t xml:space="preserve"> ≥ 0.95</w:t>
      </w:r>
    </w:p>
    <w:p>
      <w:pPr>
        <w:pStyle w:val="Compact"/>
        <w:numPr>
          <w:ilvl w:val="1"/>
          <w:numId w:val="1031"/>
        </w:numPr>
      </w:pPr>
      <w:r>
        <w:rPr>
          <w:rFonts w:hint="eastAsia"/>
          <w:b/>
          <w:bCs/>
        </w:rPr>
        <w:t xml:space="preserve">进度</w:t>
      </w:r>
      <w:r>
        <w:rPr>
          <w:rFonts w:hint="eastAsia"/>
        </w:rPr>
        <w:t xml:space="preserve">：数据集已下载，Archard</w:t>
      </w:r>
      <w:r>
        <w:t xml:space="preserve"> </w:t>
      </w:r>
      <w:r>
        <w:rPr>
          <w:rFonts w:hint="eastAsia"/>
        </w:rPr>
        <w:t xml:space="preserve">方程实现已就绪，待</w:t>
      </w:r>
      <w:r>
        <w:t xml:space="preserve"> GPU </w:t>
      </w:r>
      <w:r>
        <w:rPr>
          <w:rFonts w:hint="eastAsia"/>
        </w:rPr>
        <w:t xml:space="preserve">工作站训练</w:t>
      </w:r>
    </w:p>
    <w:p>
      <w:pPr>
        <w:pStyle w:val="Compact"/>
        <w:numPr>
          <w:ilvl w:val="0"/>
          <w:numId w:val="1032"/>
        </w:numPr>
      </w:pPr>
      <w:r>
        <w:rPr>
          <w:rFonts w:hint="eastAsia"/>
        </w:rPr>
        <w:t xml:space="preserve">轴承</w:t>
      </w:r>
      <w:r>
        <w:t xml:space="preserve"> RUL </w:t>
      </w:r>
      <w:r>
        <w:rPr>
          <w:rFonts w:hint="eastAsia"/>
        </w:rPr>
        <w:t xml:space="preserve">预测实验</w:t>
      </w:r>
    </w:p>
    <w:p>
      <w:pPr>
        <w:pStyle w:val="Compact"/>
        <w:numPr>
          <w:ilvl w:val="1"/>
          <w:numId w:val="1033"/>
        </w:numPr>
      </w:pPr>
      <w:r>
        <w:rPr>
          <w:rFonts w:hint="eastAsia"/>
          <w:b/>
          <w:bCs/>
        </w:rPr>
        <w:t xml:space="preserve">数据集</w:t>
      </w:r>
      <w:r>
        <w:rPr>
          <w:rFonts w:hint="eastAsia"/>
        </w:rPr>
        <w:t xml:space="preserve">：IEEE</w:t>
      </w:r>
      <w:r>
        <w:t xml:space="preserve"> PHM 2012 </w:t>
      </w:r>
      <w:r>
        <w:rPr>
          <w:rFonts w:hint="eastAsia"/>
        </w:rPr>
        <w:t xml:space="preserve">轴承数据集（17,643</w:t>
      </w:r>
      <w:r>
        <w:t xml:space="preserve"> </w:t>
      </w:r>
      <w:r>
        <w:rPr>
          <w:rFonts w:hint="eastAsia"/>
        </w:rPr>
        <w:t xml:space="preserve">样本，轴承加速寿命试验）</w:t>
      </w:r>
    </w:p>
    <w:p>
      <w:pPr>
        <w:pStyle w:val="Compact"/>
        <w:numPr>
          <w:ilvl w:val="1"/>
          <w:numId w:val="1033"/>
        </w:numPr>
      </w:pPr>
      <w:r>
        <w:rPr>
          <w:rFonts w:hint="eastAsia"/>
          <w:b/>
          <w:bCs/>
        </w:rPr>
        <w:t xml:space="preserve">解析方程</w:t>
      </w:r>
      <w:r>
        <w:rPr>
          <w:rFonts w:hint="eastAsia"/>
        </w:rPr>
        <w:t xml:space="preserve">：Lundberg-Palmgren</w:t>
      </w:r>
      <w:r>
        <w:t xml:space="preserve"> </w:t>
      </w:r>
      <w:r>
        <w:rPr>
          <w:rFonts w:hint="eastAsia"/>
        </w:rPr>
        <w:t xml:space="preserve">方程</w:t>
      </w:r>
      <w:r>
        <w:t xml:space="preserve"> </w:t>
      </w:r>
      <w:r>
        <w:rPr>
          <w:rStyle w:val="VerbatimChar"/>
        </w:rPr>
        <w:t xml:space="preserve">L₁₀ = (C/P)^p</w:t>
      </w:r>
      <w:r>
        <w:rPr>
          <w:rFonts w:hint="eastAsia"/>
        </w:rPr>
        <w:t xml:space="preserve">（L₁₀=额定寿命,</w:t>
      </w:r>
      <w:r>
        <w:t xml:space="preserve"> </w:t>
      </w:r>
      <w:r>
        <w:rPr>
          <w:rFonts w:hint="eastAsia"/>
        </w:rPr>
        <w:t xml:space="preserve">C=基本额定动载荷,</w:t>
      </w:r>
      <w:r>
        <w:t xml:space="preserve"> </w:t>
      </w:r>
      <w:r>
        <w:rPr>
          <w:rFonts w:hint="eastAsia"/>
        </w:rPr>
        <w:t xml:space="preserve">P=当量动载荷,</w:t>
      </w:r>
      <w:r>
        <w:t xml:space="preserve"> p=3 </w:t>
      </w:r>
      <w:r>
        <w:rPr>
          <w:rFonts w:hint="eastAsia"/>
        </w:rPr>
        <w:t xml:space="preserve">球轴承/10/3</w:t>
      </w:r>
      <w:r>
        <w:t xml:space="preserve"> </w:t>
      </w:r>
      <w:r>
        <w:rPr>
          <w:rFonts w:hint="eastAsia"/>
        </w:rPr>
        <w:t xml:space="preserve">滚子轴承）</w:t>
      </w:r>
    </w:p>
    <w:p>
      <w:pPr>
        <w:pStyle w:val="Compact"/>
        <w:numPr>
          <w:ilvl w:val="1"/>
          <w:numId w:val="1033"/>
        </w:numPr>
      </w:pPr>
      <w:r>
        <w:rPr>
          <w:rFonts w:hint="eastAsia"/>
          <w:b/>
          <w:bCs/>
        </w:rPr>
        <w:t xml:space="preserve">特征</w:t>
      </w:r>
      <w:r>
        <w:rPr>
          <w:rFonts w:hint="eastAsia"/>
        </w:rPr>
        <w:t xml:space="preserve">：[F_r</w:t>
      </w:r>
      <w:r>
        <w:t xml:space="preserve"> </w:t>
      </w:r>
      <w:r>
        <w:rPr>
          <w:rFonts w:hint="eastAsia"/>
        </w:rPr>
        <w:t xml:space="preserve">(径向力),</w:t>
      </w:r>
      <w:r>
        <w:t xml:space="preserve"> F_a </w:t>
      </w:r>
      <w:r>
        <w:rPr>
          <w:rFonts w:hint="eastAsia"/>
        </w:rPr>
        <w:t xml:space="preserve">(轴向力),</w:t>
      </w:r>
      <w:r>
        <w:t xml:space="preserve"> n </w:t>
      </w:r>
      <w:r>
        <w:rPr>
          <w:rFonts w:hint="eastAsia"/>
        </w:rPr>
        <w:t xml:space="preserve">(转速),</w:t>
      </w:r>
      <w:r>
        <w:t xml:space="preserve"> C </w:t>
      </w:r>
      <w:r>
        <w:rPr>
          <w:rFonts w:hint="eastAsia"/>
        </w:rPr>
        <w:t xml:space="preserve">(额定动载荷),</w:t>
      </w:r>
      <w:r>
        <w:t xml:space="preserve"> t </w:t>
      </w:r>
      <w:r>
        <w:rPr>
          <w:rFonts w:hint="eastAsia"/>
        </w:rPr>
        <w:t xml:space="preserve">(运行时间),</w:t>
      </w:r>
      <w:r>
        <w:t xml:space="preserve"> RMS </w:t>
      </w:r>
      <w:r>
        <w:rPr>
          <w:rFonts w:hint="eastAsia"/>
        </w:rPr>
        <w:t xml:space="preserve">(振动</w:t>
      </w:r>
      <w:r>
        <w:t xml:space="preserve"> RMS)]</w:t>
      </w:r>
    </w:p>
    <w:p>
      <w:pPr>
        <w:pStyle w:val="Compact"/>
        <w:numPr>
          <w:ilvl w:val="1"/>
          <w:numId w:val="1033"/>
        </w:numPr>
      </w:pPr>
      <w:r>
        <w:rPr>
          <w:rFonts w:hint="eastAsia"/>
          <w:b/>
          <w:bCs/>
        </w:rPr>
        <w:t xml:space="preserve">目标</w:t>
      </w:r>
      <w:r>
        <w:rPr>
          <w:rFonts w:hint="eastAsia"/>
        </w:rPr>
        <w:t xml:space="preserve">：RUL</w:t>
      </w:r>
      <w:r>
        <w:t xml:space="preserve"> </w:t>
      </w:r>
      <w:r>
        <w:rPr>
          <w:rFonts w:hint="eastAsia"/>
        </w:rPr>
        <w:t xml:space="preserve">(剩余使用寿命,</w:t>
      </w:r>
      <w:r>
        <w:t xml:space="preserve"> hours)</w:t>
      </w:r>
    </w:p>
    <w:p>
      <w:pPr>
        <w:pStyle w:val="Compact"/>
        <w:numPr>
          <w:ilvl w:val="1"/>
          <w:numId w:val="1033"/>
        </w:numPr>
      </w:pPr>
      <w:r>
        <w:rPr>
          <w:rFonts w:hint="eastAsia"/>
          <w:b/>
          <w:bCs/>
        </w:rPr>
        <w:t xml:space="preserve">解析分支输出</w:t>
      </w:r>
      <w:r>
        <w:rPr>
          <w:rFonts w:hint="eastAsia"/>
        </w:rPr>
        <w:t xml:space="preserve">：</w:t>
      </w:r>
      <w:r>
        <w:rPr>
          <w:rStyle w:val="VerbatimChar"/>
        </w:rPr>
        <w:t xml:space="preserve">RUL_a = L₁₀ - t · (P/C)^p</w:t>
      </w:r>
    </w:p>
    <w:p>
      <w:pPr>
        <w:pStyle w:val="Compact"/>
        <w:numPr>
          <w:ilvl w:val="1"/>
          <w:numId w:val="1033"/>
        </w:numPr>
      </w:pPr>
      <w:r>
        <w:rPr>
          <w:rFonts w:hint="eastAsia"/>
          <w:b/>
          <w:bCs/>
        </w:rPr>
        <w:t xml:space="preserve">预期主指标</w:t>
      </w:r>
      <w:r>
        <w:rPr>
          <w:rFonts w:hint="eastAsia"/>
        </w:rPr>
        <w:t xml:space="preserve">：外推</w:t>
      </w:r>
      <w:r>
        <w:t xml:space="preserve"> MAE ≤ 30 </w:t>
      </w:r>
      <w:r>
        <w:rPr>
          <w:rFonts w:hint="eastAsia"/>
        </w:rPr>
        <w:t xml:space="preserve">hours，PCC</w:t>
      </w:r>
      <w:r>
        <w:t xml:space="preserve"> ≥ 0.92</w:t>
      </w:r>
    </w:p>
    <w:p>
      <w:pPr>
        <w:pStyle w:val="Compact"/>
        <w:numPr>
          <w:ilvl w:val="1"/>
          <w:numId w:val="1033"/>
        </w:numPr>
      </w:pPr>
      <w:r>
        <w:rPr>
          <w:rFonts w:hint="eastAsia"/>
          <w:b/>
          <w:bCs/>
        </w:rPr>
        <w:t xml:space="preserve">进度</w:t>
      </w:r>
      <w:r>
        <w:rPr>
          <w:rFonts w:hint="eastAsia"/>
        </w:rPr>
        <w:t xml:space="preserve">：数据集已下载，Lundberg-Palmgren</w:t>
      </w:r>
      <w:r>
        <w:t xml:space="preserve"> </w:t>
      </w:r>
      <w:r>
        <w:rPr>
          <w:rFonts w:hint="eastAsia"/>
        </w:rPr>
        <w:t xml:space="preserve">方程实现已就绪，待</w:t>
      </w:r>
      <w:r>
        <w:t xml:space="preserve"> GPU </w:t>
      </w:r>
      <w:r>
        <w:rPr>
          <w:rFonts w:hint="eastAsia"/>
        </w:rPr>
        <w:t xml:space="preserve">工作站训练</w:t>
      </w:r>
    </w:p>
    <w:bookmarkEnd w:id="64"/>
    <w:bookmarkStart w:id="65" w:name="b.3-待执行实验"/>
    <w:p>
      <w:pPr>
        <w:pStyle w:val="Heading3"/>
      </w:pPr>
      <w:r>
        <w:t xml:space="preserve">B.3 </w:t>
      </w:r>
      <w:r>
        <w:rPr>
          <w:rFonts w:hint="eastAsia"/>
        </w:rPr>
        <w:t xml:space="preserve">待执行实验</w:t>
      </w:r>
    </w:p>
    <w:p>
      <w:pPr>
        <w:pStyle w:val="Compact"/>
        <w:numPr>
          <w:ilvl w:val="0"/>
          <w:numId w:val="1034"/>
        </w:numPr>
      </w:pPr>
      <w:r>
        <w:rPr>
          <w:rFonts w:hint="eastAsia"/>
        </w:rPr>
        <w:t xml:space="preserve">门控系数可视化图（图</w:t>
      </w:r>
      <w:r>
        <w:t xml:space="preserve"> </w:t>
      </w:r>
      <w:r>
        <w:rPr>
          <w:rFonts w:hint="eastAsia"/>
        </w:rPr>
        <w:t xml:space="preserve">2）</w:t>
      </w:r>
    </w:p>
    <w:p>
      <w:pPr>
        <w:pStyle w:val="Compact"/>
        <w:numPr>
          <w:ilvl w:val="1"/>
          <w:numId w:val="1035"/>
        </w:numPr>
      </w:pPr>
      <w:r>
        <w:rPr>
          <w:rFonts w:hint="eastAsia"/>
        </w:rPr>
        <w:t xml:space="preserve">用</w:t>
      </w:r>
      <w:r>
        <w:t xml:space="preserve"> matplotlib </w:t>
      </w:r>
      <w:r>
        <w:rPr>
          <w:rFonts w:hint="eastAsia"/>
        </w:rPr>
        <w:t xml:space="preserve">绘制</w:t>
      </w:r>
      <w:r>
        <w:t xml:space="preserve"> α(x) </w:t>
      </w:r>
      <w:r>
        <w:rPr>
          <w:rFonts w:hint="eastAsia"/>
        </w:rPr>
        <w:t xml:space="preserve">在不同输入区域的分布热力图</w:t>
      </w:r>
    </w:p>
    <w:p>
      <w:pPr>
        <w:pStyle w:val="Compact"/>
        <w:numPr>
          <w:ilvl w:val="1"/>
          <w:numId w:val="1035"/>
        </w:numPr>
      </w:pPr>
      <w:r>
        <w:rPr>
          <w:rFonts w:hint="eastAsia"/>
        </w:rPr>
        <w:t xml:space="preserve">子图</w:t>
      </w:r>
      <w:r>
        <w:t xml:space="preserve"> </w:t>
      </w:r>
      <w:r>
        <w:rPr>
          <w:rFonts w:hint="eastAsia"/>
        </w:rPr>
        <w:t xml:space="preserve">1：α</w:t>
      </w:r>
      <w:r>
        <w:t xml:space="preserve"> </w:t>
      </w:r>
      <w:r>
        <w:rPr>
          <w:rFonts w:hint="eastAsia"/>
        </w:rPr>
        <w:t xml:space="preserve">随切削速度</w:t>
      </w:r>
      <w:r>
        <w:t xml:space="preserve"> v </w:t>
      </w:r>
      <w:r>
        <w:rPr>
          <w:rFonts w:hint="eastAsia"/>
        </w:rPr>
        <w:t xml:space="preserve">变化曲线</w:t>
      </w:r>
    </w:p>
    <w:p>
      <w:pPr>
        <w:pStyle w:val="Compact"/>
        <w:numPr>
          <w:ilvl w:val="1"/>
          <w:numId w:val="1035"/>
        </w:numPr>
      </w:pPr>
      <w:r>
        <w:rPr>
          <w:rFonts w:hint="eastAsia"/>
        </w:rPr>
        <w:t xml:space="preserve">子图</w:t>
      </w:r>
      <w:r>
        <w:t xml:space="preserve"> </w:t>
      </w:r>
      <w:r>
        <w:rPr>
          <w:rFonts w:hint="eastAsia"/>
        </w:rPr>
        <w:t xml:space="preserve">2：α</w:t>
      </w:r>
      <w:r>
        <w:t xml:space="preserve"> </w:t>
      </w:r>
      <w:r>
        <w:rPr>
          <w:rFonts w:hint="eastAsia"/>
        </w:rPr>
        <w:t xml:space="preserve">随切深</w:t>
      </w:r>
      <w:r>
        <w:t xml:space="preserve"> ap </w:t>
      </w:r>
      <w:r>
        <w:rPr>
          <w:rFonts w:hint="eastAsia"/>
        </w:rPr>
        <w:t xml:space="preserve">变化曲线</w:t>
      </w:r>
    </w:p>
    <w:p>
      <w:pPr>
        <w:pStyle w:val="Compact"/>
        <w:numPr>
          <w:ilvl w:val="1"/>
          <w:numId w:val="1035"/>
        </w:numPr>
      </w:pPr>
      <w:r>
        <w:rPr>
          <w:rFonts w:hint="eastAsia"/>
        </w:rPr>
        <w:t xml:space="preserve">子图</w:t>
      </w:r>
      <w:r>
        <w:t xml:space="preserve"> </w:t>
      </w:r>
      <w:r>
        <w:rPr>
          <w:rFonts w:hint="eastAsia"/>
        </w:rPr>
        <w:t xml:space="preserve">3：α</w:t>
      </w:r>
      <w:r>
        <w:t xml:space="preserve"> </w:t>
      </w:r>
      <w:r>
        <w:rPr>
          <w:rFonts w:hint="eastAsia"/>
        </w:rPr>
        <w:t xml:space="preserve">在内插/外推区域的箱线图对比</w:t>
      </w:r>
    </w:p>
    <w:p>
      <w:pPr>
        <w:pStyle w:val="Compact"/>
        <w:numPr>
          <w:ilvl w:val="1"/>
          <w:numId w:val="1035"/>
        </w:numPr>
      </w:pPr>
      <w:r>
        <w:rPr>
          <w:rFonts w:hint="eastAsia"/>
        </w:rPr>
        <w:t xml:space="preserve">标注解析分支可信域（α</w:t>
      </w:r>
      <w:r>
        <w:t xml:space="preserve"> &lt; </w:t>
      </w:r>
      <w:r>
        <w:rPr>
          <w:rFonts w:hint="eastAsia"/>
        </w:rPr>
        <w:t xml:space="preserve">0.3）与数据分支可信域（α</w:t>
      </w:r>
      <w:r>
        <w:t xml:space="preserve"> &gt; </w:t>
      </w:r>
      <w:r>
        <w:rPr>
          <w:rFonts w:hint="eastAsia"/>
        </w:rPr>
        <w:t xml:space="preserve">0.7）</w:t>
      </w:r>
    </w:p>
    <w:p>
      <w:pPr>
        <w:pStyle w:val="Compact"/>
        <w:numPr>
          <w:ilvl w:val="0"/>
          <w:numId w:val="1036"/>
        </w:numPr>
      </w:pPr>
      <w:r>
        <w:rPr>
          <w:rFonts w:hint="eastAsia"/>
        </w:rPr>
        <w:t xml:space="preserve">多分支融合扩展实验</w:t>
      </w:r>
    </w:p>
    <w:p>
      <w:pPr>
        <w:pStyle w:val="Compact"/>
        <w:numPr>
          <w:ilvl w:val="1"/>
          <w:numId w:val="1037"/>
        </w:numPr>
      </w:pPr>
      <w:r>
        <w:rPr>
          <w:rFonts w:hint="eastAsia"/>
        </w:rPr>
        <w:t xml:space="preserve">扩展为三分支：数据驱动</w:t>
      </w:r>
      <w:r>
        <w:t xml:space="preserve"> + </w:t>
      </w:r>
      <w:r>
        <w:rPr>
          <w:rFonts w:hint="eastAsia"/>
        </w:rPr>
        <w:t xml:space="preserve">解析物理</w:t>
      </w:r>
      <w:r>
        <w:t xml:space="preserve"> + </w:t>
      </w:r>
      <w:r>
        <w:rPr>
          <w:rFonts w:hint="eastAsia"/>
        </w:rPr>
        <w:t xml:space="preserve">经验公式</w:t>
      </w:r>
    </w:p>
    <w:p>
      <w:pPr>
        <w:pStyle w:val="Compact"/>
        <w:numPr>
          <w:ilvl w:val="1"/>
          <w:numId w:val="1037"/>
        </w:numPr>
      </w:pPr>
      <w:r>
        <w:rPr>
          <w:rFonts w:hint="eastAsia"/>
        </w:rPr>
        <w:t xml:space="preserve">验证</w:t>
      </w:r>
      <w:r>
        <w:t xml:space="preserve"> DP-DGA </w:t>
      </w:r>
      <w:r>
        <w:rPr>
          <w:rFonts w:hint="eastAsia"/>
        </w:rPr>
        <w:t xml:space="preserve">架构对</w:t>
      </w:r>
      <w:r>
        <w:t xml:space="preserve"> N </w:t>
      </w:r>
      <w:r>
        <w:rPr>
          <w:rFonts w:hint="eastAsia"/>
        </w:rPr>
        <w:t xml:space="preserve">分支的通用性</w:t>
      </w:r>
    </w:p>
    <w:p>
      <w:pPr>
        <w:pStyle w:val="Compact"/>
        <w:numPr>
          <w:ilvl w:val="1"/>
          <w:numId w:val="1037"/>
        </w:numPr>
      </w:pPr>
      <w:r>
        <w:rPr>
          <w:rFonts w:hint="eastAsia"/>
        </w:rPr>
        <w:t xml:space="preserve">门控网络从</w:t>
      </w:r>
      <w:r>
        <w:t xml:space="preserve"> sigmoid </w:t>
      </w:r>
      <w:r>
        <w:rPr>
          <w:rFonts w:hint="eastAsia"/>
        </w:rPr>
        <w:t xml:space="preserve">扩展为</w:t>
      </w:r>
      <w:r>
        <w:t xml:space="preserve"> softmax</w:t>
      </w:r>
    </w:p>
    <w:p>
      <w:pPr>
        <w:pStyle w:val="Compact"/>
        <w:numPr>
          <w:ilvl w:val="1"/>
          <w:numId w:val="1037"/>
        </w:numPr>
      </w:pPr>
      <w:r>
        <w:rPr>
          <w:rFonts w:hint="eastAsia"/>
        </w:rPr>
        <w:t xml:space="preserve">预期：三分支融合在外推场景下</w:t>
      </w:r>
      <w:r>
        <w:t xml:space="preserve"> MAE </w:t>
      </w:r>
      <w:r>
        <w:rPr>
          <w:rFonts w:hint="eastAsia"/>
        </w:rPr>
        <w:t xml:space="preserve">再降</w:t>
      </w:r>
      <w:r>
        <w:t xml:space="preserve"> 5-8%</w:t>
      </w:r>
    </w:p>
    <w:p>
      <w:pPr>
        <w:pStyle w:val="Compact"/>
        <w:numPr>
          <w:ilvl w:val="0"/>
          <w:numId w:val="1038"/>
        </w:numPr>
      </w:pPr>
      <w:r>
        <w:rPr>
          <w:rFonts w:hint="eastAsia"/>
        </w:rPr>
        <w:t xml:space="preserve">在线学习场景下的门控更新策略</w:t>
      </w:r>
    </w:p>
    <w:p>
      <w:pPr>
        <w:pStyle w:val="Compact"/>
        <w:numPr>
          <w:ilvl w:val="1"/>
          <w:numId w:val="1039"/>
        </w:numPr>
      </w:pPr>
      <w:r>
        <w:rPr>
          <w:rFonts w:hint="eastAsia"/>
        </w:rPr>
        <w:t xml:space="preserve">模拟工业现场数据流式到达的场景</w:t>
      </w:r>
    </w:p>
    <w:p>
      <w:pPr>
        <w:pStyle w:val="Compact"/>
        <w:numPr>
          <w:ilvl w:val="1"/>
          <w:numId w:val="1039"/>
        </w:numPr>
      </w:pPr>
      <w:r>
        <w:rPr>
          <w:rFonts w:hint="eastAsia"/>
        </w:rPr>
        <w:t xml:space="preserve">设计门控网络的在线更新算法（仅更新门控，冻结主干）</w:t>
      </w:r>
    </w:p>
    <w:p>
      <w:pPr>
        <w:pStyle w:val="Compact"/>
        <w:numPr>
          <w:ilvl w:val="1"/>
          <w:numId w:val="1039"/>
        </w:numPr>
      </w:pPr>
      <w:r>
        <w:rPr>
          <w:rFonts w:hint="eastAsia"/>
        </w:rPr>
        <w:t xml:space="preserve">评估漂移检测后的门控重适应速度</w:t>
      </w:r>
    </w:p>
    <w:p>
      <w:pPr>
        <w:pStyle w:val="Compact"/>
        <w:numPr>
          <w:ilvl w:val="1"/>
          <w:numId w:val="1039"/>
        </w:numPr>
      </w:pPr>
      <w:r>
        <w:rPr>
          <w:rFonts w:hint="eastAsia"/>
        </w:rPr>
        <w:t xml:space="preserve">预期：门控重适应</w:t>
      </w:r>
      <w:r>
        <w:t xml:space="preserve"> &lt; 10 </w:t>
      </w:r>
      <w:r>
        <w:rPr>
          <w:rFonts w:hint="eastAsia"/>
        </w:rPr>
        <w:t xml:space="preserve">个样本即可收敛</w:t>
      </w:r>
    </w:p>
    <w:p>
      <w:pPr>
        <w:pStyle w:val="Compact"/>
        <w:numPr>
          <w:ilvl w:val="0"/>
          <w:numId w:val="1040"/>
        </w:numPr>
      </w:pPr>
      <w:r>
        <w:rPr>
          <w:rFonts w:hint="eastAsia"/>
        </w:rPr>
        <w:t xml:space="preserve">门控网络容量敏感性实验</w:t>
      </w:r>
    </w:p>
    <w:p>
      <w:pPr>
        <w:pStyle w:val="Compact"/>
        <w:numPr>
          <w:ilvl w:val="1"/>
          <w:numId w:val="1041"/>
        </w:numPr>
      </w:pPr>
      <w:r>
        <w:rPr>
          <w:rFonts w:hint="eastAsia"/>
        </w:rPr>
        <w:t xml:space="preserve">门控网络层数</w:t>
      </w:r>
      <w:r>
        <w:t xml:space="preserve"> ∈ {1, 2, 3, 4}</w:t>
      </w:r>
    </w:p>
    <w:p>
      <w:pPr>
        <w:pStyle w:val="Compact"/>
        <w:numPr>
          <w:ilvl w:val="1"/>
          <w:numId w:val="1041"/>
        </w:numPr>
      </w:pPr>
      <w:r>
        <w:rPr>
          <w:rFonts w:hint="eastAsia"/>
        </w:rPr>
        <w:t xml:space="preserve">门控网络隐藏维度</w:t>
      </w:r>
      <w:r>
        <w:t xml:space="preserve"> ∈ {16, 32, 64, 128}</w:t>
      </w:r>
    </w:p>
    <w:p>
      <w:pPr>
        <w:pStyle w:val="Compact"/>
        <w:numPr>
          <w:ilvl w:val="1"/>
          <w:numId w:val="1041"/>
        </w:numPr>
      </w:pPr>
      <w:r>
        <w:rPr>
          <w:rFonts w:hint="eastAsia"/>
        </w:rPr>
        <w:t xml:space="preserve">绘制”容量</w:t>
      </w:r>
      <w:r>
        <w:t xml:space="preserve"> vs </w:t>
      </w:r>
      <w:r>
        <w:rPr>
          <w:rFonts w:hint="eastAsia"/>
        </w:rPr>
        <w:t xml:space="preserve">性能”曲线，识别最优容量</w:t>
      </w:r>
    </w:p>
    <w:p>
      <w:pPr>
        <w:pStyle w:val="Compact"/>
        <w:numPr>
          <w:ilvl w:val="1"/>
          <w:numId w:val="1041"/>
        </w:numPr>
      </w:pPr>
      <w:r>
        <w:rPr>
          <w:rFonts w:hint="eastAsia"/>
        </w:rPr>
        <w:t xml:space="preserve">预期：2</w:t>
      </w:r>
      <w:r>
        <w:t xml:space="preserve"> </w:t>
      </w:r>
      <w:r>
        <w:rPr>
          <w:rFonts w:hint="eastAsia"/>
        </w:rPr>
        <w:t xml:space="preserve">层</w:t>
      </w:r>
      <w:r>
        <w:t xml:space="preserve"> × 32 </w:t>
      </w:r>
      <w:r>
        <w:rPr>
          <w:rFonts w:hint="eastAsia"/>
        </w:rPr>
        <w:t xml:space="preserve">维即可达到最优，过容量导致过拟合</w:t>
      </w:r>
    </w:p>
    <w:p>
      <w:pPr>
        <w:pStyle w:val="Compact"/>
        <w:numPr>
          <w:ilvl w:val="0"/>
          <w:numId w:val="1042"/>
        </w:numPr>
      </w:pPr>
      <w:r>
        <w:rPr>
          <w:rFonts w:hint="eastAsia"/>
        </w:rPr>
        <w:t xml:space="preserve">与</w:t>
      </w:r>
      <w:r>
        <w:t xml:space="preserve"> MoE、Stacking </w:t>
      </w:r>
      <w:r>
        <w:rPr>
          <w:rFonts w:hint="eastAsia"/>
        </w:rPr>
        <w:t xml:space="preserve">等集成方法对比</w:t>
      </w:r>
    </w:p>
    <w:p>
      <w:pPr>
        <w:pStyle w:val="Compact"/>
        <w:numPr>
          <w:ilvl w:val="1"/>
          <w:numId w:val="1043"/>
        </w:numPr>
      </w:pPr>
      <w:r>
        <w:rPr>
          <w:rFonts w:hint="eastAsia"/>
        </w:rPr>
        <w:t xml:space="preserve">MoE（Mixture</w:t>
      </w:r>
      <w:r>
        <w:t xml:space="preserve"> of </w:t>
      </w:r>
      <w:r>
        <w:rPr>
          <w:rFonts w:hint="eastAsia"/>
        </w:rPr>
        <w:t xml:space="preserve">Experts）：专家网络</w:t>
      </w:r>
      <w:r>
        <w:t xml:space="preserve"> + </w:t>
      </w:r>
      <w:r>
        <w:rPr>
          <w:rFonts w:hint="eastAsia"/>
        </w:rPr>
        <w:t xml:space="preserve">路由门控</w:t>
      </w:r>
    </w:p>
    <w:p>
      <w:pPr>
        <w:pStyle w:val="Compact"/>
        <w:numPr>
          <w:ilvl w:val="1"/>
          <w:numId w:val="1043"/>
        </w:numPr>
      </w:pPr>
      <w:r>
        <w:rPr>
          <w:rFonts w:hint="eastAsia"/>
        </w:rPr>
        <w:t xml:space="preserve">Stacking：元学习器融合多个基模型</w:t>
      </w:r>
    </w:p>
    <w:p>
      <w:pPr>
        <w:pStyle w:val="Compact"/>
        <w:numPr>
          <w:ilvl w:val="1"/>
          <w:numId w:val="1043"/>
        </w:numPr>
      </w:pPr>
      <w:r>
        <w:rPr>
          <w:rFonts w:hint="eastAsia"/>
        </w:rPr>
        <w:t xml:space="preserve">加权平均：固定权重融合</w:t>
      </w:r>
    </w:p>
    <w:p>
      <w:pPr>
        <w:pStyle w:val="Compact"/>
        <w:numPr>
          <w:ilvl w:val="1"/>
          <w:numId w:val="1043"/>
        </w:numPr>
      </w:pPr>
      <w:r>
        <w:rPr>
          <w:rFonts w:hint="eastAsia"/>
        </w:rPr>
        <w:t xml:space="preserve">预期：DP-DGA</w:t>
      </w:r>
      <w:r>
        <w:t xml:space="preserve"> </w:t>
      </w:r>
      <w:r>
        <w:rPr>
          <w:rFonts w:hint="eastAsia"/>
        </w:rPr>
        <w:t xml:space="preserve">在物理一致性上显著优于通用集成方法（因解析分支提供物理先验）</w:t>
      </w:r>
    </w:p>
    <w:p>
      <w:r>
        <w:pict>
          <v:rect style="width:0;height:1.5pt" o:hralign="center" o:hrstd="t" o:hr="t"/>
        </w:pict>
      </w:r>
    </w:p>
    <w:bookmarkEnd w:id="65"/>
    <w:bookmarkEnd w:id="66"/>
    <w:bookmarkStart w:id="67" w:name="附录-chighlights"/>
    <w:p>
      <w:pPr>
        <w:pStyle w:val="Heading2"/>
      </w:pPr>
      <w:r>
        <w:rPr>
          <w:rFonts w:hint="eastAsia"/>
        </w:rPr>
        <w:t xml:space="preserve">附录</w:t>
      </w:r>
      <w:r>
        <w:t xml:space="preserve"> </w:t>
      </w:r>
      <w:r>
        <w:rPr>
          <w:rFonts w:hint="eastAsia"/>
        </w:rPr>
        <w:t xml:space="preserve">C：Highlights</w:t>
      </w:r>
    </w:p>
    <w:p>
      <w:pPr>
        <w:pStyle w:val="Compact"/>
        <w:numPr>
          <w:ilvl w:val="0"/>
          <w:numId w:val="1044"/>
        </w:numPr>
      </w:pPr>
      <w:r>
        <w:t xml:space="preserve">DP-DGA </w:t>
      </w:r>
      <w:r>
        <w:rPr>
          <w:rFonts w:hint="eastAsia"/>
        </w:rPr>
        <w:t xml:space="preserve">首次将输入自适应门控系数</w:t>
      </w:r>
      <w:r>
        <w:t xml:space="preserve"> α(x) </w:t>
      </w:r>
      <w:r>
        <w:rPr>
          <w:rFonts w:hint="eastAsia"/>
        </w:rPr>
        <w:t xml:space="preserve">应用于”数据分支</w:t>
      </w:r>
      <w:r>
        <w:t xml:space="preserve"> + </w:t>
      </w:r>
      <w:r>
        <w:rPr>
          <w:rFonts w:hint="eastAsia"/>
        </w:rPr>
        <w:t xml:space="preserve">解析物理分支”的融合，实现工况级别的动态置信度加权。</w:t>
      </w:r>
    </w:p>
    <w:p>
      <w:pPr>
        <w:pStyle w:val="Compact"/>
        <w:numPr>
          <w:ilvl w:val="0"/>
          <w:numId w:val="1044"/>
        </w:numPr>
      </w:pPr>
      <w:r>
        <w:rPr>
          <w:rFonts w:hint="eastAsia"/>
        </w:rPr>
        <w:t xml:space="preserve">理论上证明</w:t>
      </w:r>
      <w:r>
        <w:t xml:space="preserve"> DP-DGA </w:t>
      </w:r>
      <w:r>
        <w:rPr>
          <w:rFonts w:hint="eastAsia"/>
        </w:rPr>
        <w:t xml:space="preserve">在</w:t>
      </w:r>
      <w:r>
        <w:t xml:space="preserve"> N→∞ </w:t>
      </w:r>
      <w:r>
        <w:rPr>
          <w:rFonts w:hint="eastAsia"/>
        </w:rPr>
        <w:t xml:space="preserve">时渐近收敛于纯数据驱动，N→0</w:t>
      </w:r>
      <w:r>
        <w:t xml:space="preserve"> </w:t>
      </w:r>
      <w:r>
        <w:rPr>
          <w:rFonts w:hint="eastAsia"/>
        </w:rPr>
        <w:t xml:space="preserve">时渐近收敛于纯解析模型，在数据量两端均不劣于单一分支基线。</w:t>
      </w:r>
    </w:p>
    <w:p>
      <w:pPr>
        <w:pStyle w:val="Compact"/>
        <w:numPr>
          <w:ilvl w:val="0"/>
          <w:numId w:val="1044"/>
        </w:numPr>
      </w:pPr>
      <w:r>
        <w:rPr>
          <w:rFonts w:hint="eastAsia"/>
        </w:rPr>
        <w:t xml:space="preserve">三领域验证（颤振/刀具磨损/轴承</w:t>
      </w:r>
      <w:r>
        <w:t xml:space="preserve"> </w:t>
      </w:r>
      <w:r>
        <w:rPr>
          <w:rFonts w:hint="eastAsia"/>
        </w:rPr>
        <w:t xml:space="preserve">RUL）外推</w:t>
      </w:r>
      <w:r>
        <w:t xml:space="preserve"> MAE </w:t>
      </w:r>
      <w:r>
        <w:rPr>
          <w:rFonts w:hint="eastAsia"/>
        </w:rPr>
        <w:t xml:space="preserve">平均降低</w:t>
      </w:r>
      <w:r>
        <w:t xml:space="preserve"> </w:t>
      </w:r>
      <w:r>
        <w:rPr>
          <w:rFonts w:hint="eastAsia"/>
        </w:rPr>
        <w:t xml:space="preserve">35.8%，小样本（N=50）下</w:t>
      </w:r>
      <w:r>
        <w:t xml:space="preserve"> MAE </w:t>
      </w:r>
      <w:r>
        <w:rPr>
          <w:rFonts w:hint="eastAsia"/>
        </w:rPr>
        <w:t xml:space="preserve">降低</w:t>
      </w:r>
      <w:r>
        <w:t xml:space="preserve"> 66.6%。</w:t>
      </w:r>
    </w:p>
    <w:p>
      <w:pPr>
        <w:pStyle w:val="Compact"/>
        <w:numPr>
          <w:ilvl w:val="0"/>
          <w:numId w:val="1044"/>
        </w:numPr>
      </w:pPr>
      <w:r>
        <w:rPr>
          <w:rFonts w:hint="eastAsia"/>
        </w:rPr>
        <w:t xml:space="preserve">门控系数</w:t>
      </w:r>
      <w:r>
        <w:t xml:space="preserve"> α(x) </w:t>
      </w:r>
      <w:r>
        <w:rPr>
          <w:rFonts w:hint="eastAsia"/>
        </w:rPr>
        <w:t xml:space="preserve">的分布提供”模型在不同工况下信任数据还是物理”的量化指标，具有强可解释性。</w:t>
      </w:r>
    </w:p>
    <w:p>
      <w:pPr>
        <w:pStyle w:val="Compact"/>
        <w:numPr>
          <w:ilvl w:val="0"/>
          <w:numId w:val="1044"/>
        </w:numPr>
      </w:pPr>
      <w:r>
        <w:rPr>
          <w:rFonts w:hint="eastAsia"/>
        </w:rPr>
        <w:t xml:space="preserve">开源通用</w:t>
      </w:r>
      <w:r>
        <w:t xml:space="preserve"> PyTorch </w:t>
      </w:r>
      <w:r>
        <w:rPr>
          <w:rFonts w:hint="eastAsia"/>
        </w:rPr>
        <w:t xml:space="preserve">参考实现，任何”解析解已知</w:t>
      </w:r>
      <w:r>
        <w:t xml:space="preserve"> + </w:t>
      </w:r>
      <w:r>
        <w:rPr>
          <w:rFonts w:hint="eastAsia"/>
        </w:rPr>
        <w:t xml:space="preserve">真实数据可用”的工程问题均可直接套用。</w:t>
      </w:r>
    </w:p>
    <w:bookmarkEnd w:id="67"/>
    <w:bookmarkStart w:id="68" w:name="附录-dcredit-作者贡献声明"/>
    <w:p>
      <w:pPr>
        <w:pStyle w:val="Heading2"/>
      </w:pPr>
      <w:r>
        <w:rPr>
          <w:rFonts w:hint="eastAsia"/>
        </w:rPr>
        <w:t xml:space="preserve">附录</w:t>
      </w:r>
      <w:r>
        <w:t xml:space="preserve"> </w:t>
      </w:r>
      <w:r>
        <w:rPr>
          <w:rFonts w:hint="eastAsia"/>
        </w:rPr>
        <w:t xml:space="preserve">D：CRediT</w:t>
      </w:r>
      <w:r>
        <w:t xml:space="preserve"> </w:t>
      </w:r>
      <w:r>
        <w:rPr>
          <w:rFonts w:hint="eastAsia"/>
        </w:rPr>
        <w:t xml:space="preserve">作者贡献声明</w:t>
      </w:r>
    </w:p>
    <w:p>
      <w:pPr>
        <w:pStyle w:val="Compact"/>
        <w:numPr>
          <w:ilvl w:val="0"/>
          <w:numId w:val="1045"/>
        </w:numPr>
      </w:pPr>
      <w:r>
        <w:rPr>
          <w:rFonts w:hint="eastAsia"/>
          <w:b/>
          <w:bCs/>
        </w:rPr>
        <w:t xml:space="preserve">[姓名]</w:t>
      </w:r>
      <w:r>
        <w:rPr>
          <w:rFonts w:hint="eastAsia"/>
        </w:rPr>
        <w:t xml:space="preserve">：概念化、方法论、软件实现、实验设计、数据分析、原稿撰写。</w:t>
      </w:r>
    </w:p>
    <w:p>
      <w:pPr>
        <w:pStyle w:val="Compact"/>
        <w:numPr>
          <w:ilvl w:val="0"/>
          <w:numId w:val="1045"/>
        </w:numPr>
      </w:pPr>
      <w:r>
        <w:rPr>
          <w:rFonts w:hint="eastAsia"/>
          <w:b/>
          <w:bCs/>
        </w:rPr>
        <w:t xml:space="preserve">[导师姓名]</w:t>
      </w:r>
      <w:r>
        <w:rPr>
          <w:rFonts w:hint="eastAsia"/>
        </w:rPr>
        <w:t xml:space="preserve">：监督、资金获取、资源提供、原稿审阅与修改、项目管理。</w:t>
      </w:r>
    </w:p>
    <w:bookmarkEnd w:id="68"/>
    <w:bookmarkStart w:id="69" w:name="附录-e数据可用性声明"/>
    <w:p>
      <w:pPr>
        <w:pStyle w:val="Heading2"/>
      </w:pPr>
      <w:r>
        <w:rPr>
          <w:rFonts w:hint="eastAsia"/>
        </w:rPr>
        <w:t xml:space="preserve">附录</w:t>
      </w:r>
      <w:r>
        <w:t xml:space="preserve"> </w:t>
      </w:r>
      <w:r>
        <w:rPr>
          <w:rFonts w:hint="eastAsia"/>
        </w:rPr>
        <w:t xml:space="preserve">E：数据可用性声明</w:t>
      </w:r>
    </w:p>
    <w:p>
      <w:pPr>
        <w:pStyle w:val="FirstParagraph"/>
      </w:pPr>
      <w:r>
        <w:rPr>
          <w:rFonts w:hint="eastAsia"/>
        </w:rPr>
        <w:t xml:space="preserve">本文使用的所有数据与代码已开源于</w:t>
      </w:r>
      <w:r>
        <w:t xml:space="preserve"> GitHub </w:t>
      </w:r>
      <w:r>
        <w:rPr>
          <w:rFonts w:hint="eastAsia"/>
        </w:rPr>
        <w:t xml:space="preserve">仓库（投稿后将公开匿名版本，链接见</w:t>
      </w:r>
      <w:r>
        <w:t xml:space="preserve"> supplementary </w:t>
      </w:r>
      <w:r>
        <w:rPr>
          <w:rFonts w:hint="eastAsia"/>
        </w:rPr>
        <w:t xml:space="preserve">materials）。三个验证领域的解析解实现、合成数据生成器、DP-DGA</w:t>
      </w:r>
      <w:r>
        <w:t xml:space="preserve"> PyTorch </w:t>
      </w:r>
      <w:r>
        <w:rPr>
          <w:rFonts w:hint="eastAsia"/>
        </w:rPr>
        <w:t xml:space="preserve">参考实现、以及完整的实验配置文件均可获取。自采工业</w:t>
      </w:r>
      <w:r>
        <w:t xml:space="preserve"> 6061-T6 </w:t>
      </w:r>
      <w:r>
        <w:rPr>
          <w:rFonts w:hint="eastAsia"/>
        </w:rPr>
        <w:t xml:space="preserve">颤振数据集因涉及企业合作，将以脱敏形式提供，申请流程见仓库</w:t>
      </w:r>
      <w:r>
        <w:t xml:space="preserve"> README。PHM2010 </w:t>
      </w:r>
      <w:r>
        <w:rPr>
          <w:rFonts w:hint="eastAsia"/>
        </w:rPr>
        <w:t xml:space="preserve">刀具磨损数据集与</w:t>
      </w:r>
      <w:r>
        <w:t xml:space="preserve"> IEEE PHM 2012 </w:t>
      </w:r>
      <w:r>
        <w:rPr>
          <w:rFonts w:hint="eastAsia"/>
        </w:rPr>
        <w:t xml:space="preserve">轴承数据集为公开基准，下载链接见</w:t>
      </w:r>
      <w:r>
        <w:t xml:space="preserve"> supplementary </w:t>
      </w:r>
      <w:r>
        <w:rPr>
          <w:rFonts w:hint="eastAsia"/>
        </w:rPr>
        <w:t xml:space="preserve">materials。所有实验结果使用</w:t>
      </w:r>
      <w:r>
        <w:t xml:space="preserve"> MLflow </w:t>
      </w:r>
      <w:r>
        <w:rPr>
          <w:rFonts w:hint="eastAsia"/>
        </w:rPr>
        <w:t xml:space="preserve">追踪，run</w:t>
      </w:r>
      <w:r>
        <w:t xml:space="preserve"> ID </w:t>
      </w:r>
      <w:r>
        <w:rPr>
          <w:rFonts w:hint="eastAsia"/>
        </w:rPr>
        <w:t xml:space="preserve">与超参配置记录在</w:t>
      </w:r>
      <w:r>
        <w:t xml:space="preserve"> </w:t>
      </w:r>
      <w:r>
        <w:rPr>
          <w:rStyle w:val="VerbatimChar"/>
        </w:rPr>
        <w:t xml:space="preserve">experiments/mlruns/</w:t>
      </w:r>
      <w:r>
        <w:t xml:space="preserve"> </w:t>
      </w:r>
      <w:r>
        <w:rPr>
          <w:rFonts w:hint="eastAsia"/>
        </w:rPr>
        <w:t xml:space="preserve">目录下，便于读者复现。</w:t>
      </w:r>
    </w:p>
    <w:bookmarkEnd w:id="69"/>
    <w:bookmarkStart w:id="70" w:name="附录-f利益冲突声明"/>
    <w:p>
      <w:pPr>
        <w:pStyle w:val="Heading2"/>
      </w:pPr>
      <w:r>
        <w:rPr>
          <w:rFonts w:hint="eastAsia"/>
        </w:rPr>
        <w:t xml:space="preserve">附录</w:t>
      </w:r>
      <w:r>
        <w:t xml:space="preserve"> </w:t>
      </w:r>
      <w:r>
        <w:rPr>
          <w:rFonts w:hint="eastAsia"/>
        </w:rPr>
        <w:t xml:space="preserve">F：利益冲突声明</w:t>
      </w:r>
    </w:p>
    <w:p>
      <w:pPr>
        <w:pStyle w:val="FirstParagraph"/>
      </w:pPr>
      <w:r>
        <w:rPr>
          <w:rFonts w:hint="eastAsia"/>
        </w:rPr>
        <w:t xml:space="preserve">作者声明本文不存在任何利益冲突。</w:t>
      </w:r>
    </w:p>
    <w:bookmarkEnd w:id="70"/>
    <w:bookmarkStart w:id="71" w:name="附录-g伦理声明"/>
    <w:p>
      <w:pPr>
        <w:pStyle w:val="Heading2"/>
      </w:pPr>
      <w:r>
        <w:rPr>
          <w:rFonts w:hint="eastAsia"/>
        </w:rPr>
        <w:t xml:space="preserve">附录</w:t>
      </w:r>
      <w:r>
        <w:t xml:space="preserve"> </w:t>
      </w:r>
      <w:r>
        <w:rPr>
          <w:rFonts w:hint="eastAsia"/>
        </w:rPr>
        <w:t xml:space="preserve">G：伦理声明</w:t>
      </w:r>
    </w:p>
    <w:p>
      <w:pPr>
        <w:pStyle w:val="FirstParagraph"/>
      </w:pPr>
      <w:r>
        <w:rPr>
          <w:rFonts w:hint="eastAsia"/>
        </w:rPr>
        <w:t xml:space="preserve">本文所有实验数据采集符合实验室安全管理规范。铣削实验在</w:t>
      </w:r>
      <w:r>
        <w:t xml:space="preserve"> CNC </w:t>
      </w:r>
      <w:r>
        <w:rPr>
          <w:rFonts w:hint="eastAsia"/>
        </w:rPr>
        <w:t xml:space="preserve">加工中心按标准操作规程执行，操作人员佩戴防护装备。刀具磨损与轴承寿命实验使用公开基准数据集，无安全风险。本文不涉及人体试验或动物实验，无需伦理委员会审批。所有自采数据已获合作单位知情同意。</w:t>
      </w:r>
    </w:p>
    <w:bookmarkEnd w:id="71"/>
    <w:bookmarkStart w:id="72" w:name="附录-h生成式-ai-工具使用声明"/>
    <w:p>
      <w:pPr>
        <w:pStyle w:val="Heading2"/>
      </w:pPr>
      <w:r>
        <w:rPr>
          <w:rFonts w:hint="eastAsia"/>
        </w:rPr>
        <w:t xml:space="preserve">附录</w:t>
      </w:r>
      <w:r>
        <w:t xml:space="preserve"> </w:t>
      </w:r>
      <w:r>
        <w:rPr>
          <w:rFonts w:hint="eastAsia"/>
        </w:rPr>
        <w:t xml:space="preserve">H：生成式</w:t>
      </w:r>
      <w:r>
        <w:t xml:space="preserve"> AI </w:t>
      </w:r>
      <w:r>
        <w:rPr>
          <w:rFonts w:hint="eastAsia"/>
        </w:rPr>
        <w:t xml:space="preserve">工具使用声明</w:t>
      </w:r>
    </w:p>
    <w:p>
      <w:pPr>
        <w:pStyle w:val="FirstParagraph"/>
      </w:pPr>
      <w:r>
        <w:rPr>
          <w:rFonts w:hint="eastAsia"/>
        </w:rPr>
        <w:t xml:space="preserve">本文写作过程中使用</w:t>
      </w:r>
      <w:r>
        <w:t xml:space="preserve"> </w:t>
      </w:r>
      <w:r>
        <w:rPr>
          <w:rFonts w:hint="eastAsia"/>
        </w:rPr>
        <w:t xml:space="preserve">Claude（Anthropic）辅助文字润色与代码调试。所有科学内容、实验设计、结论分析均由作者独立完成。AI</w:t>
      </w:r>
      <w:r>
        <w:t xml:space="preserve"> </w:t>
      </w:r>
      <w:r>
        <w:rPr>
          <w:rFonts w:hint="eastAsia"/>
        </w:rPr>
        <w:t xml:space="preserve">工具未参与数据采集、实验执行或结果解读。作者对全文内容承担全部学术责任。</w:t>
      </w:r>
    </w:p>
    <w:bookmarkEnd w:id="72"/>
    <w:bookmarkStart w:id="73" w:name="附录-iglossary-关键术语表"/>
    <w:p>
      <w:pPr>
        <w:pStyle w:val="Heading2"/>
      </w:pPr>
      <w:r>
        <w:rPr>
          <w:rFonts w:hint="eastAsia"/>
        </w:rPr>
        <w:t xml:space="preserve">附录</w:t>
      </w:r>
      <w:r>
        <w:t xml:space="preserve"> </w:t>
      </w:r>
      <w:r>
        <w:rPr>
          <w:rFonts w:hint="eastAsia"/>
        </w:rPr>
        <w:t xml:space="preserve">I：Glossary</w:t>
      </w:r>
      <w:r>
        <w:t xml:space="preserve"> </w:t>
      </w:r>
      <w:r>
        <w:rPr>
          <w:rFonts w:hint="eastAsia"/>
        </w:rPr>
        <w:t xml:space="preserve">关键术语表</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中文释义</w:t>
            </w:r>
          </w:p>
        </w:tc>
      </w:tr>
      <w:tr>
        <w:tc>
          <w:tcPr/>
          <w:p>
            <w:pPr>
              <w:pStyle w:val="Compact"/>
            </w:pPr>
            <w:r>
              <w:t xml:space="preserve">DP-DGA</w:t>
            </w:r>
          </w:p>
        </w:tc>
        <w:tc>
          <w:tcPr/>
          <w:p>
            <w:pPr>
              <w:pStyle w:val="Compact"/>
            </w:pPr>
            <w:r>
              <w:t xml:space="preserve">Data-Physics Dual-Branch Gated Fusion Architecture</w:t>
            </w:r>
          </w:p>
        </w:tc>
        <w:tc>
          <w:tcPr/>
          <w:p>
            <w:pPr>
              <w:pStyle w:val="Compact"/>
            </w:pPr>
            <w:r>
              <w:rPr>
                <w:rFonts w:hint="eastAsia"/>
              </w:rPr>
              <w:t xml:space="preserve">数据-物理双分支门控融合架构（本文方法）</w:t>
            </w:r>
          </w:p>
        </w:tc>
      </w:tr>
      <w:tr>
        <w:tc>
          <w:tcPr/>
          <w:p>
            <w:pPr>
              <w:pStyle w:val="Compact"/>
            </w:pPr>
            <w:r>
              <w:t xml:space="preserve">PINN</w:t>
            </w:r>
          </w:p>
        </w:tc>
        <w:tc>
          <w:tcPr/>
          <w:p>
            <w:pPr>
              <w:pStyle w:val="Compact"/>
            </w:pPr>
            <w:r>
              <w:t xml:space="preserve">Physics-Informed Neural Network</w:t>
            </w:r>
          </w:p>
        </w:tc>
        <w:tc>
          <w:tcPr/>
          <w:p>
            <w:pPr>
              <w:pStyle w:val="Compact"/>
            </w:pPr>
            <w:r>
              <w:rPr>
                <w:rFonts w:hint="eastAsia"/>
              </w:rPr>
              <w:t xml:space="preserve">物理引导神经网络</w:t>
            </w:r>
          </w:p>
        </w:tc>
      </w:tr>
      <w:tr>
        <w:tc>
          <w:tcPr/>
          <w:p>
            <w:pPr>
              <w:pStyle w:val="Compact"/>
            </w:pPr>
            <w:r>
              <w:t xml:space="preserve">MoE</w:t>
            </w:r>
          </w:p>
        </w:tc>
        <w:tc>
          <w:tcPr/>
          <w:p>
            <w:pPr>
              <w:pStyle w:val="Compact"/>
            </w:pPr>
            <w:r>
              <w:t xml:space="preserve">Mixture of Experts</w:t>
            </w:r>
          </w:p>
        </w:tc>
        <w:tc>
          <w:tcPr/>
          <w:p>
            <w:pPr>
              <w:pStyle w:val="Compact"/>
            </w:pPr>
            <w:r>
              <w:rPr>
                <w:rFonts w:hint="eastAsia"/>
              </w:rPr>
              <w:t xml:space="preserve">专家混合模型</w:t>
            </w:r>
          </w:p>
        </w:tc>
      </w:tr>
      <w:tr>
        <w:tc>
          <w:tcPr/>
          <w:p>
            <w:pPr>
              <w:pStyle w:val="Compact"/>
            </w:pPr>
            <w:r>
              <w:t xml:space="preserve">MLP</w:t>
            </w:r>
          </w:p>
        </w:tc>
        <w:tc>
          <w:tcPr/>
          <w:p>
            <w:pPr>
              <w:pStyle w:val="Compact"/>
            </w:pPr>
            <w:r>
              <w:t xml:space="preserve">Multi-Layer Perceptron</w:t>
            </w:r>
          </w:p>
        </w:tc>
        <w:tc>
          <w:tcPr/>
          <w:p>
            <w:pPr>
              <w:pStyle w:val="Compact"/>
            </w:pPr>
            <w:r>
              <w:rPr>
                <w:rFonts w:hint="eastAsia"/>
              </w:rPr>
              <w:t xml:space="preserve">多层感知机</w:t>
            </w:r>
          </w:p>
        </w:tc>
      </w:tr>
      <w:tr>
        <w:tc>
          <w:tcPr/>
          <w:p>
            <w:pPr>
              <w:pStyle w:val="Compact"/>
            </w:pPr>
            <w:r>
              <w:t xml:space="preserve">MAE</w:t>
            </w:r>
          </w:p>
        </w:tc>
        <w:tc>
          <w:tcPr/>
          <w:p>
            <w:pPr>
              <w:pStyle w:val="Compact"/>
            </w:pPr>
            <w:r>
              <w:t xml:space="preserve">Mean Absolute Error</w:t>
            </w:r>
          </w:p>
        </w:tc>
        <w:tc>
          <w:tcPr/>
          <w:p>
            <w:pPr>
              <w:pStyle w:val="Compact"/>
            </w:pPr>
            <w:r>
              <w:rPr>
                <w:rFonts w:hint="eastAsia"/>
              </w:rPr>
              <w:t xml:space="preserve">平均绝对误差</w:t>
            </w:r>
          </w:p>
        </w:tc>
      </w:tr>
      <w:tr>
        <w:tc>
          <w:tcPr/>
          <w:p>
            <w:pPr>
              <w:pStyle w:val="Compact"/>
            </w:pPr>
            <w:r>
              <w:t xml:space="preserve">RUL</w:t>
            </w:r>
          </w:p>
        </w:tc>
        <w:tc>
          <w:tcPr/>
          <w:p>
            <w:pPr>
              <w:pStyle w:val="Compact"/>
            </w:pPr>
            <w:r>
              <w:t xml:space="preserve">Remaining Useful Life</w:t>
            </w:r>
          </w:p>
        </w:tc>
        <w:tc>
          <w:tcPr/>
          <w:p>
            <w:pPr>
              <w:pStyle w:val="Compact"/>
            </w:pPr>
            <w:r>
              <w:rPr>
                <w:rFonts w:hint="eastAsia"/>
              </w:rPr>
              <w:t xml:space="preserve">剩余使用寿命</w:t>
            </w:r>
          </w:p>
        </w:tc>
      </w:tr>
      <w:tr>
        <w:tc>
          <w:tcPr/>
          <w:p>
            <w:pPr>
              <w:pStyle w:val="Compact"/>
            </w:pPr>
            <w:r>
              <w:t xml:space="preserve">SLD</w:t>
            </w:r>
          </w:p>
        </w:tc>
        <w:tc>
          <w:tcPr/>
          <w:p>
            <w:pPr>
              <w:pStyle w:val="Compact"/>
            </w:pPr>
            <w:r>
              <w:t xml:space="preserve">Stability Lobe Diagram</w:t>
            </w:r>
          </w:p>
        </w:tc>
        <w:tc>
          <w:tcPr/>
          <w:p>
            <w:pPr>
              <w:pStyle w:val="Compact"/>
            </w:pPr>
            <w:r>
              <w:rPr>
                <w:rFonts w:hint="eastAsia"/>
              </w:rPr>
              <w:t xml:space="preserve">稳定性叶图</w:t>
            </w:r>
          </w:p>
        </w:tc>
      </w:tr>
      <w:tr>
        <w:tc>
          <w:tcPr/>
          <w:p>
            <w:pPr>
              <w:pStyle w:val="Compact"/>
            </w:pPr>
            <w:r>
              <w:t xml:space="preserve">Archard</w:t>
            </w:r>
          </w:p>
        </w:tc>
        <w:tc>
          <w:tcPr/>
          <w:p>
            <w:pPr>
              <w:pStyle w:val="Compact"/>
            </w:pPr>
            <w:r>
              <w:t xml:space="preserve">Archard Wear Equation</w:t>
            </w:r>
          </w:p>
        </w:tc>
        <w:tc>
          <w:tcPr/>
          <w:p>
            <w:pPr>
              <w:pStyle w:val="Compact"/>
            </w:pPr>
            <w:r>
              <w:t xml:space="preserve">Archard </w:t>
            </w:r>
            <w:r>
              <w:rPr>
                <w:rFonts w:hint="eastAsia"/>
              </w:rPr>
              <w:t xml:space="preserve">磨损方程</w:t>
            </w:r>
          </w:p>
        </w:tc>
      </w:tr>
      <w:tr>
        <w:tc>
          <w:tcPr/>
          <w:p>
            <w:pPr>
              <w:pStyle w:val="Compact"/>
            </w:pPr>
            <w:r>
              <w:t xml:space="preserve">L-P</w:t>
            </w:r>
          </w:p>
        </w:tc>
        <w:tc>
          <w:tcPr/>
          <w:p>
            <w:pPr>
              <w:pStyle w:val="Compact"/>
            </w:pPr>
            <w:r>
              <w:t xml:space="preserve">Lundberg-Palmgren Equation</w:t>
            </w:r>
          </w:p>
        </w:tc>
        <w:tc>
          <w:tcPr/>
          <w:p>
            <w:pPr>
              <w:pStyle w:val="Compact"/>
            </w:pPr>
            <w:r>
              <w:t xml:space="preserve">Lundberg-Palmgren </w:t>
            </w:r>
            <w:r>
              <w:rPr>
                <w:rFonts w:hint="eastAsia"/>
              </w:rPr>
              <w:t xml:space="preserve">轴承寿命方程</w:t>
            </w:r>
          </w:p>
        </w:tc>
      </w:tr>
      <w:tr>
        <w:tc>
          <w:tcPr/>
          <w:p>
            <w:pPr>
              <w:pStyle w:val="Compact"/>
            </w:pPr>
            <w:r>
              <w:t xml:space="preserve">Sobol</w:t>
            </w:r>
          </w:p>
        </w:tc>
        <w:tc>
          <w:tcPr/>
          <w:p>
            <w:pPr>
              <w:pStyle w:val="Compact"/>
            </w:pPr>
            <w:r>
              <w:t xml:space="preserve">Sobol Sequence</w:t>
            </w:r>
          </w:p>
        </w:tc>
        <w:tc>
          <w:tcPr/>
          <w:p>
            <w:pPr>
              <w:pStyle w:val="Compact"/>
            </w:pPr>
            <w:r>
              <w:t xml:space="preserve">Sobol </w:t>
            </w:r>
            <w:r>
              <w:rPr>
                <w:rFonts w:hint="eastAsia"/>
              </w:rPr>
              <w:t xml:space="preserve">准随机序列</w:t>
            </w:r>
          </w:p>
        </w:tc>
      </w:tr>
      <w:tr>
        <w:tc>
          <w:tcPr/>
          <w:p>
            <w:pPr>
              <w:pStyle w:val="Compact"/>
            </w:pPr>
            <w:r>
              <w:t xml:space="preserve">FWER</w:t>
            </w:r>
          </w:p>
        </w:tc>
        <w:tc>
          <w:tcPr/>
          <w:p>
            <w:pPr>
              <w:pStyle w:val="Compact"/>
            </w:pPr>
            <w:r>
              <w:t xml:space="preserve">Family-Wise Error Rate</w:t>
            </w:r>
          </w:p>
        </w:tc>
        <w:tc>
          <w:tcPr/>
          <w:p>
            <w:pPr>
              <w:pStyle w:val="Compact"/>
            </w:pPr>
            <w:r>
              <w:rPr>
                <w:rFonts w:hint="eastAsia"/>
              </w:rPr>
              <w:t xml:space="preserve">族错误率</w:t>
            </w:r>
          </w:p>
        </w:tc>
      </w:tr>
      <w:tr>
        <w:tc>
          <w:tcPr/>
          <w:p>
            <w:pPr>
              <w:pStyle w:val="Compact"/>
            </w:pPr>
            <w:r>
              <w:t xml:space="preserve">CI</w:t>
            </w:r>
          </w:p>
        </w:tc>
        <w:tc>
          <w:tcPr/>
          <w:p>
            <w:pPr>
              <w:pStyle w:val="Compact"/>
            </w:pPr>
            <w:r>
              <w:t xml:space="preserve">Confidence Interval</w:t>
            </w:r>
          </w:p>
        </w:tc>
        <w:tc>
          <w:tcPr/>
          <w:p>
            <w:pPr>
              <w:pStyle w:val="Compact"/>
            </w:pPr>
            <w:r>
              <w:rPr>
                <w:rFonts w:hint="eastAsia"/>
              </w:rPr>
              <w:t xml:space="preserve">置信区间</w:t>
            </w:r>
          </w:p>
        </w:tc>
      </w:tr>
      <w:tr>
        <w:tc>
          <w:tcPr/>
          <w:p>
            <w:pPr>
              <w:pStyle w:val="Compact"/>
            </w:pPr>
            <w:r>
              <w:t xml:space="preserve">ODE</w:t>
            </w:r>
          </w:p>
        </w:tc>
        <w:tc>
          <w:tcPr/>
          <w:p>
            <w:pPr>
              <w:pStyle w:val="Compact"/>
            </w:pPr>
            <w:r>
              <w:t xml:space="preserve">Ordinary Differential Equation</w:t>
            </w:r>
          </w:p>
        </w:tc>
        <w:tc>
          <w:tcPr/>
          <w:p>
            <w:pPr>
              <w:pStyle w:val="Compact"/>
            </w:pPr>
            <w:r>
              <w:rPr>
                <w:rFonts w:hint="eastAsia"/>
              </w:rPr>
              <w:t xml:space="preserve">常微分方程</w:t>
            </w:r>
          </w:p>
        </w:tc>
      </w:tr>
      <w:tr>
        <w:tc>
          <w:tcPr/>
          <w:p>
            <w:pPr>
              <w:pStyle w:val="Compact"/>
            </w:pPr>
            <w:r>
              <w:t xml:space="preserve">G*Power</w:t>
            </w:r>
          </w:p>
        </w:tc>
        <w:tc>
          <w:tcPr/>
          <w:p>
            <w:pPr>
              <w:pStyle w:val="Compact"/>
            </w:pPr>
            <w:r>
              <w:t xml:space="preserve">G*Power Statistical Power Analysis</w:t>
            </w:r>
          </w:p>
        </w:tc>
        <w:tc>
          <w:tcPr/>
          <w:p>
            <w:pPr>
              <w:pStyle w:val="Compact"/>
            </w:pPr>
            <w:r>
              <w:t xml:space="preserve">G*Power </w:t>
            </w:r>
            <w:r>
              <w:rPr>
                <w:rFonts w:hint="eastAsia"/>
              </w:rPr>
              <w:t xml:space="preserve">统计功效分析工具</w:t>
            </w:r>
          </w:p>
        </w:tc>
      </w:tr>
    </w:tbl>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2"/>
  </w:num>
  <w:num w:numId="1031">
    <w:abstractNumId w:val="991"/>
  </w:num>
  <w:num w:numId="1032">
    <w:abstractNumId w:val="992"/>
  </w:num>
  <w:num w:numId="1033">
    <w:abstractNumId w:val="991"/>
  </w:num>
  <w:num w:numId="1034">
    <w:abstractNumId w:val="992"/>
  </w:num>
  <w:num w:numId="1035">
    <w:abstractNumId w:val="991"/>
  </w:num>
  <w:num w:numId="1036">
    <w:abstractNumId w:val="992"/>
  </w:num>
  <w:num w:numId="1037">
    <w:abstractNumId w:val="991"/>
  </w:num>
  <w:num w:numId="1038">
    <w:abstractNumId w:val="992"/>
  </w:num>
  <w:num w:numId="1039">
    <w:abstractNumId w:val="991"/>
  </w:num>
  <w:num w:numId="1040">
    <w:abstractNumId w:val="992"/>
  </w:num>
  <w:num w:numId="1041">
    <w:abstractNumId w:val="991"/>
  </w:num>
  <w:num w:numId="1042">
    <w:abstractNumId w:val="992"/>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数据-物理双分支门控融合架构</dc:title>
  <dc:creator/>
  <cp:keywords/>
  <dcterms:created xsi:type="dcterms:W3CDTF">2026-07-12T02:32:56Z</dcterms:created>
  <dcterms:modified xsi:type="dcterms:W3CDTF">2026-07-12T02:32:56Z</dcterms:modified>
</cp:coreProperties>
</file>

<file path=docProps/custom.xml><?xml version="1.0" encoding="utf-8"?>
<Properties xmlns="http://schemas.openxmlformats.org/officeDocument/2006/custom-properties" xmlns:vt="http://schemas.openxmlformats.org/officeDocument/2006/docPropsVTypes"/>
</file>